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9.xml" ContentType="application/vnd.openxmlformats-officedocument.wordprocessingml.head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F7A55" w:rsidRPr="0096664D" w:rsidRDefault="005F7A55" w:rsidP="005F7A55">
      <w:pPr>
        <w:widowControl/>
        <w:pBdr>
          <w:bottom w:val="single" w:sz="12" w:space="1" w:color="auto"/>
        </w:pBdr>
        <w:shd w:val="clear" w:color="auto" w:fill="FFFFFF"/>
        <w:tabs>
          <w:tab w:val="left" w:pos="3780"/>
        </w:tabs>
        <w:autoSpaceDE/>
        <w:autoSpaceDN/>
        <w:adjustRightInd/>
        <w:jc w:val="right"/>
        <w:rPr>
          <w:rFonts w:ascii="Times New Roman" w:hAnsi="Times New Roman" w:cs="Times New Roman"/>
          <w:i/>
          <w:sz w:val="24"/>
          <w:szCs w:val="24"/>
          <w:lang w:val="kk-KZ" w:eastAsia="ru-RU"/>
        </w:rPr>
      </w:pPr>
      <w:r w:rsidRPr="0096664D">
        <w:rPr>
          <w:rFonts w:ascii="Times New Roman" w:hAnsi="Times New Roman" w:cs="Times New Roman"/>
          <w:i/>
          <w:sz w:val="24"/>
          <w:szCs w:val="24"/>
          <w:lang w:eastAsia="ru-RU"/>
        </w:rPr>
        <w:t>Проект</w:t>
      </w:r>
    </w:p>
    <w:p w:rsidR="005F7A55" w:rsidRPr="0096664D" w:rsidRDefault="005F7A55" w:rsidP="005F7A55">
      <w:pPr>
        <w:widowControl/>
        <w:pBdr>
          <w:bottom w:val="single" w:sz="12" w:space="1" w:color="auto"/>
        </w:pBdr>
        <w:shd w:val="clear" w:color="auto" w:fill="FFFFFF"/>
        <w:autoSpaceDE/>
        <w:autoSpaceDN/>
        <w:adjustRightInd/>
        <w:jc w:val="center"/>
        <w:rPr>
          <w:rFonts w:ascii="Times New Roman" w:hAnsi="Times New Roman" w:cs="Times New Roman"/>
          <w:sz w:val="24"/>
          <w:szCs w:val="24"/>
          <w:lang w:eastAsia="ru-RU"/>
        </w:rPr>
      </w:pPr>
      <w:r w:rsidRPr="0096664D">
        <w:rPr>
          <w:rFonts w:ascii="Times New Roman" w:hAnsi="Times New Roman" w:cs="Times New Roman"/>
          <w:sz w:val="24"/>
          <w:szCs w:val="24"/>
          <w:lang w:eastAsia="ru-RU"/>
        </w:rPr>
        <w:t>Изображение государственного Герба Республики Казахстан</w:t>
      </w:r>
    </w:p>
    <w:p w:rsidR="005F7A55" w:rsidRPr="0096664D" w:rsidRDefault="005F7A55" w:rsidP="005F7A55">
      <w:pPr>
        <w:widowControl/>
        <w:pBdr>
          <w:bottom w:val="single" w:sz="12" w:space="1" w:color="auto"/>
        </w:pBdr>
        <w:shd w:val="clear" w:color="auto" w:fill="FFFFFF"/>
        <w:autoSpaceDE/>
        <w:autoSpaceDN/>
        <w:adjustRightInd/>
        <w:jc w:val="center"/>
        <w:rPr>
          <w:rFonts w:ascii="Times New Roman" w:hAnsi="Times New Roman" w:cs="Times New Roman"/>
          <w:b/>
          <w:sz w:val="24"/>
          <w:szCs w:val="24"/>
          <w:lang w:eastAsia="ru-RU"/>
        </w:rPr>
      </w:pPr>
    </w:p>
    <w:p w:rsidR="005F7A55" w:rsidRPr="0096664D" w:rsidRDefault="005F7A55" w:rsidP="005F7A55">
      <w:pPr>
        <w:widowControl/>
        <w:pBdr>
          <w:bottom w:val="single" w:sz="12" w:space="1" w:color="auto"/>
        </w:pBdr>
        <w:shd w:val="clear" w:color="auto" w:fill="FFFFFF"/>
        <w:autoSpaceDE/>
        <w:autoSpaceDN/>
        <w:adjustRightInd/>
        <w:jc w:val="center"/>
        <w:rPr>
          <w:rFonts w:ascii="Times New Roman" w:hAnsi="Times New Roman" w:cs="Times New Roman"/>
          <w:b/>
          <w:sz w:val="24"/>
          <w:szCs w:val="24"/>
          <w:lang w:eastAsia="ru-RU"/>
        </w:rPr>
      </w:pPr>
      <w:r w:rsidRPr="0096664D">
        <w:rPr>
          <w:rFonts w:ascii="Times New Roman" w:hAnsi="Times New Roman" w:cs="Times New Roman"/>
          <w:b/>
          <w:sz w:val="24"/>
          <w:szCs w:val="24"/>
          <w:lang w:eastAsia="ru-RU"/>
        </w:rPr>
        <w:t>НАЦИОНАЛЬНЫЙ СТАНДАРТ РЕСПУБЛИКИ КАЗАХСТАН</w:t>
      </w:r>
    </w:p>
    <w:p w:rsidR="005F7A55" w:rsidRPr="0096664D" w:rsidRDefault="005F7A55" w:rsidP="005F7A55">
      <w:pPr>
        <w:widowControl/>
        <w:shd w:val="clear" w:color="auto" w:fill="FFFFFF"/>
        <w:autoSpaceDE/>
        <w:autoSpaceDN/>
        <w:adjustRightInd/>
        <w:jc w:val="center"/>
        <w:rPr>
          <w:rFonts w:ascii="Times New Roman" w:hAnsi="Times New Roman" w:cs="Times New Roman"/>
          <w:b/>
          <w:caps/>
          <w:sz w:val="24"/>
          <w:szCs w:val="24"/>
          <w:lang w:eastAsia="ru-RU"/>
        </w:rPr>
      </w:pPr>
    </w:p>
    <w:p w:rsidR="005F7A55" w:rsidRPr="0096664D" w:rsidRDefault="005F7A55" w:rsidP="005F7A55">
      <w:pPr>
        <w:widowControl/>
        <w:shd w:val="clear" w:color="auto" w:fill="FFFFFF"/>
        <w:tabs>
          <w:tab w:val="left" w:pos="8640"/>
        </w:tabs>
        <w:autoSpaceDE/>
        <w:autoSpaceDN/>
        <w:adjustRightInd/>
        <w:jc w:val="center"/>
        <w:rPr>
          <w:rFonts w:ascii="Times New Roman" w:hAnsi="Times New Roman" w:cs="Times New Roman"/>
          <w:b/>
          <w:caps/>
          <w:sz w:val="24"/>
          <w:szCs w:val="24"/>
          <w:lang w:eastAsia="ru-RU"/>
        </w:rPr>
      </w:pPr>
    </w:p>
    <w:p w:rsidR="005F7A55" w:rsidRPr="0096664D" w:rsidRDefault="005F7A55" w:rsidP="005F7A55">
      <w:pPr>
        <w:widowControl/>
        <w:shd w:val="clear" w:color="auto" w:fill="FFFFFF"/>
        <w:tabs>
          <w:tab w:val="left" w:pos="8640"/>
        </w:tabs>
        <w:autoSpaceDE/>
        <w:autoSpaceDN/>
        <w:adjustRightInd/>
        <w:jc w:val="center"/>
        <w:rPr>
          <w:rFonts w:ascii="Times New Roman" w:hAnsi="Times New Roman" w:cs="Times New Roman"/>
          <w:b/>
          <w:caps/>
          <w:sz w:val="24"/>
          <w:szCs w:val="24"/>
          <w:lang w:eastAsia="ru-RU"/>
        </w:rPr>
      </w:pPr>
    </w:p>
    <w:p w:rsidR="005F7A55" w:rsidRPr="0096664D" w:rsidRDefault="005F7A55" w:rsidP="005F7A55">
      <w:pPr>
        <w:widowControl/>
        <w:shd w:val="clear" w:color="auto" w:fill="FFFFFF"/>
        <w:tabs>
          <w:tab w:val="left" w:pos="8640"/>
        </w:tabs>
        <w:autoSpaceDE/>
        <w:autoSpaceDN/>
        <w:adjustRightInd/>
        <w:jc w:val="center"/>
        <w:rPr>
          <w:rFonts w:ascii="Times New Roman" w:hAnsi="Times New Roman" w:cs="Times New Roman"/>
          <w:b/>
          <w:caps/>
          <w:sz w:val="24"/>
          <w:szCs w:val="24"/>
          <w:lang w:eastAsia="ru-RU"/>
        </w:rPr>
      </w:pPr>
    </w:p>
    <w:p w:rsidR="005F7A55" w:rsidRPr="0096664D" w:rsidRDefault="005F7A55" w:rsidP="005F7A55">
      <w:pPr>
        <w:widowControl/>
        <w:shd w:val="clear" w:color="auto" w:fill="FFFFFF"/>
        <w:tabs>
          <w:tab w:val="left" w:pos="8640"/>
        </w:tabs>
        <w:autoSpaceDE/>
        <w:autoSpaceDN/>
        <w:adjustRightInd/>
        <w:jc w:val="center"/>
        <w:rPr>
          <w:rFonts w:ascii="Times New Roman" w:hAnsi="Times New Roman" w:cs="Times New Roman"/>
          <w:b/>
          <w:caps/>
          <w:sz w:val="24"/>
          <w:szCs w:val="24"/>
          <w:lang w:eastAsia="ru-RU"/>
        </w:rPr>
      </w:pPr>
    </w:p>
    <w:p w:rsidR="005F7A55" w:rsidRPr="0096664D" w:rsidRDefault="005F7A55" w:rsidP="005F7A55">
      <w:pPr>
        <w:widowControl/>
        <w:shd w:val="clear" w:color="auto" w:fill="FFFFFF"/>
        <w:tabs>
          <w:tab w:val="left" w:pos="8640"/>
        </w:tabs>
        <w:autoSpaceDE/>
        <w:autoSpaceDN/>
        <w:adjustRightInd/>
        <w:jc w:val="center"/>
        <w:rPr>
          <w:rFonts w:ascii="Times New Roman" w:hAnsi="Times New Roman" w:cs="Times New Roman"/>
          <w:b/>
          <w:caps/>
          <w:sz w:val="24"/>
          <w:szCs w:val="24"/>
          <w:lang w:eastAsia="ru-RU"/>
        </w:rPr>
      </w:pPr>
    </w:p>
    <w:p w:rsidR="005F7A55" w:rsidRPr="0096664D" w:rsidRDefault="005F7A55" w:rsidP="005F7A55">
      <w:pPr>
        <w:widowControl/>
        <w:shd w:val="clear" w:color="auto" w:fill="FFFFFF"/>
        <w:tabs>
          <w:tab w:val="left" w:pos="8640"/>
        </w:tabs>
        <w:autoSpaceDE/>
        <w:autoSpaceDN/>
        <w:adjustRightInd/>
        <w:jc w:val="center"/>
        <w:rPr>
          <w:rFonts w:ascii="Times New Roman" w:hAnsi="Times New Roman" w:cs="Times New Roman"/>
          <w:b/>
          <w:caps/>
          <w:sz w:val="24"/>
          <w:szCs w:val="24"/>
          <w:lang w:eastAsia="ru-RU"/>
        </w:rPr>
      </w:pPr>
    </w:p>
    <w:p w:rsidR="005F7A55" w:rsidRPr="0096664D" w:rsidRDefault="005F7A55" w:rsidP="005F7A55">
      <w:pPr>
        <w:widowControl/>
        <w:shd w:val="clear" w:color="auto" w:fill="FFFFFF"/>
        <w:tabs>
          <w:tab w:val="left" w:pos="8640"/>
        </w:tabs>
        <w:autoSpaceDE/>
        <w:autoSpaceDN/>
        <w:adjustRightInd/>
        <w:jc w:val="center"/>
        <w:rPr>
          <w:rFonts w:ascii="Times New Roman" w:hAnsi="Times New Roman" w:cs="Times New Roman"/>
          <w:b/>
          <w:caps/>
          <w:sz w:val="24"/>
          <w:szCs w:val="24"/>
          <w:lang w:eastAsia="ru-RU"/>
        </w:rPr>
      </w:pPr>
    </w:p>
    <w:p w:rsidR="005F7A55" w:rsidRPr="0096664D" w:rsidRDefault="005F7A55" w:rsidP="005F7A55">
      <w:pPr>
        <w:widowControl/>
        <w:shd w:val="clear" w:color="auto" w:fill="FFFFFF"/>
        <w:tabs>
          <w:tab w:val="left" w:pos="8640"/>
        </w:tabs>
        <w:autoSpaceDE/>
        <w:autoSpaceDN/>
        <w:adjustRightInd/>
        <w:jc w:val="center"/>
        <w:rPr>
          <w:rFonts w:ascii="Times New Roman" w:hAnsi="Times New Roman" w:cs="Times New Roman"/>
          <w:b/>
          <w:caps/>
          <w:sz w:val="24"/>
          <w:szCs w:val="24"/>
          <w:lang w:eastAsia="ru-RU"/>
        </w:rPr>
      </w:pPr>
    </w:p>
    <w:p w:rsidR="005F7A55" w:rsidRPr="0096664D" w:rsidRDefault="005F7A55" w:rsidP="005F7A55">
      <w:pPr>
        <w:widowControl/>
        <w:shd w:val="clear" w:color="auto" w:fill="FFFFFF"/>
        <w:tabs>
          <w:tab w:val="left" w:pos="8640"/>
        </w:tabs>
        <w:autoSpaceDE/>
        <w:autoSpaceDN/>
        <w:adjustRightInd/>
        <w:jc w:val="center"/>
        <w:rPr>
          <w:rFonts w:ascii="Times New Roman" w:hAnsi="Times New Roman" w:cs="Times New Roman"/>
          <w:b/>
          <w:caps/>
          <w:sz w:val="24"/>
          <w:szCs w:val="24"/>
          <w:lang w:eastAsia="ru-RU"/>
        </w:rPr>
      </w:pPr>
    </w:p>
    <w:p w:rsidR="005F7A55" w:rsidRPr="0096664D" w:rsidRDefault="005F7A55" w:rsidP="005F7A55">
      <w:pPr>
        <w:widowControl/>
        <w:autoSpaceDE/>
        <w:autoSpaceDN/>
        <w:adjustRightInd/>
        <w:jc w:val="both"/>
        <w:rPr>
          <w:rFonts w:ascii="Times New Roman" w:hAnsi="Times New Roman" w:cs="Times New Roman"/>
          <w:b/>
          <w:sz w:val="24"/>
          <w:szCs w:val="24"/>
          <w:lang w:eastAsia="ru-RU"/>
        </w:rPr>
      </w:pPr>
    </w:p>
    <w:p w:rsidR="005F7A55" w:rsidRPr="0096664D" w:rsidRDefault="005F7A55" w:rsidP="005F7A55">
      <w:pPr>
        <w:widowControl/>
        <w:autoSpaceDE/>
        <w:autoSpaceDN/>
        <w:adjustRightInd/>
        <w:jc w:val="center"/>
        <w:rPr>
          <w:rFonts w:ascii="Times New Roman" w:hAnsi="Times New Roman" w:cs="Times New Roman"/>
          <w:b/>
          <w:bCs/>
          <w:sz w:val="24"/>
          <w:szCs w:val="24"/>
          <w:lang w:eastAsia="ru-RU"/>
        </w:rPr>
      </w:pPr>
    </w:p>
    <w:p w:rsidR="003964BD" w:rsidRPr="0096664D" w:rsidRDefault="003964BD" w:rsidP="00264084">
      <w:pPr>
        <w:widowControl/>
        <w:autoSpaceDE/>
        <w:autoSpaceDN/>
        <w:adjustRightInd/>
        <w:jc w:val="center"/>
        <w:rPr>
          <w:rFonts w:ascii="Times New Roman" w:hAnsi="Times New Roman" w:cs="Times New Roman"/>
          <w:b/>
          <w:sz w:val="24"/>
          <w:szCs w:val="24"/>
          <w:lang w:eastAsia="ru-RU"/>
        </w:rPr>
      </w:pPr>
      <w:r w:rsidRPr="0096664D">
        <w:rPr>
          <w:rFonts w:ascii="Times New Roman" w:hAnsi="Times New Roman" w:cs="Times New Roman"/>
          <w:b/>
          <w:sz w:val="24"/>
          <w:szCs w:val="24"/>
          <w:lang w:eastAsia="ru-RU"/>
        </w:rPr>
        <w:t>Санитарно-гигиенические системы без посадки</w:t>
      </w:r>
    </w:p>
    <w:p w:rsidR="003964BD" w:rsidRPr="0096664D" w:rsidRDefault="003964BD" w:rsidP="00264084">
      <w:pPr>
        <w:widowControl/>
        <w:autoSpaceDE/>
        <w:autoSpaceDN/>
        <w:adjustRightInd/>
        <w:jc w:val="center"/>
        <w:rPr>
          <w:rFonts w:ascii="Times New Roman" w:hAnsi="Times New Roman" w:cs="Times New Roman"/>
          <w:b/>
          <w:sz w:val="24"/>
          <w:szCs w:val="24"/>
          <w:lang w:eastAsia="ru-RU"/>
        </w:rPr>
      </w:pPr>
    </w:p>
    <w:p w:rsidR="003964BD" w:rsidRPr="0096664D" w:rsidRDefault="003964BD" w:rsidP="00264084">
      <w:pPr>
        <w:widowControl/>
        <w:autoSpaceDE/>
        <w:autoSpaceDN/>
        <w:adjustRightInd/>
        <w:jc w:val="center"/>
        <w:rPr>
          <w:rFonts w:ascii="Times New Roman" w:hAnsi="Times New Roman" w:cs="Times New Roman"/>
          <w:b/>
          <w:sz w:val="24"/>
          <w:szCs w:val="24"/>
          <w:lang w:eastAsia="ru-RU"/>
        </w:rPr>
      </w:pPr>
      <w:r w:rsidRPr="0096664D">
        <w:rPr>
          <w:rFonts w:ascii="Times New Roman" w:hAnsi="Times New Roman" w:cs="Times New Roman"/>
          <w:b/>
          <w:sz w:val="24"/>
          <w:szCs w:val="24"/>
          <w:lang w:eastAsia="ru-RU"/>
        </w:rPr>
        <w:t xml:space="preserve">СБОРНЫЕ ИНТЕГРИРОВАННЫЕ ОЧИСТНЫЕ СООРУЖЕНИЯ </w:t>
      </w:r>
    </w:p>
    <w:p w:rsidR="003964BD" w:rsidRPr="0096664D" w:rsidRDefault="003964BD" w:rsidP="00264084">
      <w:pPr>
        <w:widowControl/>
        <w:autoSpaceDE/>
        <w:autoSpaceDN/>
        <w:adjustRightInd/>
        <w:jc w:val="center"/>
        <w:rPr>
          <w:rFonts w:ascii="Times New Roman" w:hAnsi="Times New Roman" w:cs="Times New Roman"/>
          <w:b/>
          <w:sz w:val="24"/>
          <w:szCs w:val="24"/>
          <w:lang w:eastAsia="ru-RU"/>
        </w:rPr>
      </w:pPr>
    </w:p>
    <w:p w:rsidR="003964BD" w:rsidRPr="0096664D" w:rsidRDefault="003964BD" w:rsidP="00264084">
      <w:pPr>
        <w:widowControl/>
        <w:autoSpaceDE/>
        <w:autoSpaceDN/>
        <w:adjustRightInd/>
        <w:jc w:val="center"/>
        <w:rPr>
          <w:rFonts w:ascii="Times New Roman" w:hAnsi="Times New Roman" w:cs="Times New Roman"/>
          <w:b/>
          <w:sz w:val="24"/>
          <w:szCs w:val="24"/>
          <w:lang w:eastAsia="ru-RU"/>
        </w:rPr>
      </w:pPr>
      <w:r w:rsidRPr="0096664D">
        <w:rPr>
          <w:rFonts w:ascii="Times New Roman" w:hAnsi="Times New Roman" w:cs="Times New Roman"/>
          <w:b/>
          <w:sz w:val="24"/>
          <w:szCs w:val="24"/>
          <w:lang w:eastAsia="ru-RU"/>
        </w:rPr>
        <w:t xml:space="preserve">Общие требования безопасности и эксплуатационные характеристики при проектировании и испытаниях </w:t>
      </w:r>
    </w:p>
    <w:p w:rsidR="003964BD" w:rsidRPr="0096664D" w:rsidRDefault="003964BD" w:rsidP="00264084">
      <w:pPr>
        <w:widowControl/>
        <w:autoSpaceDE/>
        <w:autoSpaceDN/>
        <w:adjustRightInd/>
        <w:jc w:val="center"/>
        <w:rPr>
          <w:rFonts w:ascii="Times New Roman" w:hAnsi="Times New Roman" w:cs="Times New Roman"/>
          <w:b/>
          <w:spacing w:val="4"/>
          <w:sz w:val="24"/>
          <w:szCs w:val="24"/>
          <w:lang w:eastAsia="ru-RU"/>
        </w:rPr>
      </w:pPr>
    </w:p>
    <w:p w:rsidR="005F7A55" w:rsidRPr="0096664D" w:rsidRDefault="005F7A55" w:rsidP="005F7A55">
      <w:pPr>
        <w:widowControl/>
        <w:autoSpaceDE/>
        <w:autoSpaceDN/>
        <w:adjustRightInd/>
        <w:jc w:val="center"/>
        <w:rPr>
          <w:rFonts w:ascii="Times New Roman" w:hAnsi="Times New Roman" w:cs="Times New Roman"/>
          <w:b/>
          <w:sz w:val="24"/>
          <w:szCs w:val="24"/>
          <w:lang w:val="en-US" w:eastAsia="ru-RU"/>
        </w:rPr>
      </w:pPr>
      <w:proofErr w:type="gramStart"/>
      <w:r w:rsidRPr="0096664D">
        <w:rPr>
          <w:rFonts w:ascii="Times New Roman" w:hAnsi="Times New Roman" w:cs="Times New Roman"/>
          <w:b/>
          <w:sz w:val="24"/>
          <w:szCs w:val="24"/>
          <w:lang w:eastAsia="ru-RU"/>
        </w:rPr>
        <w:t>СТ</w:t>
      </w:r>
      <w:proofErr w:type="gramEnd"/>
      <w:r w:rsidRPr="0096664D">
        <w:rPr>
          <w:rFonts w:ascii="Times New Roman" w:hAnsi="Times New Roman" w:cs="Times New Roman"/>
          <w:b/>
          <w:sz w:val="24"/>
          <w:szCs w:val="24"/>
          <w:lang w:val="en-US" w:eastAsia="ru-RU"/>
        </w:rPr>
        <w:t xml:space="preserve"> </w:t>
      </w:r>
      <w:r w:rsidRPr="0096664D">
        <w:rPr>
          <w:rFonts w:ascii="Times New Roman" w:hAnsi="Times New Roman" w:cs="Times New Roman"/>
          <w:b/>
          <w:sz w:val="24"/>
          <w:szCs w:val="24"/>
          <w:lang w:eastAsia="ru-RU"/>
        </w:rPr>
        <w:t>РК</w:t>
      </w:r>
      <w:r w:rsidRPr="0096664D">
        <w:rPr>
          <w:rFonts w:ascii="Times New Roman" w:hAnsi="Times New Roman" w:cs="Times New Roman"/>
          <w:b/>
          <w:sz w:val="24"/>
          <w:szCs w:val="24"/>
          <w:lang w:val="en-US" w:eastAsia="ru-RU"/>
        </w:rPr>
        <w:t xml:space="preserve"> </w:t>
      </w:r>
      <w:r w:rsidR="003964BD" w:rsidRPr="0096664D">
        <w:rPr>
          <w:rFonts w:ascii="Times New Roman" w:hAnsi="Times New Roman" w:cs="Times New Roman"/>
          <w:b/>
          <w:sz w:val="24"/>
          <w:szCs w:val="24"/>
          <w:lang w:val="en-US" w:eastAsia="ru-RU"/>
        </w:rPr>
        <w:t>ISO 30500</w:t>
      </w:r>
    </w:p>
    <w:p w:rsidR="005F7A55" w:rsidRPr="0096664D" w:rsidRDefault="005F7A55" w:rsidP="005F7A55">
      <w:pPr>
        <w:widowControl/>
        <w:autoSpaceDE/>
        <w:autoSpaceDN/>
        <w:adjustRightInd/>
        <w:jc w:val="center"/>
        <w:rPr>
          <w:rFonts w:ascii="Times New Roman" w:hAnsi="Times New Roman" w:cs="Times New Roman"/>
          <w:sz w:val="24"/>
          <w:szCs w:val="24"/>
          <w:lang w:val="en-US" w:eastAsia="ru-RU"/>
        </w:rPr>
      </w:pPr>
    </w:p>
    <w:p w:rsidR="005F7A55" w:rsidRPr="0096664D" w:rsidRDefault="005F7A55" w:rsidP="005F7A55">
      <w:pPr>
        <w:widowControl/>
        <w:autoSpaceDE/>
        <w:autoSpaceDN/>
        <w:adjustRightInd/>
        <w:jc w:val="center"/>
        <w:rPr>
          <w:rFonts w:ascii="Times New Roman" w:hAnsi="Times New Roman" w:cs="Times New Roman"/>
          <w:sz w:val="24"/>
          <w:szCs w:val="24"/>
          <w:lang w:val="en-US" w:eastAsia="ru-RU"/>
        </w:rPr>
      </w:pPr>
    </w:p>
    <w:p w:rsidR="005F7A55" w:rsidRPr="0096664D" w:rsidRDefault="005F7A55" w:rsidP="00264084">
      <w:pPr>
        <w:widowControl/>
        <w:autoSpaceDE/>
        <w:autoSpaceDN/>
        <w:adjustRightInd/>
        <w:jc w:val="center"/>
        <w:rPr>
          <w:rFonts w:ascii="Times New Roman" w:hAnsi="Times New Roman" w:cs="Times New Roman"/>
          <w:i/>
          <w:sz w:val="24"/>
          <w:szCs w:val="24"/>
          <w:lang w:val="en-US" w:eastAsia="ru-RU"/>
        </w:rPr>
      </w:pPr>
      <w:r w:rsidRPr="0096664D">
        <w:rPr>
          <w:rFonts w:ascii="Times New Roman" w:hAnsi="Times New Roman" w:cs="Times New Roman"/>
          <w:i/>
          <w:sz w:val="24"/>
          <w:szCs w:val="24"/>
          <w:lang w:val="en-US" w:eastAsia="ru-RU"/>
        </w:rPr>
        <w:t xml:space="preserve">(ISO </w:t>
      </w:r>
      <w:r w:rsidR="003964BD" w:rsidRPr="0096664D">
        <w:rPr>
          <w:rFonts w:ascii="Times New Roman" w:hAnsi="Times New Roman" w:cs="Times New Roman"/>
          <w:i/>
          <w:sz w:val="24"/>
          <w:szCs w:val="24"/>
          <w:lang w:val="en-US" w:eastAsia="ru-RU"/>
        </w:rPr>
        <w:t>30500</w:t>
      </w:r>
      <w:r w:rsidRPr="0096664D">
        <w:rPr>
          <w:rFonts w:ascii="Times New Roman" w:hAnsi="Times New Roman" w:cs="Times New Roman"/>
          <w:i/>
          <w:sz w:val="24"/>
          <w:szCs w:val="24"/>
          <w:lang w:val="en-US" w:eastAsia="ru-RU"/>
        </w:rPr>
        <w:t>:201</w:t>
      </w:r>
      <w:r w:rsidR="00264084" w:rsidRPr="0096664D">
        <w:rPr>
          <w:rFonts w:ascii="Times New Roman" w:hAnsi="Times New Roman" w:cs="Times New Roman"/>
          <w:i/>
          <w:sz w:val="24"/>
          <w:szCs w:val="24"/>
          <w:lang w:val="en-US" w:eastAsia="ru-RU"/>
        </w:rPr>
        <w:t>8</w:t>
      </w:r>
      <w:r w:rsidRPr="0096664D">
        <w:rPr>
          <w:rFonts w:ascii="Times New Roman" w:hAnsi="Times New Roman" w:cs="Times New Roman"/>
          <w:i/>
          <w:sz w:val="24"/>
          <w:szCs w:val="24"/>
          <w:lang w:val="en-US" w:eastAsia="ru-RU"/>
        </w:rPr>
        <w:t xml:space="preserve"> </w:t>
      </w:r>
      <w:r w:rsidR="003964BD" w:rsidRPr="0096664D">
        <w:rPr>
          <w:rFonts w:ascii="Times New Roman" w:hAnsi="Times New Roman" w:cs="Times New Roman"/>
          <w:i/>
          <w:sz w:val="24"/>
          <w:szCs w:val="24"/>
          <w:lang w:val="en-US" w:eastAsia="ru-RU"/>
        </w:rPr>
        <w:t>Non-</w:t>
      </w:r>
      <w:proofErr w:type="spellStart"/>
      <w:r w:rsidR="003964BD" w:rsidRPr="0096664D">
        <w:rPr>
          <w:rFonts w:ascii="Times New Roman" w:hAnsi="Times New Roman" w:cs="Times New Roman"/>
          <w:i/>
          <w:sz w:val="24"/>
          <w:szCs w:val="24"/>
          <w:lang w:val="en-US" w:eastAsia="ru-RU"/>
        </w:rPr>
        <w:t>sewered</w:t>
      </w:r>
      <w:proofErr w:type="spellEnd"/>
      <w:r w:rsidR="003964BD" w:rsidRPr="0096664D">
        <w:rPr>
          <w:rFonts w:ascii="Times New Roman" w:hAnsi="Times New Roman" w:cs="Times New Roman"/>
          <w:i/>
          <w:sz w:val="24"/>
          <w:szCs w:val="24"/>
          <w:lang w:val="en-US" w:eastAsia="ru-RU"/>
        </w:rPr>
        <w:t xml:space="preserve"> sanitation systems — Prefabricated integrated treatment units — General safety and performance requirements for design and testing</w:t>
      </w:r>
      <w:r w:rsidRPr="0096664D">
        <w:rPr>
          <w:rFonts w:ascii="Times New Roman" w:hAnsi="Times New Roman" w:cs="Times New Roman"/>
          <w:i/>
          <w:sz w:val="24"/>
          <w:szCs w:val="24"/>
          <w:lang w:val="en-US" w:eastAsia="ru-RU"/>
        </w:rPr>
        <w:t>, IDT)</w:t>
      </w:r>
    </w:p>
    <w:p w:rsidR="005F7A55" w:rsidRPr="0096664D" w:rsidRDefault="005F7A55" w:rsidP="005F7A55">
      <w:pPr>
        <w:widowControl/>
        <w:autoSpaceDE/>
        <w:autoSpaceDN/>
        <w:adjustRightInd/>
        <w:rPr>
          <w:rFonts w:ascii="Times New Roman" w:hAnsi="Times New Roman" w:cs="Times New Roman"/>
          <w:sz w:val="24"/>
          <w:szCs w:val="24"/>
          <w:lang w:val="en-US" w:eastAsia="ru-RU"/>
        </w:rPr>
      </w:pPr>
    </w:p>
    <w:p w:rsidR="005F7A55" w:rsidRPr="0096664D" w:rsidRDefault="005F7A55" w:rsidP="005F7A55">
      <w:pPr>
        <w:widowControl/>
        <w:autoSpaceDE/>
        <w:autoSpaceDN/>
        <w:adjustRightInd/>
        <w:rPr>
          <w:rFonts w:ascii="Times New Roman" w:hAnsi="Times New Roman" w:cs="Times New Roman"/>
          <w:sz w:val="24"/>
          <w:szCs w:val="24"/>
          <w:lang w:val="en-US" w:eastAsia="ru-RU"/>
        </w:rPr>
      </w:pPr>
    </w:p>
    <w:p w:rsidR="005F7A55" w:rsidRPr="0096664D" w:rsidRDefault="005F7A55" w:rsidP="005F7A55">
      <w:pPr>
        <w:widowControl/>
        <w:autoSpaceDE/>
        <w:autoSpaceDN/>
        <w:adjustRightInd/>
        <w:rPr>
          <w:rFonts w:ascii="Times New Roman" w:hAnsi="Times New Roman" w:cs="Times New Roman"/>
          <w:sz w:val="24"/>
          <w:szCs w:val="24"/>
          <w:lang w:val="en-US" w:eastAsia="ru-RU"/>
        </w:rPr>
      </w:pPr>
    </w:p>
    <w:p w:rsidR="005F7A55" w:rsidRPr="0096664D" w:rsidRDefault="005F7A55" w:rsidP="005F7A55">
      <w:pPr>
        <w:widowControl/>
        <w:autoSpaceDE/>
        <w:autoSpaceDN/>
        <w:adjustRightInd/>
        <w:rPr>
          <w:rFonts w:ascii="Times New Roman" w:hAnsi="Times New Roman" w:cs="Times New Roman"/>
          <w:sz w:val="24"/>
          <w:szCs w:val="24"/>
          <w:lang w:val="en-US" w:eastAsia="ru-RU"/>
        </w:rPr>
      </w:pPr>
    </w:p>
    <w:p w:rsidR="005F7A55" w:rsidRPr="0096664D" w:rsidRDefault="005F7A55" w:rsidP="005F7A55">
      <w:pPr>
        <w:widowControl/>
        <w:autoSpaceDE/>
        <w:autoSpaceDN/>
        <w:adjustRightInd/>
        <w:rPr>
          <w:rFonts w:ascii="Times New Roman" w:hAnsi="Times New Roman" w:cs="Times New Roman"/>
          <w:sz w:val="24"/>
          <w:szCs w:val="24"/>
          <w:lang w:val="en-US" w:eastAsia="ru-RU"/>
        </w:rPr>
      </w:pPr>
    </w:p>
    <w:p w:rsidR="005F7A55" w:rsidRPr="0096664D" w:rsidRDefault="005F7A55" w:rsidP="005F7A55">
      <w:pPr>
        <w:widowControl/>
        <w:autoSpaceDE/>
        <w:autoSpaceDN/>
        <w:adjustRightInd/>
        <w:jc w:val="center"/>
        <w:rPr>
          <w:rFonts w:ascii="Times New Roman" w:hAnsi="Times New Roman" w:cs="Times New Roman"/>
          <w:i/>
          <w:sz w:val="24"/>
          <w:szCs w:val="24"/>
          <w:lang w:eastAsia="ru-RU"/>
        </w:rPr>
      </w:pPr>
      <w:r w:rsidRPr="0096664D">
        <w:rPr>
          <w:rFonts w:ascii="Times New Roman" w:hAnsi="Times New Roman" w:cs="Times New Roman"/>
          <w:i/>
          <w:sz w:val="24"/>
          <w:szCs w:val="24"/>
          <w:lang w:eastAsia="ru-RU"/>
        </w:rPr>
        <w:t>Настоящий проект стандарта</w:t>
      </w:r>
    </w:p>
    <w:p w:rsidR="005F7A55" w:rsidRPr="0096664D" w:rsidRDefault="005F7A55" w:rsidP="005F7A55">
      <w:pPr>
        <w:widowControl/>
        <w:autoSpaceDE/>
        <w:autoSpaceDN/>
        <w:adjustRightInd/>
        <w:jc w:val="center"/>
        <w:rPr>
          <w:rFonts w:ascii="Times New Roman" w:hAnsi="Times New Roman" w:cs="Times New Roman"/>
          <w:i/>
          <w:sz w:val="24"/>
          <w:szCs w:val="24"/>
          <w:lang w:eastAsia="ru-RU"/>
        </w:rPr>
      </w:pPr>
      <w:r w:rsidRPr="0096664D">
        <w:rPr>
          <w:rFonts w:ascii="Times New Roman" w:hAnsi="Times New Roman" w:cs="Times New Roman"/>
          <w:i/>
          <w:sz w:val="24"/>
          <w:szCs w:val="24"/>
          <w:lang w:eastAsia="ru-RU"/>
        </w:rPr>
        <w:t>не подлежит применению до его утверждения</w:t>
      </w:r>
    </w:p>
    <w:p w:rsidR="005F7A55" w:rsidRPr="0096664D" w:rsidRDefault="005F7A55" w:rsidP="005F7A55">
      <w:pPr>
        <w:widowControl/>
        <w:autoSpaceDE/>
        <w:autoSpaceDN/>
        <w:adjustRightInd/>
        <w:jc w:val="center"/>
        <w:rPr>
          <w:rFonts w:ascii="Times New Roman" w:hAnsi="Times New Roman" w:cs="Times New Roman"/>
          <w:sz w:val="24"/>
          <w:szCs w:val="24"/>
          <w:lang w:eastAsia="ru-RU"/>
        </w:rPr>
      </w:pPr>
    </w:p>
    <w:p w:rsidR="005F7A55" w:rsidRPr="0096664D" w:rsidRDefault="005F7A55" w:rsidP="005F7A55">
      <w:pPr>
        <w:widowControl/>
        <w:shd w:val="clear" w:color="auto" w:fill="FFFFFF"/>
        <w:autoSpaceDE/>
        <w:autoSpaceDN/>
        <w:adjustRightInd/>
        <w:jc w:val="center"/>
        <w:rPr>
          <w:rFonts w:ascii="Times New Roman" w:hAnsi="Times New Roman" w:cs="Times New Roman"/>
          <w:sz w:val="24"/>
          <w:szCs w:val="24"/>
          <w:lang w:eastAsia="ru-RU"/>
        </w:rPr>
      </w:pPr>
    </w:p>
    <w:p w:rsidR="005F7A55" w:rsidRPr="0096664D" w:rsidRDefault="005F7A55" w:rsidP="005F7A55">
      <w:pPr>
        <w:widowControl/>
        <w:shd w:val="clear" w:color="auto" w:fill="FFFFFF"/>
        <w:autoSpaceDE/>
        <w:autoSpaceDN/>
        <w:adjustRightInd/>
        <w:jc w:val="center"/>
        <w:rPr>
          <w:rFonts w:ascii="Times New Roman" w:hAnsi="Times New Roman" w:cs="Times New Roman"/>
          <w:sz w:val="24"/>
          <w:szCs w:val="24"/>
          <w:lang w:eastAsia="ru-RU"/>
        </w:rPr>
      </w:pPr>
    </w:p>
    <w:p w:rsidR="005F7A55" w:rsidRPr="0096664D" w:rsidRDefault="005F7A55" w:rsidP="005F7A55">
      <w:pPr>
        <w:widowControl/>
        <w:shd w:val="clear" w:color="auto" w:fill="FFFFFF"/>
        <w:autoSpaceDE/>
        <w:autoSpaceDN/>
        <w:adjustRightInd/>
        <w:jc w:val="center"/>
        <w:rPr>
          <w:rFonts w:ascii="Times New Roman" w:hAnsi="Times New Roman" w:cs="Times New Roman"/>
          <w:sz w:val="24"/>
          <w:szCs w:val="24"/>
          <w:lang w:eastAsia="ru-RU"/>
        </w:rPr>
      </w:pPr>
    </w:p>
    <w:p w:rsidR="00C10962" w:rsidRPr="0096664D" w:rsidRDefault="00C10962" w:rsidP="005F7A55">
      <w:pPr>
        <w:widowControl/>
        <w:shd w:val="clear" w:color="auto" w:fill="FFFFFF"/>
        <w:autoSpaceDE/>
        <w:autoSpaceDN/>
        <w:adjustRightInd/>
        <w:jc w:val="center"/>
        <w:rPr>
          <w:rFonts w:ascii="Times New Roman" w:hAnsi="Times New Roman" w:cs="Times New Roman"/>
          <w:sz w:val="24"/>
          <w:szCs w:val="24"/>
          <w:lang w:eastAsia="ru-RU"/>
        </w:rPr>
      </w:pPr>
    </w:p>
    <w:p w:rsidR="003964BD" w:rsidRPr="0096664D" w:rsidRDefault="003964BD" w:rsidP="005F7A55">
      <w:pPr>
        <w:widowControl/>
        <w:shd w:val="clear" w:color="auto" w:fill="FFFFFF"/>
        <w:autoSpaceDE/>
        <w:autoSpaceDN/>
        <w:adjustRightInd/>
        <w:jc w:val="center"/>
        <w:rPr>
          <w:rFonts w:ascii="Times New Roman" w:hAnsi="Times New Roman" w:cs="Times New Roman"/>
          <w:sz w:val="24"/>
          <w:szCs w:val="24"/>
          <w:lang w:eastAsia="ru-RU"/>
        </w:rPr>
      </w:pPr>
    </w:p>
    <w:p w:rsidR="003964BD" w:rsidRPr="0096664D" w:rsidRDefault="003964BD" w:rsidP="005F7A55">
      <w:pPr>
        <w:widowControl/>
        <w:shd w:val="clear" w:color="auto" w:fill="FFFFFF"/>
        <w:autoSpaceDE/>
        <w:autoSpaceDN/>
        <w:adjustRightInd/>
        <w:jc w:val="center"/>
        <w:rPr>
          <w:rFonts w:ascii="Times New Roman" w:hAnsi="Times New Roman" w:cs="Times New Roman"/>
          <w:sz w:val="24"/>
          <w:szCs w:val="24"/>
          <w:lang w:eastAsia="ru-RU"/>
        </w:rPr>
      </w:pPr>
    </w:p>
    <w:p w:rsidR="003964BD" w:rsidRPr="0096664D" w:rsidRDefault="003964BD" w:rsidP="005F7A55">
      <w:pPr>
        <w:widowControl/>
        <w:shd w:val="clear" w:color="auto" w:fill="FFFFFF"/>
        <w:autoSpaceDE/>
        <w:autoSpaceDN/>
        <w:adjustRightInd/>
        <w:jc w:val="center"/>
        <w:rPr>
          <w:rFonts w:ascii="Times New Roman" w:hAnsi="Times New Roman" w:cs="Times New Roman"/>
          <w:sz w:val="24"/>
          <w:szCs w:val="24"/>
          <w:lang w:eastAsia="ru-RU"/>
        </w:rPr>
      </w:pPr>
    </w:p>
    <w:p w:rsidR="005F7A55" w:rsidRPr="0096664D" w:rsidRDefault="005F7A55" w:rsidP="005F7A55">
      <w:pPr>
        <w:widowControl/>
        <w:shd w:val="clear" w:color="auto" w:fill="FFFFFF"/>
        <w:autoSpaceDE/>
        <w:autoSpaceDN/>
        <w:adjustRightInd/>
        <w:jc w:val="center"/>
        <w:rPr>
          <w:rFonts w:ascii="Times New Roman" w:hAnsi="Times New Roman" w:cs="Times New Roman"/>
          <w:sz w:val="24"/>
          <w:szCs w:val="24"/>
          <w:lang w:eastAsia="ru-RU"/>
        </w:rPr>
      </w:pPr>
    </w:p>
    <w:p w:rsidR="005F7A55" w:rsidRPr="0096664D" w:rsidRDefault="005F7A55" w:rsidP="005F7A55">
      <w:pPr>
        <w:widowControl/>
        <w:shd w:val="clear" w:color="auto" w:fill="FFFFFF"/>
        <w:autoSpaceDE/>
        <w:autoSpaceDN/>
        <w:adjustRightInd/>
        <w:jc w:val="both"/>
        <w:rPr>
          <w:rFonts w:ascii="Times New Roman" w:hAnsi="Times New Roman" w:cs="Times New Roman"/>
          <w:b/>
          <w:sz w:val="24"/>
          <w:szCs w:val="24"/>
          <w:lang w:val="kk-KZ" w:eastAsia="ru-RU"/>
        </w:rPr>
      </w:pPr>
    </w:p>
    <w:p w:rsidR="005F7A55" w:rsidRPr="0096664D" w:rsidRDefault="005F7A55" w:rsidP="005F7A55">
      <w:pPr>
        <w:widowControl/>
        <w:shd w:val="clear" w:color="auto" w:fill="FFFFFF"/>
        <w:autoSpaceDE/>
        <w:autoSpaceDN/>
        <w:adjustRightInd/>
        <w:jc w:val="center"/>
        <w:rPr>
          <w:rFonts w:ascii="Times New Roman" w:hAnsi="Times New Roman" w:cs="Times New Roman"/>
          <w:b/>
          <w:sz w:val="24"/>
          <w:szCs w:val="24"/>
          <w:lang w:val="kk-KZ" w:eastAsia="ru-RU"/>
        </w:rPr>
      </w:pPr>
      <w:r w:rsidRPr="0096664D">
        <w:rPr>
          <w:rFonts w:ascii="Times New Roman" w:hAnsi="Times New Roman" w:cs="Times New Roman"/>
          <w:b/>
          <w:sz w:val="24"/>
          <w:szCs w:val="24"/>
          <w:lang w:val="kk-KZ" w:eastAsia="ru-RU"/>
        </w:rPr>
        <w:t>Комитет технического регулирования и метрологии</w:t>
      </w:r>
    </w:p>
    <w:p w:rsidR="005F7A55" w:rsidRPr="0096664D" w:rsidRDefault="005F7A55" w:rsidP="005F7A55">
      <w:pPr>
        <w:widowControl/>
        <w:shd w:val="clear" w:color="auto" w:fill="FFFFFF"/>
        <w:autoSpaceDE/>
        <w:autoSpaceDN/>
        <w:adjustRightInd/>
        <w:jc w:val="center"/>
        <w:rPr>
          <w:rFonts w:ascii="Times New Roman" w:hAnsi="Times New Roman" w:cs="Times New Roman"/>
          <w:b/>
          <w:sz w:val="24"/>
          <w:szCs w:val="24"/>
          <w:lang w:val="kk-KZ" w:eastAsia="ru-RU"/>
        </w:rPr>
      </w:pPr>
      <w:r w:rsidRPr="0096664D">
        <w:rPr>
          <w:rFonts w:ascii="Times New Roman" w:hAnsi="Times New Roman" w:cs="Times New Roman"/>
          <w:b/>
          <w:sz w:val="24"/>
          <w:szCs w:val="24"/>
          <w:lang w:val="kk-KZ" w:eastAsia="ru-RU"/>
        </w:rPr>
        <w:t xml:space="preserve">Министерства торговли и интеграции </w:t>
      </w:r>
      <w:r w:rsidRPr="0096664D">
        <w:rPr>
          <w:rFonts w:ascii="Times New Roman" w:hAnsi="Times New Roman" w:cs="Times New Roman"/>
          <w:b/>
          <w:sz w:val="24"/>
          <w:szCs w:val="24"/>
          <w:lang w:eastAsia="ru-RU"/>
        </w:rPr>
        <w:t>Республики Казахстан</w:t>
      </w:r>
    </w:p>
    <w:p w:rsidR="005F7A55" w:rsidRPr="0096664D" w:rsidRDefault="005F7A55" w:rsidP="005F7A55">
      <w:pPr>
        <w:widowControl/>
        <w:shd w:val="clear" w:color="auto" w:fill="FFFFFF"/>
        <w:autoSpaceDE/>
        <w:autoSpaceDN/>
        <w:adjustRightInd/>
        <w:jc w:val="center"/>
        <w:rPr>
          <w:rFonts w:ascii="Times New Roman" w:hAnsi="Times New Roman" w:cs="Times New Roman"/>
          <w:b/>
          <w:sz w:val="24"/>
          <w:szCs w:val="24"/>
          <w:lang w:val="kk-KZ" w:eastAsia="ru-RU"/>
        </w:rPr>
      </w:pPr>
      <w:r w:rsidRPr="0096664D">
        <w:rPr>
          <w:rFonts w:ascii="Times New Roman" w:hAnsi="Times New Roman" w:cs="Times New Roman"/>
          <w:b/>
          <w:sz w:val="24"/>
          <w:szCs w:val="24"/>
          <w:lang w:val="kk-KZ" w:eastAsia="ru-RU"/>
        </w:rPr>
        <w:t>(Госстандарт)</w:t>
      </w:r>
    </w:p>
    <w:p w:rsidR="005F7A55" w:rsidRPr="0096664D" w:rsidRDefault="005F7A55" w:rsidP="005F7A55">
      <w:pPr>
        <w:widowControl/>
        <w:shd w:val="clear" w:color="auto" w:fill="FFFFFF"/>
        <w:autoSpaceDE/>
        <w:autoSpaceDN/>
        <w:adjustRightInd/>
        <w:jc w:val="center"/>
        <w:rPr>
          <w:rFonts w:ascii="Times New Roman" w:hAnsi="Times New Roman" w:cs="Times New Roman"/>
          <w:b/>
          <w:sz w:val="24"/>
          <w:szCs w:val="24"/>
          <w:lang w:val="kk-KZ" w:eastAsia="ru-RU"/>
        </w:rPr>
      </w:pPr>
    </w:p>
    <w:p w:rsidR="005F7A55" w:rsidRPr="0096664D" w:rsidRDefault="005F7A55" w:rsidP="005F7A55">
      <w:pPr>
        <w:widowControl/>
        <w:shd w:val="clear" w:color="auto" w:fill="FFFFFF"/>
        <w:autoSpaceDE/>
        <w:autoSpaceDN/>
        <w:adjustRightInd/>
        <w:jc w:val="center"/>
        <w:rPr>
          <w:rFonts w:ascii="Times New Roman" w:hAnsi="Times New Roman" w:cs="Times New Roman"/>
          <w:b/>
          <w:sz w:val="28"/>
          <w:szCs w:val="28"/>
          <w:lang w:val="kk-KZ" w:eastAsia="ru-RU"/>
        </w:rPr>
        <w:sectPr w:rsidR="005F7A55" w:rsidRPr="0096664D" w:rsidSect="005F7A55">
          <w:headerReference w:type="even" r:id="rId9"/>
          <w:headerReference w:type="default" r:id="rId10"/>
          <w:footerReference w:type="even" r:id="rId11"/>
          <w:footerReference w:type="default" r:id="rId12"/>
          <w:headerReference w:type="first" r:id="rId13"/>
          <w:pgSz w:w="11906" w:h="16838" w:code="9"/>
          <w:pgMar w:top="1418" w:right="1418" w:bottom="1418" w:left="1134" w:header="1021" w:footer="1021" w:gutter="0"/>
          <w:pgNumType w:fmt="lowerRoman" w:start="1"/>
          <w:cols w:space="708"/>
          <w:titlePg/>
          <w:docGrid w:linePitch="360"/>
        </w:sectPr>
      </w:pPr>
      <w:r w:rsidRPr="0096664D">
        <w:rPr>
          <w:rFonts w:ascii="Times New Roman" w:hAnsi="Times New Roman" w:cs="Times New Roman"/>
          <w:b/>
          <w:sz w:val="24"/>
          <w:szCs w:val="24"/>
          <w:lang w:val="kk-KZ" w:eastAsia="ru-RU"/>
        </w:rPr>
        <w:t>Нур-Султан</w:t>
      </w:r>
    </w:p>
    <w:p w:rsidR="005F7A55" w:rsidRPr="0096664D" w:rsidRDefault="005F7A55" w:rsidP="005F7A55">
      <w:pPr>
        <w:widowControl/>
        <w:shd w:val="clear" w:color="auto" w:fill="FFFFFF"/>
        <w:tabs>
          <w:tab w:val="center" w:pos="4677"/>
          <w:tab w:val="left" w:pos="7980"/>
        </w:tabs>
        <w:autoSpaceDE/>
        <w:autoSpaceDN/>
        <w:adjustRightInd/>
        <w:jc w:val="center"/>
        <w:rPr>
          <w:rFonts w:ascii="Times New Roman" w:hAnsi="Times New Roman" w:cs="Times New Roman"/>
          <w:b/>
          <w:bCs/>
          <w:spacing w:val="3"/>
          <w:sz w:val="24"/>
          <w:szCs w:val="24"/>
          <w:lang w:eastAsia="ru-RU"/>
        </w:rPr>
      </w:pPr>
      <w:r w:rsidRPr="0096664D">
        <w:rPr>
          <w:rFonts w:ascii="Times New Roman" w:hAnsi="Times New Roman" w:cs="Times New Roman"/>
          <w:b/>
          <w:bCs/>
          <w:spacing w:val="3"/>
          <w:sz w:val="24"/>
          <w:szCs w:val="24"/>
          <w:lang w:eastAsia="ru-RU"/>
        </w:rPr>
        <w:lastRenderedPageBreak/>
        <w:t>Предисловие</w:t>
      </w:r>
    </w:p>
    <w:p w:rsidR="005F7A55" w:rsidRPr="0096664D" w:rsidRDefault="005F7A55" w:rsidP="005F7A55">
      <w:pPr>
        <w:widowControl/>
        <w:shd w:val="clear" w:color="auto" w:fill="FFFFFF"/>
        <w:autoSpaceDE/>
        <w:autoSpaceDN/>
        <w:adjustRightInd/>
        <w:ind w:firstLine="567"/>
        <w:jc w:val="both"/>
        <w:rPr>
          <w:rFonts w:ascii="Times New Roman" w:hAnsi="Times New Roman" w:cs="Times New Roman"/>
          <w:sz w:val="24"/>
          <w:szCs w:val="24"/>
          <w:lang w:eastAsia="ru-RU"/>
        </w:rPr>
      </w:pPr>
    </w:p>
    <w:p w:rsidR="005F7A55" w:rsidRPr="0096664D" w:rsidRDefault="005F7A55" w:rsidP="005F7A55">
      <w:pPr>
        <w:widowControl/>
        <w:tabs>
          <w:tab w:val="left" w:pos="922"/>
        </w:tabs>
        <w:autoSpaceDE/>
        <w:autoSpaceDN/>
        <w:adjustRightInd/>
        <w:ind w:right="20" w:firstLine="567"/>
        <w:jc w:val="both"/>
        <w:rPr>
          <w:rFonts w:ascii="Times New Roman" w:hAnsi="Times New Roman" w:cs="Times New Roman"/>
          <w:sz w:val="24"/>
          <w:szCs w:val="24"/>
          <w:lang w:eastAsia="ru-RU"/>
        </w:rPr>
      </w:pPr>
      <w:r w:rsidRPr="0096664D">
        <w:rPr>
          <w:rFonts w:ascii="Times New Roman" w:hAnsi="Times New Roman" w:cs="Times New Roman"/>
          <w:b/>
          <w:sz w:val="24"/>
          <w:szCs w:val="24"/>
          <w:lang w:eastAsia="ru-RU"/>
        </w:rPr>
        <w:t xml:space="preserve">1 </w:t>
      </w:r>
      <w:proofErr w:type="gramStart"/>
      <w:r w:rsidRPr="0096664D">
        <w:rPr>
          <w:rFonts w:ascii="Times New Roman" w:hAnsi="Times New Roman" w:cs="Times New Roman"/>
          <w:b/>
          <w:sz w:val="24"/>
          <w:szCs w:val="24"/>
          <w:lang w:val="kk-KZ" w:eastAsia="ru-RU"/>
        </w:rPr>
        <w:t>ПОДГОТОВЛЕН</w:t>
      </w:r>
      <w:proofErr w:type="gramEnd"/>
      <w:r w:rsidRPr="0096664D">
        <w:rPr>
          <w:rFonts w:ascii="Times New Roman" w:hAnsi="Times New Roman" w:cs="Times New Roman"/>
          <w:b/>
          <w:sz w:val="24"/>
          <w:szCs w:val="24"/>
          <w:lang w:eastAsia="ru-RU"/>
        </w:rPr>
        <w:t xml:space="preserve"> И </w:t>
      </w:r>
      <w:r w:rsidRPr="0096664D">
        <w:rPr>
          <w:rFonts w:ascii="Times New Roman" w:hAnsi="Times New Roman" w:cs="Times New Roman"/>
          <w:b/>
          <w:bCs/>
          <w:sz w:val="24"/>
          <w:szCs w:val="24"/>
          <w:lang w:eastAsia="ru-RU"/>
        </w:rPr>
        <w:t xml:space="preserve">ВНЕСЕН </w:t>
      </w:r>
      <w:r w:rsidRPr="0096664D">
        <w:rPr>
          <w:rFonts w:ascii="Times New Roman" w:hAnsi="Times New Roman" w:cs="Times New Roman"/>
          <w:sz w:val="24"/>
          <w:szCs w:val="24"/>
          <w:lang w:eastAsia="ru-RU"/>
        </w:rPr>
        <w:t>ОЮЛ «Республиканская ассоциация горнодобывающих и горно-металлургических предприятий»</w:t>
      </w:r>
    </w:p>
    <w:p w:rsidR="005F7A55" w:rsidRPr="0096664D" w:rsidRDefault="005F7A55" w:rsidP="005F7A55">
      <w:pPr>
        <w:widowControl/>
        <w:tabs>
          <w:tab w:val="left" w:pos="922"/>
        </w:tabs>
        <w:autoSpaceDE/>
        <w:autoSpaceDN/>
        <w:adjustRightInd/>
        <w:ind w:right="20"/>
        <w:jc w:val="both"/>
        <w:rPr>
          <w:rFonts w:ascii="Times New Roman" w:hAnsi="Times New Roman" w:cs="Times New Roman"/>
          <w:sz w:val="24"/>
          <w:szCs w:val="24"/>
          <w:lang w:eastAsia="ru-RU"/>
        </w:rPr>
      </w:pPr>
    </w:p>
    <w:p w:rsidR="005F7A55" w:rsidRPr="0096664D" w:rsidRDefault="005F7A55" w:rsidP="005F7A55">
      <w:pPr>
        <w:widowControl/>
        <w:tabs>
          <w:tab w:val="left" w:pos="835"/>
        </w:tabs>
        <w:autoSpaceDE/>
        <w:autoSpaceDN/>
        <w:adjustRightInd/>
        <w:ind w:right="20" w:firstLine="567"/>
        <w:jc w:val="both"/>
        <w:rPr>
          <w:rFonts w:ascii="Times New Roman" w:hAnsi="Times New Roman" w:cs="Times New Roman"/>
          <w:sz w:val="24"/>
          <w:szCs w:val="24"/>
          <w:lang w:eastAsia="ru-RU"/>
        </w:rPr>
      </w:pPr>
      <w:r w:rsidRPr="0096664D">
        <w:rPr>
          <w:rFonts w:ascii="Times New Roman" w:hAnsi="Times New Roman" w:cs="Times New Roman"/>
          <w:b/>
          <w:bCs/>
          <w:sz w:val="24"/>
          <w:szCs w:val="24"/>
          <w:lang w:eastAsia="ru-RU"/>
        </w:rPr>
        <w:t xml:space="preserve">2 УТВЕРЖДЕН И ВВЕДЕН В ДЕЙСТВИЕ </w:t>
      </w:r>
      <w:r w:rsidRPr="0096664D">
        <w:rPr>
          <w:rFonts w:ascii="Times New Roman" w:hAnsi="Times New Roman" w:cs="Times New Roman"/>
          <w:bCs/>
          <w:sz w:val="24"/>
          <w:szCs w:val="24"/>
          <w:lang w:eastAsia="ru-RU"/>
        </w:rPr>
        <w:t>Приказом Председателя Комитета технического регулирования и метрологии Министерства торговли и интеграции Республики Казахстан № __ от «   » ____ 202_года.</w:t>
      </w:r>
    </w:p>
    <w:p w:rsidR="005F7A55" w:rsidRPr="0096664D" w:rsidRDefault="005F7A55" w:rsidP="005F7A55">
      <w:pPr>
        <w:widowControl/>
        <w:tabs>
          <w:tab w:val="left" w:pos="835"/>
        </w:tabs>
        <w:autoSpaceDE/>
        <w:autoSpaceDN/>
        <w:adjustRightInd/>
        <w:ind w:right="20" w:firstLine="567"/>
        <w:jc w:val="both"/>
        <w:rPr>
          <w:rFonts w:ascii="Times New Roman" w:hAnsi="Times New Roman" w:cs="Times New Roman"/>
          <w:b/>
          <w:sz w:val="24"/>
          <w:szCs w:val="24"/>
          <w:lang w:val="kk-KZ" w:eastAsia="ru-RU"/>
        </w:rPr>
      </w:pPr>
    </w:p>
    <w:p w:rsidR="005F7A55" w:rsidRPr="0096664D" w:rsidRDefault="005F7A55" w:rsidP="00264084">
      <w:pPr>
        <w:widowControl/>
        <w:tabs>
          <w:tab w:val="left" w:pos="835"/>
        </w:tabs>
        <w:autoSpaceDE/>
        <w:autoSpaceDN/>
        <w:adjustRightInd/>
        <w:ind w:right="20" w:firstLine="567"/>
        <w:jc w:val="both"/>
        <w:rPr>
          <w:rFonts w:ascii="Times New Roman" w:hAnsi="Times New Roman" w:cs="Times New Roman"/>
          <w:sz w:val="24"/>
          <w:szCs w:val="24"/>
          <w:lang w:val="kk-KZ" w:eastAsia="ru-RU"/>
        </w:rPr>
      </w:pPr>
      <w:r w:rsidRPr="0096664D">
        <w:rPr>
          <w:rFonts w:ascii="Times New Roman" w:hAnsi="Times New Roman" w:cs="Times New Roman"/>
          <w:b/>
          <w:sz w:val="24"/>
          <w:szCs w:val="24"/>
          <w:lang w:val="kk-KZ" w:eastAsia="ru-RU"/>
        </w:rPr>
        <w:t xml:space="preserve">3 </w:t>
      </w:r>
      <w:r w:rsidRPr="0096664D">
        <w:rPr>
          <w:rFonts w:ascii="Times New Roman" w:hAnsi="Times New Roman" w:cs="Times New Roman"/>
          <w:sz w:val="24"/>
          <w:szCs w:val="24"/>
          <w:lang w:val="kk-KZ" w:eastAsia="ru-RU"/>
        </w:rPr>
        <w:t xml:space="preserve">Настоящий стандарт идентичен международному стандарту                                        </w:t>
      </w:r>
      <w:bookmarkStart w:id="0" w:name="_GoBack"/>
      <w:r w:rsidR="003964BD" w:rsidRPr="0096664D">
        <w:rPr>
          <w:rFonts w:ascii="Times New Roman" w:hAnsi="Times New Roman" w:cs="Times New Roman"/>
          <w:sz w:val="24"/>
          <w:szCs w:val="24"/>
          <w:lang w:val="kk-KZ" w:eastAsia="ru-RU"/>
        </w:rPr>
        <w:t xml:space="preserve">ISO 30500:2018 Non-sewered sanitation systems — Prefabricated integrated treatment units — General safety and performance requirements for design and testing </w:t>
      </w:r>
      <w:r w:rsidRPr="0096664D">
        <w:rPr>
          <w:rFonts w:ascii="Times New Roman" w:hAnsi="Times New Roman" w:cs="Times New Roman"/>
          <w:sz w:val="24"/>
          <w:szCs w:val="24"/>
          <w:lang w:val="kk-KZ" w:eastAsia="ru-RU"/>
        </w:rPr>
        <w:t>(</w:t>
      </w:r>
      <w:r w:rsidR="003964BD" w:rsidRPr="0096664D">
        <w:rPr>
          <w:rFonts w:ascii="Times New Roman" w:hAnsi="Times New Roman" w:cs="Times New Roman"/>
          <w:sz w:val="24"/>
          <w:szCs w:val="24"/>
          <w:lang w:val="kk-KZ" w:eastAsia="ru-RU"/>
        </w:rPr>
        <w:t>Санитарные системы, не подключенные к канализационной сети. Сборные блоки комплексной очистки. Общие требования, предъявляемые к проектированию и испытаниям в отношении безопасности и эксплуатационных параметров</w:t>
      </w:r>
      <w:r w:rsidRPr="0096664D">
        <w:rPr>
          <w:rFonts w:ascii="Times New Roman" w:hAnsi="Times New Roman" w:cs="Times New Roman"/>
          <w:sz w:val="24"/>
          <w:szCs w:val="24"/>
          <w:lang w:val="kk-KZ" w:eastAsia="ru-RU"/>
        </w:rPr>
        <w:t>)</w:t>
      </w:r>
      <w:bookmarkEnd w:id="0"/>
      <w:r w:rsidRPr="0096664D">
        <w:rPr>
          <w:rFonts w:ascii="Times New Roman" w:hAnsi="Times New Roman" w:cs="Times New Roman"/>
          <w:sz w:val="24"/>
          <w:szCs w:val="24"/>
          <w:lang w:val="kk-KZ" w:eastAsia="ru-RU"/>
        </w:rPr>
        <w:t>.</w:t>
      </w:r>
    </w:p>
    <w:p w:rsidR="005F7A55" w:rsidRPr="0096664D" w:rsidRDefault="005F7A55" w:rsidP="005F7A55">
      <w:pPr>
        <w:widowControl/>
        <w:tabs>
          <w:tab w:val="left" w:pos="835"/>
        </w:tabs>
        <w:autoSpaceDE/>
        <w:autoSpaceDN/>
        <w:adjustRightInd/>
        <w:ind w:right="20" w:firstLine="567"/>
        <w:jc w:val="both"/>
        <w:rPr>
          <w:rFonts w:ascii="Times New Roman" w:hAnsi="Times New Roman" w:cs="Times New Roman"/>
          <w:sz w:val="24"/>
          <w:szCs w:val="24"/>
          <w:lang w:val="kk-KZ" w:eastAsia="ru-RU"/>
        </w:rPr>
      </w:pPr>
      <w:r w:rsidRPr="0096664D">
        <w:rPr>
          <w:rFonts w:ascii="Times New Roman" w:hAnsi="Times New Roman" w:cs="Times New Roman"/>
          <w:sz w:val="24"/>
          <w:szCs w:val="24"/>
          <w:lang w:val="kk-KZ" w:eastAsia="ru-RU"/>
        </w:rPr>
        <w:t>Официальный экземпляр международного стандарта, на основе которого подготовлен настоящий стандарт, и официальные экземпляры международных стандартов, на которые даны ссылки, имеются в Едином государственном фонде нормативных технических документов</w:t>
      </w:r>
    </w:p>
    <w:p w:rsidR="005F7A55" w:rsidRPr="0096664D" w:rsidRDefault="005F7A55" w:rsidP="005F7A55">
      <w:pPr>
        <w:widowControl/>
        <w:tabs>
          <w:tab w:val="left" w:pos="835"/>
        </w:tabs>
        <w:autoSpaceDE/>
        <w:autoSpaceDN/>
        <w:adjustRightInd/>
        <w:ind w:right="20" w:firstLine="567"/>
        <w:jc w:val="both"/>
        <w:rPr>
          <w:rFonts w:ascii="Times New Roman" w:hAnsi="Times New Roman" w:cs="Times New Roman"/>
          <w:sz w:val="24"/>
          <w:szCs w:val="24"/>
          <w:lang w:val="kk-KZ" w:eastAsia="ru-RU"/>
        </w:rPr>
      </w:pPr>
      <w:r w:rsidRPr="0096664D">
        <w:rPr>
          <w:rFonts w:ascii="Times New Roman" w:hAnsi="Times New Roman" w:cs="Times New Roman"/>
          <w:sz w:val="24"/>
          <w:szCs w:val="24"/>
          <w:lang w:val="kk-KZ" w:eastAsia="ru-RU"/>
        </w:rPr>
        <w:t>Перевод с английского языка (en)</w:t>
      </w:r>
    </w:p>
    <w:p w:rsidR="005F7A55" w:rsidRPr="0096664D" w:rsidRDefault="005F7A55" w:rsidP="005F7A55">
      <w:pPr>
        <w:widowControl/>
        <w:tabs>
          <w:tab w:val="left" w:pos="835"/>
        </w:tabs>
        <w:autoSpaceDE/>
        <w:autoSpaceDN/>
        <w:adjustRightInd/>
        <w:ind w:right="20" w:firstLine="567"/>
        <w:jc w:val="both"/>
        <w:rPr>
          <w:rFonts w:ascii="Times New Roman" w:hAnsi="Times New Roman" w:cs="Times New Roman"/>
          <w:sz w:val="24"/>
          <w:szCs w:val="24"/>
          <w:lang w:val="kk-KZ" w:eastAsia="ru-RU"/>
        </w:rPr>
      </w:pPr>
      <w:r w:rsidRPr="0096664D">
        <w:rPr>
          <w:rFonts w:ascii="Times New Roman" w:hAnsi="Times New Roman" w:cs="Times New Roman"/>
          <w:sz w:val="24"/>
          <w:szCs w:val="24"/>
          <w:lang w:val="kk-KZ" w:eastAsia="ru-RU"/>
        </w:rPr>
        <w:t>В разделе «Нормативные ссылки» и в тексте стандарта ссылочные международные  стандарты актуализированы.</w:t>
      </w:r>
    </w:p>
    <w:p w:rsidR="005F7A55" w:rsidRPr="0096664D" w:rsidRDefault="005F7A55" w:rsidP="005F7A55">
      <w:pPr>
        <w:widowControl/>
        <w:tabs>
          <w:tab w:val="left" w:pos="835"/>
        </w:tabs>
        <w:autoSpaceDE/>
        <w:autoSpaceDN/>
        <w:adjustRightInd/>
        <w:ind w:right="20" w:firstLine="567"/>
        <w:jc w:val="both"/>
        <w:rPr>
          <w:rFonts w:ascii="Times New Roman" w:hAnsi="Times New Roman" w:cs="Times New Roman"/>
          <w:sz w:val="24"/>
          <w:szCs w:val="24"/>
          <w:lang w:val="kk-KZ" w:eastAsia="ru-RU"/>
        </w:rPr>
      </w:pPr>
      <w:r w:rsidRPr="0096664D">
        <w:rPr>
          <w:rFonts w:ascii="Times New Roman" w:hAnsi="Times New Roman" w:cs="Times New Roman"/>
          <w:sz w:val="24"/>
          <w:szCs w:val="24"/>
          <w:lang w:val="kk-KZ" w:eastAsia="ru-RU"/>
        </w:rPr>
        <w:t>Сведения о соответствии национальных (межгосударственных) стандартов ссылочным международным стандартам, приведены в дополнительном приложении B.А.</w:t>
      </w:r>
    </w:p>
    <w:p w:rsidR="005F7A55" w:rsidRPr="0096664D" w:rsidRDefault="005F7A55" w:rsidP="005F7A55">
      <w:pPr>
        <w:widowControl/>
        <w:tabs>
          <w:tab w:val="left" w:pos="835"/>
        </w:tabs>
        <w:autoSpaceDE/>
        <w:autoSpaceDN/>
        <w:adjustRightInd/>
        <w:ind w:right="20" w:firstLine="567"/>
        <w:jc w:val="both"/>
        <w:rPr>
          <w:rFonts w:ascii="Times New Roman" w:hAnsi="Times New Roman" w:cs="Times New Roman"/>
          <w:sz w:val="24"/>
          <w:szCs w:val="24"/>
          <w:lang w:val="kk-KZ" w:eastAsia="ru-RU"/>
        </w:rPr>
      </w:pPr>
      <w:r w:rsidRPr="0096664D">
        <w:rPr>
          <w:rFonts w:ascii="Times New Roman" w:hAnsi="Times New Roman" w:cs="Times New Roman"/>
          <w:sz w:val="24"/>
          <w:szCs w:val="24"/>
          <w:lang w:val="kk-KZ" w:eastAsia="ru-RU"/>
        </w:rPr>
        <w:t>Степень соответствия – идентичная (IDT)</w:t>
      </w:r>
    </w:p>
    <w:p w:rsidR="005F7A55" w:rsidRPr="0096664D" w:rsidRDefault="005F7A55" w:rsidP="005F7A55">
      <w:pPr>
        <w:widowControl/>
        <w:tabs>
          <w:tab w:val="left" w:pos="835"/>
        </w:tabs>
        <w:autoSpaceDE/>
        <w:autoSpaceDN/>
        <w:adjustRightInd/>
        <w:ind w:right="20" w:firstLine="567"/>
        <w:jc w:val="both"/>
        <w:rPr>
          <w:rFonts w:ascii="Times New Roman" w:hAnsi="Times New Roman" w:cs="Times New Roman"/>
          <w:sz w:val="24"/>
          <w:szCs w:val="24"/>
          <w:lang w:val="kk-KZ" w:eastAsia="ru-RU"/>
        </w:rPr>
      </w:pPr>
    </w:p>
    <w:p w:rsidR="005F7A55" w:rsidRPr="0096664D" w:rsidRDefault="005F7A55" w:rsidP="005F7A55">
      <w:pPr>
        <w:widowControl/>
        <w:tabs>
          <w:tab w:val="left" w:pos="835"/>
        </w:tabs>
        <w:autoSpaceDE/>
        <w:autoSpaceDN/>
        <w:adjustRightInd/>
        <w:ind w:right="20" w:firstLine="567"/>
        <w:jc w:val="both"/>
        <w:rPr>
          <w:rFonts w:ascii="Times New Roman" w:hAnsi="Times New Roman" w:cs="Times New Roman"/>
          <w:sz w:val="24"/>
          <w:szCs w:val="24"/>
          <w:lang w:eastAsia="ru-RU"/>
        </w:rPr>
      </w:pPr>
      <w:r w:rsidRPr="0096664D">
        <w:rPr>
          <w:rFonts w:ascii="Times New Roman" w:hAnsi="Times New Roman" w:cs="Times New Roman"/>
          <w:b/>
          <w:sz w:val="24"/>
          <w:szCs w:val="24"/>
          <w:lang w:val="kk-KZ" w:eastAsia="ru-RU"/>
        </w:rPr>
        <w:t xml:space="preserve">4 </w:t>
      </w:r>
      <w:r w:rsidRPr="0096664D">
        <w:rPr>
          <w:rFonts w:ascii="Times New Roman" w:hAnsi="Times New Roman" w:cs="Times New Roman"/>
          <w:sz w:val="24"/>
          <w:szCs w:val="24"/>
          <w:lang w:val="kk-KZ" w:eastAsia="ru-RU"/>
        </w:rPr>
        <w:t xml:space="preserve">В </w:t>
      </w:r>
      <w:r w:rsidRPr="0096664D">
        <w:rPr>
          <w:rFonts w:ascii="Times New Roman" w:hAnsi="Times New Roman" w:cs="Times New Roman"/>
          <w:sz w:val="24"/>
          <w:szCs w:val="24"/>
          <w:lang w:eastAsia="ru-RU"/>
        </w:rPr>
        <w:t xml:space="preserve">настоящем стандарте реализованы нормы Законов Республики Казахстан </w:t>
      </w:r>
      <w:r w:rsidRPr="0096664D">
        <w:rPr>
          <w:rFonts w:ascii="Times New Roman" w:hAnsi="Times New Roman" w:cs="Times New Roman"/>
          <w:sz w:val="24"/>
          <w:szCs w:val="24"/>
          <w:lang w:eastAsia="ru-RU"/>
        </w:rPr>
        <w:br/>
        <w:t>«О стандартизации» от 5 октября 2018 года № 183-VI</w:t>
      </w:r>
    </w:p>
    <w:p w:rsidR="005F7A55" w:rsidRPr="0096664D" w:rsidRDefault="005F7A55" w:rsidP="005F7A55">
      <w:pPr>
        <w:widowControl/>
        <w:tabs>
          <w:tab w:val="left" w:pos="835"/>
        </w:tabs>
        <w:autoSpaceDE/>
        <w:autoSpaceDN/>
        <w:adjustRightInd/>
        <w:ind w:right="20" w:firstLine="567"/>
        <w:jc w:val="both"/>
        <w:rPr>
          <w:rFonts w:ascii="Times New Roman" w:hAnsi="Times New Roman" w:cs="Times New Roman"/>
          <w:sz w:val="24"/>
          <w:szCs w:val="24"/>
          <w:lang w:eastAsia="ru-RU"/>
        </w:rPr>
      </w:pPr>
    </w:p>
    <w:p w:rsidR="005F7A55" w:rsidRPr="0096664D" w:rsidRDefault="005F7A55" w:rsidP="005F7A55">
      <w:pPr>
        <w:widowControl/>
        <w:tabs>
          <w:tab w:val="left" w:pos="567"/>
        </w:tabs>
        <w:autoSpaceDE/>
        <w:autoSpaceDN/>
        <w:adjustRightInd/>
        <w:ind w:firstLine="567"/>
        <w:jc w:val="both"/>
        <w:outlineLvl w:val="2"/>
        <w:rPr>
          <w:rFonts w:ascii="Times New Roman" w:hAnsi="Times New Roman" w:cs="Times New Roman"/>
          <w:bCs/>
          <w:sz w:val="24"/>
          <w:szCs w:val="24"/>
          <w:lang w:val="kk-KZ" w:eastAsia="ru-RU"/>
        </w:rPr>
      </w:pPr>
      <w:bookmarkStart w:id="1" w:name="_Toc494286439"/>
      <w:r w:rsidRPr="0096664D">
        <w:rPr>
          <w:rFonts w:ascii="Times New Roman" w:hAnsi="Times New Roman" w:cs="Times New Roman"/>
          <w:b/>
          <w:bCs/>
          <w:sz w:val="24"/>
          <w:szCs w:val="24"/>
          <w:lang w:eastAsia="ru-RU"/>
        </w:rPr>
        <w:t xml:space="preserve">5 ВВЕДЕН </w:t>
      </w:r>
      <w:bookmarkEnd w:id="1"/>
      <w:r w:rsidRPr="0096664D">
        <w:rPr>
          <w:rFonts w:ascii="Times New Roman" w:hAnsi="Times New Roman" w:cs="Times New Roman"/>
          <w:b/>
          <w:bCs/>
          <w:sz w:val="24"/>
          <w:szCs w:val="24"/>
          <w:lang w:val="kk-KZ" w:eastAsia="ru-RU"/>
        </w:rPr>
        <w:t>ВПЕРВЫЕ</w:t>
      </w:r>
    </w:p>
    <w:p w:rsidR="005F7A55" w:rsidRPr="0096664D" w:rsidRDefault="005F7A55" w:rsidP="005F7A55">
      <w:pPr>
        <w:widowControl/>
        <w:tabs>
          <w:tab w:val="left" w:pos="567"/>
        </w:tabs>
        <w:autoSpaceDE/>
        <w:autoSpaceDN/>
        <w:adjustRightInd/>
        <w:jc w:val="both"/>
        <w:outlineLvl w:val="2"/>
        <w:rPr>
          <w:rFonts w:ascii="Times New Roman" w:hAnsi="Times New Roman" w:cs="Times New Roman"/>
          <w:bCs/>
          <w:sz w:val="24"/>
          <w:szCs w:val="24"/>
          <w:lang w:val="kk-KZ" w:eastAsia="ru-RU"/>
        </w:rPr>
      </w:pPr>
    </w:p>
    <w:p w:rsidR="005F7A55" w:rsidRPr="0096664D" w:rsidRDefault="005F7A55" w:rsidP="005F7A55">
      <w:pPr>
        <w:widowControl/>
        <w:tabs>
          <w:tab w:val="left" w:pos="567"/>
        </w:tabs>
        <w:autoSpaceDE/>
        <w:autoSpaceDN/>
        <w:adjustRightInd/>
        <w:jc w:val="both"/>
        <w:outlineLvl w:val="2"/>
        <w:rPr>
          <w:rFonts w:ascii="Times New Roman" w:hAnsi="Times New Roman" w:cs="Times New Roman"/>
          <w:bCs/>
          <w:sz w:val="24"/>
          <w:szCs w:val="24"/>
          <w:lang w:val="kk-KZ" w:eastAsia="ru-RU"/>
        </w:rPr>
      </w:pPr>
    </w:p>
    <w:p w:rsidR="005F7A55" w:rsidRPr="0096664D" w:rsidRDefault="005F7A55" w:rsidP="005F7A55">
      <w:pPr>
        <w:widowControl/>
        <w:tabs>
          <w:tab w:val="left" w:pos="567"/>
        </w:tabs>
        <w:autoSpaceDE/>
        <w:autoSpaceDN/>
        <w:adjustRightInd/>
        <w:jc w:val="both"/>
        <w:outlineLvl w:val="2"/>
        <w:rPr>
          <w:rFonts w:ascii="Times New Roman" w:hAnsi="Times New Roman" w:cs="Times New Roman"/>
          <w:bCs/>
          <w:sz w:val="24"/>
          <w:szCs w:val="24"/>
          <w:lang w:val="kk-KZ" w:eastAsia="ru-RU"/>
        </w:rPr>
      </w:pPr>
    </w:p>
    <w:p w:rsidR="005F7A55" w:rsidRPr="0096664D" w:rsidRDefault="005F7A55" w:rsidP="005F7A55">
      <w:pPr>
        <w:widowControl/>
        <w:tabs>
          <w:tab w:val="left" w:pos="567"/>
        </w:tabs>
        <w:autoSpaceDE/>
        <w:autoSpaceDN/>
        <w:adjustRightInd/>
        <w:jc w:val="both"/>
        <w:outlineLvl w:val="2"/>
        <w:rPr>
          <w:rFonts w:ascii="Times New Roman" w:hAnsi="Times New Roman" w:cs="Times New Roman"/>
          <w:bCs/>
          <w:sz w:val="24"/>
          <w:szCs w:val="24"/>
          <w:lang w:val="kk-KZ" w:eastAsia="ru-RU"/>
        </w:rPr>
      </w:pPr>
    </w:p>
    <w:p w:rsidR="005F7A55" w:rsidRPr="0096664D" w:rsidRDefault="005F7A55" w:rsidP="005F7A55">
      <w:pPr>
        <w:widowControl/>
        <w:shd w:val="clear" w:color="auto" w:fill="FFFFFF"/>
        <w:autoSpaceDE/>
        <w:autoSpaceDN/>
        <w:adjustRightInd/>
        <w:ind w:firstLine="567"/>
        <w:jc w:val="both"/>
        <w:rPr>
          <w:rFonts w:ascii="Times New Roman" w:hAnsi="Times New Roman" w:cs="Times New Roman"/>
          <w:i/>
          <w:sz w:val="24"/>
          <w:szCs w:val="24"/>
          <w:lang w:val="kk-KZ" w:eastAsia="ru-RU"/>
        </w:rPr>
      </w:pPr>
      <w:r w:rsidRPr="0096664D">
        <w:rPr>
          <w:rFonts w:ascii="Times New Roman" w:hAnsi="Times New Roman" w:cs="Times New Roman"/>
          <w:i/>
          <w:sz w:val="24"/>
          <w:szCs w:val="24"/>
          <w:lang w:val="kk-KZ" w:eastAsia="ru-RU"/>
        </w:rPr>
        <w:t>Информация об изменениях к настоящему стандарту публикуется в ежегодно издаваемом информационном каталоге «Документы по стандартизации», а текст изменений и поправок – в периодически издаваемых информационных указателях «Национальные стандарты». В случае пересмотра (замены) или отмены настоящего стандарта соответствующее уведомление будет опубликовано в периодически издаваемом информационном указателе «Национальные стандарты».</w:t>
      </w:r>
    </w:p>
    <w:p w:rsidR="005F7A55" w:rsidRPr="0096664D" w:rsidRDefault="005F7A55" w:rsidP="005F7A55">
      <w:pPr>
        <w:widowControl/>
        <w:shd w:val="clear" w:color="auto" w:fill="FFFFFF"/>
        <w:autoSpaceDE/>
        <w:autoSpaceDN/>
        <w:adjustRightInd/>
        <w:ind w:firstLine="567"/>
        <w:jc w:val="both"/>
        <w:rPr>
          <w:rFonts w:ascii="Times New Roman" w:hAnsi="Times New Roman" w:cs="Times New Roman"/>
          <w:i/>
          <w:sz w:val="24"/>
          <w:szCs w:val="24"/>
          <w:lang w:eastAsia="ru-RU"/>
        </w:rPr>
      </w:pPr>
    </w:p>
    <w:p w:rsidR="005F7A55" w:rsidRPr="0096664D" w:rsidRDefault="005F7A55" w:rsidP="005F7A55">
      <w:pPr>
        <w:widowControl/>
        <w:shd w:val="clear" w:color="auto" w:fill="FFFFFF"/>
        <w:autoSpaceDE/>
        <w:autoSpaceDN/>
        <w:adjustRightInd/>
        <w:ind w:firstLine="567"/>
        <w:jc w:val="both"/>
        <w:rPr>
          <w:rFonts w:ascii="Times New Roman" w:hAnsi="Times New Roman" w:cs="Times New Roman"/>
          <w:i/>
          <w:sz w:val="24"/>
          <w:szCs w:val="24"/>
          <w:lang w:eastAsia="ru-RU"/>
        </w:rPr>
      </w:pPr>
    </w:p>
    <w:p w:rsidR="005F7A55" w:rsidRPr="0096664D" w:rsidRDefault="005F7A55" w:rsidP="005F7A55">
      <w:pPr>
        <w:widowControl/>
        <w:shd w:val="clear" w:color="auto" w:fill="FFFFFF"/>
        <w:autoSpaceDE/>
        <w:autoSpaceDN/>
        <w:adjustRightInd/>
        <w:ind w:firstLine="567"/>
        <w:jc w:val="both"/>
        <w:rPr>
          <w:rFonts w:ascii="Times New Roman" w:hAnsi="Times New Roman" w:cs="Times New Roman"/>
          <w:i/>
          <w:sz w:val="24"/>
          <w:szCs w:val="24"/>
          <w:lang w:eastAsia="ru-RU"/>
        </w:rPr>
      </w:pPr>
    </w:p>
    <w:p w:rsidR="005F7A55" w:rsidRPr="0096664D" w:rsidRDefault="005F7A55" w:rsidP="005F7A55">
      <w:pPr>
        <w:widowControl/>
        <w:shd w:val="clear" w:color="auto" w:fill="FFFFFF"/>
        <w:autoSpaceDE/>
        <w:autoSpaceDN/>
        <w:adjustRightInd/>
        <w:ind w:firstLine="567"/>
        <w:jc w:val="both"/>
        <w:rPr>
          <w:rFonts w:ascii="Times New Roman" w:hAnsi="Times New Roman" w:cs="Times New Roman"/>
          <w:i/>
          <w:sz w:val="24"/>
          <w:szCs w:val="24"/>
          <w:lang w:eastAsia="ru-RU"/>
        </w:rPr>
      </w:pPr>
    </w:p>
    <w:p w:rsidR="005F7A55" w:rsidRPr="0096664D" w:rsidRDefault="005F7A55" w:rsidP="005F7A55">
      <w:pPr>
        <w:widowControl/>
        <w:shd w:val="clear" w:color="auto" w:fill="FFFFFF"/>
        <w:autoSpaceDE/>
        <w:autoSpaceDN/>
        <w:adjustRightInd/>
        <w:ind w:firstLine="567"/>
        <w:jc w:val="both"/>
        <w:rPr>
          <w:rFonts w:ascii="Times New Roman" w:hAnsi="Times New Roman" w:cs="Times New Roman"/>
          <w:i/>
          <w:sz w:val="24"/>
          <w:szCs w:val="24"/>
          <w:lang w:eastAsia="ru-RU"/>
        </w:rPr>
      </w:pPr>
    </w:p>
    <w:p w:rsidR="005F7A55" w:rsidRPr="0096664D" w:rsidRDefault="005F7A55" w:rsidP="005F7A55">
      <w:pPr>
        <w:widowControl/>
        <w:shd w:val="clear" w:color="auto" w:fill="FFFFFF"/>
        <w:autoSpaceDE/>
        <w:autoSpaceDN/>
        <w:adjustRightInd/>
        <w:ind w:firstLine="567"/>
        <w:jc w:val="both"/>
        <w:rPr>
          <w:rFonts w:ascii="Times New Roman" w:hAnsi="Times New Roman" w:cs="Times New Roman"/>
          <w:sz w:val="24"/>
          <w:szCs w:val="24"/>
          <w:lang w:eastAsia="ru-RU"/>
        </w:rPr>
      </w:pPr>
    </w:p>
    <w:p w:rsidR="005F7A55" w:rsidRPr="0096664D" w:rsidRDefault="005F7A55" w:rsidP="005F7A55">
      <w:pPr>
        <w:widowControl/>
        <w:shd w:val="clear" w:color="auto" w:fill="FFFFFF"/>
        <w:autoSpaceDE/>
        <w:autoSpaceDN/>
        <w:adjustRightInd/>
        <w:ind w:firstLine="567"/>
        <w:jc w:val="both"/>
        <w:rPr>
          <w:rFonts w:ascii="Times New Roman" w:hAnsi="Times New Roman" w:cs="Times New Roman"/>
          <w:sz w:val="24"/>
          <w:szCs w:val="24"/>
          <w:lang w:val="kk-KZ" w:eastAsia="ru-RU"/>
        </w:rPr>
      </w:pPr>
      <w:r w:rsidRPr="0096664D">
        <w:rPr>
          <w:rFonts w:ascii="Times New Roman" w:hAnsi="Times New Roman" w:cs="Times New Roman"/>
          <w:sz w:val="24"/>
          <w:szCs w:val="24"/>
          <w:lang w:eastAsia="ru-RU"/>
        </w:rPr>
        <w:t xml:space="preserve">Настоящий стандарт не может быть </w:t>
      </w:r>
      <w:r w:rsidRPr="0096664D">
        <w:rPr>
          <w:rFonts w:ascii="Times New Roman" w:hAnsi="Times New Roman" w:cs="Times New Roman"/>
          <w:sz w:val="24"/>
          <w:szCs w:val="24"/>
          <w:lang w:val="kk-KZ" w:eastAsia="ru-RU"/>
        </w:rPr>
        <w:t xml:space="preserve">полностью или частично воспроизведен, </w:t>
      </w:r>
      <w:r w:rsidRPr="0096664D">
        <w:rPr>
          <w:rFonts w:ascii="Times New Roman" w:hAnsi="Times New Roman" w:cs="Times New Roman"/>
          <w:sz w:val="24"/>
          <w:szCs w:val="24"/>
          <w:lang w:eastAsia="ru-RU"/>
        </w:rPr>
        <w:t xml:space="preserve">тиражирован и распространен </w:t>
      </w:r>
      <w:r w:rsidRPr="0096664D">
        <w:rPr>
          <w:rFonts w:ascii="Times New Roman" w:hAnsi="Times New Roman" w:cs="Times New Roman"/>
          <w:sz w:val="24"/>
          <w:szCs w:val="24"/>
          <w:lang w:val="kk-KZ" w:eastAsia="ru-RU"/>
        </w:rPr>
        <w:t xml:space="preserve">в качестве официального издания </w:t>
      </w:r>
      <w:r w:rsidRPr="0096664D">
        <w:rPr>
          <w:rFonts w:ascii="Times New Roman" w:hAnsi="Times New Roman" w:cs="Times New Roman"/>
          <w:sz w:val="24"/>
          <w:szCs w:val="24"/>
          <w:lang w:eastAsia="ru-RU"/>
        </w:rPr>
        <w:t>без разрешения Комитета технического регулирования и метрологии Министерства торговли и интеграции Республики Казахстан</w:t>
      </w:r>
      <w:r w:rsidRPr="0096664D">
        <w:rPr>
          <w:rFonts w:ascii="Times New Roman" w:hAnsi="Times New Roman" w:cs="Times New Roman"/>
          <w:sz w:val="24"/>
          <w:szCs w:val="24"/>
          <w:lang w:val="kk-KZ" w:eastAsia="ru-RU"/>
        </w:rPr>
        <w:t>.</w:t>
      </w:r>
    </w:p>
    <w:p w:rsidR="00C10962" w:rsidRPr="0096664D" w:rsidRDefault="00C10962" w:rsidP="00C10962">
      <w:pPr>
        <w:ind w:firstLine="567"/>
        <w:jc w:val="center"/>
        <w:rPr>
          <w:rFonts w:ascii="Times New Roman" w:hAnsi="Times New Roman" w:cs="Times New Roman"/>
          <w:b/>
          <w:sz w:val="24"/>
          <w:szCs w:val="24"/>
        </w:rPr>
      </w:pPr>
      <w:r w:rsidRPr="0096664D">
        <w:rPr>
          <w:rFonts w:ascii="Times New Roman" w:hAnsi="Times New Roman" w:cs="Times New Roman"/>
          <w:b/>
          <w:sz w:val="24"/>
          <w:szCs w:val="24"/>
        </w:rPr>
        <w:lastRenderedPageBreak/>
        <w:t>Введение</w:t>
      </w:r>
    </w:p>
    <w:p w:rsidR="00C10962" w:rsidRPr="0096664D" w:rsidRDefault="00C10962" w:rsidP="00C10962">
      <w:pPr>
        <w:ind w:firstLine="567"/>
        <w:jc w:val="center"/>
        <w:rPr>
          <w:rFonts w:ascii="Times New Roman" w:hAnsi="Times New Roman" w:cs="Times New Roman"/>
          <w:b/>
          <w:sz w:val="24"/>
          <w:szCs w:val="24"/>
        </w:rPr>
      </w:pPr>
    </w:p>
    <w:p w:rsidR="003964BD" w:rsidRPr="0096664D" w:rsidRDefault="003964BD" w:rsidP="003964BD">
      <w:pPr>
        <w:ind w:firstLine="567"/>
        <w:jc w:val="both"/>
        <w:rPr>
          <w:rFonts w:ascii="Times New Roman" w:hAnsi="Times New Roman" w:cs="Times New Roman"/>
          <w:sz w:val="24"/>
          <w:szCs w:val="24"/>
        </w:rPr>
      </w:pPr>
      <w:r w:rsidRPr="0096664D">
        <w:rPr>
          <w:rFonts w:ascii="Times New Roman" w:hAnsi="Times New Roman" w:cs="Times New Roman"/>
          <w:sz w:val="24"/>
          <w:szCs w:val="24"/>
        </w:rPr>
        <w:t>По оценке экспертов 2,3 миллиарда человек не имеют доступ к базовым санитарным системам.  Разрушительные последствия нехватки санитарных объектов включают 1,8 миллионов людей, которые употребляют питьевую воду, загрязненную фекалиями, а также 361 000 детей в возрасте до 5 лет, погибающих в год от вызванной кишечными инфекциями диареи.</w:t>
      </w:r>
    </w:p>
    <w:p w:rsidR="003964BD" w:rsidRPr="0096664D" w:rsidRDefault="003964BD" w:rsidP="003964BD">
      <w:pPr>
        <w:ind w:firstLine="567"/>
        <w:jc w:val="both"/>
        <w:rPr>
          <w:rFonts w:ascii="Times New Roman" w:hAnsi="Times New Roman" w:cs="Times New Roman"/>
          <w:sz w:val="24"/>
          <w:szCs w:val="24"/>
        </w:rPr>
      </w:pPr>
      <w:r w:rsidRPr="0096664D">
        <w:rPr>
          <w:rFonts w:ascii="Times New Roman" w:hAnsi="Times New Roman" w:cs="Times New Roman"/>
          <w:sz w:val="24"/>
          <w:szCs w:val="24"/>
        </w:rPr>
        <w:t>В марте 2013 года Организация объединенных наций (ООН) призвала всех в мире прекратить практику открытой дефекации до 2025 года. ООН и региональные органы в сфере санитарии пришли к выводу, что в районах, где распространена открытая дефекация, самый высокий уровень детской смертности и заболеваемости в результате попадания в организм фекалий человека во время употребления пищи или воды. Нехватка безопасных санитарных объектов индивидуального пользования также коррелируется с самым высоким уровнем недостаточности питания, бедности и неравенства между богатыми и бедными, а также с насилием над женщинами и детьми.</w:t>
      </w:r>
    </w:p>
    <w:p w:rsidR="003964BD" w:rsidRPr="0096664D" w:rsidRDefault="003964BD" w:rsidP="003964BD">
      <w:pPr>
        <w:ind w:firstLine="567"/>
        <w:jc w:val="both"/>
        <w:rPr>
          <w:rFonts w:ascii="Times New Roman" w:hAnsi="Times New Roman" w:cs="Times New Roman"/>
          <w:sz w:val="24"/>
          <w:szCs w:val="24"/>
        </w:rPr>
      </w:pPr>
      <w:r w:rsidRPr="0096664D">
        <w:rPr>
          <w:rFonts w:ascii="Times New Roman" w:hAnsi="Times New Roman" w:cs="Times New Roman"/>
          <w:sz w:val="24"/>
          <w:szCs w:val="24"/>
        </w:rPr>
        <w:t>1 января 2016 года ООН приняла 17 глобальных целей в области устойчивого развития, включая ЦУР 6 «Обеспечение доступа всех людей к воде и санитарии». Целями в области устойчивого развития включают устранение бедности, охрану планеты и обеспечение процветания всех людей в мире в рамках новой повестки дня ООН в отношении устойчивого развития.</w:t>
      </w:r>
    </w:p>
    <w:p w:rsidR="003964BD" w:rsidRPr="0096664D" w:rsidRDefault="003964BD" w:rsidP="003964BD">
      <w:pPr>
        <w:ind w:firstLine="567"/>
        <w:jc w:val="both"/>
        <w:rPr>
          <w:rFonts w:ascii="Times New Roman" w:hAnsi="Times New Roman" w:cs="Times New Roman"/>
          <w:sz w:val="24"/>
          <w:szCs w:val="24"/>
        </w:rPr>
      </w:pPr>
      <w:r w:rsidRPr="0096664D">
        <w:rPr>
          <w:rFonts w:ascii="Times New Roman" w:hAnsi="Times New Roman" w:cs="Times New Roman"/>
          <w:sz w:val="24"/>
          <w:szCs w:val="24"/>
        </w:rPr>
        <w:t>Цели 6.2 и 6.3 ЦУР 6 предусматривают достижение до 2030 года следующих целей:</w:t>
      </w:r>
    </w:p>
    <w:p w:rsidR="003964BD" w:rsidRPr="0096664D" w:rsidRDefault="003964BD" w:rsidP="003964BD">
      <w:pPr>
        <w:ind w:firstLine="567"/>
        <w:jc w:val="both"/>
        <w:rPr>
          <w:rFonts w:ascii="Times New Roman" w:hAnsi="Times New Roman" w:cs="Times New Roman"/>
          <w:sz w:val="24"/>
          <w:szCs w:val="24"/>
        </w:rPr>
      </w:pPr>
      <w:r w:rsidRPr="0096664D">
        <w:rPr>
          <w:rFonts w:ascii="Times New Roman" w:hAnsi="Times New Roman" w:cs="Times New Roman"/>
          <w:sz w:val="24"/>
          <w:szCs w:val="24"/>
        </w:rPr>
        <w:t xml:space="preserve">— обеспечение всеобщего равного доступа к адекватной санитарии и гигиене и прекращение открытой дефекации, </w:t>
      </w:r>
      <w:proofErr w:type="spellStart"/>
      <w:r w:rsidRPr="0096664D">
        <w:rPr>
          <w:rFonts w:ascii="Times New Roman" w:hAnsi="Times New Roman" w:cs="Times New Roman"/>
          <w:sz w:val="24"/>
          <w:szCs w:val="24"/>
        </w:rPr>
        <w:t>уделение</w:t>
      </w:r>
      <w:proofErr w:type="spellEnd"/>
      <w:r w:rsidRPr="0096664D">
        <w:rPr>
          <w:rFonts w:ascii="Times New Roman" w:hAnsi="Times New Roman" w:cs="Times New Roman"/>
          <w:sz w:val="24"/>
          <w:szCs w:val="24"/>
        </w:rPr>
        <w:t xml:space="preserve"> особого внимания потребностям женщин и девочек, а также людей с особыми потребностями;</w:t>
      </w:r>
    </w:p>
    <w:p w:rsidR="003964BD" w:rsidRPr="0096664D" w:rsidRDefault="003964BD" w:rsidP="003964BD">
      <w:pPr>
        <w:ind w:firstLine="567"/>
        <w:jc w:val="both"/>
        <w:rPr>
          <w:rFonts w:ascii="Times New Roman" w:hAnsi="Times New Roman" w:cs="Times New Roman"/>
          <w:sz w:val="24"/>
          <w:szCs w:val="24"/>
        </w:rPr>
      </w:pPr>
      <w:r w:rsidRPr="0096664D">
        <w:rPr>
          <w:rFonts w:ascii="Times New Roman" w:hAnsi="Times New Roman" w:cs="Times New Roman"/>
          <w:sz w:val="24"/>
          <w:szCs w:val="24"/>
        </w:rPr>
        <w:t>— улучшение качества воды посредством сокращения загрязнения, устранения сброса и минимизации выбросов опасных химических веществ и материалов, сокращение наполовину соотношения необработанных сточных вод и существенное увеличение переработки и безопасного повторного использования по всему миру.</w:t>
      </w:r>
    </w:p>
    <w:p w:rsidR="003964BD" w:rsidRPr="0096664D" w:rsidRDefault="003964BD" w:rsidP="003964BD">
      <w:pPr>
        <w:ind w:firstLine="567"/>
        <w:jc w:val="both"/>
        <w:rPr>
          <w:rFonts w:ascii="Times New Roman" w:hAnsi="Times New Roman" w:cs="Times New Roman"/>
          <w:sz w:val="24"/>
          <w:szCs w:val="24"/>
        </w:rPr>
      </w:pPr>
      <w:proofErr w:type="gramStart"/>
      <w:r w:rsidRPr="0096664D">
        <w:rPr>
          <w:rFonts w:ascii="Times New Roman" w:hAnsi="Times New Roman" w:cs="Times New Roman"/>
          <w:sz w:val="24"/>
          <w:szCs w:val="24"/>
        </w:rPr>
        <w:t xml:space="preserve">В этом контексте целью настоящего </w:t>
      </w:r>
      <w:r w:rsidR="002A453D">
        <w:rPr>
          <w:rFonts w:ascii="Times New Roman" w:hAnsi="Times New Roman" w:cs="Times New Roman"/>
          <w:sz w:val="24"/>
          <w:szCs w:val="24"/>
        </w:rPr>
        <w:t>стандарта</w:t>
      </w:r>
      <w:r w:rsidRPr="0096664D">
        <w:rPr>
          <w:rFonts w:ascii="Times New Roman" w:hAnsi="Times New Roman" w:cs="Times New Roman"/>
          <w:sz w:val="24"/>
          <w:szCs w:val="24"/>
        </w:rPr>
        <w:t xml:space="preserve"> является поддержка развития автономных санитарных систем, разработанных для удовлетворения базовых потребностей и содействия устойчивому развитию в экономической, социальной и экологической сферах посредством стратегий, включающих сведение до минимума потребления ресурсов (например, воды, энергии) и конвертацию продуктов жизнедеятельности человека до безопасного конечного результата.</w:t>
      </w:r>
      <w:proofErr w:type="gramEnd"/>
    </w:p>
    <w:p w:rsidR="003964BD" w:rsidRPr="0096664D" w:rsidRDefault="003964BD" w:rsidP="003964BD">
      <w:pPr>
        <w:ind w:firstLine="567"/>
        <w:jc w:val="both"/>
        <w:rPr>
          <w:rFonts w:ascii="Times New Roman" w:hAnsi="Times New Roman" w:cs="Times New Roman"/>
          <w:sz w:val="24"/>
          <w:szCs w:val="24"/>
        </w:rPr>
      </w:pPr>
      <w:r w:rsidRPr="0096664D">
        <w:rPr>
          <w:rFonts w:ascii="Times New Roman" w:hAnsi="Times New Roman" w:cs="Times New Roman"/>
          <w:sz w:val="24"/>
          <w:szCs w:val="24"/>
        </w:rPr>
        <w:t xml:space="preserve">Настоящий </w:t>
      </w:r>
      <w:r w:rsidR="002A453D">
        <w:rPr>
          <w:rFonts w:ascii="Times New Roman" w:hAnsi="Times New Roman" w:cs="Times New Roman"/>
          <w:sz w:val="24"/>
          <w:szCs w:val="24"/>
        </w:rPr>
        <w:t xml:space="preserve">стандарт </w:t>
      </w:r>
      <w:r w:rsidRPr="0096664D">
        <w:rPr>
          <w:rFonts w:ascii="Times New Roman" w:hAnsi="Times New Roman" w:cs="Times New Roman"/>
          <w:sz w:val="24"/>
          <w:szCs w:val="24"/>
        </w:rPr>
        <w:t>предназначен для содействия внедрению санитарных систем там, где требуется повышенная экологическая безопасность, либо где не доступны традиционные санитарные системы, подключенные к канализационным сетям, либо где такие системы нецелесообразны, для обеспечения здоровья и безопасности людей, а также охраны окружающей среды.</w:t>
      </w:r>
    </w:p>
    <w:p w:rsidR="003964BD" w:rsidRPr="0096664D" w:rsidRDefault="003964BD" w:rsidP="003964BD">
      <w:pPr>
        <w:ind w:firstLine="567"/>
        <w:jc w:val="both"/>
        <w:rPr>
          <w:rFonts w:ascii="Times New Roman" w:hAnsi="Times New Roman" w:cs="Times New Roman"/>
          <w:sz w:val="24"/>
          <w:szCs w:val="24"/>
        </w:rPr>
      </w:pPr>
      <w:r w:rsidRPr="0096664D">
        <w:rPr>
          <w:rFonts w:ascii="Times New Roman" w:hAnsi="Times New Roman" w:cs="Times New Roman"/>
          <w:sz w:val="24"/>
          <w:szCs w:val="24"/>
        </w:rPr>
        <w:t xml:space="preserve">Однако настоящий </w:t>
      </w:r>
      <w:r w:rsidR="002A453D">
        <w:rPr>
          <w:rFonts w:ascii="Times New Roman" w:hAnsi="Times New Roman" w:cs="Times New Roman"/>
          <w:sz w:val="24"/>
          <w:szCs w:val="24"/>
        </w:rPr>
        <w:t xml:space="preserve">стандарт </w:t>
      </w:r>
      <w:r w:rsidRPr="0096664D">
        <w:rPr>
          <w:rFonts w:ascii="Times New Roman" w:hAnsi="Times New Roman" w:cs="Times New Roman"/>
          <w:sz w:val="24"/>
          <w:szCs w:val="24"/>
        </w:rPr>
        <w:t>не является исчерпывающей попыткой решить проблемы экологической безопасности санитарных систем, не подключенных к канализационным сетям (ССНПКС).  В нем не предусматривается большое количество аспектов, относящихся к экологической безопасности.</w:t>
      </w:r>
    </w:p>
    <w:p w:rsidR="003964BD" w:rsidRPr="0096664D" w:rsidRDefault="003964BD" w:rsidP="003964BD">
      <w:pPr>
        <w:ind w:firstLine="567"/>
        <w:jc w:val="both"/>
        <w:rPr>
          <w:rFonts w:ascii="Times New Roman" w:hAnsi="Times New Roman" w:cs="Times New Roman"/>
          <w:sz w:val="24"/>
          <w:szCs w:val="24"/>
        </w:rPr>
      </w:pPr>
      <w:r w:rsidRPr="0096664D">
        <w:rPr>
          <w:rFonts w:ascii="Times New Roman" w:hAnsi="Times New Roman" w:cs="Times New Roman"/>
          <w:sz w:val="24"/>
          <w:szCs w:val="24"/>
        </w:rPr>
        <w:t xml:space="preserve">Концепция санитарных систем, не подключенных к канализационным сетям, приводится на Рисунке 1 и отражает интеграцию используемого пользователем оборудования и системы очистки, а также входящих потоков сточных вод и очищенных исходящих потоков. Входящие в санитарную систему, не подключенную к канализационной сети, бытовые стоки, главным образом, состоят из фекалий человека и мочи, менструальной крови, желчи, промывочной воды, воды для очистки анального отверстия, туалетной бумаги, иных физиологических жидкостей/твердых веществ. </w:t>
      </w:r>
      <w:r w:rsidRPr="0096664D">
        <w:rPr>
          <w:rFonts w:ascii="Times New Roman" w:hAnsi="Times New Roman" w:cs="Times New Roman"/>
          <w:sz w:val="24"/>
          <w:szCs w:val="24"/>
        </w:rPr>
        <w:lastRenderedPageBreak/>
        <w:t>Выходящие из санитарной системы вещества включают продукты переработки стоков, такие как твердые отходы и жидкие стоки, а также эмиссии шума, воздуха и запаха.</w:t>
      </w:r>
    </w:p>
    <w:p w:rsidR="00264084" w:rsidRPr="0096664D" w:rsidRDefault="003964BD" w:rsidP="003964BD">
      <w:pPr>
        <w:ind w:firstLine="567"/>
        <w:jc w:val="both"/>
        <w:rPr>
          <w:rFonts w:ascii="Times New Roman" w:hAnsi="Times New Roman" w:cs="Times New Roman"/>
          <w:sz w:val="24"/>
          <w:szCs w:val="24"/>
        </w:rPr>
      </w:pPr>
      <w:r w:rsidRPr="0096664D">
        <w:rPr>
          <w:rFonts w:ascii="Times New Roman" w:hAnsi="Times New Roman" w:cs="Times New Roman"/>
          <w:sz w:val="24"/>
          <w:szCs w:val="24"/>
        </w:rPr>
        <w:t xml:space="preserve">Конструкция таких санитарных систем предусматривает их эксплуатацию без подключения к </w:t>
      </w:r>
      <w:proofErr w:type="gramStart"/>
      <w:r w:rsidRPr="0096664D">
        <w:rPr>
          <w:rFonts w:ascii="Times New Roman" w:hAnsi="Times New Roman" w:cs="Times New Roman"/>
          <w:sz w:val="24"/>
          <w:szCs w:val="24"/>
        </w:rPr>
        <w:t>канализационным</w:t>
      </w:r>
      <w:proofErr w:type="gramEnd"/>
      <w:r w:rsidRPr="0096664D">
        <w:rPr>
          <w:rFonts w:ascii="Times New Roman" w:hAnsi="Times New Roman" w:cs="Times New Roman"/>
          <w:sz w:val="24"/>
          <w:szCs w:val="24"/>
        </w:rPr>
        <w:t xml:space="preserve"> или дренажным сетями. Санитарные системы, не подключенные к канализационным сетям, могут поставляться в сборе или производиться в форме набора блоков, которые могут быть собраны без дополнительного изготовления или изменения, влияющего на функционирование системы. Сборные элементы санитарной системы, не подключенной к канализационной сети, должны интегрироваться и быстро обеспечивать полностью функциональную санитарную систему.</w:t>
      </w:r>
    </w:p>
    <w:p w:rsidR="003964BD" w:rsidRPr="0096664D" w:rsidRDefault="003964BD" w:rsidP="003964BD">
      <w:pPr>
        <w:ind w:firstLine="567"/>
        <w:jc w:val="both"/>
        <w:rPr>
          <w:rFonts w:ascii="Times New Roman" w:hAnsi="Times New Roman" w:cs="Times New Roman"/>
          <w:sz w:val="24"/>
          <w:szCs w:val="24"/>
        </w:rPr>
      </w:pPr>
    </w:p>
    <w:p w:rsidR="003964BD" w:rsidRPr="0096664D" w:rsidRDefault="00F91F70" w:rsidP="003964BD">
      <w:pPr>
        <w:jc w:val="both"/>
        <w:rPr>
          <w:rFonts w:ascii="Times New Roman" w:hAnsi="Times New Roman" w:cs="Times New Roman"/>
          <w:sz w:val="24"/>
          <w:szCs w:val="24"/>
        </w:rPr>
      </w:pPr>
      <w:r w:rsidRPr="0096664D">
        <w:rPr>
          <w:rFonts w:ascii="Times New Roman" w:hAnsi="Times New Roman" w:cs="Times New Roman"/>
          <w:noProof/>
          <w:sz w:val="24"/>
          <w:szCs w:val="24"/>
          <w:lang w:eastAsia="ru-RU"/>
        </w:rPr>
        <mc:AlternateContent>
          <mc:Choice Requires="wps">
            <w:drawing>
              <wp:anchor distT="0" distB="0" distL="114300" distR="114300" simplePos="0" relativeHeight="251863040" behindDoc="0" locked="0" layoutInCell="1" allowOverlap="1" wp14:anchorId="5363B6C5" wp14:editId="336785F3">
                <wp:simplePos x="0" y="0"/>
                <wp:positionH relativeFrom="column">
                  <wp:posOffset>2189480</wp:posOffset>
                </wp:positionH>
                <wp:positionV relativeFrom="paragraph">
                  <wp:posOffset>2190115</wp:posOffset>
                </wp:positionV>
                <wp:extent cx="1040130" cy="235585"/>
                <wp:effectExtent l="0" t="0" r="7620" b="0"/>
                <wp:wrapNone/>
                <wp:docPr id="2355"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0130" cy="235585"/>
                        </a:xfrm>
                        <a:prstGeom prst="rect">
                          <a:avLst/>
                        </a:prstGeom>
                        <a:solidFill>
                          <a:srgbClr val="FFFFFF"/>
                        </a:solidFill>
                        <a:ln w="9525">
                          <a:noFill/>
                          <a:miter lim="800000"/>
                          <a:headEnd/>
                          <a:tailEnd/>
                        </a:ln>
                      </wps:spPr>
                      <wps:txbx>
                        <w:txbxContent>
                          <w:p w:rsidR="0093509F" w:rsidRPr="00F91F70" w:rsidRDefault="0093509F" w:rsidP="00F91F70">
                            <w:pPr>
                              <w:rPr>
                                <w:rFonts w:ascii="Times New Roman" w:hAnsi="Times New Roman" w:cs="Times New Roman"/>
                                <w:sz w:val="12"/>
                              </w:rPr>
                            </w:pPr>
                            <w:r w:rsidRPr="00F91F70">
                              <w:rPr>
                                <w:rFonts w:ascii="Times New Roman" w:hAnsi="Times New Roman" w:cs="Times New Roman"/>
                                <w:sz w:val="16"/>
                              </w:rPr>
                              <w:t>Сбор/ Передача</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Надпись 2" o:spid="_x0000_s1026" type="#_x0000_t202" style="position:absolute;left:0;text-align:left;margin-left:172.4pt;margin-top:172.45pt;width:81.9pt;height:18.55pt;z-index:25186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" stroked="f">
                <v:textbox>
                  <w:txbxContent>
                    <w:p w:rsidR="0093509F" w:rsidRPr="00F91F70" w:rsidRDefault="0093509F" w:rsidP="00F91F70">
                      <w:pPr>
                        <w:rPr>
                          <w:rFonts w:ascii="Times New Roman" w:hAnsi="Times New Roman" w:cs="Times New Roman"/>
                          <w:sz w:val="12"/>
                        </w:rPr>
                      </w:pPr>
                      <w:r w:rsidRPr="00F91F70">
                        <w:rPr>
                          <w:rFonts w:ascii="Times New Roman" w:hAnsi="Times New Roman" w:cs="Times New Roman"/>
                          <w:sz w:val="16"/>
                        </w:rPr>
                        <w:t>Сбор/ Передача</w:t>
                      </w:r>
                    </w:p>
                  </w:txbxContent>
                </v:textbox>
              </v:shape>
            </w:pict>
          </mc:Fallback>
        </mc:AlternateContent>
      </w:r>
      <w:r w:rsidRPr="0096664D">
        <w:rPr>
          <w:rFonts w:ascii="Times New Roman" w:hAnsi="Times New Roman" w:cs="Times New Roman"/>
          <w:noProof/>
          <w:sz w:val="24"/>
          <w:szCs w:val="24"/>
          <w:lang w:eastAsia="ru-RU"/>
        </w:rPr>
        <mc:AlternateContent>
          <mc:Choice Requires="wps">
            <w:drawing>
              <wp:anchor distT="0" distB="0" distL="114300" distR="114300" simplePos="0" relativeHeight="251875328" behindDoc="0" locked="0" layoutInCell="1" allowOverlap="1" wp14:anchorId="1D185903" wp14:editId="4A1B902C">
                <wp:simplePos x="0" y="0"/>
                <wp:positionH relativeFrom="column">
                  <wp:posOffset>4350868</wp:posOffset>
                </wp:positionH>
                <wp:positionV relativeFrom="paragraph">
                  <wp:posOffset>2652395</wp:posOffset>
                </wp:positionV>
                <wp:extent cx="733425" cy="673735"/>
                <wp:effectExtent l="0" t="0" r="28575" b="12065"/>
                <wp:wrapNone/>
                <wp:docPr id="236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3425" cy="673735"/>
                        </a:xfrm>
                        <a:prstGeom prst="rect">
                          <a:avLst/>
                        </a:prstGeom>
                        <a:solidFill>
                          <a:srgbClr val="FFFFFF"/>
                        </a:solidFill>
                        <a:ln w="9525">
                          <a:solidFill>
                            <a:srgbClr val="000000"/>
                          </a:solidFill>
                          <a:miter lim="800000"/>
                          <a:headEnd/>
                          <a:tailEnd/>
                        </a:ln>
                      </wps:spPr>
                      <wps:txbx>
                        <w:txbxContent>
                          <w:p w:rsidR="0093509F" w:rsidRDefault="0093509F" w:rsidP="00F91F70">
                            <w:pPr>
                              <w:jc w:val="center"/>
                              <w:rPr>
                                <w:rFonts w:ascii="Times New Roman" w:hAnsi="Times New Roman" w:cs="Times New Roman"/>
                                <w:sz w:val="16"/>
                              </w:rPr>
                            </w:pPr>
                          </w:p>
                          <w:p w:rsidR="0093509F" w:rsidRPr="00F91F70" w:rsidRDefault="0093509F" w:rsidP="00F91F70">
                            <w:pPr>
                              <w:jc w:val="center"/>
                              <w:rPr>
                                <w:rFonts w:ascii="Times New Roman" w:hAnsi="Times New Roman" w:cs="Times New Roman"/>
                                <w:sz w:val="12"/>
                              </w:rPr>
                            </w:pPr>
                          </w:p>
                          <w:p w:rsidR="0093509F" w:rsidRPr="00F91F70" w:rsidRDefault="0093509F" w:rsidP="00F91F70">
                            <w:pPr>
                              <w:jc w:val="center"/>
                              <w:rPr>
                                <w:rFonts w:ascii="Times New Roman" w:hAnsi="Times New Roman" w:cs="Times New Roman"/>
                                <w:sz w:val="4"/>
                              </w:rPr>
                            </w:pPr>
                            <w:r w:rsidRPr="00F91F70">
                              <w:rPr>
                                <w:rFonts w:ascii="Times New Roman" w:hAnsi="Times New Roman" w:cs="Times New Roman"/>
                                <w:sz w:val="16"/>
                              </w:rPr>
                              <w:t>Шум</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left:0;text-align:left;margin-left:342.6pt;margin-top:208.85pt;width:57.75pt;height:53.05pt;z-index:25187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">
                <v:textbox>
                  <w:txbxContent>
                    <w:p w:rsidR="0093509F" w:rsidRDefault="0093509F" w:rsidP="00F91F70">
                      <w:pPr>
                        <w:jc w:val="center"/>
                        <w:rPr>
                          <w:rFonts w:ascii="Times New Roman" w:hAnsi="Times New Roman" w:cs="Times New Roman"/>
                          <w:sz w:val="16"/>
                        </w:rPr>
                      </w:pPr>
                    </w:p>
                    <w:p w:rsidR="0093509F" w:rsidRPr="00F91F70" w:rsidRDefault="0093509F" w:rsidP="00F91F70">
                      <w:pPr>
                        <w:jc w:val="center"/>
                        <w:rPr>
                          <w:rFonts w:ascii="Times New Roman" w:hAnsi="Times New Roman" w:cs="Times New Roman"/>
                          <w:sz w:val="12"/>
                        </w:rPr>
                      </w:pPr>
                    </w:p>
                    <w:p w:rsidR="0093509F" w:rsidRPr="00F91F70" w:rsidRDefault="0093509F" w:rsidP="00F91F70">
                      <w:pPr>
                        <w:jc w:val="center"/>
                        <w:rPr>
                          <w:rFonts w:ascii="Times New Roman" w:hAnsi="Times New Roman" w:cs="Times New Roman"/>
                          <w:sz w:val="4"/>
                        </w:rPr>
                      </w:pPr>
                      <w:r w:rsidRPr="00F91F70">
                        <w:rPr>
                          <w:rFonts w:ascii="Times New Roman" w:hAnsi="Times New Roman" w:cs="Times New Roman"/>
                          <w:sz w:val="16"/>
                        </w:rPr>
                        <w:t>Шум</w:t>
                      </w:r>
                    </w:p>
                  </w:txbxContent>
                </v:textbox>
              </v:shape>
            </w:pict>
          </mc:Fallback>
        </mc:AlternateContent>
      </w:r>
      <w:r w:rsidRPr="0096664D">
        <w:rPr>
          <w:rFonts w:ascii="Times New Roman" w:hAnsi="Times New Roman" w:cs="Times New Roman"/>
          <w:noProof/>
          <w:sz w:val="24"/>
          <w:szCs w:val="24"/>
          <w:lang w:eastAsia="ru-RU"/>
        </w:rPr>
        <mc:AlternateContent>
          <mc:Choice Requires="wps">
            <w:drawing>
              <wp:anchor distT="0" distB="0" distL="114300" distR="114300" simplePos="0" relativeHeight="251873280" behindDoc="0" locked="0" layoutInCell="1" allowOverlap="1" wp14:anchorId="328D13A0" wp14:editId="6936A4EF">
                <wp:simplePos x="0" y="0"/>
                <wp:positionH relativeFrom="column">
                  <wp:posOffset>4838700</wp:posOffset>
                </wp:positionH>
                <wp:positionV relativeFrom="paragraph">
                  <wp:posOffset>2141855</wp:posOffset>
                </wp:positionV>
                <wp:extent cx="733425" cy="673735"/>
                <wp:effectExtent l="0" t="0" r="28575" b="12065"/>
                <wp:wrapNone/>
                <wp:docPr id="2361"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3425" cy="673735"/>
                        </a:xfrm>
                        <a:prstGeom prst="rect">
                          <a:avLst/>
                        </a:prstGeom>
                        <a:solidFill>
                          <a:srgbClr val="FFFFFF"/>
                        </a:solidFill>
                        <a:ln w="9525">
                          <a:solidFill>
                            <a:srgbClr val="000000"/>
                          </a:solidFill>
                          <a:miter lim="800000"/>
                          <a:headEnd/>
                          <a:tailEnd/>
                        </a:ln>
                      </wps:spPr>
                      <wps:txbx>
                        <w:txbxContent>
                          <w:p w:rsidR="0093509F" w:rsidRDefault="0093509F" w:rsidP="00F91F70">
                            <w:pPr>
                              <w:jc w:val="center"/>
                              <w:rPr>
                                <w:rFonts w:ascii="Times New Roman" w:hAnsi="Times New Roman" w:cs="Times New Roman"/>
                                <w:sz w:val="16"/>
                              </w:rPr>
                            </w:pPr>
                          </w:p>
                          <w:p w:rsidR="0093509F" w:rsidRDefault="0093509F" w:rsidP="00F91F70">
                            <w:pPr>
                              <w:jc w:val="center"/>
                              <w:rPr>
                                <w:rFonts w:ascii="Times New Roman" w:hAnsi="Times New Roman" w:cs="Times New Roman"/>
                                <w:sz w:val="16"/>
                              </w:rPr>
                            </w:pPr>
                          </w:p>
                          <w:p w:rsidR="0093509F" w:rsidRPr="00F91F70" w:rsidRDefault="0093509F" w:rsidP="00F91F70">
                            <w:pPr>
                              <w:jc w:val="center"/>
                              <w:rPr>
                                <w:rFonts w:ascii="Times New Roman" w:hAnsi="Times New Roman" w:cs="Times New Roman"/>
                                <w:sz w:val="8"/>
                              </w:rPr>
                            </w:pPr>
                            <w:r w:rsidRPr="00F91F70">
                              <w:rPr>
                                <w:rFonts w:ascii="Times New Roman" w:hAnsi="Times New Roman" w:cs="Times New Roman"/>
                                <w:sz w:val="16"/>
                              </w:rPr>
                              <w:t>Запах</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8" type="#_x0000_t202" style="position:absolute;left:0;text-align:left;margin-left:381pt;margin-top:168.65pt;width:57.75pt;height:53.05pt;z-index:25187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">
                <v:textbox>
                  <w:txbxContent>
                    <w:p w:rsidR="0093509F" w:rsidRDefault="0093509F" w:rsidP="00F91F70">
                      <w:pPr>
                        <w:jc w:val="center"/>
                        <w:rPr>
                          <w:rFonts w:ascii="Times New Roman" w:hAnsi="Times New Roman" w:cs="Times New Roman"/>
                          <w:sz w:val="16"/>
                        </w:rPr>
                      </w:pPr>
                    </w:p>
                    <w:p w:rsidR="0093509F" w:rsidRDefault="0093509F" w:rsidP="00F91F70">
                      <w:pPr>
                        <w:jc w:val="center"/>
                        <w:rPr>
                          <w:rFonts w:ascii="Times New Roman" w:hAnsi="Times New Roman" w:cs="Times New Roman"/>
                          <w:sz w:val="16"/>
                        </w:rPr>
                      </w:pPr>
                    </w:p>
                    <w:p w:rsidR="0093509F" w:rsidRPr="00F91F70" w:rsidRDefault="0093509F" w:rsidP="00F91F70">
                      <w:pPr>
                        <w:jc w:val="center"/>
                        <w:rPr>
                          <w:rFonts w:ascii="Times New Roman" w:hAnsi="Times New Roman" w:cs="Times New Roman"/>
                          <w:sz w:val="8"/>
                        </w:rPr>
                      </w:pPr>
                      <w:r w:rsidRPr="00F91F70">
                        <w:rPr>
                          <w:rFonts w:ascii="Times New Roman" w:hAnsi="Times New Roman" w:cs="Times New Roman"/>
                          <w:sz w:val="16"/>
                        </w:rPr>
                        <w:t>Запах</w:t>
                      </w:r>
                    </w:p>
                  </w:txbxContent>
                </v:textbox>
              </v:shape>
            </w:pict>
          </mc:Fallback>
        </mc:AlternateContent>
      </w:r>
      <w:r w:rsidRPr="0096664D">
        <w:rPr>
          <w:rFonts w:ascii="Times New Roman" w:hAnsi="Times New Roman" w:cs="Times New Roman"/>
          <w:noProof/>
          <w:sz w:val="24"/>
          <w:szCs w:val="24"/>
          <w:lang w:eastAsia="ru-RU"/>
        </w:rPr>
        <mc:AlternateContent>
          <mc:Choice Requires="wps">
            <w:drawing>
              <wp:anchor distT="0" distB="0" distL="114300" distR="114300" simplePos="0" relativeHeight="251871232" behindDoc="0" locked="0" layoutInCell="1" allowOverlap="1" wp14:anchorId="0A0C0313" wp14:editId="09DE9D3D">
                <wp:simplePos x="0" y="0"/>
                <wp:positionH relativeFrom="column">
                  <wp:posOffset>4941476</wp:posOffset>
                </wp:positionH>
                <wp:positionV relativeFrom="paragraph">
                  <wp:posOffset>1381633</wp:posOffset>
                </wp:positionV>
                <wp:extent cx="733494" cy="674090"/>
                <wp:effectExtent l="0" t="0" r="28575" b="12065"/>
                <wp:wrapNone/>
                <wp:docPr id="2360"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3494" cy="674090"/>
                        </a:xfrm>
                        <a:prstGeom prst="rect">
                          <a:avLst/>
                        </a:prstGeom>
                        <a:solidFill>
                          <a:srgbClr val="FFFFFF"/>
                        </a:solidFill>
                        <a:ln w="9525">
                          <a:solidFill>
                            <a:srgbClr val="000000"/>
                          </a:solidFill>
                          <a:miter lim="800000"/>
                          <a:headEnd/>
                          <a:tailEnd/>
                        </a:ln>
                      </wps:spPr>
                      <wps:txbx>
                        <w:txbxContent>
                          <w:p w:rsidR="0093509F" w:rsidRDefault="0093509F" w:rsidP="00F91F70">
                            <w:pPr>
                              <w:jc w:val="center"/>
                              <w:rPr>
                                <w:rFonts w:ascii="Times New Roman" w:hAnsi="Times New Roman" w:cs="Times New Roman"/>
                                <w:sz w:val="16"/>
                              </w:rPr>
                            </w:pPr>
                          </w:p>
                          <w:p w:rsidR="0093509F" w:rsidRPr="00F91F70" w:rsidRDefault="0093509F" w:rsidP="00F91F70">
                            <w:pPr>
                              <w:jc w:val="center"/>
                              <w:rPr>
                                <w:rFonts w:ascii="Times New Roman" w:hAnsi="Times New Roman" w:cs="Times New Roman"/>
                                <w:sz w:val="12"/>
                              </w:rPr>
                            </w:pPr>
                            <w:r w:rsidRPr="00F91F70">
                              <w:rPr>
                                <w:rFonts w:ascii="Times New Roman" w:hAnsi="Times New Roman" w:cs="Times New Roman"/>
                                <w:sz w:val="16"/>
                              </w:rPr>
                              <w:t>Эмиссии воздуха</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9" type="#_x0000_t202" style="position:absolute;left:0;text-align:left;margin-left:389.1pt;margin-top:108.8pt;width:57.75pt;height:53.1pt;z-index:25187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">
                <v:textbox>
                  <w:txbxContent>
                    <w:p w:rsidR="0093509F" w:rsidRDefault="0093509F" w:rsidP="00F91F70">
                      <w:pPr>
                        <w:jc w:val="center"/>
                        <w:rPr>
                          <w:rFonts w:ascii="Times New Roman" w:hAnsi="Times New Roman" w:cs="Times New Roman"/>
                          <w:sz w:val="16"/>
                        </w:rPr>
                      </w:pPr>
                    </w:p>
                    <w:p w:rsidR="0093509F" w:rsidRPr="00F91F70" w:rsidRDefault="0093509F" w:rsidP="00F91F70">
                      <w:pPr>
                        <w:jc w:val="center"/>
                        <w:rPr>
                          <w:rFonts w:ascii="Times New Roman" w:hAnsi="Times New Roman" w:cs="Times New Roman"/>
                          <w:sz w:val="12"/>
                        </w:rPr>
                      </w:pPr>
                      <w:r w:rsidRPr="00F91F70">
                        <w:rPr>
                          <w:rFonts w:ascii="Times New Roman" w:hAnsi="Times New Roman" w:cs="Times New Roman"/>
                          <w:sz w:val="16"/>
                        </w:rPr>
                        <w:t>Эмиссии воздуха</w:t>
                      </w:r>
                    </w:p>
                  </w:txbxContent>
                </v:textbox>
              </v:shape>
            </w:pict>
          </mc:Fallback>
        </mc:AlternateContent>
      </w:r>
      <w:r w:rsidRPr="0096664D">
        <w:rPr>
          <w:rFonts w:ascii="Times New Roman" w:hAnsi="Times New Roman" w:cs="Times New Roman"/>
          <w:noProof/>
          <w:sz w:val="24"/>
          <w:szCs w:val="24"/>
          <w:lang w:eastAsia="ru-RU"/>
        </w:rPr>
        <mc:AlternateContent>
          <mc:Choice Requires="wps">
            <w:drawing>
              <wp:anchor distT="0" distB="0" distL="114300" distR="114300" simplePos="0" relativeHeight="251867136" behindDoc="0" locked="0" layoutInCell="1" allowOverlap="1" wp14:anchorId="57EEBBC8" wp14:editId="7CA6C337">
                <wp:simplePos x="0" y="0"/>
                <wp:positionH relativeFrom="column">
                  <wp:posOffset>4073373</wp:posOffset>
                </wp:positionH>
                <wp:positionV relativeFrom="paragraph">
                  <wp:posOffset>85090</wp:posOffset>
                </wp:positionV>
                <wp:extent cx="1308100" cy="607695"/>
                <wp:effectExtent l="0" t="0" r="25400" b="20955"/>
                <wp:wrapNone/>
                <wp:docPr id="2358"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8100" cy="607695"/>
                        </a:xfrm>
                        <a:prstGeom prst="rect">
                          <a:avLst/>
                        </a:prstGeom>
                        <a:solidFill>
                          <a:srgbClr val="FFFFFF"/>
                        </a:solidFill>
                        <a:ln w="9525">
                          <a:solidFill>
                            <a:srgbClr val="000000"/>
                          </a:solidFill>
                          <a:miter lim="800000"/>
                          <a:headEnd/>
                          <a:tailEnd/>
                        </a:ln>
                      </wps:spPr>
                      <wps:txbx>
                        <w:txbxContent>
                          <w:p w:rsidR="0093509F" w:rsidRPr="00F91F70" w:rsidRDefault="0093509F" w:rsidP="00F91F70">
                            <w:pPr>
                              <w:jc w:val="center"/>
                              <w:rPr>
                                <w:rFonts w:ascii="Times New Roman" w:hAnsi="Times New Roman" w:cs="Times New Roman"/>
                                <w:sz w:val="16"/>
                              </w:rPr>
                            </w:pPr>
                            <w:r w:rsidRPr="00F91F70">
                              <w:rPr>
                                <w:rFonts w:ascii="Times New Roman" w:hAnsi="Times New Roman" w:cs="Times New Roman"/>
                                <w:sz w:val="16"/>
                              </w:rPr>
                              <w:t>Безопасно сбрасываемые или повторно используемые твердые вещества</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0" type="#_x0000_t202" style="position:absolute;left:0;text-align:left;margin-left:320.75pt;margin-top:6.7pt;width:103pt;height:47.85pt;z-index:25186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">
                <v:textbox>
                  <w:txbxContent>
                    <w:p w:rsidR="0093509F" w:rsidRPr="00F91F70" w:rsidRDefault="0093509F" w:rsidP="00F91F70">
                      <w:pPr>
                        <w:jc w:val="center"/>
                        <w:rPr>
                          <w:rFonts w:ascii="Times New Roman" w:hAnsi="Times New Roman" w:cs="Times New Roman"/>
                          <w:sz w:val="16"/>
                        </w:rPr>
                      </w:pPr>
                      <w:r w:rsidRPr="00F91F70">
                        <w:rPr>
                          <w:rFonts w:ascii="Times New Roman" w:hAnsi="Times New Roman" w:cs="Times New Roman"/>
                          <w:sz w:val="16"/>
                        </w:rPr>
                        <w:t>Безопасно сбрасываемые или повторно используемые твердые вещества</w:t>
                      </w:r>
                    </w:p>
                  </w:txbxContent>
                </v:textbox>
              </v:shape>
            </w:pict>
          </mc:Fallback>
        </mc:AlternateContent>
      </w:r>
      <w:r w:rsidRPr="0096664D">
        <w:rPr>
          <w:rFonts w:ascii="Times New Roman" w:hAnsi="Times New Roman" w:cs="Times New Roman"/>
          <w:noProof/>
          <w:sz w:val="24"/>
          <w:szCs w:val="24"/>
          <w:lang w:eastAsia="ru-RU"/>
        </w:rPr>
        <mc:AlternateContent>
          <mc:Choice Requires="wps">
            <w:drawing>
              <wp:anchor distT="0" distB="0" distL="114300" distR="114300" simplePos="0" relativeHeight="251869184" behindDoc="0" locked="0" layoutInCell="1" allowOverlap="1" wp14:anchorId="5A6C23C2" wp14:editId="01A4AEA2">
                <wp:simplePos x="0" y="0"/>
                <wp:positionH relativeFrom="column">
                  <wp:posOffset>4367682</wp:posOffset>
                </wp:positionH>
                <wp:positionV relativeFrom="paragraph">
                  <wp:posOffset>701675</wp:posOffset>
                </wp:positionV>
                <wp:extent cx="1308100" cy="526415"/>
                <wp:effectExtent l="0" t="0" r="25400" b="26035"/>
                <wp:wrapNone/>
                <wp:docPr id="2359"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8100" cy="526415"/>
                        </a:xfrm>
                        <a:prstGeom prst="rect">
                          <a:avLst/>
                        </a:prstGeom>
                        <a:solidFill>
                          <a:srgbClr val="FFFFFF"/>
                        </a:solidFill>
                        <a:ln w="9525">
                          <a:solidFill>
                            <a:srgbClr val="000000"/>
                          </a:solidFill>
                          <a:miter lim="800000"/>
                          <a:headEnd/>
                          <a:tailEnd/>
                        </a:ln>
                      </wps:spPr>
                      <wps:txbx>
                        <w:txbxContent>
                          <w:p w:rsidR="0093509F" w:rsidRPr="00F91F70" w:rsidRDefault="0093509F" w:rsidP="00F91F70">
                            <w:pPr>
                              <w:jc w:val="center"/>
                              <w:rPr>
                                <w:rFonts w:ascii="Times New Roman" w:hAnsi="Times New Roman" w:cs="Times New Roman"/>
                                <w:sz w:val="16"/>
                              </w:rPr>
                            </w:pPr>
                            <w:r w:rsidRPr="00F91F70">
                              <w:rPr>
                                <w:rFonts w:ascii="Times New Roman" w:hAnsi="Times New Roman" w:cs="Times New Roman"/>
                                <w:sz w:val="16"/>
                              </w:rPr>
                              <w:t>Безопасно сбрасываемая или повторно используемая жидкость</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1" type="#_x0000_t202" style="position:absolute;left:0;text-align:left;margin-left:343.9pt;margin-top:55.25pt;width:103pt;height:41.45pt;z-index:25186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">
                <v:textbox>
                  <w:txbxContent>
                    <w:p w:rsidR="0093509F" w:rsidRPr="00F91F70" w:rsidRDefault="0093509F" w:rsidP="00F91F70">
                      <w:pPr>
                        <w:jc w:val="center"/>
                        <w:rPr>
                          <w:rFonts w:ascii="Times New Roman" w:hAnsi="Times New Roman" w:cs="Times New Roman"/>
                          <w:sz w:val="16"/>
                        </w:rPr>
                      </w:pPr>
                      <w:r w:rsidRPr="00F91F70">
                        <w:rPr>
                          <w:rFonts w:ascii="Times New Roman" w:hAnsi="Times New Roman" w:cs="Times New Roman"/>
                          <w:sz w:val="16"/>
                        </w:rPr>
                        <w:t>Безопасно сбрасываемая или повторно используемая жидкость</w:t>
                      </w:r>
                    </w:p>
                  </w:txbxContent>
                </v:textbox>
              </v:shape>
            </w:pict>
          </mc:Fallback>
        </mc:AlternateContent>
      </w:r>
      <w:r w:rsidRPr="0096664D">
        <w:rPr>
          <w:rFonts w:ascii="Times New Roman" w:hAnsi="Times New Roman" w:cs="Times New Roman"/>
          <w:noProof/>
          <w:sz w:val="24"/>
          <w:szCs w:val="24"/>
          <w:lang w:eastAsia="ru-RU"/>
        </w:rPr>
        <mc:AlternateContent>
          <mc:Choice Requires="wps">
            <w:drawing>
              <wp:anchor distT="0" distB="0" distL="114300" distR="114300" simplePos="0" relativeHeight="251865088" behindDoc="0" locked="0" layoutInCell="1" allowOverlap="1" wp14:anchorId="4AAB7FB1" wp14:editId="304E980C">
                <wp:simplePos x="0" y="0"/>
                <wp:positionH relativeFrom="column">
                  <wp:posOffset>3295780</wp:posOffset>
                </wp:positionH>
                <wp:positionV relativeFrom="paragraph">
                  <wp:posOffset>1612621</wp:posOffset>
                </wp:positionV>
                <wp:extent cx="1159767" cy="230501"/>
                <wp:effectExtent l="7620" t="0" r="0" b="0"/>
                <wp:wrapNone/>
                <wp:docPr id="235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1159767" cy="230501"/>
                        </a:xfrm>
                        <a:prstGeom prst="rect">
                          <a:avLst/>
                        </a:prstGeom>
                        <a:solidFill>
                          <a:srgbClr val="FFFFFF"/>
                        </a:solidFill>
                        <a:ln w="9525">
                          <a:noFill/>
                          <a:miter lim="800000"/>
                          <a:headEnd/>
                          <a:tailEnd/>
                        </a:ln>
                      </wps:spPr>
                      <wps:txbx>
                        <w:txbxContent>
                          <w:p w:rsidR="0093509F" w:rsidRPr="00F91F70" w:rsidRDefault="0093509F" w:rsidP="00F91F70">
                            <w:pPr>
                              <w:rPr>
                                <w:rFonts w:ascii="Times New Roman" w:hAnsi="Times New Roman" w:cs="Times New Roman"/>
                                <w:sz w:val="8"/>
                              </w:rPr>
                            </w:pPr>
                            <w:r w:rsidRPr="00F91F70">
                              <w:rPr>
                                <w:rFonts w:ascii="Times New Roman" w:hAnsi="Times New Roman" w:cs="Times New Roman"/>
                                <w:sz w:val="16"/>
                              </w:rPr>
                              <w:t>Результаты очистки</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2" type="#_x0000_t202" style="position:absolute;left:0;text-align:left;margin-left:259.5pt;margin-top:127pt;width:91.3pt;height:18.15pt;rotation:90;z-index:25186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" stroked="f">
                <v:textbox>
                  <w:txbxContent>
                    <w:p w:rsidR="0093509F" w:rsidRPr="00F91F70" w:rsidRDefault="0093509F" w:rsidP="00F91F70">
                      <w:pPr>
                        <w:rPr>
                          <w:rFonts w:ascii="Times New Roman" w:hAnsi="Times New Roman" w:cs="Times New Roman"/>
                          <w:sz w:val="8"/>
                        </w:rPr>
                      </w:pPr>
                      <w:r w:rsidRPr="00F91F70">
                        <w:rPr>
                          <w:rFonts w:ascii="Times New Roman" w:hAnsi="Times New Roman" w:cs="Times New Roman"/>
                          <w:sz w:val="16"/>
                        </w:rPr>
                        <w:t>Результаты очистки</w:t>
                      </w:r>
                    </w:p>
                  </w:txbxContent>
                </v:textbox>
              </v:shape>
            </w:pict>
          </mc:Fallback>
        </mc:AlternateContent>
      </w:r>
      <w:r w:rsidR="003964BD" w:rsidRPr="0096664D">
        <w:rPr>
          <w:rFonts w:ascii="Times New Roman" w:hAnsi="Times New Roman" w:cs="Times New Roman"/>
          <w:noProof/>
          <w:sz w:val="24"/>
          <w:szCs w:val="24"/>
          <w:lang w:eastAsia="ru-RU"/>
        </w:rPr>
        <mc:AlternateContent>
          <mc:Choice Requires="wps">
            <w:drawing>
              <wp:anchor distT="0" distB="0" distL="114300" distR="114300" simplePos="0" relativeHeight="251860992" behindDoc="0" locked="0" layoutInCell="1" allowOverlap="1" wp14:anchorId="36FB931D" wp14:editId="6C47982C">
                <wp:simplePos x="0" y="0"/>
                <wp:positionH relativeFrom="column">
                  <wp:posOffset>2816065</wp:posOffset>
                </wp:positionH>
                <wp:positionV relativeFrom="paragraph">
                  <wp:posOffset>1034311</wp:posOffset>
                </wp:positionV>
                <wp:extent cx="578411" cy="347117"/>
                <wp:effectExtent l="0" t="0" r="0" b="0"/>
                <wp:wrapNone/>
                <wp:docPr id="235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411" cy="347117"/>
                        </a:xfrm>
                        <a:prstGeom prst="rect">
                          <a:avLst/>
                        </a:prstGeom>
                        <a:solidFill>
                          <a:srgbClr val="FFFFFF"/>
                        </a:solidFill>
                        <a:ln w="9525">
                          <a:noFill/>
                          <a:miter lim="800000"/>
                          <a:headEnd/>
                          <a:tailEnd/>
                        </a:ln>
                      </wps:spPr>
                      <wps:txbx>
                        <w:txbxContent>
                          <w:p w:rsidR="0093509F" w:rsidRPr="003964BD" w:rsidRDefault="0093509F" w:rsidP="003964BD">
                            <w:pPr>
                              <w:rPr>
                                <w:rFonts w:ascii="Times New Roman" w:hAnsi="Times New Roman" w:cs="Times New Roman"/>
                                <w:sz w:val="12"/>
                              </w:rPr>
                            </w:pPr>
                            <w:r w:rsidRPr="003964BD">
                              <w:rPr>
                                <w:rFonts w:ascii="Times New Roman" w:hAnsi="Times New Roman" w:cs="Times New Roman"/>
                                <w:sz w:val="16"/>
                              </w:rPr>
                              <w:t>Система очистки</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3" type="#_x0000_t202" style="position:absolute;left:0;text-align:left;margin-left:221.75pt;margin-top:81.45pt;width:45.55pt;height:27.35pt;z-index:25186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" stroked="f">
                <v:textbox>
                  <w:txbxContent>
                    <w:p w:rsidR="0093509F" w:rsidRPr="003964BD" w:rsidRDefault="0093509F" w:rsidP="003964BD">
                      <w:pPr>
                        <w:rPr>
                          <w:rFonts w:ascii="Times New Roman" w:hAnsi="Times New Roman" w:cs="Times New Roman"/>
                          <w:sz w:val="12"/>
                        </w:rPr>
                      </w:pPr>
                      <w:r w:rsidRPr="003964BD">
                        <w:rPr>
                          <w:rFonts w:ascii="Times New Roman" w:hAnsi="Times New Roman" w:cs="Times New Roman"/>
                          <w:sz w:val="16"/>
                        </w:rPr>
                        <w:t>Система очистки</w:t>
                      </w:r>
                    </w:p>
                  </w:txbxContent>
                </v:textbox>
              </v:shape>
            </w:pict>
          </mc:Fallback>
        </mc:AlternateContent>
      </w:r>
      <w:r w:rsidR="003964BD" w:rsidRPr="0096664D">
        <w:rPr>
          <w:rFonts w:ascii="Times New Roman" w:hAnsi="Times New Roman" w:cs="Times New Roman"/>
          <w:noProof/>
          <w:sz w:val="24"/>
          <w:szCs w:val="24"/>
          <w:lang w:eastAsia="ru-RU"/>
        </w:rPr>
        <mc:AlternateContent>
          <mc:Choice Requires="wps">
            <w:drawing>
              <wp:anchor distT="0" distB="0" distL="114300" distR="114300" simplePos="0" relativeHeight="251858944" behindDoc="0" locked="0" layoutInCell="1" allowOverlap="1" wp14:anchorId="23FD83F4" wp14:editId="4FBBE4C8">
                <wp:simplePos x="0" y="0"/>
                <wp:positionH relativeFrom="column">
                  <wp:posOffset>1696720</wp:posOffset>
                </wp:positionH>
                <wp:positionV relativeFrom="paragraph">
                  <wp:posOffset>888848</wp:posOffset>
                </wp:positionV>
                <wp:extent cx="895198" cy="430327"/>
                <wp:effectExtent l="0" t="0" r="635" b="8255"/>
                <wp:wrapNone/>
                <wp:docPr id="2353"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5198" cy="430327"/>
                        </a:xfrm>
                        <a:prstGeom prst="rect">
                          <a:avLst/>
                        </a:prstGeom>
                        <a:solidFill>
                          <a:srgbClr val="FFFFFF"/>
                        </a:solidFill>
                        <a:ln w="9525">
                          <a:noFill/>
                          <a:miter lim="800000"/>
                          <a:headEnd/>
                          <a:tailEnd/>
                        </a:ln>
                      </wps:spPr>
                      <wps:txbx>
                        <w:txbxContent>
                          <w:p w:rsidR="0093509F" w:rsidRPr="003964BD" w:rsidRDefault="0093509F">
                            <w:pPr>
                              <w:rPr>
                                <w:rFonts w:ascii="Times New Roman" w:hAnsi="Times New Roman" w:cs="Times New Roman"/>
                                <w:sz w:val="16"/>
                              </w:rPr>
                            </w:pPr>
                            <w:r w:rsidRPr="003964BD">
                              <w:rPr>
                                <w:rFonts w:ascii="Times New Roman" w:hAnsi="Times New Roman" w:cs="Times New Roman"/>
                                <w:sz w:val="16"/>
                              </w:rPr>
                              <w:t>Используемое пользователем оборудование</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4" type="#_x0000_t202" style="position:absolute;left:0;text-align:left;margin-left:133.6pt;margin-top:70pt;width:70.5pt;height:33.9pt;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" stroked="f">
                <v:textbox>
                  <w:txbxContent>
                    <w:p w:rsidR="0093509F" w:rsidRPr="003964BD" w:rsidRDefault="0093509F">
                      <w:pPr>
                        <w:rPr>
                          <w:rFonts w:ascii="Times New Roman" w:hAnsi="Times New Roman" w:cs="Times New Roman"/>
                          <w:sz w:val="16"/>
                        </w:rPr>
                      </w:pPr>
                      <w:r w:rsidRPr="003964BD">
                        <w:rPr>
                          <w:rFonts w:ascii="Times New Roman" w:hAnsi="Times New Roman" w:cs="Times New Roman"/>
                          <w:sz w:val="16"/>
                        </w:rPr>
                        <w:t>Используемое пользователем оборудование</w:t>
                      </w:r>
                    </w:p>
                  </w:txbxContent>
                </v:textbox>
              </v:shape>
            </w:pict>
          </mc:Fallback>
        </mc:AlternateContent>
      </w:r>
      <w:r w:rsidR="003964BD" w:rsidRPr="0096664D">
        <w:rPr>
          <w:rFonts w:ascii="Times New Roman" w:hAnsi="Times New Roman" w:cs="Times New Roman"/>
          <w:noProof/>
          <w:sz w:val="24"/>
          <w:szCs w:val="24"/>
          <w:lang w:eastAsia="ru-RU"/>
        </w:rPr>
        <mc:AlternateContent>
          <mc:Choice Requires="wps">
            <w:drawing>
              <wp:anchor distT="0" distB="0" distL="114300" distR="114300" simplePos="0" relativeHeight="251856896" behindDoc="0" locked="0" layoutInCell="1" allowOverlap="1" wp14:anchorId="67AD8A88" wp14:editId="07A8627E">
                <wp:simplePos x="0" y="0"/>
                <wp:positionH relativeFrom="column">
                  <wp:posOffset>135428</wp:posOffset>
                </wp:positionH>
                <wp:positionV relativeFrom="paragraph">
                  <wp:posOffset>1570164</wp:posOffset>
                </wp:positionV>
                <wp:extent cx="1334291" cy="1403985"/>
                <wp:effectExtent l="0" t="0" r="18415" b="26670"/>
                <wp:wrapNone/>
                <wp:docPr id="235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4291" cy="1403985"/>
                        </a:xfrm>
                        <a:prstGeom prst="rect">
                          <a:avLst/>
                        </a:prstGeom>
                        <a:solidFill>
                          <a:srgbClr val="FFFFFF"/>
                        </a:solidFill>
                        <a:ln w="9525">
                          <a:solidFill>
                            <a:srgbClr val="000000"/>
                          </a:solidFill>
                          <a:miter lim="800000"/>
                          <a:headEnd/>
                          <a:tailEnd/>
                        </a:ln>
                      </wps:spPr>
                      <wps:txbx>
                        <w:txbxContent>
                          <w:p w:rsidR="0093509F" w:rsidRPr="003964BD" w:rsidRDefault="0093509F" w:rsidP="003964BD">
                            <w:pPr>
                              <w:jc w:val="center"/>
                              <w:rPr>
                                <w:rFonts w:ascii="Times New Roman" w:hAnsi="Times New Roman" w:cs="Times New Roman"/>
                              </w:rPr>
                            </w:pPr>
                            <w:r w:rsidRPr="003964BD">
                              <w:rPr>
                                <w:rFonts w:ascii="Times New Roman" w:hAnsi="Times New Roman" w:cs="Times New Roman"/>
                              </w:rPr>
                              <w:t>Входящие бытовые стоки</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35" type="#_x0000_t202" style="position:absolute;left:0;text-align:left;margin-left:10.65pt;margin-top:123.65pt;width:105.05pt;height:110.55pt;z-index:25185689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">
                <v:textbox style="mso-fit-shape-to-text:t">
                  <w:txbxContent>
                    <w:p w:rsidR="0093509F" w:rsidRPr="003964BD" w:rsidRDefault="0093509F" w:rsidP="003964BD">
                      <w:pPr>
                        <w:jc w:val="center"/>
                        <w:rPr>
                          <w:rFonts w:ascii="Times New Roman" w:hAnsi="Times New Roman" w:cs="Times New Roman"/>
                        </w:rPr>
                      </w:pPr>
                      <w:r w:rsidRPr="003964BD">
                        <w:rPr>
                          <w:rFonts w:ascii="Times New Roman" w:hAnsi="Times New Roman" w:cs="Times New Roman"/>
                        </w:rPr>
                        <w:t>Входящие бытовые стоки</w:t>
                      </w:r>
                    </w:p>
                  </w:txbxContent>
                </v:textbox>
              </v:shape>
            </w:pict>
          </mc:Fallback>
        </mc:AlternateContent>
      </w:r>
      <w:r w:rsidR="003964BD" w:rsidRPr="0096664D">
        <w:rPr>
          <w:rFonts w:ascii="Times New Roman" w:hAnsi="Times New Roman" w:cs="Times New Roman"/>
          <w:noProof/>
          <w:lang w:eastAsia="ru-RU"/>
        </w:rPr>
        <mc:AlternateContent>
          <mc:Choice Requires="wpg">
            <w:drawing>
              <wp:inline distT="0" distB="0" distL="0" distR="0" wp14:anchorId="1A1F3AB0" wp14:editId="3B1B3406">
                <wp:extent cx="5864898" cy="3399475"/>
                <wp:effectExtent l="0" t="0" r="21590" b="10795"/>
                <wp:docPr id="1785" name="Group 1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64898" cy="3399475"/>
                          <a:chOff x="0" y="0"/>
                          <a:chExt cx="9586" cy="6335"/>
                        </a:xfrm>
                      </wpg:grpSpPr>
                      <wps:wsp>
                        <wps:cNvPr id="1786" name="Line 675"/>
                        <wps:cNvCnPr/>
                        <wps:spPr bwMode="auto">
                          <a:xfrm>
                            <a:off x="4689" y="3407"/>
                            <a:ext cx="0" cy="0"/>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787" name="Freeform 674"/>
                        <wps:cNvSpPr>
                          <a:spLocks/>
                        </wps:cNvSpPr>
                        <wps:spPr bwMode="auto">
                          <a:xfrm>
                            <a:off x="4689" y="3405"/>
                            <a:ext cx="2" cy="2"/>
                          </a:xfrm>
                          <a:custGeom>
                            <a:avLst/>
                            <a:gdLst>
                              <a:gd name="T0" fmla="+- 0 4690 4689"/>
                              <a:gd name="T1" fmla="*/ T0 w 2"/>
                              <a:gd name="T2" fmla="+- 0 3407 3405"/>
                              <a:gd name="T3" fmla="*/ 3407 h 2"/>
                              <a:gd name="T4" fmla="+- 0 4690 4689"/>
                              <a:gd name="T5" fmla="*/ T4 w 2"/>
                              <a:gd name="T6" fmla="+- 0 3407 3405"/>
                              <a:gd name="T7" fmla="*/ 3407 h 2"/>
                              <a:gd name="T8" fmla="+- 0 4691 4689"/>
                              <a:gd name="T9" fmla="*/ T8 w 2"/>
                              <a:gd name="T10" fmla="+- 0 3407 3405"/>
                              <a:gd name="T11" fmla="*/ 3407 h 2"/>
                              <a:gd name="T12" fmla="+- 0 4691 4689"/>
                              <a:gd name="T13" fmla="*/ T12 w 2"/>
                              <a:gd name="T14" fmla="+- 0 3407 3405"/>
                              <a:gd name="T15" fmla="*/ 3407 h 2"/>
                              <a:gd name="T16" fmla="+- 0 4691 4689"/>
                              <a:gd name="T17" fmla="*/ T16 w 2"/>
                              <a:gd name="T18" fmla="+- 0 3406 3405"/>
                              <a:gd name="T19" fmla="*/ 3406 h 2"/>
                              <a:gd name="T20" fmla="+- 0 4691 4689"/>
                              <a:gd name="T21" fmla="*/ T20 w 2"/>
                              <a:gd name="T22" fmla="+- 0 3406 3405"/>
                              <a:gd name="T23" fmla="*/ 3406 h 2"/>
                              <a:gd name="T24" fmla="+- 0 4690 4689"/>
                              <a:gd name="T25" fmla="*/ T24 w 2"/>
                              <a:gd name="T26" fmla="+- 0 3406 3405"/>
                              <a:gd name="T27" fmla="*/ 3406 h 2"/>
                              <a:gd name="T28" fmla="+- 0 4690 4689"/>
                              <a:gd name="T29" fmla="*/ T28 w 2"/>
                              <a:gd name="T30" fmla="+- 0 3405 3405"/>
                              <a:gd name="T31" fmla="*/ 3405 h 2"/>
                              <a:gd name="T32" fmla="+- 0 4690 4689"/>
                              <a:gd name="T33" fmla="*/ T32 w 2"/>
                              <a:gd name="T34" fmla="+- 0 3405 3405"/>
                              <a:gd name="T35" fmla="*/ 3405 h 2"/>
                              <a:gd name="T36" fmla="+- 0 4689 4689"/>
                              <a:gd name="T37" fmla="*/ T36 w 2"/>
                              <a:gd name="T38" fmla="+- 0 3405 3405"/>
                              <a:gd name="T39" fmla="*/ 3405 h 2"/>
                              <a:gd name="T40" fmla="+- 0 4689 4689"/>
                              <a:gd name="T41" fmla="*/ T40 w 2"/>
                              <a:gd name="T42" fmla="+- 0 3406 3405"/>
                              <a:gd name="T43" fmla="*/ 3406 h 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2" h="2">
                                <a:moveTo>
                                  <a:pt x="1" y="2"/>
                                </a:moveTo>
                                <a:lnTo>
                                  <a:pt x="1" y="2"/>
                                </a:lnTo>
                                <a:lnTo>
                                  <a:pt x="2" y="2"/>
                                </a:lnTo>
                                <a:lnTo>
                                  <a:pt x="2" y="1"/>
                                </a:lnTo>
                                <a:lnTo>
                                  <a:pt x="1" y="1"/>
                                </a:lnTo>
                                <a:lnTo>
                                  <a:pt x="1" y="0"/>
                                </a:lnTo>
                                <a:lnTo>
                                  <a:pt x="0" y="0"/>
                                </a:lnTo>
                                <a:lnTo>
                                  <a:pt x="0" y="1"/>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88" name="Freeform 673"/>
                        <wps:cNvSpPr>
                          <a:spLocks/>
                        </wps:cNvSpPr>
                        <wps:spPr bwMode="auto">
                          <a:xfrm>
                            <a:off x="4689" y="3404"/>
                            <a:ext cx="2" cy="3"/>
                          </a:xfrm>
                          <a:custGeom>
                            <a:avLst/>
                            <a:gdLst>
                              <a:gd name="T0" fmla="+- 0 4691 4689"/>
                              <a:gd name="T1" fmla="*/ T0 w 2"/>
                              <a:gd name="T2" fmla="+- 0 3407 3405"/>
                              <a:gd name="T3" fmla="*/ 3407 h 3"/>
                              <a:gd name="T4" fmla="+- 0 4691 4689"/>
                              <a:gd name="T5" fmla="*/ T4 w 2"/>
                              <a:gd name="T6" fmla="+- 0 3407 3405"/>
                              <a:gd name="T7" fmla="*/ 3407 h 3"/>
                              <a:gd name="T8" fmla="+- 0 4691 4689"/>
                              <a:gd name="T9" fmla="*/ T8 w 2"/>
                              <a:gd name="T10" fmla="+- 0 3407 3405"/>
                              <a:gd name="T11" fmla="*/ 3407 h 3"/>
                              <a:gd name="T12" fmla="+- 0 4691 4689"/>
                              <a:gd name="T13" fmla="*/ T12 w 2"/>
                              <a:gd name="T14" fmla="+- 0 3406 3405"/>
                              <a:gd name="T15" fmla="*/ 3406 h 3"/>
                              <a:gd name="T16" fmla="+- 0 4691 4689"/>
                              <a:gd name="T17" fmla="*/ T16 w 2"/>
                              <a:gd name="T18" fmla="+- 0 3406 3405"/>
                              <a:gd name="T19" fmla="*/ 3406 h 3"/>
                              <a:gd name="T20" fmla="+- 0 4690 4689"/>
                              <a:gd name="T21" fmla="*/ T20 w 2"/>
                              <a:gd name="T22" fmla="+- 0 3405 3405"/>
                              <a:gd name="T23" fmla="*/ 3405 h 3"/>
                              <a:gd name="T24" fmla="+- 0 4690 4689"/>
                              <a:gd name="T25" fmla="*/ T24 w 2"/>
                              <a:gd name="T26" fmla="+- 0 3405 3405"/>
                              <a:gd name="T27" fmla="*/ 3405 h 3"/>
                              <a:gd name="T28" fmla="+- 0 4689 4689"/>
                              <a:gd name="T29" fmla="*/ T28 w 2"/>
                              <a:gd name="T30" fmla="+- 0 3405 3405"/>
                              <a:gd name="T31" fmla="*/ 3405 h 3"/>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2" h="3">
                                <a:moveTo>
                                  <a:pt x="2" y="2"/>
                                </a:moveTo>
                                <a:lnTo>
                                  <a:pt x="2" y="2"/>
                                </a:lnTo>
                                <a:lnTo>
                                  <a:pt x="2" y="1"/>
                                </a:lnTo>
                                <a:lnTo>
                                  <a:pt x="1" y="0"/>
                                </a:lnTo>
                                <a:lnTo>
                                  <a:pt x="0" y="0"/>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89" name="Line 672"/>
                        <wps:cNvCnPr/>
                        <wps:spPr bwMode="auto">
                          <a:xfrm>
                            <a:off x="4678" y="3400"/>
                            <a:ext cx="0" cy="0"/>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790" name="Freeform 671"/>
                        <wps:cNvSpPr>
                          <a:spLocks/>
                        </wps:cNvSpPr>
                        <wps:spPr bwMode="auto">
                          <a:xfrm>
                            <a:off x="4677" y="3398"/>
                            <a:ext cx="2" cy="3"/>
                          </a:xfrm>
                          <a:custGeom>
                            <a:avLst/>
                            <a:gdLst>
                              <a:gd name="T0" fmla="+- 0 4679 4678"/>
                              <a:gd name="T1" fmla="*/ T0 w 2"/>
                              <a:gd name="T2" fmla="+- 0 3400 3398"/>
                              <a:gd name="T3" fmla="*/ 3400 h 3"/>
                              <a:gd name="T4" fmla="+- 0 4679 4678"/>
                              <a:gd name="T5" fmla="*/ T4 w 2"/>
                              <a:gd name="T6" fmla="+- 0 3401 3398"/>
                              <a:gd name="T7" fmla="*/ 3401 h 3"/>
                              <a:gd name="T8" fmla="+- 0 4679 4678"/>
                              <a:gd name="T9" fmla="*/ T8 w 2"/>
                              <a:gd name="T10" fmla="+- 0 3401 3398"/>
                              <a:gd name="T11" fmla="*/ 3401 h 3"/>
                              <a:gd name="T12" fmla="+- 0 4679 4678"/>
                              <a:gd name="T13" fmla="*/ T12 w 2"/>
                              <a:gd name="T14" fmla="+- 0 3400 3398"/>
                              <a:gd name="T15" fmla="*/ 3400 h 3"/>
                              <a:gd name="T16" fmla="+- 0 4679 4678"/>
                              <a:gd name="T17" fmla="*/ T16 w 2"/>
                              <a:gd name="T18" fmla="+- 0 3400 3398"/>
                              <a:gd name="T19" fmla="*/ 3400 h 3"/>
                              <a:gd name="T20" fmla="+- 0 4679 4678"/>
                              <a:gd name="T21" fmla="*/ T20 w 2"/>
                              <a:gd name="T22" fmla="+- 0 3399 3398"/>
                              <a:gd name="T23" fmla="*/ 3399 h 3"/>
                              <a:gd name="T24" fmla="+- 0 4679 4678"/>
                              <a:gd name="T25" fmla="*/ T24 w 2"/>
                              <a:gd name="T26" fmla="+- 0 3399 3398"/>
                              <a:gd name="T27" fmla="*/ 3399 h 3"/>
                              <a:gd name="T28" fmla="+- 0 4679 4678"/>
                              <a:gd name="T29" fmla="*/ T28 w 2"/>
                              <a:gd name="T30" fmla="+- 0 3399 3398"/>
                              <a:gd name="T31" fmla="*/ 3399 h 3"/>
                              <a:gd name="T32" fmla="+- 0 4679 4678"/>
                              <a:gd name="T33" fmla="*/ T32 w 2"/>
                              <a:gd name="T34" fmla="+- 0 3398 3398"/>
                              <a:gd name="T35" fmla="*/ 3398 h 3"/>
                              <a:gd name="T36" fmla="+- 0 4678 4678"/>
                              <a:gd name="T37" fmla="*/ T36 w 2"/>
                              <a:gd name="T38" fmla="+- 0 3398 3398"/>
                              <a:gd name="T39" fmla="*/ 3398 h 3"/>
                              <a:gd name="T40" fmla="+- 0 4678 4678"/>
                              <a:gd name="T41" fmla="*/ T40 w 2"/>
                              <a:gd name="T42" fmla="+- 0 3398 3398"/>
                              <a:gd name="T43" fmla="*/ 3398 h 3"/>
                              <a:gd name="T44" fmla="+- 0 4678 4678"/>
                              <a:gd name="T45" fmla="*/ T44 w 2"/>
                              <a:gd name="T46" fmla="+- 0 3399 3398"/>
                              <a:gd name="T47" fmla="*/ 3399 h 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2" h="3">
                                <a:moveTo>
                                  <a:pt x="1" y="2"/>
                                </a:moveTo>
                                <a:lnTo>
                                  <a:pt x="1" y="3"/>
                                </a:lnTo>
                                <a:lnTo>
                                  <a:pt x="1" y="2"/>
                                </a:lnTo>
                                <a:lnTo>
                                  <a:pt x="1" y="1"/>
                                </a:lnTo>
                                <a:lnTo>
                                  <a:pt x="1" y="0"/>
                                </a:lnTo>
                                <a:lnTo>
                                  <a:pt x="0" y="0"/>
                                </a:lnTo>
                                <a:lnTo>
                                  <a:pt x="0" y="1"/>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91" name="Freeform 670"/>
                        <wps:cNvSpPr>
                          <a:spLocks/>
                        </wps:cNvSpPr>
                        <wps:spPr bwMode="auto">
                          <a:xfrm>
                            <a:off x="4678" y="3398"/>
                            <a:ext cx="2" cy="2"/>
                          </a:xfrm>
                          <a:custGeom>
                            <a:avLst/>
                            <a:gdLst>
                              <a:gd name="T0" fmla="+- 0 4679 4678"/>
                              <a:gd name="T1" fmla="*/ T0 w 2"/>
                              <a:gd name="T2" fmla="+- 0 3400 3398"/>
                              <a:gd name="T3" fmla="*/ 3400 h 2"/>
                              <a:gd name="T4" fmla="+- 0 4680 4678"/>
                              <a:gd name="T5" fmla="*/ T4 w 2"/>
                              <a:gd name="T6" fmla="+- 0 3400 3398"/>
                              <a:gd name="T7" fmla="*/ 3400 h 2"/>
                              <a:gd name="T8" fmla="+- 0 4680 4678"/>
                              <a:gd name="T9" fmla="*/ T8 w 2"/>
                              <a:gd name="T10" fmla="+- 0 3400 3398"/>
                              <a:gd name="T11" fmla="*/ 3400 h 2"/>
                              <a:gd name="T12" fmla="+- 0 4680 4678"/>
                              <a:gd name="T13" fmla="*/ T12 w 2"/>
                              <a:gd name="T14" fmla="+- 0 3399 3398"/>
                              <a:gd name="T15" fmla="*/ 3399 h 2"/>
                              <a:gd name="T16" fmla="+- 0 4679 4678"/>
                              <a:gd name="T17" fmla="*/ T16 w 2"/>
                              <a:gd name="T18" fmla="+- 0 3399 3398"/>
                              <a:gd name="T19" fmla="*/ 3399 h 2"/>
                              <a:gd name="T20" fmla="+- 0 4679 4678"/>
                              <a:gd name="T21" fmla="*/ T20 w 2"/>
                              <a:gd name="T22" fmla="+- 0 3399 3398"/>
                              <a:gd name="T23" fmla="*/ 3399 h 2"/>
                              <a:gd name="T24" fmla="+- 0 4679 4678"/>
                              <a:gd name="T25" fmla="*/ T24 w 2"/>
                              <a:gd name="T26" fmla="+- 0 3398 3398"/>
                              <a:gd name="T27" fmla="*/ 3398 h 2"/>
                              <a:gd name="T28" fmla="+- 0 4678 4678"/>
                              <a:gd name="T29" fmla="*/ T28 w 2"/>
                              <a:gd name="T30" fmla="+- 0 3398 3398"/>
                              <a:gd name="T31" fmla="*/ 3398 h 2"/>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2" h="2">
                                <a:moveTo>
                                  <a:pt x="1" y="2"/>
                                </a:moveTo>
                                <a:lnTo>
                                  <a:pt x="2" y="2"/>
                                </a:lnTo>
                                <a:lnTo>
                                  <a:pt x="2" y="1"/>
                                </a:lnTo>
                                <a:lnTo>
                                  <a:pt x="1" y="1"/>
                                </a:lnTo>
                                <a:lnTo>
                                  <a:pt x="1" y="0"/>
                                </a:lnTo>
                                <a:lnTo>
                                  <a:pt x="0" y="0"/>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92" name="Line 669"/>
                        <wps:cNvCnPr/>
                        <wps:spPr bwMode="auto">
                          <a:xfrm>
                            <a:off x="4684" y="3393"/>
                            <a:ext cx="10" cy="0"/>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793" name="Freeform 668"/>
                        <wps:cNvSpPr>
                          <a:spLocks/>
                        </wps:cNvSpPr>
                        <wps:spPr bwMode="auto">
                          <a:xfrm>
                            <a:off x="4689" y="3391"/>
                            <a:ext cx="2" cy="3"/>
                          </a:xfrm>
                          <a:custGeom>
                            <a:avLst/>
                            <a:gdLst>
                              <a:gd name="T0" fmla="+- 0 4690 4689"/>
                              <a:gd name="T1" fmla="*/ T0 w 2"/>
                              <a:gd name="T2" fmla="+- 0 3394 3391"/>
                              <a:gd name="T3" fmla="*/ 3394 h 3"/>
                              <a:gd name="T4" fmla="+- 0 4690 4689"/>
                              <a:gd name="T5" fmla="*/ T4 w 2"/>
                              <a:gd name="T6" fmla="+- 0 3394 3391"/>
                              <a:gd name="T7" fmla="*/ 3394 h 3"/>
                              <a:gd name="T8" fmla="+- 0 4691 4689"/>
                              <a:gd name="T9" fmla="*/ T8 w 2"/>
                              <a:gd name="T10" fmla="+- 0 3394 3391"/>
                              <a:gd name="T11" fmla="*/ 3394 h 3"/>
                              <a:gd name="T12" fmla="+- 0 4691 4689"/>
                              <a:gd name="T13" fmla="*/ T12 w 2"/>
                              <a:gd name="T14" fmla="+- 0 3393 3391"/>
                              <a:gd name="T15" fmla="*/ 3393 h 3"/>
                              <a:gd name="T16" fmla="+- 0 4691 4689"/>
                              <a:gd name="T17" fmla="*/ T16 w 2"/>
                              <a:gd name="T18" fmla="+- 0 3393 3391"/>
                              <a:gd name="T19" fmla="*/ 3393 h 3"/>
                              <a:gd name="T20" fmla="+- 0 4691 4689"/>
                              <a:gd name="T21" fmla="*/ T20 w 2"/>
                              <a:gd name="T22" fmla="+- 0 3392 3391"/>
                              <a:gd name="T23" fmla="*/ 3392 h 3"/>
                              <a:gd name="T24" fmla="+- 0 4690 4689"/>
                              <a:gd name="T25" fmla="*/ T24 w 2"/>
                              <a:gd name="T26" fmla="+- 0 3392 3391"/>
                              <a:gd name="T27" fmla="*/ 3392 h 3"/>
                              <a:gd name="T28" fmla="+- 0 4690 4689"/>
                              <a:gd name="T29" fmla="*/ T28 w 2"/>
                              <a:gd name="T30" fmla="+- 0 3391 3391"/>
                              <a:gd name="T31" fmla="*/ 3391 h 3"/>
                              <a:gd name="T32" fmla="+- 0 4690 4689"/>
                              <a:gd name="T33" fmla="*/ T32 w 2"/>
                              <a:gd name="T34" fmla="+- 0 3391 3391"/>
                              <a:gd name="T35" fmla="*/ 3391 h 3"/>
                              <a:gd name="T36" fmla="+- 0 4689 4689"/>
                              <a:gd name="T37" fmla="*/ T36 w 2"/>
                              <a:gd name="T38" fmla="+- 0 3391 3391"/>
                              <a:gd name="T39" fmla="*/ 3391 h 3"/>
                              <a:gd name="T40" fmla="+- 0 4689 4689"/>
                              <a:gd name="T41" fmla="*/ T40 w 2"/>
                              <a:gd name="T42" fmla="+- 0 3392 3391"/>
                              <a:gd name="T43" fmla="*/ 3392 h 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2" h="3">
                                <a:moveTo>
                                  <a:pt x="1" y="3"/>
                                </a:moveTo>
                                <a:lnTo>
                                  <a:pt x="1" y="3"/>
                                </a:lnTo>
                                <a:lnTo>
                                  <a:pt x="2" y="3"/>
                                </a:lnTo>
                                <a:lnTo>
                                  <a:pt x="2" y="2"/>
                                </a:lnTo>
                                <a:lnTo>
                                  <a:pt x="2" y="1"/>
                                </a:lnTo>
                                <a:lnTo>
                                  <a:pt x="1" y="1"/>
                                </a:lnTo>
                                <a:lnTo>
                                  <a:pt x="1" y="0"/>
                                </a:lnTo>
                                <a:lnTo>
                                  <a:pt x="0" y="0"/>
                                </a:lnTo>
                                <a:lnTo>
                                  <a:pt x="0" y="1"/>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94" name="Freeform 667"/>
                        <wps:cNvSpPr>
                          <a:spLocks/>
                        </wps:cNvSpPr>
                        <wps:spPr bwMode="auto">
                          <a:xfrm>
                            <a:off x="4689" y="3391"/>
                            <a:ext cx="2" cy="2"/>
                          </a:xfrm>
                          <a:custGeom>
                            <a:avLst/>
                            <a:gdLst>
                              <a:gd name="T0" fmla="+- 0 4691 4689"/>
                              <a:gd name="T1" fmla="*/ T0 w 2"/>
                              <a:gd name="T2" fmla="+- 0 3393 3391"/>
                              <a:gd name="T3" fmla="*/ 3393 h 2"/>
                              <a:gd name="T4" fmla="+- 0 4691 4689"/>
                              <a:gd name="T5" fmla="*/ T4 w 2"/>
                              <a:gd name="T6" fmla="+- 0 3393 3391"/>
                              <a:gd name="T7" fmla="*/ 3393 h 2"/>
                              <a:gd name="T8" fmla="+- 0 4691 4689"/>
                              <a:gd name="T9" fmla="*/ T8 w 2"/>
                              <a:gd name="T10" fmla="+- 0 3393 3391"/>
                              <a:gd name="T11" fmla="*/ 3393 h 2"/>
                              <a:gd name="T12" fmla="+- 0 4691 4689"/>
                              <a:gd name="T13" fmla="*/ T12 w 2"/>
                              <a:gd name="T14" fmla="+- 0 3392 3391"/>
                              <a:gd name="T15" fmla="*/ 3392 h 2"/>
                              <a:gd name="T16" fmla="+- 0 4691 4689"/>
                              <a:gd name="T17" fmla="*/ T16 w 2"/>
                              <a:gd name="T18" fmla="+- 0 3392 3391"/>
                              <a:gd name="T19" fmla="*/ 3392 h 2"/>
                              <a:gd name="T20" fmla="+- 0 4690 4689"/>
                              <a:gd name="T21" fmla="*/ T20 w 2"/>
                              <a:gd name="T22" fmla="+- 0 3392 3391"/>
                              <a:gd name="T23" fmla="*/ 3392 h 2"/>
                              <a:gd name="T24" fmla="+- 0 4690 4689"/>
                              <a:gd name="T25" fmla="*/ T24 w 2"/>
                              <a:gd name="T26" fmla="+- 0 3391 3391"/>
                              <a:gd name="T27" fmla="*/ 3391 h 2"/>
                              <a:gd name="T28" fmla="+- 0 4690 4689"/>
                              <a:gd name="T29" fmla="*/ T28 w 2"/>
                              <a:gd name="T30" fmla="+- 0 3391 3391"/>
                              <a:gd name="T31" fmla="*/ 3391 h 2"/>
                              <a:gd name="T32" fmla="+- 0 4689 4689"/>
                              <a:gd name="T33" fmla="*/ T32 w 2"/>
                              <a:gd name="T34" fmla="+- 0 3391 3391"/>
                              <a:gd name="T35" fmla="*/ 3391 h 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2" h="2">
                                <a:moveTo>
                                  <a:pt x="2" y="2"/>
                                </a:moveTo>
                                <a:lnTo>
                                  <a:pt x="2" y="2"/>
                                </a:lnTo>
                                <a:lnTo>
                                  <a:pt x="2" y="1"/>
                                </a:lnTo>
                                <a:lnTo>
                                  <a:pt x="1" y="1"/>
                                </a:lnTo>
                                <a:lnTo>
                                  <a:pt x="1" y="0"/>
                                </a:lnTo>
                                <a:lnTo>
                                  <a:pt x="0" y="0"/>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95" name="Freeform 666"/>
                        <wps:cNvSpPr>
                          <a:spLocks/>
                        </wps:cNvSpPr>
                        <wps:spPr bwMode="auto">
                          <a:xfrm>
                            <a:off x="4677" y="3385"/>
                            <a:ext cx="2" cy="2"/>
                          </a:xfrm>
                          <a:custGeom>
                            <a:avLst/>
                            <a:gdLst>
                              <a:gd name="T0" fmla="+- 0 4678 4678"/>
                              <a:gd name="T1" fmla="*/ T0 w 1"/>
                              <a:gd name="T2" fmla="+- 0 3386 3386"/>
                              <a:gd name="T3" fmla="*/ 3386 h 1"/>
                              <a:gd name="T4" fmla="+- 0 4678 4678"/>
                              <a:gd name="T5" fmla="*/ T4 w 1"/>
                              <a:gd name="T6" fmla="+- 0 3386 3386"/>
                              <a:gd name="T7" fmla="*/ 3386 h 1"/>
                              <a:gd name="T8" fmla="+- 0 4678 4678"/>
                              <a:gd name="T9" fmla="*/ T8 w 1"/>
                              <a:gd name="T10" fmla="+- 0 3386 3386"/>
                              <a:gd name="T11" fmla="*/ 3386 h 1"/>
                            </a:gdLst>
                            <a:ahLst/>
                            <a:cxnLst>
                              <a:cxn ang="0">
                                <a:pos x="T1" y="T3"/>
                              </a:cxn>
                              <a:cxn ang="0">
                                <a:pos x="T5" y="T7"/>
                              </a:cxn>
                              <a:cxn ang="0">
                                <a:pos x="T9" y="T11"/>
                              </a:cxn>
                            </a:cxnLst>
                            <a:rect l="0" t="0" r="r" b="b"/>
                            <a:pathLst>
                              <a:path w="1" h="1">
                                <a:moveTo>
                                  <a:pt x="0" y="0"/>
                                </a:moveTo>
                                <a:lnTo>
                                  <a:pt x="0" y="0"/>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96" name="Freeform 665"/>
                        <wps:cNvSpPr>
                          <a:spLocks/>
                        </wps:cNvSpPr>
                        <wps:spPr bwMode="auto">
                          <a:xfrm>
                            <a:off x="4677" y="3384"/>
                            <a:ext cx="2" cy="3"/>
                          </a:xfrm>
                          <a:custGeom>
                            <a:avLst/>
                            <a:gdLst>
                              <a:gd name="T0" fmla="+- 0 4679 4678"/>
                              <a:gd name="T1" fmla="*/ T0 w 2"/>
                              <a:gd name="T2" fmla="+- 0 3387 3384"/>
                              <a:gd name="T3" fmla="*/ 3387 h 3"/>
                              <a:gd name="T4" fmla="+- 0 4679 4678"/>
                              <a:gd name="T5" fmla="*/ T4 w 2"/>
                              <a:gd name="T6" fmla="+- 0 3387 3384"/>
                              <a:gd name="T7" fmla="*/ 3387 h 3"/>
                              <a:gd name="T8" fmla="+- 0 4679 4678"/>
                              <a:gd name="T9" fmla="*/ T8 w 2"/>
                              <a:gd name="T10" fmla="+- 0 3386 3384"/>
                              <a:gd name="T11" fmla="*/ 3386 h 3"/>
                              <a:gd name="T12" fmla="+- 0 4679 4678"/>
                              <a:gd name="T13" fmla="*/ T12 w 2"/>
                              <a:gd name="T14" fmla="+- 0 3386 3384"/>
                              <a:gd name="T15" fmla="*/ 3386 h 3"/>
                              <a:gd name="T16" fmla="+- 0 4679 4678"/>
                              <a:gd name="T17" fmla="*/ T16 w 2"/>
                              <a:gd name="T18" fmla="+- 0 3385 3384"/>
                              <a:gd name="T19" fmla="*/ 3385 h 3"/>
                              <a:gd name="T20" fmla="+- 0 4679 4678"/>
                              <a:gd name="T21" fmla="*/ T20 w 2"/>
                              <a:gd name="T22" fmla="+- 0 3385 3384"/>
                              <a:gd name="T23" fmla="*/ 3385 h 3"/>
                              <a:gd name="T24" fmla="+- 0 4678 4678"/>
                              <a:gd name="T25" fmla="*/ T24 w 2"/>
                              <a:gd name="T26" fmla="+- 0 3384 3384"/>
                              <a:gd name="T27" fmla="*/ 3384 h 3"/>
                              <a:gd name="T28" fmla="+- 0 4678 4678"/>
                              <a:gd name="T29" fmla="*/ T28 w 2"/>
                              <a:gd name="T30" fmla="+- 0 3384 3384"/>
                              <a:gd name="T31" fmla="*/ 3384 h 3"/>
                              <a:gd name="T32" fmla="+- 0 4678 4678"/>
                              <a:gd name="T33" fmla="*/ T32 w 2"/>
                              <a:gd name="T34" fmla="+- 0 3385 3384"/>
                              <a:gd name="T35" fmla="*/ 3385 h 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2" h="3">
                                <a:moveTo>
                                  <a:pt x="1" y="3"/>
                                </a:moveTo>
                                <a:lnTo>
                                  <a:pt x="1" y="3"/>
                                </a:lnTo>
                                <a:lnTo>
                                  <a:pt x="1" y="2"/>
                                </a:lnTo>
                                <a:lnTo>
                                  <a:pt x="1" y="1"/>
                                </a:lnTo>
                                <a:lnTo>
                                  <a:pt x="0" y="0"/>
                                </a:lnTo>
                                <a:lnTo>
                                  <a:pt x="0" y="1"/>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97" name="Freeform 664"/>
                        <wps:cNvSpPr>
                          <a:spLocks/>
                        </wps:cNvSpPr>
                        <wps:spPr bwMode="auto">
                          <a:xfrm>
                            <a:off x="4678" y="3384"/>
                            <a:ext cx="2" cy="3"/>
                          </a:xfrm>
                          <a:custGeom>
                            <a:avLst/>
                            <a:gdLst>
                              <a:gd name="T0" fmla="+- 0 4679 4678"/>
                              <a:gd name="T1" fmla="*/ T0 w 2"/>
                              <a:gd name="T2" fmla="+- 0 3387 3384"/>
                              <a:gd name="T3" fmla="*/ 3387 h 3"/>
                              <a:gd name="T4" fmla="+- 0 4679 4678"/>
                              <a:gd name="T5" fmla="*/ T4 w 2"/>
                              <a:gd name="T6" fmla="+- 0 3386 3384"/>
                              <a:gd name="T7" fmla="*/ 3386 h 3"/>
                              <a:gd name="T8" fmla="+- 0 4680 4678"/>
                              <a:gd name="T9" fmla="*/ T8 w 2"/>
                              <a:gd name="T10" fmla="+- 0 3386 3384"/>
                              <a:gd name="T11" fmla="*/ 3386 h 3"/>
                              <a:gd name="T12" fmla="+- 0 4680 4678"/>
                              <a:gd name="T13" fmla="*/ T12 w 2"/>
                              <a:gd name="T14" fmla="+- 0 3386 3384"/>
                              <a:gd name="T15" fmla="*/ 3386 h 3"/>
                              <a:gd name="T16" fmla="+- 0 4679 4678"/>
                              <a:gd name="T17" fmla="*/ T16 w 2"/>
                              <a:gd name="T18" fmla="+- 0 3385 3384"/>
                              <a:gd name="T19" fmla="*/ 3385 h 3"/>
                              <a:gd name="T20" fmla="+- 0 4679 4678"/>
                              <a:gd name="T21" fmla="*/ T20 w 2"/>
                              <a:gd name="T22" fmla="+- 0 3385 3384"/>
                              <a:gd name="T23" fmla="*/ 3385 h 3"/>
                              <a:gd name="T24" fmla="+- 0 4679 4678"/>
                              <a:gd name="T25" fmla="*/ T24 w 2"/>
                              <a:gd name="T26" fmla="+- 0 3385 3384"/>
                              <a:gd name="T27" fmla="*/ 3385 h 3"/>
                              <a:gd name="T28" fmla="+- 0 4679 4678"/>
                              <a:gd name="T29" fmla="*/ T28 w 2"/>
                              <a:gd name="T30" fmla="+- 0 3384 3384"/>
                              <a:gd name="T31" fmla="*/ 3384 h 3"/>
                              <a:gd name="T32" fmla="+- 0 4678 4678"/>
                              <a:gd name="T33" fmla="*/ T32 w 2"/>
                              <a:gd name="T34" fmla="+- 0 3384 3384"/>
                              <a:gd name="T35" fmla="*/ 3384 h 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2" h="3">
                                <a:moveTo>
                                  <a:pt x="1" y="3"/>
                                </a:moveTo>
                                <a:lnTo>
                                  <a:pt x="1" y="2"/>
                                </a:lnTo>
                                <a:lnTo>
                                  <a:pt x="2" y="2"/>
                                </a:lnTo>
                                <a:lnTo>
                                  <a:pt x="1" y="1"/>
                                </a:lnTo>
                                <a:lnTo>
                                  <a:pt x="1" y="0"/>
                                </a:lnTo>
                                <a:lnTo>
                                  <a:pt x="0" y="0"/>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98" name="Freeform 663"/>
                        <wps:cNvSpPr>
                          <a:spLocks/>
                        </wps:cNvSpPr>
                        <wps:spPr bwMode="auto">
                          <a:xfrm>
                            <a:off x="4689" y="3407"/>
                            <a:ext cx="36" cy="13"/>
                          </a:xfrm>
                          <a:custGeom>
                            <a:avLst/>
                            <a:gdLst>
                              <a:gd name="T0" fmla="+- 0 4689 4689"/>
                              <a:gd name="T1" fmla="*/ T0 w 36"/>
                              <a:gd name="T2" fmla="+- 0 3407 3407"/>
                              <a:gd name="T3" fmla="*/ 3407 h 13"/>
                              <a:gd name="T4" fmla="+- 0 4690 4689"/>
                              <a:gd name="T5" fmla="*/ T4 w 36"/>
                              <a:gd name="T6" fmla="+- 0 3409 3407"/>
                              <a:gd name="T7" fmla="*/ 3409 h 13"/>
                              <a:gd name="T8" fmla="+- 0 4690 4689"/>
                              <a:gd name="T9" fmla="*/ T8 w 36"/>
                              <a:gd name="T10" fmla="+- 0 3411 3407"/>
                              <a:gd name="T11" fmla="*/ 3411 h 13"/>
                              <a:gd name="T12" fmla="+- 0 4691 4689"/>
                              <a:gd name="T13" fmla="*/ T12 w 36"/>
                              <a:gd name="T14" fmla="+- 0 3413 3407"/>
                              <a:gd name="T15" fmla="*/ 3413 h 13"/>
                              <a:gd name="T16" fmla="+- 0 4693 4689"/>
                              <a:gd name="T17" fmla="*/ T16 w 36"/>
                              <a:gd name="T18" fmla="+- 0 3414 3407"/>
                              <a:gd name="T19" fmla="*/ 3414 h 13"/>
                              <a:gd name="T20" fmla="+- 0 4695 4689"/>
                              <a:gd name="T21" fmla="*/ T20 w 36"/>
                              <a:gd name="T22" fmla="+- 0 3416 3407"/>
                              <a:gd name="T23" fmla="*/ 3416 h 13"/>
                              <a:gd name="T24" fmla="+- 0 4695 4689"/>
                              <a:gd name="T25" fmla="*/ T24 w 36"/>
                              <a:gd name="T26" fmla="+- 0 3417 3407"/>
                              <a:gd name="T27" fmla="*/ 3417 h 13"/>
                              <a:gd name="T28" fmla="+- 0 4696 4689"/>
                              <a:gd name="T29" fmla="*/ T28 w 36"/>
                              <a:gd name="T30" fmla="+- 0 3417 3407"/>
                              <a:gd name="T31" fmla="*/ 3417 h 13"/>
                              <a:gd name="T32" fmla="+- 0 4696 4689"/>
                              <a:gd name="T33" fmla="*/ T32 w 36"/>
                              <a:gd name="T34" fmla="+- 0 3416 3407"/>
                              <a:gd name="T35" fmla="*/ 3416 h 13"/>
                              <a:gd name="T36" fmla="+- 0 4699 4689"/>
                              <a:gd name="T37" fmla="*/ T36 w 36"/>
                              <a:gd name="T38" fmla="+- 0 3418 3407"/>
                              <a:gd name="T39" fmla="*/ 3418 h 13"/>
                              <a:gd name="T40" fmla="+- 0 4703 4689"/>
                              <a:gd name="T41" fmla="*/ T40 w 36"/>
                              <a:gd name="T42" fmla="+- 0 3419 3407"/>
                              <a:gd name="T43" fmla="*/ 3419 h 13"/>
                              <a:gd name="T44" fmla="+- 0 4707 4689"/>
                              <a:gd name="T45" fmla="*/ T44 w 36"/>
                              <a:gd name="T46" fmla="+- 0 3419 3407"/>
                              <a:gd name="T47" fmla="*/ 3419 h 13"/>
                              <a:gd name="T48" fmla="+- 0 4711 4689"/>
                              <a:gd name="T49" fmla="*/ T48 w 36"/>
                              <a:gd name="T50" fmla="+- 0 3420 3407"/>
                              <a:gd name="T51" fmla="*/ 3420 h 13"/>
                              <a:gd name="T52" fmla="+- 0 4714 4689"/>
                              <a:gd name="T53" fmla="*/ T52 w 36"/>
                              <a:gd name="T54" fmla="+- 0 3419 3407"/>
                              <a:gd name="T55" fmla="*/ 3419 h 13"/>
                              <a:gd name="T56" fmla="+- 0 4718 4689"/>
                              <a:gd name="T57" fmla="*/ T56 w 36"/>
                              <a:gd name="T58" fmla="+- 0 3419 3407"/>
                              <a:gd name="T59" fmla="*/ 3419 h 13"/>
                              <a:gd name="T60" fmla="+- 0 4722 4689"/>
                              <a:gd name="T61" fmla="*/ T60 w 36"/>
                              <a:gd name="T62" fmla="+- 0 3418 3407"/>
                              <a:gd name="T63" fmla="*/ 3418 h 13"/>
                              <a:gd name="T64" fmla="+- 0 4725 4689"/>
                              <a:gd name="T65" fmla="*/ T64 w 36"/>
                              <a:gd name="T66" fmla="+- 0 3416 3407"/>
                              <a:gd name="T67" fmla="*/ 3416 h 13"/>
                              <a:gd name="T68" fmla="+- 0 4725 4689"/>
                              <a:gd name="T69" fmla="*/ T68 w 36"/>
                              <a:gd name="T70" fmla="+- 0 3417 3407"/>
                              <a:gd name="T71" fmla="*/ 3417 h 13"/>
                              <a:gd name="T72" fmla="+- 0 4725 4689"/>
                              <a:gd name="T73" fmla="*/ T72 w 36"/>
                              <a:gd name="T74" fmla="+- 0 3417 3407"/>
                              <a:gd name="T75" fmla="*/ 3417 h 1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36" h="13">
                                <a:moveTo>
                                  <a:pt x="0" y="0"/>
                                </a:moveTo>
                                <a:lnTo>
                                  <a:pt x="1" y="2"/>
                                </a:lnTo>
                                <a:lnTo>
                                  <a:pt x="1" y="4"/>
                                </a:lnTo>
                                <a:lnTo>
                                  <a:pt x="2" y="6"/>
                                </a:lnTo>
                                <a:lnTo>
                                  <a:pt x="4" y="7"/>
                                </a:lnTo>
                                <a:lnTo>
                                  <a:pt x="6" y="9"/>
                                </a:lnTo>
                                <a:lnTo>
                                  <a:pt x="6" y="10"/>
                                </a:lnTo>
                                <a:lnTo>
                                  <a:pt x="7" y="10"/>
                                </a:lnTo>
                                <a:lnTo>
                                  <a:pt x="7" y="9"/>
                                </a:lnTo>
                                <a:lnTo>
                                  <a:pt x="10" y="11"/>
                                </a:lnTo>
                                <a:lnTo>
                                  <a:pt x="14" y="12"/>
                                </a:lnTo>
                                <a:lnTo>
                                  <a:pt x="18" y="12"/>
                                </a:lnTo>
                                <a:lnTo>
                                  <a:pt x="22" y="13"/>
                                </a:lnTo>
                                <a:lnTo>
                                  <a:pt x="25" y="12"/>
                                </a:lnTo>
                                <a:lnTo>
                                  <a:pt x="29" y="12"/>
                                </a:lnTo>
                                <a:lnTo>
                                  <a:pt x="33" y="11"/>
                                </a:lnTo>
                                <a:lnTo>
                                  <a:pt x="36" y="9"/>
                                </a:lnTo>
                                <a:lnTo>
                                  <a:pt x="36" y="10"/>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99" name="Freeform 662"/>
                        <wps:cNvSpPr>
                          <a:spLocks/>
                        </wps:cNvSpPr>
                        <wps:spPr bwMode="auto">
                          <a:xfrm>
                            <a:off x="4725" y="3406"/>
                            <a:ext cx="7" cy="11"/>
                          </a:xfrm>
                          <a:custGeom>
                            <a:avLst/>
                            <a:gdLst>
                              <a:gd name="T0" fmla="+- 0 4725 4725"/>
                              <a:gd name="T1" fmla="*/ T0 w 7"/>
                              <a:gd name="T2" fmla="+- 0 3417 3407"/>
                              <a:gd name="T3" fmla="*/ 3417 h 11"/>
                              <a:gd name="T4" fmla="+- 0 4725 4725"/>
                              <a:gd name="T5" fmla="*/ T4 w 7"/>
                              <a:gd name="T6" fmla="+- 0 3416 3407"/>
                              <a:gd name="T7" fmla="*/ 3416 h 11"/>
                              <a:gd name="T8" fmla="+- 0 4728 4725"/>
                              <a:gd name="T9" fmla="*/ T8 w 7"/>
                              <a:gd name="T10" fmla="+- 0 3414 3407"/>
                              <a:gd name="T11" fmla="*/ 3414 h 11"/>
                              <a:gd name="T12" fmla="+- 0 4730 4725"/>
                              <a:gd name="T13" fmla="*/ T12 w 7"/>
                              <a:gd name="T14" fmla="+- 0 3412 3407"/>
                              <a:gd name="T15" fmla="*/ 3412 h 11"/>
                              <a:gd name="T16" fmla="+- 0 4731 4725"/>
                              <a:gd name="T17" fmla="*/ T16 w 7"/>
                              <a:gd name="T18" fmla="+- 0 3410 3407"/>
                              <a:gd name="T19" fmla="*/ 3410 h 11"/>
                              <a:gd name="T20" fmla="+- 0 4732 4725"/>
                              <a:gd name="T21" fmla="*/ T20 w 7"/>
                              <a:gd name="T22" fmla="+- 0 3408 3407"/>
                              <a:gd name="T23" fmla="*/ 3408 h 11"/>
                              <a:gd name="T24" fmla="+- 0 4732 4725"/>
                              <a:gd name="T25" fmla="*/ T24 w 7"/>
                              <a:gd name="T26" fmla="+- 0 3407 3407"/>
                              <a:gd name="T27" fmla="*/ 3407 h 11"/>
                            </a:gdLst>
                            <a:ahLst/>
                            <a:cxnLst>
                              <a:cxn ang="0">
                                <a:pos x="T1" y="T3"/>
                              </a:cxn>
                              <a:cxn ang="0">
                                <a:pos x="T5" y="T7"/>
                              </a:cxn>
                              <a:cxn ang="0">
                                <a:pos x="T9" y="T11"/>
                              </a:cxn>
                              <a:cxn ang="0">
                                <a:pos x="T13" y="T15"/>
                              </a:cxn>
                              <a:cxn ang="0">
                                <a:pos x="T17" y="T19"/>
                              </a:cxn>
                              <a:cxn ang="0">
                                <a:pos x="T21" y="T23"/>
                              </a:cxn>
                              <a:cxn ang="0">
                                <a:pos x="T25" y="T27"/>
                              </a:cxn>
                            </a:cxnLst>
                            <a:rect l="0" t="0" r="r" b="b"/>
                            <a:pathLst>
                              <a:path w="7" h="11">
                                <a:moveTo>
                                  <a:pt x="0" y="10"/>
                                </a:moveTo>
                                <a:lnTo>
                                  <a:pt x="0" y="9"/>
                                </a:lnTo>
                                <a:lnTo>
                                  <a:pt x="3" y="7"/>
                                </a:lnTo>
                                <a:lnTo>
                                  <a:pt x="5" y="5"/>
                                </a:lnTo>
                                <a:lnTo>
                                  <a:pt x="6" y="3"/>
                                </a:lnTo>
                                <a:lnTo>
                                  <a:pt x="7" y="1"/>
                                </a:lnTo>
                                <a:lnTo>
                                  <a:pt x="7" y="0"/>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00" name="Freeform 661"/>
                        <wps:cNvSpPr>
                          <a:spLocks/>
                        </wps:cNvSpPr>
                        <wps:spPr bwMode="auto">
                          <a:xfrm>
                            <a:off x="4724" y="3422"/>
                            <a:ext cx="2" cy="2"/>
                          </a:xfrm>
                          <a:custGeom>
                            <a:avLst/>
                            <a:gdLst>
                              <a:gd name="T0" fmla="+- 0 4726 4724"/>
                              <a:gd name="T1" fmla="*/ T0 w 2"/>
                              <a:gd name="T2" fmla="+- 0 3423 3423"/>
                              <a:gd name="T3" fmla="*/ 3423 h 2"/>
                              <a:gd name="T4" fmla="+- 0 4725 4724"/>
                              <a:gd name="T5" fmla="*/ T4 w 2"/>
                              <a:gd name="T6" fmla="+- 0 3423 3423"/>
                              <a:gd name="T7" fmla="*/ 3423 h 2"/>
                              <a:gd name="T8" fmla="+- 0 4724 4724"/>
                              <a:gd name="T9" fmla="*/ T8 w 2"/>
                              <a:gd name="T10" fmla="+- 0 3425 3423"/>
                              <a:gd name="T11" fmla="*/ 3425 h 2"/>
                            </a:gdLst>
                            <a:ahLst/>
                            <a:cxnLst>
                              <a:cxn ang="0">
                                <a:pos x="T1" y="T3"/>
                              </a:cxn>
                              <a:cxn ang="0">
                                <a:pos x="T5" y="T7"/>
                              </a:cxn>
                              <a:cxn ang="0">
                                <a:pos x="T9" y="T11"/>
                              </a:cxn>
                            </a:cxnLst>
                            <a:rect l="0" t="0" r="r" b="b"/>
                            <a:pathLst>
                              <a:path w="2" h="2">
                                <a:moveTo>
                                  <a:pt x="2" y="0"/>
                                </a:moveTo>
                                <a:lnTo>
                                  <a:pt x="1" y="0"/>
                                </a:lnTo>
                                <a:lnTo>
                                  <a:pt x="0" y="2"/>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01" name="Freeform 660"/>
                        <wps:cNvSpPr>
                          <a:spLocks/>
                        </wps:cNvSpPr>
                        <wps:spPr bwMode="auto">
                          <a:xfrm>
                            <a:off x="4726" y="3418"/>
                            <a:ext cx="5" cy="6"/>
                          </a:xfrm>
                          <a:custGeom>
                            <a:avLst/>
                            <a:gdLst>
                              <a:gd name="T0" fmla="+- 0 4727 4727"/>
                              <a:gd name="T1" fmla="*/ T0 w 5"/>
                              <a:gd name="T2" fmla="+- 0 3424 3418"/>
                              <a:gd name="T3" fmla="*/ 3424 h 6"/>
                              <a:gd name="T4" fmla="+- 0 4729 4727"/>
                              <a:gd name="T5" fmla="*/ T4 w 5"/>
                              <a:gd name="T6" fmla="+- 0 3422 3418"/>
                              <a:gd name="T7" fmla="*/ 3422 h 6"/>
                              <a:gd name="T8" fmla="+- 0 4731 4727"/>
                              <a:gd name="T9" fmla="*/ T8 w 5"/>
                              <a:gd name="T10" fmla="+- 0 3420 3418"/>
                              <a:gd name="T11" fmla="*/ 3420 h 6"/>
                              <a:gd name="T12" fmla="+- 0 4732 4727"/>
                              <a:gd name="T13" fmla="*/ T12 w 5"/>
                              <a:gd name="T14" fmla="+- 0 3418 3418"/>
                              <a:gd name="T15" fmla="*/ 3418 h 6"/>
                            </a:gdLst>
                            <a:ahLst/>
                            <a:cxnLst>
                              <a:cxn ang="0">
                                <a:pos x="T1" y="T3"/>
                              </a:cxn>
                              <a:cxn ang="0">
                                <a:pos x="T5" y="T7"/>
                              </a:cxn>
                              <a:cxn ang="0">
                                <a:pos x="T9" y="T11"/>
                              </a:cxn>
                              <a:cxn ang="0">
                                <a:pos x="T13" y="T15"/>
                              </a:cxn>
                            </a:cxnLst>
                            <a:rect l="0" t="0" r="r" b="b"/>
                            <a:pathLst>
                              <a:path w="5" h="6">
                                <a:moveTo>
                                  <a:pt x="0" y="6"/>
                                </a:moveTo>
                                <a:lnTo>
                                  <a:pt x="2" y="4"/>
                                </a:lnTo>
                                <a:lnTo>
                                  <a:pt x="4" y="2"/>
                                </a:lnTo>
                                <a:lnTo>
                                  <a:pt x="5" y="0"/>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02" name="Line 659"/>
                        <wps:cNvCnPr/>
                        <wps:spPr bwMode="auto">
                          <a:xfrm>
                            <a:off x="4732" y="3407"/>
                            <a:ext cx="0" cy="14"/>
                          </a:xfrm>
                          <a:prstGeom prst="line">
                            <a:avLst/>
                          </a:prstGeom>
                          <a:noFill/>
                          <a:ln w="4102">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803" name="Freeform 658"/>
                        <wps:cNvSpPr>
                          <a:spLocks/>
                        </wps:cNvSpPr>
                        <wps:spPr bwMode="auto">
                          <a:xfrm>
                            <a:off x="4731" y="3407"/>
                            <a:ext cx="2" cy="3"/>
                          </a:xfrm>
                          <a:custGeom>
                            <a:avLst/>
                            <a:gdLst>
                              <a:gd name="T0" fmla="+- 0 4731 4731"/>
                              <a:gd name="T1" fmla="*/ T0 w 1"/>
                              <a:gd name="T2" fmla="+- 0 3410 3408"/>
                              <a:gd name="T3" fmla="*/ 3410 h 3"/>
                              <a:gd name="T4" fmla="+- 0 4732 4731"/>
                              <a:gd name="T5" fmla="*/ T4 w 1"/>
                              <a:gd name="T6" fmla="+- 0 3408 3408"/>
                              <a:gd name="T7" fmla="*/ 3408 h 3"/>
                              <a:gd name="T8" fmla="+- 0 4732 4731"/>
                              <a:gd name="T9" fmla="*/ T8 w 1"/>
                              <a:gd name="T10" fmla="+- 0 3408 3408"/>
                              <a:gd name="T11" fmla="*/ 3408 h 3"/>
                            </a:gdLst>
                            <a:ahLst/>
                            <a:cxnLst>
                              <a:cxn ang="0">
                                <a:pos x="T1" y="T3"/>
                              </a:cxn>
                              <a:cxn ang="0">
                                <a:pos x="T5" y="T7"/>
                              </a:cxn>
                              <a:cxn ang="0">
                                <a:pos x="T9" y="T11"/>
                              </a:cxn>
                            </a:cxnLst>
                            <a:rect l="0" t="0" r="r" b="b"/>
                            <a:pathLst>
                              <a:path w="1" h="3">
                                <a:moveTo>
                                  <a:pt x="0" y="2"/>
                                </a:moveTo>
                                <a:lnTo>
                                  <a:pt x="1" y="0"/>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04" name="Freeform 657"/>
                        <wps:cNvSpPr>
                          <a:spLocks/>
                        </wps:cNvSpPr>
                        <wps:spPr bwMode="auto">
                          <a:xfrm>
                            <a:off x="4689" y="3407"/>
                            <a:ext cx="2" cy="3"/>
                          </a:xfrm>
                          <a:custGeom>
                            <a:avLst/>
                            <a:gdLst>
                              <a:gd name="T0" fmla="+- 0 4689 4689"/>
                              <a:gd name="T1" fmla="*/ T0 w 1"/>
                              <a:gd name="T2" fmla="+- 0 3408 3408"/>
                              <a:gd name="T3" fmla="*/ 3408 h 3"/>
                              <a:gd name="T4" fmla="+- 0 4689 4689"/>
                              <a:gd name="T5" fmla="*/ T4 w 1"/>
                              <a:gd name="T6" fmla="+- 0 3408 3408"/>
                              <a:gd name="T7" fmla="*/ 3408 h 3"/>
                              <a:gd name="T8" fmla="+- 0 4690 4689"/>
                              <a:gd name="T9" fmla="*/ T8 w 1"/>
                              <a:gd name="T10" fmla="+- 0 3410 3408"/>
                              <a:gd name="T11" fmla="*/ 3410 h 3"/>
                            </a:gdLst>
                            <a:ahLst/>
                            <a:cxnLst>
                              <a:cxn ang="0">
                                <a:pos x="T1" y="T3"/>
                              </a:cxn>
                              <a:cxn ang="0">
                                <a:pos x="T5" y="T7"/>
                              </a:cxn>
                              <a:cxn ang="0">
                                <a:pos x="T9" y="T11"/>
                              </a:cxn>
                            </a:cxnLst>
                            <a:rect l="0" t="0" r="r" b="b"/>
                            <a:pathLst>
                              <a:path w="1" h="3">
                                <a:moveTo>
                                  <a:pt x="0" y="0"/>
                                </a:moveTo>
                                <a:lnTo>
                                  <a:pt x="0" y="0"/>
                                </a:lnTo>
                                <a:lnTo>
                                  <a:pt x="1" y="2"/>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05" name="Line 656"/>
                        <wps:cNvCnPr/>
                        <wps:spPr bwMode="auto">
                          <a:xfrm>
                            <a:off x="4690" y="3393"/>
                            <a:ext cx="0" cy="26"/>
                          </a:xfrm>
                          <a:prstGeom prst="line">
                            <a:avLst/>
                          </a:prstGeom>
                          <a:noFill/>
                          <a:ln w="348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806" name="Freeform 655"/>
                        <wps:cNvSpPr>
                          <a:spLocks/>
                        </wps:cNvSpPr>
                        <wps:spPr bwMode="auto">
                          <a:xfrm>
                            <a:off x="4689" y="3416"/>
                            <a:ext cx="17" cy="12"/>
                          </a:xfrm>
                          <a:custGeom>
                            <a:avLst/>
                            <a:gdLst>
                              <a:gd name="T0" fmla="+- 0 4706 4690"/>
                              <a:gd name="T1" fmla="*/ T0 w 17"/>
                              <a:gd name="T2" fmla="+- 0 3428 3417"/>
                              <a:gd name="T3" fmla="*/ 3428 h 12"/>
                              <a:gd name="T4" fmla="+- 0 4692 4690"/>
                              <a:gd name="T5" fmla="*/ T4 w 17"/>
                              <a:gd name="T6" fmla="+- 0 3422 3417"/>
                              <a:gd name="T7" fmla="*/ 3422 h 12"/>
                              <a:gd name="T8" fmla="+- 0 4690 4690"/>
                              <a:gd name="T9" fmla="*/ T8 w 17"/>
                              <a:gd name="T10" fmla="+- 0 3420 3417"/>
                              <a:gd name="T11" fmla="*/ 3420 h 12"/>
                              <a:gd name="T12" fmla="+- 0 4690 4690"/>
                              <a:gd name="T13" fmla="*/ T12 w 17"/>
                              <a:gd name="T14" fmla="+- 0 3420 3417"/>
                              <a:gd name="T15" fmla="*/ 3420 h 12"/>
                              <a:gd name="T16" fmla="+- 0 4690 4690"/>
                              <a:gd name="T17" fmla="*/ T16 w 17"/>
                              <a:gd name="T18" fmla="+- 0 3418 3417"/>
                              <a:gd name="T19" fmla="*/ 3418 h 12"/>
                              <a:gd name="T20" fmla="+- 0 4690 4690"/>
                              <a:gd name="T21" fmla="*/ T20 w 17"/>
                              <a:gd name="T22" fmla="+- 0 3417 3417"/>
                              <a:gd name="T23" fmla="*/ 3417 h 12"/>
                            </a:gdLst>
                            <a:ahLst/>
                            <a:cxnLst>
                              <a:cxn ang="0">
                                <a:pos x="T1" y="T3"/>
                              </a:cxn>
                              <a:cxn ang="0">
                                <a:pos x="T5" y="T7"/>
                              </a:cxn>
                              <a:cxn ang="0">
                                <a:pos x="T9" y="T11"/>
                              </a:cxn>
                              <a:cxn ang="0">
                                <a:pos x="T13" y="T15"/>
                              </a:cxn>
                              <a:cxn ang="0">
                                <a:pos x="T17" y="T19"/>
                              </a:cxn>
                              <a:cxn ang="0">
                                <a:pos x="T21" y="T23"/>
                              </a:cxn>
                            </a:cxnLst>
                            <a:rect l="0" t="0" r="r" b="b"/>
                            <a:pathLst>
                              <a:path w="17" h="12">
                                <a:moveTo>
                                  <a:pt x="16" y="11"/>
                                </a:moveTo>
                                <a:lnTo>
                                  <a:pt x="2" y="5"/>
                                </a:lnTo>
                                <a:lnTo>
                                  <a:pt x="0" y="3"/>
                                </a:lnTo>
                                <a:lnTo>
                                  <a:pt x="0" y="1"/>
                                </a:lnTo>
                                <a:lnTo>
                                  <a:pt x="0" y="0"/>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07" name="Line 654"/>
                        <wps:cNvCnPr/>
                        <wps:spPr bwMode="auto">
                          <a:xfrm>
                            <a:off x="4706" y="3417"/>
                            <a:ext cx="0" cy="14"/>
                          </a:xfrm>
                          <a:prstGeom prst="line">
                            <a:avLst/>
                          </a:prstGeom>
                          <a:noFill/>
                          <a:ln w="348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808" name="Freeform 653"/>
                        <wps:cNvSpPr>
                          <a:spLocks/>
                        </wps:cNvSpPr>
                        <wps:spPr bwMode="auto">
                          <a:xfrm>
                            <a:off x="4706" y="3419"/>
                            <a:ext cx="8" cy="2"/>
                          </a:xfrm>
                          <a:custGeom>
                            <a:avLst/>
                            <a:gdLst>
                              <a:gd name="T0" fmla="+- 0 4707 4707"/>
                              <a:gd name="T1" fmla="*/ T0 w 8"/>
                              <a:gd name="T2" fmla="+- 0 4709 4707"/>
                              <a:gd name="T3" fmla="*/ T2 w 8"/>
                              <a:gd name="T4" fmla="+- 0 4712 4707"/>
                              <a:gd name="T5" fmla="*/ T4 w 8"/>
                              <a:gd name="T6" fmla="+- 0 4714 4707"/>
                              <a:gd name="T7" fmla="*/ T6 w 8"/>
                            </a:gdLst>
                            <a:ahLst/>
                            <a:cxnLst>
                              <a:cxn ang="0">
                                <a:pos x="T1" y="0"/>
                              </a:cxn>
                              <a:cxn ang="0">
                                <a:pos x="T3" y="0"/>
                              </a:cxn>
                              <a:cxn ang="0">
                                <a:pos x="T5" y="0"/>
                              </a:cxn>
                              <a:cxn ang="0">
                                <a:pos x="T7" y="0"/>
                              </a:cxn>
                            </a:cxnLst>
                            <a:rect l="0" t="0" r="r" b="b"/>
                            <a:pathLst>
                              <a:path w="8">
                                <a:moveTo>
                                  <a:pt x="0" y="0"/>
                                </a:moveTo>
                                <a:lnTo>
                                  <a:pt x="2" y="0"/>
                                </a:lnTo>
                                <a:lnTo>
                                  <a:pt x="5" y="0"/>
                                </a:lnTo>
                                <a:lnTo>
                                  <a:pt x="7" y="0"/>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09" name="Line 652"/>
                        <wps:cNvCnPr/>
                        <wps:spPr bwMode="auto">
                          <a:xfrm>
                            <a:off x="4715" y="3417"/>
                            <a:ext cx="0" cy="14"/>
                          </a:xfrm>
                          <a:prstGeom prst="line">
                            <a:avLst/>
                          </a:prstGeom>
                          <a:noFill/>
                          <a:ln w="3492">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810" name="Freeform 651"/>
                        <wps:cNvSpPr>
                          <a:spLocks/>
                        </wps:cNvSpPr>
                        <wps:spPr bwMode="auto">
                          <a:xfrm>
                            <a:off x="4714" y="3424"/>
                            <a:ext cx="10" cy="4"/>
                          </a:xfrm>
                          <a:custGeom>
                            <a:avLst/>
                            <a:gdLst>
                              <a:gd name="T0" fmla="+- 0 4715 4715"/>
                              <a:gd name="T1" fmla="*/ T0 w 10"/>
                              <a:gd name="T2" fmla="+- 0 3428 3425"/>
                              <a:gd name="T3" fmla="*/ 3428 h 4"/>
                              <a:gd name="T4" fmla="+- 0 4718 4715"/>
                              <a:gd name="T5" fmla="*/ T4 w 10"/>
                              <a:gd name="T6" fmla="+- 0 3427 3425"/>
                              <a:gd name="T7" fmla="*/ 3427 h 4"/>
                              <a:gd name="T8" fmla="+- 0 4721 4715"/>
                              <a:gd name="T9" fmla="*/ T8 w 10"/>
                              <a:gd name="T10" fmla="+- 0 3427 3425"/>
                              <a:gd name="T11" fmla="*/ 3427 h 4"/>
                              <a:gd name="T12" fmla="+- 0 4724 4715"/>
                              <a:gd name="T13" fmla="*/ T12 w 10"/>
                              <a:gd name="T14" fmla="+- 0 3425 3425"/>
                              <a:gd name="T15" fmla="*/ 3425 h 4"/>
                              <a:gd name="T16" fmla="+- 0 4724 4715"/>
                              <a:gd name="T17" fmla="*/ T16 w 10"/>
                              <a:gd name="T18" fmla="+- 0 3425 3425"/>
                              <a:gd name="T19" fmla="*/ 3425 h 4"/>
                            </a:gdLst>
                            <a:ahLst/>
                            <a:cxnLst>
                              <a:cxn ang="0">
                                <a:pos x="T1" y="T3"/>
                              </a:cxn>
                              <a:cxn ang="0">
                                <a:pos x="T5" y="T7"/>
                              </a:cxn>
                              <a:cxn ang="0">
                                <a:pos x="T9" y="T11"/>
                              </a:cxn>
                              <a:cxn ang="0">
                                <a:pos x="T13" y="T15"/>
                              </a:cxn>
                              <a:cxn ang="0">
                                <a:pos x="T17" y="T19"/>
                              </a:cxn>
                            </a:cxnLst>
                            <a:rect l="0" t="0" r="r" b="b"/>
                            <a:pathLst>
                              <a:path w="10" h="4">
                                <a:moveTo>
                                  <a:pt x="0" y="3"/>
                                </a:moveTo>
                                <a:lnTo>
                                  <a:pt x="3" y="2"/>
                                </a:lnTo>
                                <a:lnTo>
                                  <a:pt x="6" y="2"/>
                                </a:lnTo>
                                <a:lnTo>
                                  <a:pt x="9" y="0"/>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11" name="Freeform 650"/>
                        <wps:cNvSpPr>
                          <a:spLocks/>
                        </wps:cNvSpPr>
                        <wps:spPr bwMode="auto">
                          <a:xfrm>
                            <a:off x="4686" y="3406"/>
                            <a:ext cx="2" cy="4"/>
                          </a:xfrm>
                          <a:custGeom>
                            <a:avLst/>
                            <a:gdLst>
                              <a:gd name="T0" fmla="+- 0 4688 4687"/>
                              <a:gd name="T1" fmla="*/ T0 w 2"/>
                              <a:gd name="T2" fmla="+- 0 3406 3406"/>
                              <a:gd name="T3" fmla="*/ 3406 h 4"/>
                              <a:gd name="T4" fmla="+- 0 4688 4687"/>
                              <a:gd name="T5" fmla="*/ T4 w 2"/>
                              <a:gd name="T6" fmla="+- 0 3407 3406"/>
                              <a:gd name="T7" fmla="*/ 3407 h 4"/>
                              <a:gd name="T8" fmla="+- 0 4687 4687"/>
                              <a:gd name="T9" fmla="*/ T8 w 2"/>
                              <a:gd name="T10" fmla="+- 0 3407 3406"/>
                              <a:gd name="T11" fmla="*/ 3407 h 4"/>
                              <a:gd name="T12" fmla="+- 0 4687 4687"/>
                              <a:gd name="T13" fmla="*/ T12 w 2"/>
                              <a:gd name="T14" fmla="+- 0 3407 3406"/>
                              <a:gd name="T15" fmla="*/ 3407 h 4"/>
                              <a:gd name="T16" fmla="+- 0 4687 4687"/>
                              <a:gd name="T17" fmla="*/ T16 w 2"/>
                              <a:gd name="T18" fmla="+- 0 3407 3406"/>
                              <a:gd name="T19" fmla="*/ 3407 h 4"/>
                              <a:gd name="T20" fmla="+- 0 4687 4687"/>
                              <a:gd name="T21" fmla="*/ T20 w 2"/>
                              <a:gd name="T22" fmla="+- 0 3408 3406"/>
                              <a:gd name="T23" fmla="*/ 3408 h 4"/>
                              <a:gd name="T24" fmla="+- 0 4687 4687"/>
                              <a:gd name="T25" fmla="*/ T24 w 2"/>
                              <a:gd name="T26" fmla="+- 0 3408 3406"/>
                              <a:gd name="T27" fmla="*/ 3408 h 4"/>
                              <a:gd name="T28" fmla="+- 0 4687 4687"/>
                              <a:gd name="T29" fmla="*/ T28 w 2"/>
                              <a:gd name="T30" fmla="+- 0 3408 3406"/>
                              <a:gd name="T31" fmla="*/ 3408 h 4"/>
                              <a:gd name="T32" fmla="+- 0 4687 4687"/>
                              <a:gd name="T33" fmla="*/ T32 w 2"/>
                              <a:gd name="T34" fmla="+- 0 3408 3406"/>
                              <a:gd name="T35" fmla="*/ 3408 h 4"/>
                              <a:gd name="T36" fmla="+- 0 4687 4687"/>
                              <a:gd name="T37" fmla="*/ T36 w 2"/>
                              <a:gd name="T38" fmla="+- 0 3409 3406"/>
                              <a:gd name="T39" fmla="*/ 3409 h 4"/>
                              <a:gd name="T40" fmla="+- 0 4688 4687"/>
                              <a:gd name="T41" fmla="*/ T40 w 2"/>
                              <a:gd name="T42" fmla="+- 0 3409 3406"/>
                              <a:gd name="T43" fmla="*/ 3409 h 4"/>
                              <a:gd name="T44" fmla="+- 0 4688 4687"/>
                              <a:gd name="T45" fmla="*/ T44 w 2"/>
                              <a:gd name="T46" fmla="+- 0 3409 3406"/>
                              <a:gd name="T47" fmla="*/ 3409 h 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2" h="4">
                                <a:moveTo>
                                  <a:pt x="1" y="0"/>
                                </a:moveTo>
                                <a:lnTo>
                                  <a:pt x="1" y="1"/>
                                </a:lnTo>
                                <a:lnTo>
                                  <a:pt x="0" y="1"/>
                                </a:lnTo>
                                <a:lnTo>
                                  <a:pt x="0" y="2"/>
                                </a:lnTo>
                                <a:lnTo>
                                  <a:pt x="0" y="3"/>
                                </a:lnTo>
                                <a:lnTo>
                                  <a:pt x="1" y="3"/>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12" name="Freeform 649"/>
                        <wps:cNvSpPr>
                          <a:spLocks/>
                        </wps:cNvSpPr>
                        <wps:spPr bwMode="auto">
                          <a:xfrm>
                            <a:off x="4686" y="3415"/>
                            <a:ext cx="3" cy="2"/>
                          </a:xfrm>
                          <a:custGeom>
                            <a:avLst/>
                            <a:gdLst>
                              <a:gd name="T0" fmla="+- 0 4686 4686"/>
                              <a:gd name="T1" fmla="*/ T0 w 3"/>
                              <a:gd name="T2" fmla="+- 0 3416 3416"/>
                              <a:gd name="T3" fmla="*/ 3416 h 2"/>
                              <a:gd name="T4" fmla="+- 0 4687 4686"/>
                              <a:gd name="T5" fmla="*/ T4 w 3"/>
                              <a:gd name="T6" fmla="+- 0 3416 3416"/>
                              <a:gd name="T7" fmla="*/ 3416 h 2"/>
                              <a:gd name="T8" fmla="+- 0 4687 4686"/>
                              <a:gd name="T9" fmla="*/ T8 w 3"/>
                              <a:gd name="T10" fmla="+- 0 3416 3416"/>
                              <a:gd name="T11" fmla="*/ 3416 h 2"/>
                              <a:gd name="T12" fmla="+- 0 4687 4686"/>
                              <a:gd name="T13" fmla="*/ T12 w 3"/>
                              <a:gd name="T14" fmla="+- 0 3417 3416"/>
                              <a:gd name="T15" fmla="*/ 3417 h 2"/>
                              <a:gd name="T16" fmla="+- 0 4687 4686"/>
                              <a:gd name="T17" fmla="*/ T16 w 3"/>
                              <a:gd name="T18" fmla="+- 0 3417 3416"/>
                              <a:gd name="T19" fmla="*/ 3417 h 2"/>
                              <a:gd name="T20" fmla="+- 0 4687 4686"/>
                              <a:gd name="T21" fmla="*/ T20 w 3"/>
                              <a:gd name="T22" fmla="+- 0 3417 3416"/>
                              <a:gd name="T23" fmla="*/ 3417 h 2"/>
                              <a:gd name="T24" fmla="+- 0 4688 4686"/>
                              <a:gd name="T25" fmla="*/ T24 w 3"/>
                              <a:gd name="T26" fmla="+- 0 3417 3416"/>
                              <a:gd name="T27" fmla="*/ 3417 h 2"/>
                              <a:gd name="T28" fmla="+- 0 4688 4686"/>
                              <a:gd name="T29" fmla="*/ T28 w 3"/>
                              <a:gd name="T30" fmla="+- 0 3417 3416"/>
                              <a:gd name="T31" fmla="*/ 3417 h 2"/>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3" h="2">
                                <a:moveTo>
                                  <a:pt x="0" y="0"/>
                                </a:moveTo>
                                <a:lnTo>
                                  <a:pt x="1" y="0"/>
                                </a:lnTo>
                                <a:lnTo>
                                  <a:pt x="1" y="1"/>
                                </a:lnTo>
                                <a:lnTo>
                                  <a:pt x="2" y="1"/>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13" name="Freeform 648"/>
                        <wps:cNvSpPr>
                          <a:spLocks/>
                        </wps:cNvSpPr>
                        <wps:spPr bwMode="auto">
                          <a:xfrm>
                            <a:off x="4708" y="3420"/>
                            <a:ext cx="5" cy="2"/>
                          </a:xfrm>
                          <a:custGeom>
                            <a:avLst/>
                            <a:gdLst>
                              <a:gd name="T0" fmla="+- 0 4708 4708"/>
                              <a:gd name="T1" fmla="*/ T0 w 5"/>
                              <a:gd name="T2" fmla="+- 0 3420 3420"/>
                              <a:gd name="T3" fmla="*/ 3420 h 2"/>
                              <a:gd name="T4" fmla="+- 0 4708 4708"/>
                              <a:gd name="T5" fmla="*/ T4 w 5"/>
                              <a:gd name="T6" fmla="+- 0 3421 3420"/>
                              <a:gd name="T7" fmla="*/ 3421 h 2"/>
                              <a:gd name="T8" fmla="+- 0 4709 4708"/>
                              <a:gd name="T9" fmla="*/ T8 w 5"/>
                              <a:gd name="T10" fmla="+- 0 3421 3420"/>
                              <a:gd name="T11" fmla="*/ 3421 h 2"/>
                              <a:gd name="T12" fmla="+- 0 4709 4708"/>
                              <a:gd name="T13" fmla="*/ T12 w 5"/>
                              <a:gd name="T14" fmla="+- 0 3421 3420"/>
                              <a:gd name="T15" fmla="*/ 3421 h 2"/>
                              <a:gd name="T16" fmla="+- 0 4710 4708"/>
                              <a:gd name="T17" fmla="*/ T16 w 5"/>
                              <a:gd name="T18" fmla="+- 0 3421 3420"/>
                              <a:gd name="T19" fmla="*/ 3421 h 2"/>
                              <a:gd name="T20" fmla="+- 0 4710 4708"/>
                              <a:gd name="T21" fmla="*/ T20 w 5"/>
                              <a:gd name="T22" fmla="+- 0 3422 3420"/>
                              <a:gd name="T23" fmla="*/ 3422 h 2"/>
                              <a:gd name="T24" fmla="+- 0 4711 4708"/>
                              <a:gd name="T25" fmla="*/ T24 w 5"/>
                              <a:gd name="T26" fmla="+- 0 3422 3420"/>
                              <a:gd name="T27" fmla="*/ 3422 h 2"/>
                              <a:gd name="T28" fmla="+- 0 4711 4708"/>
                              <a:gd name="T29" fmla="*/ T28 w 5"/>
                              <a:gd name="T30" fmla="+- 0 3422 3420"/>
                              <a:gd name="T31" fmla="*/ 3422 h 2"/>
                              <a:gd name="T32" fmla="+- 0 4711 4708"/>
                              <a:gd name="T33" fmla="*/ T32 w 5"/>
                              <a:gd name="T34" fmla="+- 0 3421 3420"/>
                              <a:gd name="T35" fmla="*/ 3421 h 2"/>
                              <a:gd name="T36" fmla="+- 0 4712 4708"/>
                              <a:gd name="T37" fmla="*/ T36 w 5"/>
                              <a:gd name="T38" fmla="+- 0 3421 3420"/>
                              <a:gd name="T39" fmla="*/ 3421 h 2"/>
                              <a:gd name="T40" fmla="+- 0 4712 4708"/>
                              <a:gd name="T41" fmla="*/ T40 w 5"/>
                              <a:gd name="T42" fmla="+- 0 3421 3420"/>
                              <a:gd name="T43" fmla="*/ 3421 h 2"/>
                              <a:gd name="T44" fmla="+- 0 4713 4708"/>
                              <a:gd name="T45" fmla="*/ T44 w 5"/>
                              <a:gd name="T46" fmla="+- 0 3421 3420"/>
                              <a:gd name="T47" fmla="*/ 3421 h 2"/>
                              <a:gd name="T48" fmla="+- 0 4713 4708"/>
                              <a:gd name="T49" fmla="*/ T48 w 5"/>
                              <a:gd name="T50" fmla="+- 0 3420 3420"/>
                              <a:gd name="T51" fmla="*/ 3420 h 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5" h="2">
                                <a:moveTo>
                                  <a:pt x="0" y="0"/>
                                </a:moveTo>
                                <a:lnTo>
                                  <a:pt x="0" y="1"/>
                                </a:lnTo>
                                <a:lnTo>
                                  <a:pt x="1" y="1"/>
                                </a:lnTo>
                                <a:lnTo>
                                  <a:pt x="2" y="1"/>
                                </a:lnTo>
                                <a:lnTo>
                                  <a:pt x="2" y="2"/>
                                </a:lnTo>
                                <a:lnTo>
                                  <a:pt x="3" y="2"/>
                                </a:lnTo>
                                <a:lnTo>
                                  <a:pt x="3" y="1"/>
                                </a:lnTo>
                                <a:lnTo>
                                  <a:pt x="4" y="1"/>
                                </a:lnTo>
                                <a:lnTo>
                                  <a:pt x="5" y="1"/>
                                </a:lnTo>
                                <a:lnTo>
                                  <a:pt x="5" y="0"/>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14" name="Line 647"/>
                        <wps:cNvCnPr/>
                        <wps:spPr bwMode="auto">
                          <a:xfrm>
                            <a:off x="4708" y="3418"/>
                            <a:ext cx="0" cy="13"/>
                          </a:xfrm>
                          <a:prstGeom prst="line">
                            <a:avLst/>
                          </a:prstGeom>
                          <a:noFill/>
                          <a:ln w="3492">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815" name="Freeform 646"/>
                        <wps:cNvSpPr>
                          <a:spLocks/>
                        </wps:cNvSpPr>
                        <wps:spPr bwMode="auto">
                          <a:xfrm>
                            <a:off x="4707" y="3428"/>
                            <a:ext cx="6" cy="2"/>
                          </a:xfrm>
                          <a:custGeom>
                            <a:avLst/>
                            <a:gdLst>
                              <a:gd name="T0" fmla="+- 0 4708 4708"/>
                              <a:gd name="T1" fmla="*/ T0 w 6"/>
                              <a:gd name="T2" fmla="+- 0 3429 3429"/>
                              <a:gd name="T3" fmla="*/ 3429 h 1"/>
                              <a:gd name="T4" fmla="+- 0 4708 4708"/>
                              <a:gd name="T5" fmla="*/ T4 w 6"/>
                              <a:gd name="T6" fmla="+- 0 3429 3429"/>
                              <a:gd name="T7" fmla="*/ 3429 h 1"/>
                              <a:gd name="T8" fmla="+- 0 4709 4708"/>
                              <a:gd name="T9" fmla="*/ T8 w 6"/>
                              <a:gd name="T10" fmla="+- 0 3430 3429"/>
                              <a:gd name="T11" fmla="*/ 3430 h 1"/>
                              <a:gd name="T12" fmla="+- 0 4709 4708"/>
                              <a:gd name="T13" fmla="*/ T12 w 6"/>
                              <a:gd name="T14" fmla="+- 0 3430 3429"/>
                              <a:gd name="T15" fmla="*/ 3430 h 1"/>
                              <a:gd name="T16" fmla="+- 0 4712 4708"/>
                              <a:gd name="T17" fmla="*/ T16 w 6"/>
                              <a:gd name="T18" fmla="+- 0 3430 3429"/>
                              <a:gd name="T19" fmla="*/ 3430 h 1"/>
                              <a:gd name="T20" fmla="+- 0 4713 4708"/>
                              <a:gd name="T21" fmla="*/ T20 w 6"/>
                              <a:gd name="T22" fmla="+- 0 3429 3429"/>
                              <a:gd name="T23" fmla="*/ 3429 h 1"/>
                              <a:gd name="T24" fmla="+- 0 4713 4708"/>
                              <a:gd name="T25" fmla="*/ T24 w 6"/>
                              <a:gd name="T26" fmla="+- 0 3429 3429"/>
                              <a:gd name="T27" fmla="*/ 3429 h 1"/>
                            </a:gdLst>
                            <a:ahLst/>
                            <a:cxnLst>
                              <a:cxn ang="0">
                                <a:pos x="T1" y="T3"/>
                              </a:cxn>
                              <a:cxn ang="0">
                                <a:pos x="T5" y="T7"/>
                              </a:cxn>
                              <a:cxn ang="0">
                                <a:pos x="T9" y="T11"/>
                              </a:cxn>
                              <a:cxn ang="0">
                                <a:pos x="T13" y="T15"/>
                              </a:cxn>
                              <a:cxn ang="0">
                                <a:pos x="T17" y="T19"/>
                              </a:cxn>
                              <a:cxn ang="0">
                                <a:pos x="T21" y="T23"/>
                              </a:cxn>
                              <a:cxn ang="0">
                                <a:pos x="T25" y="T27"/>
                              </a:cxn>
                            </a:cxnLst>
                            <a:rect l="0" t="0" r="r" b="b"/>
                            <a:pathLst>
                              <a:path w="6" h="1">
                                <a:moveTo>
                                  <a:pt x="0" y="0"/>
                                </a:moveTo>
                                <a:lnTo>
                                  <a:pt x="0" y="0"/>
                                </a:lnTo>
                                <a:lnTo>
                                  <a:pt x="1" y="1"/>
                                </a:lnTo>
                                <a:lnTo>
                                  <a:pt x="4" y="1"/>
                                </a:lnTo>
                                <a:lnTo>
                                  <a:pt x="5" y="0"/>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16" name="Line 645"/>
                        <wps:cNvCnPr/>
                        <wps:spPr bwMode="auto">
                          <a:xfrm>
                            <a:off x="4713" y="3418"/>
                            <a:ext cx="0" cy="13"/>
                          </a:xfrm>
                          <a:prstGeom prst="line">
                            <a:avLst/>
                          </a:prstGeom>
                          <a:noFill/>
                          <a:ln w="348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817" name="Line 644"/>
                        <wps:cNvCnPr/>
                        <wps:spPr bwMode="auto">
                          <a:xfrm>
                            <a:off x="4726" y="3378"/>
                            <a:ext cx="0" cy="0"/>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818" name="Freeform 643"/>
                        <wps:cNvSpPr>
                          <a:spLocks/>
                        </wps:cNvSpPr>
                        <wps:spPr bwMode="auto">
                          <a:xfrm>
                            <a:off x="4724" y="3377"/>
                            <a:ext cx="2" cy="2"/>
                          </a:xfrm>
                          <a:custGeom>
                            <a:avLst/>
                            <a:gdLst>
                              <a:gd name="T0" fmla="+- 0 4724 4724"/>
                              <a:gd name="T1" fmla="*/ T0 w 1"/>
                              <a:gd name="T2" fmla="+- 0 4725 4724"/>
                              <a:gd name="T3" fmla="*/ T2 w 1"/>
                              <a:gd name="T4" fmla="+- 0 4725 4724"/>
                              <a:gd name="T5" fmla="*/ T4 w 1"/>
                            </a:gdLst>
                            <a:ahLst/>
                            <a:cxnLst>
                              <a:cxn ang="0">
                                <a:pos x="T1" y="0"/>
                              </a:cxn>
                              <a:cxn ang="0">
                                <a:pos x="T3" y="0"/>
                              </a:cxn>
                              <a:cxn ang="0">
                                <a:pos x="T5" y="0"/>
                              </a:cxn>
                            </a:cxnLst>
                            <a:rect l="0" t="0" r="r" b="b"/>
                            <a:pathLst>
                              <a:path w="1">
                                <a:moveTo>
                                  <a:pt x="0" y="0"/>
                                </a:moveTo>
                                <a:lnTo>
                                  <a:pt x="1" y="0"/>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19" name="Line 642"/>
                        <wps:cNvCnPr/>
                        <wps:spPr bwMode="auto">
                          <a:xfrm>
                            <a:off x="4724" y="3377"/>
                            <a:ext cx="0" cy="0"/>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820" name="Freeform 641"/>
                        <wps:cNvSpPr>
                          <a:spLocks/>
                        </wps:cNvSpPr>
                        <wps:spPr bwMode="auto">
                          <a:xfrm>
                            <a:off x="4725" y="3375"/>
                            <a:ext cx="2" cy="2"/>
                          </a:xfrm>
                          <a:custGeom>
                            <a:avLst/>
                            <a:gdLst>
                              <a:gd name="T0" fmla="+- 0 4727 4726"/>
                              <a:gd name="T1" fmla="*/ T0 w 1"/>
                              <a:gd name="T2" fmla="+- 0 3376 3375"/>
                              <a:gd name="T3" fmla="*/ 3376 h 1"/>
                              <a:gd name="T4" fmla="+- 0 4726 4726"/>
                              <a:gd name="T5" fmla="*/ T4 w 1"/>
                              <a:gd name="T6" fmla="+- 0 3375 3375"/>
                              <a:gd name="T7" fmla="*/ 3375 h 1"/>
                              <a:gd name="T8" fmla="+- 0 4726 4726"/>
                              <a:gd name="T9" fmla="*/ T8 w 1"/>
                              <a:gd name="T10" fmla="+- 0 3375 3375"/>
                              <a:gd name="T11" fmla="*/ 3375 h 1"/>
                            </a:gdLst>
                            <a:ahLst/>
                            <a:cxnLst>
                              <a:cxn ang="0">
                                <a:pos x="T1" y="T3"/>
                              </a:cxn>
                              <a:cxn ang="0">
                                <a:pos x="T5" y="T7"/>
                              </a:cxn>
                              <a:cxn ang="0">
                                <a:pos x="T9" y="T11"/>
                              </a:cxn>
                            </a:cxnLst>
                            <a:rect l="0" t="0" r="r" b="b"/>
                            <a:pathLst>
                              <a:path w="1" h="1">
                                <a:moveTo>
                                  <a:pt x="1" y="1"/>
                                </a:moveTo>
                                <a:lnTo>
                                  <a:pt x="0" y="0"/>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21" name="Freeform 640"/>
                        <wps:cNvSpPr>
                          <a:spLocks/>
                        </wps:cNvSpPr>
                        <wps:spPr bwMode="auto">
                          <a:xfrm>
                            <a:off x="4724" y="3377"/>
                            <a:ext cx="2" cy="2"/>
                          </a:xfrm>
                          <a:custGeom>
                            <a:avLst/>
                            <a:gdLst>
                              <a:gd name="T0" fmla="+- 0 4724 4724"/>
                              <a:gd name="T1" fmla="*/ T0 w 1"/>
                              <a:gd name="T2" fmla="+- 0 4724 4724"/>
                              <a:gd name="T3" fmla="*/ T2 w 1"/>
                              <a:gd name="T4" fmla="+- 0 4725 4724"/>
                              <a:gd name="T5" fmla="*/ T4 w 1"/>
                            </a:gdLst>
                            <a:ahLst/>
                            <a:cxnLst>
                              <a:cxn ang="0">
                                <a:pos x="T1" y="0"/>
                              </a:cxn>
                              <a:cxn ang="0">
                                <a:pos x="T3" y="0"/>
                              </a:cxn>
                              <a:cxn ang="0">
                                <a:pos x="T5" y="0"/>
                              </a:cxn>
                            </a:cxnLst>
                            <a:rect l="0" t="0" r="r" b="b"/>
                            <a:pathLst>
                              <a:path w="1">
                                <a:moveTo>
                                  <a:pt x="0" y="0"/>
                                </a:moveTo>
                                <a:lnTo>
                                  <a:pt x="0" y="0"/>
                                </a:lnTo>
                                <a:lnTo>
                                  <a:pt x="1" y="0"/>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22" name="Line 639"/>
                        <wps:cNvCnPr/>
                        <wps:spPr bwMode="auto">
                          <a:xfrm>
                            <a:off x="4726" y="3375"/>
                            <a:ext cx="0" cy="0"/>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823" name="Freeform 638"/>
                        <wps:cNvSpPr>
                          <a:spLocks/>
                        </wps:cNvSpPr>
                        <wps:spPr bwMode="auto">
                          <a:xfrm>
                            <a:off x="4691" y="3349"/>
                            <a:ext cx="38" cy="22"/>
                          </a:xfrm>
                          <a:custGeom>
                            <a:avLst/>
                            <a:gdLst>
                              <a:gd name="T0" fmla="+- 0 4691 4691"/>
                              <a:gd name="T1" fmla="*/ T0 w 38"/>
                              <a:gd name="T2" fmla="+- 0 3360 3349"/>
                              <a:gd name="T3" fmla="*/ 3360 h 22"/>
                              <a:gd name="T4" fmla="+- 0 4692 4691"/>
                              <a:gd name="T5" fmla="*/ T4 w 38"/>
                              <a:gd name="T6" fmla="+- 0 3362 3349"/>
                              <a:gd name="T7" fmla="*/ 3362 h 22"/>
                              <a:gd name="T8" fmla="+- 0 4693 4691"/>
                              <a:gd name="T9" fmla="*/ T8 w 38"/>
                              <a:gd name="T10" fmla="+- 0 3364 3349"/>
                              <a:gd name="T11" fmla="*/ 3364 h 22"/>
                              <a:gd name="T12" fmla="+- 0 4695 4691"/>
                              <a:gd name="T13" fmla="*/ T12 w 38"/>
                              <a:gd name="T14" fmla="+- 0 3366 3349"/>
                              <a:gd name="T15" fmla="*/ 3366 h 22"/>
                              <a:gd name="T16" fmla="+- 0 4697 4691"/>
                              <a:gd name="T17" fmla="*/ T16 w 38"/>
                              <a:gd name="T18" fmla="+- 0 3368 3349"/>
                              <a:gd name="T19" fmla="*/ 3368 h 22"/>
                              <a:gd name="T20" fmla="+- 0 4700 4691"/>
                              <a:gd name="T21" fmla="*/ T20 w 38"/>
                              <a:gd name="T22" fmla="+- 0 3369 3349"/>
                              <a:gd name="T23" fmla="*/ 3369 h 22"/>
                              <a:gd name="T24" fmla="+- 0 4703 4691"/>
                              <a:gd name="T25" fmla="*/ T24 w 38"/>
                              <a:gd name="T26" fmla="+- 0 3370 3349"/>
                              <a:gd name="T27" fmla="*/ 3370 h 22"/>
                              <a:gd name="T28" fmla="+- 0 4706 4691"/>
                              <a:gd name="T29" fmla="*/ T28 w 38"/>
                              <a:gd name="T30" fmla="+- 0 3371 3349"/>
                              <a:gd name="T31" fmla="*/ 3371 h 22"/>
                              <a:gd name="T32" fmla="+- 0 4710 4691"/>
                              <a:gd name="T33" fmla="*/ T32 w 38"/>
                              <a:gd name="T34" fmla="+- 0 3371 3349"/>
                              <a:gd name="T35" fmla="*/ 3371 h 22"/>
                              <a:gd name="T36" fmla="+- 0 4713 4691"/>
                              <a:gd name="T37" fmla="*/ T36 w 38"/>
                              <a:gd name="T38" fmla="+- 0 3371 3349"/>
                              <a:gd name="T39" fmla="*/ 3371 h 22"/>
                              <a:gd name="T40" fmla="+- 0 4717 4691"/>
                              <a:gd name="T41" fmla="*/ T40 w 38"/>
                              <a:gd name="T42" fmla="+- 0 3370 3349"/>
                              <a:gd name="T43" fmla="*/ 3370 h 22"/>
                              <a:gd name="T44" fmla="+- 0 4720 4691"/>
                              <a:gd name="T45" fmla="*/ T44 w 38"/>
                              <a:gd name="T46" fmla="+- 0 3370 3349"/>
                              <a:gd name="T47" fmla="*/ 3370 h 22"/>
                              <a:gd name="T48" fmla="+- 0 4723 4691"/>
                              <a:gd name="T49" fmla="*/ T48 w 38"/>
                              <a:gd name="T50" fmla="+- 0 3368 3349"/>
                              <a:gd name="T51" fmla="*/ 3368 h 22"/>
                              <a:gd name="T52" fmla="+- 0 4725 4691"/>
                              <a:gd name="T53" fmla="*/ T52 w 38"/>
                              <a:gd name="T54" fmla="+- 0 3367 3349"/>
                              <a:gd name="T55" fmla="*/ 3367 h 22"/>
                              <a:gd name="T56" fmla="+- 0 4727 4691"/>
                              <a:gd name="T57" fmla="*/ T56 w 38"/>
                              <a:gd name="T58" fmla="+- 0 3365 3349"/>
                              <a:gd name="T59" fmla="*/ 3365 h 22"/>
                              <a:gd name="T60" fmla="+- 0 4729 4691"/>
                              <a:gd name="T61" fmla="*/ T60 w 38"/>
                              <a:gd name="T62" fmla="+- 0 3363 3349"/>
                              <a:gd name="T63" fmla="*/ 3363 h 22"/>
                              <a:gd name="T64" fmla="+- 0 4729 4691"/>
                              <a:gd name="T65" fmla="*/ T64 w 38"/>
                              <a:gd name="T66" fmla="+- 0 3361 3349"/>
                              <a:gd name="T67" fmla="*/ 3361 h 22"/>
                              <a:gd name="T68" fmla="+- 0 4729 4691"/>
                              <a:gd name="T69" fmla="*/ T68 w 38"/>
                              <a:gd name="T70" fmla="+- 0 3359 3349"/>
                              <a:gd name="T71" fmla="*/ 3359 h 22"/>
                              <a:gd name="T72" fmla="+- 0 4729 4691"/>
                              <a:gd name="T73" fmla="*/ T72 w 38"/>
                              <a:gd name="T74" fmla="+- 0 3357 3349"/>
                              <a:gd name="T75" fmla="*/ 3357 h 22"/>
                              <a:gd name="T76" fmla="+- 0 4727 4691"/>
                              <a:gd name="T77" fmla="*/ T76 w 38"/>
                              <a:gd name="T78" fmla="+- 0 3355 3349"/>
                              <a:gd name="T79" fmla="*/ 3355 h 22"/>
                              <a:gd name="T80" fmla="+- 0 4725 4691"/>
                              <a:gd name="T81" fmla="*/ T80 w 38"/>
                              <a:gd name="T82" fmla="+- 0 3354 3349"/>
                              <a:gd name="T83" fmla="*/ 3354 h 22"/>
                              <a:gd name="T84" fmla="+- 0 4723 4691"/>
                              <a:gd name="T85" fmla="*/ T84 w 38"/>
                              <a:gd name="T86" fmla="+- 0 3352 3349"/>
                              <a:gd name="T87" fmla="*/ 3352 h 22"/>
                              <a:gd name="T88" fmla="+- 0 4720 4691"/>
                              <a:gd name="T89" fmla="*/ T88 w 38"/>
                              <a:gd name="T90" fmla="+- 0 3351 3349"/>
                              <a:gd name="T91" fmla="*/ 3351 h 22"/>
                              <a:gd name="T92" fmla="+- 0 4717 4691"/>
                              <a:gd name="T93" fmla="*/ T92 w 38"/>
                              <a:gd name="T94" fmla="+- 0 3350 3349"/>
                              <a:gd name="T95" fmla="*/ 3350 h 22"/>
                              <a:gd name="T96" fmla="+- 0 4713 4691"/>
                              <a:gd name="T97" fmla="*/ T96 w 38"/>
                              <a:gd name="T98" fmla="+- 0 3349 3349"/>
                              <a:gd name="T99" fmla="*/ 3349 h 22"/>
                              <a:gd name="T100" fmla="+- 0 4710 4691"/>
                              <a:gd name="T101" fmla="*/ T100 w 38"/>
                              <a:gd name="T102" fmla="+- 0 3349 3349"/>
                              <a:gd name="T103" fmla="*/ 3349 h 22"/>
                              <a:gd name="T104" fmla="+- 0 4692 4691"/>
                              <a:gd name="T105" fmla="*/ T104 w 38"/>
                              <a:gd name="T106" fmla="+- 0 3358 3349"/>
                              <a:gd name="T107" fmla="*/ 3358 h 22"/>
                              <a:gd name="T108" fmla="+- 0 4691 4691"/>
                              <a:gd name="T109" fmla="*/ T108 w 38"/>
                              <a:gd name="T110" fmla="+- 0 3360 3349"/>
                              <a:gd name="T111" fmla="*/ 3360 h 2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Lst>
                            <a:rect l="0" t="0" r="r" b="b"/>
                            <a:pathLst>
                              <a:path w="38" h="22">
                                <a:moveTo>
                                  <a:pt x="0" y="11"/>
                                </a:moveTo>
                                <a:lnTo>
                                  <a:pt x="1" y="13"/>
                                </a:lnTo>
                                <a:lnTo>
                                  <a:pt x="2" y="15"/>
                                </a:lnTo>
                                <a:lnTo>
                                  <a:pt x="4" y="17"/>
                                </a:lnTo>
                                <a:lnTo>
                                  <a:pt x="6" y="19"/>
                                </a:lnTo>
                                <a:lnTo>
                                  <a:pt x="9" y="20"/>
                                </a:lnTo>
                                <a:lnTo>
                                  <a:pt x="12" y="21"/>
                                </a:lnTo>
                                <a:lnTo>
                                  <a:pt x="15" y="22"/>
                                </a:lnTo>
                                <a:lnTo>
                                  <a:pt x="19" y="22"/>
                                </a:lnTo>
                                <a:lnTo>
                                  <a:pt x="22" y="22"/>
                                </a:lnTo>
                                <a:lnTo>
                                  <a:pt x="26" y="21"/>
                                </a:lnTo>
                                <a:lnTo>
                                  <a:pt x="29" y="21"/>
                                </a:lnTo>
                                <a:lnTo>
                                  <a:pt x="32" y="19"/>
                                </a:lnTo>
                                <a:lnTo>
                                  <a:pt x="34" y="18"/>
                                </a:lnTo>
                                <a:lnTo>
                                  <a:pt x="36" y="16"/>
                                </a:lnTo>
                                <a:lnTo>
                                  <a:pt x="38" y="14"/>
                                </a:lnTo>
                                <a:lnTo>
                                  <a:pt x="38" y="12"/>
                                </a:lnTo>
                                <a:lnTo>
                                  <a:pt x="38" y="10"/>
                                </a:lnTo>
                                <a:lnTo>
                                  <a:pt x="38" y="8"/>
                                </a:lnTo>
                                <a:lnTo>
                                  <a:pt x="36" y="6"/>
                                </a:lnTo>
                                <a:lnTo>
                                  <a:pt x="34" y="5"/>
                                </a:lnTo>
                                <a:lnTo>
                                  <a:pt x="32" y="3"/>
                                </a:lnTo>
                                <a:lnTo>
                                  <a:pt x="29" y="2"/>
                                </a:lnTo>
                                <a:lnTo>
                                  <a:pt x="26" y="1"/>
                                </a:lnTo>
                                <a:lnTo>
                                  <a:pt x="22" y="0"/>
                                </a:lnTo>
                                <a:lnTo>
                                  <a:pt x="19" y="0"/>
                                </a:lnTo>
                                <a:lnTo>
                                  <a:pt x="1" y="9"/>
                                </a:lnTo>
                                <a:lnTo>
                                  <a:pt x="0" y="11"/>
                                </a:lnTo>
                              </a:path>
                            </a:pathLst>
                          </a:custGeom>
                          <a:noFill/>
                          <a:ln w="3175">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24" name="Freeform 637"/>
                        <wps:cNvSpPr>
                          <a:spLocks/>
                        </wps:cNvSpPr>
                        <wps:spPr bwMode="auto">
                          <a:xfrm>
                            <a:off x="4687" y="3363"/>
                            <a:ext cx="46" cy="13"/>
                          </a:xfrm>
                          <a:custGeom>
                            <a:avLst/>
                            <a:gdLst>
                              <a:gd name="T0" fmla="+- 0 4688 4688"/>
                              <a:gd name="T1" fmla="*/ T0 w 46"/>
                              <a:gd name="T2" fmla="+- 0 3363 3363"/>
                              <a:gd name="T3" fmla="*/ 3363 h 13"/>
                              <a:gd name="T4" fmla="+- 0 4688 4688"/>
                              <a:gd name="T5" fmla="*/ T4 w 46"/>
                              <a:gd name="T6" fmla="+- 0 3366 3363"/>
                              <a:gd name="T7" fmla="*/ 3366 h 13"/>
                              <a:gd name="T8" fmla="+- 0 4689 4688"/>
                              <a:gd name="T9" fmla="*/ T8 w 46"/>
                              <a:gd name="T10" fmla="+- 0 3368 3363"/>
                              <a:gd name="T11" fmla="*/ 3368 h 13"/>
                              <a:gd name="T12" fmla="+- 0 4691 4688"/>
                              <a:gd name="T13" fmla="*/ T12 w 46"/>
                              <a:gd name="T14" fmla="+- 0 3370 3363"/>
                              <a:gd name="T15" fmla="*/ 3370 h 13"/>
                              <a:gd name="T16" fmla="+- 0 4694 4688"/>
                              <a:gd name="T17" fmla="*/ T16 w 46"/>
                              <a:gd name="T18" fmla="+- 0 3372 3363"/>
                              <a:gd name="T19" fmla="*/ 3372 h 13"/>
                              <a:gd name="T20" fmla="+- 0 4697 4688"/>
                              <a:gd name="T21" fmla="*/ T20 w 46"/>
                              <a:gd name="T22" fmla="+- 0 3374 3363"/>
                              <a:gd name="T23" fmla="*/ 3374 h 13"/>
                              <a:gd name="T24" fmla="+- 0 4700 4688"/>
                              <a:gd name="T25" fmla="*/ T24 w 46"/>
                              <a:gd name="T26" fmla="+- 0 3375 3363"/>
                              <a:gd name="T27" fmla="*/ 3375 h 13"/>
                              <a:gd name="T28" fmla="+- 0 4704 4688"/>
                              <a:gd name="T29" fmla="*/ T28 w 46"/>
                              <a:gd name="T30" fmla="+- 0 3376 3363"/>
                              <a:gd name="T31" fmla="*/ 3376 h 13"/>
                              <a:gd name="T32" fmla="+- 0 4709 4688"/>
                              <a:gd name="T33" fmla="*/ T32 w 46"/>
                              <a:gd name="T34" fmla="+- 0 3376 3363"/>
                              <a:gd name="T35" fmla="*/ 3376 h 13"/>
                              <a:gd name="T36" fmla="+- 0 4712 4688"/>
                              <a:gd name="T37" fmla="*/ T36 w 46"/>
                              <a:gd name="T38" fmla="+- 0 3376 3363"/>
                              <a:gd name="T39" fmla="*/ 3376 h 13"/>
                              <a:gd name="T40" fmla="+- 0 4717 4688"/>
                              <a:gd name="T41" fmla="*/ T40 w 46"/>
                              <a:gd name="T42" fmla="+- 0 3376 3363"/>
                              <a:gd name="T43" fmla="*/ 3376 h 13"/>
                              <a:gd name="T44" fmla="+- 0 4721 4688"/>
                              <a:gd name="T45" fmla="*/ T44 w 46"/>
                              <a:gd name="T46" fmla="+- 0 3375 3363"/>
                              <a:gd name="T47" fmla="*/ 3375 h 13"/>
                              <a:gd name="T48" fmla="+- 0 4733 4688"/>
                              <a:gd name="T49" fmla="*/ T48 w 46"/>
                              <a:gd name="T50" fmla="+- 0 3366 3363"/>
                              <a:gd name="T51" fmla="*/ 3366 h 13"/>
                              <a:gd name="T52" fmla="+- 0 4733 4688"/>
                              <a:gd name="T53" fmla="*/ T52 w 46"/>
                              <a:gd name="T54" fmla="+- 0 3363 3363"/>
                              <a:gd name="T55" fmla="*/ 3363 h 1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46" h="13">
                                <a:moveTo>
                                  <a:pt x="0" y="0"/>
                                </a:moveTo>
                                <a:lnTo>
                                  <a:pt x="0" y="3"/>
                                </a:lnTo>
                                <a:lnTo>
                                  <a:pt x="1" y="5"/>
                                </a:lnTo>
                                <a:lnTo>
                                  <a:pt x="3" y="7"/>
                                </a:lnTo>
                                <a:lnTo>
                                  <a:pt x="6" y="9"/>
                                </a:lnTo>
                                <a:lnTo>
                                  <a:pt x="9" y="11"/>
                                </a:lnTo>
                                <a:lnTo>
                                  <a:pt x="12" y="12"/>
                                </a:lnTo>
                                <a:lnTo>
                                  <a:pt x="16" y="13"/>
                                </a:lnTo>
                                <a:lnTo>
                                  <a:pt x="21" y="13"/>
                                </a:lnTo>
                                <a:lnTo>
                                  <a:pt x="24" y="13"/>
                                </a:lnTo>
                                <a:lnTo>
                                  <a:pt x="29" y="13"/>
                                </a:lnTo>
                                <a:lnTo>
                                  <a:pt x="33" y="12"/>
                                </a:lnTo>
                                <a:lnTo>
                                  <a:pt x="45" y="3"/>
                                </a:lnTo>
                                <a:lnTo>
                                  <a:pt x="45" y="0"/>
                                </a:lnTo>
                              </a:path>
                            </a:pathLst>
                          </a:custGeom>
                          <a:noFill/>
                          <a:ln w="3175">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25" name="Line 636"/>
                        <wps:cNvCnPr/>
                        <wps:spPr bwMode="auto">
                          <a:xfrm>
                            <a:off x="4698" y="3351"/>
                            <a:ext cx="0" cy="0"/>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826" name="Line 635"/>
                        <wps:cNvCnPr/>
                        <wps:spPr bwMode="auto">
                          <a:xfrm>
                            <a:off x="4698" y="3351"/>
                            <a:ext cx="0" cy="4"/>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827" name="Freeform 634"/>
                        <wps:cNvSpPr>
                          <a:spLocks/>
                        </wps:cNvSpPr>
                        <wps:spPr bwMode="auto">
                          <a:xfrm>
                            <a:off x="4687" y="3367"/>
                            <a:ext cx="37" cy="15"/>
                          </a:xfrm>
                          <a:custGeom>
                            <a:avLst/>
                            <a:gdLst>
                              <a:gd name="T0" fmla="+- 0 4724 4688"/>
                              <a:gd name="T1" fmla="*/ T0 w 37"/>
                              <a:gd name="T2" fmla="+- 0 3380 3368"/>
                              <a:gd name="T3" fmla="*/ 3380 h 15"/>
                              <a:gd name="T4" fmla="+- 0 4721 4688"/>
                              <a:gd name="T5" fmla="*/ T4 w 37"/>
                              <a:gd name="T6" fmla="+- 0 3381 3368"/>
                              <a:gd name="T7" fmla="*/ 3381 h 15"/>
                              <a:gd name="T8" fmla="+- 0 4717 4688"/>
                              <a:gd name="T9" fmla="*/ T8 w 37"/>
                              <a:gd name="T10" fmla="+- 0 3382 3368"/>
                              <a:gd name="T11" fmla="*/ 3382 h 15"/>
                              <a:gd name="T12" fmla="+- 0 4713 4688"/>
                              <a:gd name="T13" fmla="*/ T12 w 37"/>
                              <a:gd name="T14" fmla="+- 0 3383 3368"/>
                              <a:gd name="T15" fmla="*/ 3383 h 15"/>
                              <a:gd name="T16" fmla="+- 0 4709 4688"/>
                              <a:gd name="T17" fmla="*/ T16 w 37"/>
                              <a:gd name="T18" fmla="+- 0 3383 3368"/>
                              <a:gd name="T19" fmla="*/ 3383 h 15"/>
                              <a:gd name="T20" fmla="+- 0 4689 4688"/>
                              <a:gd name="T21" fmla="*/ T20 w 37"/>
                              <a:gd name="T22" fmla="+- 0 3374 3368"/>
                              <a:gd name="T23" fmla="*/ 3374 h 15"/>
                              <a:gd name="T24" fmla="+- 0 4689 4688"/>
                              <a:gd name="T25" fmla="*/ T24 w 37"/>
                              <a:gd name="T26" fmla="+- 0 3372 3368"/>
                              <a:gd name="T27" fmla="*/ 3372 h 15"/>
                              <a:gd name="T28" fmla="+- 0 4688 4688"/>
                              <a:gd name="T29" fmla="*/ T28 w 37"/>
                              <a:gd name="T30" fmla="+- 0 3368 3368"/>
                              <a:gd name="T31" fmla="*/ 3368 h 15"/>
                              <a:gd name="T32" fmla="+- 0 4688 4688"/>
                              <a:gd name="T33" fmla="*/ T32 w 37"/>
                              <a:gd name="T34" fmla="+- 0 3368 3368"/>
                              <a:gd name="T35" fmla="*/ 3368 h 15"/>
                              <a:gd name="T36" fmla="+- 0 4688 4688"/>
                              <a:gd name="T37" fmla="*/ T36 w 37"/>
                              <a:gd name="T38" fmla="+- 0 3369 3368"/>
                              <a:gd name="T39" fmla="*/ 3369 h 15"/>
                              <a:gd name="T40" fmla="+- 0 4688 4688"/>
                              <a:gd name="T41" fmla="*/ T40 w 37"/>
                              <a:gd name="T42" fmla="+- 0 3371 3368"/>
                              <a:gd name="T43" fmla="*/ 3371 h 15"/>
                              <a:gd name="T44" fmla="+- 0 4688 4688"/>
                              <a:gd name="T45" fmla="*/ T44 w 37"/>
                              <a:gd name="T46" fmla="+- 0 3369 3368"/>
                              <a:gd name="T47" fmla="*/ 3369 h 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37" h="15">
                                <a:moveTo>
                                  <a:pt x="36" y="12"/>
                                </a:moveTo>
                                <a:lnTo>
                                  <a:pt x="33" y="13"/>
                                </a:lnTo>
                                <a:lnTo>
                                  <a:pt x="29" y="14"/>
                                </a:lnTo>
                                <a:lnTo>
                                  <a:pt x="25" y="15"/>
                                </a:lnTo>
                                <a:lnTo>
                                  <a:pt x="21" y="15"/>
                                </a:lnTo>
                                <a:lnTo>
                                  <a:pt x="1" y="6"/>
                                </a:lnTo>
                                <a:lnTo>
                                  <a:pt x="1" y="4"/>
                                </a:lnTo>
                                <a:lnTo>
                                  <a:pt x="0" y="0"/>
                                </a:lnTo>
                                <a:lnTo>
                                  <a:pt x="0" y="1"/>
                                </a:lnTo>
                                <a:lnTo>
                                  <a:pt x="0" y="3"/>
                                </a:lnTo>
                                <a:lnTo>
                                  <a:pt x="0" y="1"/>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28" name="Freeform 633"/>
                        <wps:cNvSpPr>
                          <a:spLocks/>
                        </wps:cNvSpPr>
                        <wps:spPr bwMode="auto">
                          <a:xfrm>
                            <a:off x="4724" y="3374"/>
                            <a:ext cx="5" cy="6"/>
                          </a:xfrm>
                          <a:custGeom>
                            <a:avLst/>
                            <a:gdLst>
                              <a:gd name="T0" fmla="+- 0 4724 4724"/>
                              <a:gd name="T1" fmla="*/ T0 w 5"/>
                              <a:gd name="T2" fmla="+- 0 3380 3374"/>
                              <a:gd name="T3" fmla="*/ 3380 h 6"/>
                              <a:gd name="T4" fmla="+- 0 4724 4724"/>
                              <a:gd name="T5" fmla="*/ T4 w 5"/>
                              <a:gd name="T6" fmla="+- 0 3378 3374"/>
                              <a:gd name="T7" fmla="*/ 3378 h 6"/>
                              <a:gd name="T8" fmla="+- 0 4725 4724"/>
                              <a:gd name="T9" fmla="*/ T8 w 5"/>
                              <a:gd name="T10" fmla="+- 0 3376 3374"/>
                              <a:gd name="T11" fmla="*/ 3376 h 6"/>
                              <a:gd name="T12" fmla="+- 0 4727 4724"/>
                              <a:gd name="T13" fmla="*/ T12 w 5"/>
                              <a:gd name="T14" fmla="+- 0 3374 3374"/>
                              <a:gd name="T15" fmla="*/ 3374 h 6"/>
                              <a:gd name="T16" fmla="+- 0 4728 4724"/>
                              <a:gd name="T17" fmla="*/ T16 w 5"/>
                              <a:gd name="T18" fmla="+- 0 3374 3374"/>
                              <a:gd name="T19" fmla="*/ 3374 h 6"/>
                              <a:gd name="T20" fmla="+- 0 4729 4724"/>
                              <a:gd name="T21" fmla="*/ T20 w 5"/>
                              <a:gd name="T22" fmla="+- 0 3376 3374"/>
                              <a:gd name="T23" fmla="*/ 3376 h 6"/>
                              <a:gd name="T24" fmla="+- 0 4729 4724"/>
                              <a:gd name="T25" fmla="*/ T24 w 5"/>
                              <a:gd name="T26" fmla="+- 0 3377 3374"/>
                              <a:gd name="T27" fmla="*/ 3377 h 6"/>
                            </a:gdLst>
                            <a:ahLst/>
                            <a:cxnLst>
                              <a:cxn ang="0">
                                <a:pos x="T1" y="T3"/>
                              </a:cxn>
                              <a:cxn ang="0">
                                <a:pos x="T5" y="T7"/>
                              </a:cxn>
                              <a:cxn ang="0">
                                <a:pos x="T9" y="T11"/>
                              </a:cxn>
                              <a:cxn ang="0">
                                <a:pos x="T13" y="T15"/>
                              </a:cxn>
                              <a:cxn ang="0">
                                <a:pos x="T17" y="T19"/>
                              </a:cxn>
                              <a:cxn ang="0">
                                <a:pos x="T21" y="T23"/>
                              </a:cxn>
                              <a:cxn ang="0">
                                <a:pos x="T25" y="T27"/>
                              </a:cxn>
                            </a:cxnLst>
                            <a:rect l="0" t="0" r="r" b="b"/>
                            <a:pathLst>
                              <a:path w="5" h="6">
                                <a:moveTo>
                                  <a:pt x="0" y="6"/>
                                </a:moveTo>
                                <a:lnTo>
                                  <a:pt x="0" y="4"/>
                                </a:lnTo>
                                <a:lnTo>
                                  <a:pt x="1" y="2"/>
                                </a:lnTo>
                                <a:lnTo>
                                  <a:pt x="3" y="0"/>
                                </a:lnTo>
                                <a:lnTo>
                                  <a:pt x="4" y="0"/>
                                </a:lnTo>
                                <a:lnTo>
                                  <a:pt x="5" y="2"/>
                                </a:lnTo>
                                <a:lnTo>
                                  <a:pt x="5" y="3"/>
                                </a:lnTo>
                              </a:path>
                            </a:pathLst>
                          </a:custGeom>
                          <a:noFill/>
                          <a:ln w="3175">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29" name="Freeform 632"/>
                        <wps:cNvSpPr>
                          <a:spLocks/>
                        </wps:cNvSpPr>
                        <wps:spPr bwMode="auto">
                          <a:xfrm>
                            <a:off x="4728" y="3369"/>
                            <a:ext cx="5" cy="8"/>
                          </a:xfrm>
                          <a:custGeom>
                            <a:avLst/>
                            <a:gdLst>
                              <a:gd name="T0" fmla="+- 0 4729 4729"/>
                              <a:gd name="T1" fmla="*/ T0 w 5"/>
                              <a:gd name="T2" fmla="+- 0 3377 3369"/>
                              <a:gd name="T3" fmla="*/ 3377 h 8"/>
                              <a:gd name="T4" fmla="+- 0 4731 4729"/>
                              <a:gd name="T5" fmla="*/ T4 w 5"/>
                              <a:gd name="T6" fmla="+- 0 3376 3369"/>
                              <a:gd name="T7" fmla="*/ 3376 h 8"/>
                              <a:gd name="T8" fmla="+- 0 4732 4729"/>
                              <a:gd name="T9" fmla="*/ T8 w 5"/>
                              <a:gd name="T10" fmla="+- 0 3374 3369"/>
                              <a:gd name="T11" fmla="*/ 3374 h 8"/>
                              <a:gd name="T12" fmla="+- 0 4733 4729"/>
                              <a:gd name="T13" fmla="*/ T12 w 5"/>
                              <a:gd name="T14" fmla="+- 0 3371 3369"/>
                              <a:gd name="T15" fmla="*/ 3371 h 8"/>
                              <a:gd name="T16" fmla="+- 0 4733 4729"/>
                              <a:gd name="T17" fmla="*/ T16 w 5"/>
                              <a:gd name="T18" fmla="+- 0 3369 3369"/>
                              <a:gd name="T19" fmla="*/ 3369 h 8"/>
                            </a:gdLst>
                            <a:ahLst/>
                            <a:cxnLst>
                              <a:cxn ang="0">
                                <a:pos x="T1" y="T3"/>
                              </a:cxn>
                              <a:cxn ang="0">
                                <a:pos x="T5" y="T7"/>
                              </a:cxn>
                              <a:cxn ang="0">
                                <a:pos x="T9" y="T11"/>
                              </a:cxn>
                              <a:cxn ang="0">
                                <a:pos x="T13" y="T15"/>
                              </a:cxn>
                              <a:cxn ang="0">
                                <a:pos x="T17" y="T19"/>
                              </a:cxn>
                            </a:cxnLst>
                            <a:rect l="0" t="0" r="r" b="b"/>
                            <a:pathLst>
                              <a:path w="5" h="8">
                                <a:moveTo>
                                  <a:pt x="0" y="8"/>
                                </a:moveTo>
                                <a:lnTo>
                                  <a:pt x="2" y="7"/>
                                </a:lnTo>
                                <a:lnTo>
                                  <a:pt x="3" y="5"/>
                                </a:lnTo>
                                <a:lnTo>
                                  <a:pt x="4" y="2"/>
                                </a:lnTo>
                                <a:lnTo>
                                  <a:pt x="4" y="0"/>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30" name="Freeform 631"/>
                        <wps:cNvSpPr>
                          <a:spLocks/>
                        </wps:cNvSpPr>
                        <wps:spPr bwMode="auto">
                          <a:xfrm>
                            <a:off x="4690" y="3377"/>
                            <a:ext cx="2" cy="2"/>
                          </a:xfrm>
                          <a:custGeom>
                            <a:avLst/>
                            <a:gdLst>
                              <a:gd name="T0" fmla="+- 0 4691 4691"/>
                              <a:gd name="T1" fmla="*/ T0 w 2"/>
                              <a:gd name="T2" fmla="+- 0 3377 3377"/>
                              <a:gd name="T3" fmla="*/ 3377 h 2"/>
                              <a:gd name="T4" fmla="+- 0 4692 4691"/>
                              <a:gd name="T5" fmla="*/ T4 w 2"/>
                              <a:gd name="T6" fmla="+- 0 3378 3377"/>
                              <a:gd name="T7" fmla="*/ 3378 h 2"/>
                              <a:gd name="T8" fmla="+- 0 4692 4691"/>
                              <a:gd name="T9" fmla="*/ T8 w 2"/>
                              <a:gd name="T10" fmla="+- 0 3379 3377"/>
                              <a:gd name="T11" fmla="*/ 3379 h 2"/>
                            </a:gdLst>
                            <a:ahLst/>
                            <a:cxnLst>
                              <a:cxn ang="0">
                                <a:pos x="T1" y="T3"/>
                              </a:cxn>
                              <a:cxn ang="0">
                                <a:pos x="T5" y="T7"/>
                              </a:cxn>
                              <a:cxn ang="0">
                                <a:pos x="T9" y="T11"/>
                              </a:cxn>
                            </a:cxnLst>
                            <a:rect l="0" t="0" r="r" b="b"/>
                            <a:pathLst>
                              <a:path w="2" h="2">
                                <a:moveTo>
                                  <a:pt x="0" y="0"/>
                                </a:moveTo>
                                <a:lnTo>
                                  <a:pt x="1" y="1"/>
                                </a:lnTo>
                                <a:lnTo>
                                  <a:pt x="1" y="2"/>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31" name="Freeform 630"/>
                        <wps:cNvSpPr>
                          <a:spLocks/>
                        </wps:cNvSpPr>
                        <wps:spPr bwMode="auto">
                          <a:xfrm>
                            <a:off x="4689" y="3407"/>
                            <a:ext cx="43" cy="13"/>
                          </a:xfrm>
                          <a:custGeom>
                            <a:avLst/>
                            <a:gdLst>
                              <a:gd name="T0" fmla="+- 0 4689 4689"/>
                              <a:gd name="T1" fmla="*/ T0 w 43"/>
                              <a:gd name="T2" fmla="+- 0 3408 3408"/>
                              <a:gd name="T3" fmla="*/ 3408 h 13"/>
                              <a:gd name="T4" fmla="+- 0 4690 4689"/>
                              <a:gd name="T5" fmla="*/ T4 w 43"/>
                              <a:gd name="T6" fmla="+- 0 3410 3408"/>
                              <a:gd name="T7" fmla="*/ 3410 h 13"/>
                              <a:gd name="T8" fmla="+- 0 4691 4689"/>
                              <a:gd name="T9" fmla="*/ T8 w 43"/>
                              <a:gd name="T10" fmla="+- 0 3412 3408"/>
                              <a:gd name="T11" fmla="*/ 3412 h 13"/>
                              <a:gd name="T12" fmla="+- 0 4693 4689"/>
                              <a:gd name="T13" fmla="*/ T12 w 43"/>
                              <a:gd name="T14" fmla="+- 0 3414 3408"/>
                              <a:gd name="T15" fmla="*/ 3414 h 13"/>
                              <a:gd name="T16" fmla="+- 0 4696 4689"/>
                              <a:gd name="T17" fmla="*/ T16 w 43"/>
                              <a:gd name="T18" fmla="+- 0 3416 3408"/>
                              <a:gd name="T19" fmla="*/ 3416 h 13"/>
                              <a:gd name="T20" fmla="+- 0 4696 4689"/>
                              <a:gd name="T21" fmla="*/ T20 w 43"/>
                              <a:gd name="T22" fmla="+- 0 3416 3408"/>
                              <a:gd name="T23" fmla="*/ 3416 h 13"/>
                              <a:gd name="T24" fmla="+- 0 4699 4689"/>
                              <a:gd name="T25" fmla="*/ T24 w 43"/>
                              <a:gd name="T26" fmla="+- 0 3418 3408"/>
                              <a:gd name="T27" fmla="*/ 3418 h 13"/>
                              <a:gd name="T28" fmla="+- 0 4703 4689"/>
                              <a:gd name="T29" fmla="*/ T28 w 43"/>
                              <a:gd name="T30" fmla="+- 0 3419 3408"/>
                              <a:gd name="T31" fmla="*/ 3419 h 13"/>
                              <a:gd name="T32" fmla="+- 0 4707 4689"/>
                              <a:gd name="T33" fmla="*/ T32 w 43"/>
                              <a:gd name="T34" fmla="+- 0 3419 3408"/>
                              <a:gd name="T35" fmla="*/ 3419 h 13"/>
                              <a:gd name="T36" fmla="+- 0 4711 4689"/>
                              <a:gd name="T37" fmla="*/ T36 w 43"/>
                              <a:gd name="T38" fmla="+- 0 3420 3408"/>
                              <a:gd name="T39" fmla="*/ 3420 h 13"/>
                              <a:gd name="T40" fmla="+- 0 4714 4689"/>
                              <a:gd name="T41" fmla="*/ T40 w 43"/>
                              <a:gd name="T42" fmla="+- 0 3419 3408"/>
                              <a:gd name="T43" fmla="*/ 3419 h 13"/>
                              <a:gd name="T44" fmla="+- 0 4718 4689"/>
                              <a:gd name="T45" fmla="*/ T44 w 43"/>
                              <a:gd name="T46" fmla="+- 0 3419 3408"/>
                              <a:gd name="T47" fmla="*/ 3419 h 13"/>
                              <a:gd name="T48" fmla="+- 0 4722 4689"/>
                              <a:gd name="T49" fmla="*/ T48 w 43"/>
                              <a:gd name="T50" fmla="+- 0 3418 3408"/>
                              <a:gd name="T51" fmla="*/ 3418 h 13"/>
                              <a:gd name="T52" fmla="+- 0 4725 4689"/>
                              <a:gd name="T53" fmla="*/ T52 w 43"/>
                              <a:gd name="T54" fmla="+- 0 3416 3408"/>
                              <a:gd name="T55" fmla="*/ 3416 h 13"/>
                              <a:gd name="T56" fmla="+- 0 4725 4689"/>
                              <a:gd name="T57" fmla="*/ T56 w 43"/>
                              <a:gd name="T58" fmla="+- 0 3416 3408"/>
                              <a:gd name="T59" fmla="*/ 3416 h 13"/>
                              <a:gd name="T60" fmla="+- 0 4728 4689"/>
                              <a:gd name="T61" fmla="*/ T60 w 43"/>
                              <a:gd name="T62" fmla="+- 0 3414 3408"/>
                              <a:gd name="T63" fmla="*/ 3414 h 13"/>
                              <a:gd name="T64" fmla="+- 0 4730 4689"/>
                              <a:gd name="T65" fmla="*/ T64 w 43"/>
                              <a:gd name="T66" fmla="+- 0 3412 3408"/>
                              <a:gd name="T67" fmla="*/ 3412 h 13"/>
                              <a:gd name="T68" fmla="+- 0 4731 4689"/>
                              <a:gd name="T69" fmla="*/ T68 w 43"/>
                              <a:gd name="T70" fmla="+- 0 3410 3408"/>
                              <a:gd name="T71" fmla="*/ 3410 h 13"/>
                              <a:gd name="T72" fmla="+- 0 4732 4689"/>
                              <a:gd name="T73" fmla="*/ T72 w 43"/>
                              <a:gd name="T74" fmla="+- 0 3408 3408"/>
                              <a:gd name="T75" fmla="*/ 3408 h 1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43" h="13">
                                <a:moveTo>
                                  <a:pt x="0" y="0"/>
                                </a:moveTo>
                                <a:lnTo>
                                  <a:pt x="1" y="2"/>
                                </a:lnTo>
                                <a:lnTo>
                                  <a:pt x="2" y="4"/>
                                </a:lnTo>
                                <a:lnTo>
                                  <a:pt x="4" y="6"/>
                                </a:lnTo>
                                <a:lnTo>
                                  <a:pt x="7" y="8"/>
                                </a:lnTo>
                                <a:lnTo>
                                  <a:pt x="10" y="10"/>
                                </a:lnTo>
                                <a:lnTo>
                                  <a:pt x="14" y="11"/>
                                </a:lnTo>
                                <a:lnTo>
                                  <a:pt x="18" y="11"/>
                                </a:lnTo>
                                <a:lnTo>
                                  <a:pt x="22" y="12"/>
                                </a:lnTo>
                                <a:lnTo>
                                  <a:pt x="25" y="11"/>
                                </a:lnTo>
                                <a:lnTo>
                                  <a:pt x="29" y="11"/>
                                </a:lnTo>
                                <a:lnTo>
                                  <a:pt x="33" y="10"/>
                                </a:lnTo>
                                <a:lnTo>
                                  <a:pt x="36" y="8"/>
                                </a:lnTo>
                                <a:lnTo>
                                  <a:pt x="39" y="6"/>
                                </a:lnTo>
                                <a:lnTo>
                                  <a:pt x="41" y="4"/>
                                </a:lnTo>
                                <a:lnTo>
                                  <a:pt x="42" y="2"/>
                                </a:lnTo>
                                <a:lnTo>
                                  <a:pt x="43" y="0"/>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32" name="Line 629"/>
                        <wps:cNvCnPr/>
                        <wps:spPr bwMode="auto">
                          <a:xfrm>
                            <a:off x="4699" y="3393"/>
                            <a:ext cx="10" cy="0"/>
                          </a:xfrm>
                          <a:prstGeom prst="line">
                            <a:avLst/>
                          </a:prstGeom>
                          <a:noFill/>
                          <a:ln w="839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833" name="Freeform 628"/>
                        <wps:cNvSpPr>
                          <a:spLocks/>
                        </wps:cNvSpPr>
                        <wps:spPr bwMode="auto">
                          <a:xfrm>
                            <a:off x="4700" y="3383"/>
                            <a:ext cx="4" cy="3"/>
                          </a:xfrm>
                          <a:custGeom>
                            <a:avLst/>
                            <a:gdLst>
                              <a:gd name="T0" fmla="+- 0 4700 4700"/>
                              <a:gd name="T1" fmla="*/ T0 w 4"/>
                              <a:gd name="T2" fmla="+- 0 3383 3383"/>
                              <a:gd name="T3" fmla="*/ 3383 h 3"/>
                              <a:gd name="T4" fmla="+- 0 4702 4700"/>
                              <a:gd name="T5" fmla="*/ T4 w 4"/>
                              <a:gd name="T6" fmla="+- 0 3383 3383"/>
                              <a:gd name="T7" fmla="*/ 3383 h 3"/>
                              <a:gd name="T8" fmla="+- 0 4703 4700"/>
                              <a:gd name="T9" fmla="*/ T8 w 4"/>
                              <a:gd name="T10" fmla="+- 0 3384 3383"/>
                              <a:gd name="T11" fmla="*/ 3384 h 3"/>
                              <a:gd name="T12" fmla="+- 0 4704 4700"/>
                              <a:gd name="T13" fmla="*/ T12 w 4"/>
                              <a:gd name="T14" fmla="+- 0 3386 3383"/>
                              <a:gd name="T15" fmla="*/ 3386 h 3"/>
                            </a:gdLst>
                            <a:ahLst/>
                            <a:cxnLst>
                              <a:cxn ang="0">
                                <a:pos x="T1" y="T3"/>
                              </a:cxn>
                              <a:cxn ang="0">
                                <a:pos x="T5" y="T7"/>
                              </a:cxn>
                              <a:cxn ang="0">
                                <a:pos x="T9" y="T11"/>
                              </a:cxn>
                              <a:cxn ang="0">
                                <a:pos x="T13" y="T15"/>
                              </a:cxn>
                            </a:cxnLst>
                            <a:rect l="0" t="0" r="r" b="b"/>
                            <a:pathLst>
                              <a:path w="4" h="3">
                                <a:moveTo>
                                  <a:pt x="0" y="0"/>
                                </a:moveTo>
                                <a:lnTo>
                                  <a:pt x="2" y="0"/>
                                </a:lnTo>
                                <a:lnTo>
                                  <a:pt x="3" y="1"/>
                                </a:lnTo>
                                <a:lnTo>
                                  <a:pt x="4" y="3"/>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34" name="Freeform 627"/>
                        <wps:cNvSpPr>
                          <a:spLocks/>
                        </wps:cNvSpPr>
                        <wps:spPr bwMode="auto">
                          <a:xfrm>
                            <a:off x="4688" y="3417"/>
                            <a:ext cx="2" cy="3"/>
                          </a:xfrm>
                          <a:custGeom>
                            <a:avLst/>
                            <a:gdLst>
                              <a:gd name="T0" fmla="+- 0 4688 4688"/>
                              <a:gd name="T1" fmla="*/ T0 w 2"/>
                              <a:gd name="T2" fmla="+- 0 3417 3417"/>
                              <a:gd name="T3" fmla="*/ 3417 h 3"/>
                              <a:gd name="T4" fmla="+- 0 4689 4688"/>
                              <a:gd name="T5" fmla="*/ T4 w 2"/>
                              <a:gd name="T6" fmla="+- 0 3418 3417"/>
                              <a:gd name="T7" fmla="*/ 3418 h 3"/>
                              <a:gd name="T8" fmla="+- 0 4689 4688"/>
                              <a:gd name="T9" fmla="*/ T8 w 2"/>
                              <a:gd name="T10" fmla="+- 0 3418 3417"/>
                              <a:gd name="T11" fmla="*/ 3418 h 3"/>
                              <a:gd name="T12" fmla="+- 0 4690 4688"/>
                              <a:gd name="T13" fmla="*/ T12 w 2"/>
                              <a:gd name="T14" fmla="+- 0 3420 3417"/>
                              <a:gd name="T15" fmla="*/ 3420 h 3"/>
                            </a:gdLst>
                            <a:ahLst/>
                            <a:cxnLst>
                              <a:cxn ang="0">
                                <a:pos x="T1" y="T3"/>
                              </a:cxn>
                              <a:cxn ang="0">
                                <a:pos x="T5" y="T7"/>
                              </a:cxn>
                              <a:cxn ang="0">
                                <a:pos x="T9" y="T11"/>
                              </a:cxn>
                              <a:cxn ang="0">
                                <a:pos x="T13" y="T15"/>
                              </a:cxn>
                            </a:cxnLst>
                            <a:rect l="0" t="0" r="r" b="b"/>
                            <a:pathLst>
                              <a:path w="2" h="3">
                                <a:moveTo>
                                  <a:pt x="0" y="0"/>
                                </a:moveTo>
                                <a:lnTo>
                                  <a:pt x="1" y="1"/>
                                </a:lnTo>
                                <a:lnTo>
                                  <a:pt x="2" y="3"/>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35" name="Freeform 626"/>
                        <wps:cNvSpPr>
                          <a:spLocks/>
                        </wps:cNvSpPr>
                        <wps:spPr bwMode="auto">
                          <a:xfrm>
                            <a:off x="4731" y="3415"/>
                            <a:ext cx="3" cy="3"/>
                          </a:xfrm>
                          <a:custGeom>
                            <a:avLst/>
                            <a:gdLst>
                              <a:gd name="T0" fmla="+- 0 4732 4732"/>
                              <a:gd name="T1" fmla="*/ T0 w 3"/>
                              <a:gd name="T2" fmla="+- 0 3418 3416"/>
                              <a:gd name="T3" fmla="*/ 3418 h 3"/>
                              <a:gd name="T4" fmla="+- 0 4732 4732"/>
                              <a:gd name="T5" fmla="*/ T4 w 3"/>
                              <a:gd name="T6" fmla="+- 0 3418 3416"/>
                              <a:gd name="T7" fmla="*/ 3418 h 3"/>
                              <a:gd name="T8" fmla="+- 0 4732 4732"/>
                              <a:gd name="T9" fmla="*/ T8 w 3"/>
                              <a:gd name="T10" fmla="+- 0 3418 3416"/>
                              <a:gd name="T11" fmla="*/ 3418 h 3"/>
                              <a:gd name="T12" fmla="+- 0 4733 4732"/>
                              <a:gd name="T13" fmla="*/ T12 w 3"/>
                              <a:gd name="T14" fmla="+- 0 3417 3416"/>
                              <a:gd name="T15" fmla="*/ 3417 h 3"/>
                              <a:gd name="T16" fmla="+- 0 4733 4732"/>
                              <a:gd name="T17" fmla="*/ T16 w 3"/>
                              <a:gd name="T18" fmla="+- 0 3417 3416"/>
                              <a:gd name="T19" fmla="*/ 3417 h 3"/>
                              <a:gd name="T20" fmla="+- 0 4734 4732"/>
                              <a:gd name="T21" fmla="*/ T20 w 3"/>
                              <a:gd name="T22" fmla="+- 0 3417 3416"/>
                              <a:gd name="T23" fmla="*/ 3417 h 3"/>
                              <a:gd name="T24" fmla="+- 0 4734 4732"/>
                              <a:gd name="T25" fmla="*/ T24 w 3"/>
                              <a:gd name="T26" fmla="+- 0 3417 3416"/>
                              <a:gd name="T27" fmla="*/ 3417 h 3"/>
                              <a:gd name="T28" fmla="+- 0 4735 4732"/>
                              <a:gd name="T29" fmla="*/ T28 w 3"/>
                              <a:gd name="T30" fmla="+- 0 3417 3416"/>
                              <a:gd name="T31" fmla="*/ 3417 h 3"/>
                              <a:gd name="T32" fmla="+- 0 4735 4732"/>
                              <a:gd name="T33" fmla="*/ T32 w 3"/>
                              <a:gd name="T34" fmla="+- 0 3416 3416"/>
                              <a:gd name="T35" fmla="*/ 3416 h 3"/>
                              <a:gd name="T36" fmla="+- 0 4735 4732"/>
                              <a:gd name="T37" fmla="*/ T36 w 3"/>
                              <a:gd name="T38" fmla="+- 0 3416 3416"/>
                              <a:gd name="T39" fmla="*/ 3416 h 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 h="3">
                                <a:moveTo>
                                  <a:pt x="0" y="2"/>
                                </a:moveTo>
                                <a:lnTo>
                                  <a:pt x="0" y="2"/>
                                </a:lnTo>
                                <a:lnTo>
                                  <a:pt x="1" y="1"/>
                                </a:lnTo>
                                <a:lnTo>
                                  <a:pt x="2" y="1"/>
                                </a:lnTo>
                                <a:lnTo>
                                  <a:pt x="3" y="1"/>
                                </a:lnTo>
                                <a:lnTo>
                                  <a:pt x="3" y="0"/>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36" name="Line 625"/>
                        <wps:cNvCnPr/>
                        <wps:spPr bwMode="auto">
                          <a:xfrm>
                            <a:off x="4727" y="3424"/>
                            <a:ext cx="0" cy="1"/>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837" name="Freeform 624"/>
                        <wps:cNvSpPr>
                          <a:spLocks/>
                        </wps:cNvSpPr>
                        <wps:spPr bwMode="auto">
                          <a:xfrm>
                            <a:off x="4713" y="3428"/>
                            <a:ext cx="2" cy="2"/>
                          </a:xfrm>
                          <a:custGeom>
                            <a:avLst/>
                            <a:gdLst>
                              <a:gd name="T0" fmla="+- 0 4715 4713"/>
                              <a:gd name="T1" fmla="*/ T0 w 2"/>
                              <a:gd name="T2" fmla="+- 0 3428 3428"/>
                              <a:gd name="T3" fmla="*/ 3428 h 1"/>
                              <a:gd name="T4" fmla="+- 0 4714 4713"/>
                              <a:gd name="T5" fmla="*/ T4 w 2"/>
                              <a:gd name="T6" fmla="+- 0 3428 3428"/>
                              <a:gd name="T7" fmla="*/ 3428 h 1"/>
                              <a:gd name="T8" fmla="+- 0 4714 4713"/>
                              <a:gd name="T9" fmla="*/ T8 w 2"/>
                              <a:gd name="T10" fmla="+- 0 3428 3428"/>
                              <a:gd name="T11" fmla="*/ 3428 h 1"/>
                              <a:gd name="T12" fmla="+- 0 4713 4713"/>
                              <a:gd name="T13" fmla="*/ T12 w 2"/>
                              <a:gd name="T14" fmla="+- 0 3428 3428"/>
                              <a:gd name="T15" fmla="*/ 3428 h 1"/>
                              <a:gd name="T16" fmla="+- 0 4713 4713"/>
                              <a:gd name="T17" fmla="*/ T16 w 2"/>
                              <a:gd name="T18" fmla="+- 0 3429 3428"/>
                              <a:gd name="T19" fmla="*/ 3429 h 1"/>
                            </a:gdLst>
                            <a:ahLst/>
                            <a:cxnLst>
                              <a:cxn ang="0">
                                <a:pos x="T1" y="T3"/>
                              </a:cxn>
                              <a:cxn ang="0">
                                <a:pos x="T5" y="T7"/>
                              </a:cxn>
                              <a:cxn ang="0">
                                <a:pos x="T9" y="T11"/>
                              </a:cxn>
                              <a:cxn ang="0">
                                <a:pos x="T13" y="T15"/>
                              </a:cxn>
                              <a:cxn ang="0">
                                <a:pos x="T17" y="T19"/>
                              </a:cxn>
                            </a:cxnLst>
                            <a:rect l="0" t="0" r="r" b="b"/>
                            <a:pathLst>
                              <a:path w="2" h="1">
                                <a:moveTo>
                                  <a:pt x="2" y="0"/>
                                </a:moveTo>
                                <a:lnTo>
                                  <a:pt x="1" y="0"/>
                                </a:lnTo>
                                <a:lnTo>
                                  <a:pt x="0" y="0"/>
                                </a:lnTo>
                                <a:lnTo>
                                  <a:pt x="0" y="1"/>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38" name="Freeform 623"/>
                        <wps:cNvSpPr>
                          <a:spLocks/>
                        </wps:cNvSpPr>
                        <wps:spPr bwMode="auto">
                          <a:xfrm>
                            <a:off x="4706" y="3428"/>
                            <a:ext cx="2" cy="2"/>
                          </a:xfrm>
                          <a:custGeom>
                            <a:avLst/>
                            <a:gdLst>
                              <a:gd name="T0" fmla="+- 0 4708 4706"/>
                              <a:gd name="T1" fmla="*/ T0 w 2"/>
                              <a:gd name="T2" fmla="+- 0 3429 3428"/>
                              <a:gd name="T3" fmla="*/ 3429 h 1"/>
                              <a:gd name="T4" fmla="+- 0 4707 4706"/>
                              <a:gd name="T5" fmla="*/ T4 w 2"/>
                              <a:gd name="T6" fmla="+- 0 3428 3428"/>
                              <a:gd name="T7" fmla="*/ 3428 h 1"/>
                              <a:gd name="T8" fmla="+- 0 4707 4706"/>
                              <a:gd name="T9" fmla="*/ T8 w 2"/>
                              <a:gd name="T10" fmla="+- 0 3428 3428"/>
                              <a:gd name="T11" fmla="*/ 3428 h 1"/>
                              <a:gd name="T12" fmla="+- 0 4706 4706"/>
                              <a:gd name="T13" fmla="*/ T12 w 2"/>
                              <a:gd name="T14" fmla="+- 0 3428 3428"/>
                              <a:gd name="T15" fmla="*/ 3428 h 1"/>
                            </a:gdLst>
                            <a:ahLst/>
                            <a:cxnLst>
                              <a:cxn ang="0">
                                <a:pos x="T1" y="T3"/>
                              </a:cxn>
                              <a:cxn ang="0">
                                <a:pos x="T5" y="T7"/>
                              </a:cxn>
                              <a:cxn ang="0">
                                <a:pos x="T9" y="T11"/>
                              </a:cxn>
                              <a:cxn ang="0">
                                <a:pos x="T13" y="T15"/>
                              </a:cxn>
                            </a:cxnLst>
                            <a:rect l="0" t="0" r="r" b="b"/>
                            <a:pathLst>
                              <a:path w="2" h="1">
                                <a:moveTo>
                                  <a:pt x="2" y="1"/>
                                </a:moveTo>
                                <a:lnTo>
                                  <a:pt x="1" y="0"/>
                                </a:lnTo>
                                <a:lnTo>
                                  <a:pt x="0" y="0"/>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39" name="Freeform 622"/>
                        <wps:cNvSpPr>
                          <a:spLocks/>
                        </wps:cNvSpPr>
                        <wps:spPr bwMode="auto">
                          <a:xfrm>
                            <a:off x="4690" y="3375"/>
                            <a:ext cx="19" cy="10"/>
                          </a:xfrm>
                          <a:custGeom>
                            <a:avLst/>
                            <a:gdLst>
                              <a:gd name="T0" fmla="+- 0 4690 4690"/>
                              <a:gd name="T1" fmla="*/ T0 w 19"/>
                              <a:gd name="T2" fmla="+- 0 3375 3375"/>
                              <a:gd name="T3" fmla="*/ 3375 h 10"/>
                              <a:gd name="T4" fmla="+- 0 4691 4690"/>
                              <a:gd name="T5" fmla="*/ T4 w 19"/>
                              <a:gd name="T6" fmla="+- 0 3377 3375"/>
                              <a:gd name="T7" fmla="*/ 3377 h 10"/>
                              <a:gd name="T8" fmla="+- 0 4693 4690"/>
                              <a:gd name="T9" fmla="*/ T8 w 19"/>
                              <a:gd name="T10" fmla="+- 0 3379 3375"/>
                              <a:gd name="T11" fmla="*/ 3379 h 10"/>
                              <a:gd name="T12" fmla="+- 0 4696 4690"/>
                              <a:gd name="T13" fmla="*/ T12 w 19"/>
                              <a:gd name="T14" fmla="+- 0 3381 3375"/>
                              <a:gd name="T15" fmla="*/ 3381 h 10"/>
                              <a:gd name="T16" fmla="+- 0 4699 4690"/>
                              <a:gd name="T17" fmla="*/ T16 w 19"/>
                              <a:gd name="T18" fmla="+- 0 3382 3375"/>
                              <a:gd name="T19" fmla="*/ 3382 h 10"/>
                              <a:gd name="T20" fmla="+- 0 4702 4690"/>
                              <a:gd name="T21" fmla="*/ T20 w 19"/>
                              <a:gd name="T22" fmla="+- 0 3383 3375"/>
                              <a:gd name="T23" fmla="*/ 3383 h 10"/>
                              <a:gd name="T24" fmla="+- 0 4705 4690"/>
                              <a:gd name="T25" fmla="*/ T24 w 19"/>
                              <a:gd name="T26" fmla="+- 0 3384 3375"/>
                              <a:gd name="T27" fmla="*/ 3384 h 10"/>
                              <a:gd name="T28" fmla="+- 0 4709 4690"/>
                              <a:gd name="T29" fmla="*/ T28 w 19"/>
                              <a:gd name="T30" fmla="+- 0 3384 3375"/>
                              <a:gd name="T31" fmla="*/ 3384 h 10"/>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9" h="10">
                                <a:moveTo>
                                  <a:pt x="0" y="0"/>
                                </a:moveTo>
                                <a:lnTo>
                                  <a:pt x="1" y="2"/>
                                </a:lnTo>
                                <a:lnTo>
                                  <a:pt x="3" y="4"/>
                                </a:lnTo>
                                <a:lnTo>
                                  <a:pt x="6" y="6"/>
                                </a:lnTo>
                                <a:lnTo>
                                  <a:pt x="9" y="7"/>
                                </a:lnTo>
                                <a:lnTo>
                                  <a:pt x="12" y="8"/>
                                </a:lnTo>
                                <a:lnTo>
                                  <a:pt x="15" y="9"/>
                                </a:lnTo>
                                <a:lnTo>
                                  <a:pt x="19" y="9"/>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40" name="Freeform 621"/>
                        <wps:cNvSpPr>
                          <a:spLocks/>
                        </wps:cNvSpPr>
                        <wps:spPr bwMode="auto">
                          <a:xfrm>
                            <a:off x="4688" y="3372"/>
                            <a:ext cx="2" cy="2"/>
                          </a:xfrm>
                          <a:custGeom>
                            <a:avLst/>
                            <a:gdLst>
                              <a:gd name="T0" fmla="+- 0 4689 4689"/>
                              <a:gd name="T1" fmla="*/ T0 w 1"/>
                              <a:gd name="T2" fmla="+- 0 3372 3372"/>
                              <a:gd name="T3" fmla="*/ 3372 h 1"/>
                              <a:gd name="T4" fmla="+- 0 4689 4689"/>
                              <a:gd name="T5" fmla="*/ T4 w 1"/>
                              <a:gd name="T6" fmla="+- 0 3373 3372"/>
                              <a:gd name="T7" fmla="*/ 3373 h 1"/>
                              <a:gd name="T8" fmla="+- 0 4689 4689"/>
                              <a:gd name="T9" fmla="*/ T8 w 1"/>
                              <a:gd name="T10" fmla="+- 0 3373 3372"/>
                              <a:gd name="T11" fmla="*/ 3373 h 1"/>
                            </a:gdLst>
                            <a:ahLst/>
                            <a:cxnLst>
                              <a:cxn ang="0">
                                <a:pos x="T1" y="T3"/>
                              </a:cxn>
                              <a:cxn ang="0">
                                <a:pos x="T5" y="T7"/>
                              </a:cxn>
                              <a:cxn ang="0">
                                <a:pos x="T9" y="T11"/>
                              </a:cxn>
                            </a:cxnLst>
                            <a:rect l="0" t="0" r="r" b="b"/>
                            <a:pathLst>
                              <a:path w="1" h="1">
                                <a:moveTo>
                                  <a:pt x="0" y="0"/>
                                </a:moveTo>
                                <a:lnTo>
                                  <a:pt x="0" y="1"/>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41" name="Freeform 620"/>
                        <wps:cNvSpPr>
                          <a:spLocks/>
                        </wps:cNvSpPr>
                        <wps:spPr bwMode="auto">
                          <a:xfrm>
                            <a:off x="4709" y="3375"/>
                            <a:ext cx="22" cy="10"/>
                          </a:xfrm>
                          <a:custGeom>
                            <a:avLst/>
                            <a:gdLst>
                              <a:gd name="T0" fmla="+- 0 4709 4709"/>
                              <a:gd name="T1" fmla="*/ T0 w 22"/>
                              <a:gd name="T2" fmla="+- 0 3384 3375"/>
                              <a:gd name="T3" fmla="*/ 3384 h 10"/>
                              <a:gd name="T4" fmla="+- 0 4709 4709"/>
                              <a:gd name="T5" fmla="*/ T4 w 22"/>
                              <a:gd name="T6" fmla="+- 0 3384 3375"/>
                              <a:gd name="T7" fmla="*/ 3384 h 10"/>
                              <a:gd name="T8" fmla="+- 0 4712 4709"/>
                              <a:gd name="T9" fmla="*/ T8 w 22"/>
                              <a:gd name="T10" fmla="+- 0 3384 3375"/>
                              <a:gd name="T11" fmla="*/ 3384 h 10"/>
                              <a:gd name="T12" fmla="+- 0 4716 4709"/>
                              <a:gd name="T13" fmla="*/ T12 w 22"/>
                              <a:gd name="T14" fmla="+- 0 3384 3375"/>
                              <a:gd name="T15" fmla="*/ 3384 h 10"/>
                              <a:gd name="T16" fmla="+- 0 4719 4709"/>
                              <a:gd name="T17" fmla="*/ T16 w 22"/>
                              <a:gd name="T18" fmla="+- 0 3383 3375"/>
                              <a:gd name="T19" fmla="*/ 3383 h 10"/>
                              <a:gd name="T20" fmla="+- 0 4722 4709"/>
                              <a:gd name="T21" fmla="*/ T20 w 22"/>
                              <a:gd name="T22" fmla="+- 0 3382 3375"/>
                              <a:gd name="T23" fmla="*/ 3382 h 10"/>
                              <a:gd name="T24" fmla="+- 0 4725 4709"/>
                              <a:gd name="T25" fmla="*/ T24 w 22"/>
                              <a:gd name="T26" fmla="+- 0 3381 3375"/>
                              <a:gd name="T27" fmla="*/ 3381 h 10"/>
                              <a:gd name="T28" fmla="+- 0 4728 4709"/>
                              <a:gd name="T29" fmla="*/ T28 w 22"/>
                              <a:gd name="T30" fmla="+- 0 3379 3375"/>
                              <a:gd name="T31" fmla="*/ 3379 h 10"/>
                              <a:gd name="T32" fmla="+- 0 4730 4709"/>
                              <a:gd name="T33" fmla="*/ T32 w 22"/>
                              <a:gd name="T34" fmla="+- 0 3377 3375"/>
                              <a:gd name="T35" fmla="*/ 3377 h 10"/>
                              <a:gd name="T36" fmla="+- 0 4731 4709"/>
                              <a:gd name="T37" fmla="*/ T36 w 22"/>
                              <a:gd name="T38" fmla="+- 0 3375 3375"/>
                              <a:gd name="T39" fmla="*/ 3375 h 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2" h="10">
                                <a:moveTo>
                                  <a:pt x="0" y="9"/>
                                </a:moveTo>
                                <a:lnTo>
                                  <a:pt x="0" y="9"/>
                                </a:lnTo>
                                <a:lnTo>
                                  <a:pt x="3" y="9"/>
                                </a:lnTo>
                                <a:lnTo>
                                  <a:pt x="7" y="9"/>
                                </a:lnTo>
                                <a:lnTo>
                                  <a:pt x="10" y="8"/>
                                </a:lnTo>
                                <a:lnTo>
                                  <a:pt x="13" y="7"/>
                                </a:lnTo>
                                <a:lnTo>
                                  <a:pt x="16" y="6"/>
                                </a:lnTo>
                                <a:lnTo>
                                  <a:pt x="19" y="4"/>
                                </a:lnTo>
                                <a:lnTo>
                                  <a:pt x="21" y="2"/>
                                </a:lnTo>
                                <a:lnTo>
                                  <a:pt x="22" y="0"/>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42" name="Freeform 619"/>
                        <wps:cNvSpPr>
                          <a:spLocks/>
                        </wps:cNvSpPr>
                        <wps:spPr bwMode="auto">
                          <a:xfrm>
                            <a:off x="4726" y="3377"/>
                            <a:ext cx="2" cy="2"/>
                          </a:xfrm>
                          <a:custGeom>
                            <a:avLst/>
                            <a:gdLst>
                              <a:gd name="T0" fmla="+- 0 4727 4727"/>
                              <a:gd name="T1" fmla="*/ T0 w 2"/>
                              <a:gd name="T2" fmla="+- 0 4728 4727"/>
                              <a:gd name="T3" fmla="*/ T2 w 2"/>
                              <a:gd name="T4" fmla="+- 0 4729 4727"/>
                              <a:gd name="T5" fmla="*/ T4 w 2"/>
                            </a:gdLst>
                            <a:ahLst/>
                            <a:cxnLst>
                              <a:cxn ang="0">
                                <a:pos x="T1" y="0"/>
                              </a:cxn>
                              <a:cxn ang="0">
                                <a:pos x="T3" y="0"/>
                              </a:cxn>
                              <a:cxn ang="0">
                                <a:pos x="T5" y="0"/>
                              </a:cxn>
                            </a:cxnLst>
                            <a:rect l="0" t="0" r="r" b="b"/>
                            <a:pathLst>
                              <a:path w="2">
                                <a:moveTo>
                                  <a:pt x="0" y="0"/>
                                </a:moveTo>
                                <a:lnTo>
                                  <a:pt x="1" y="0"/>
                                </a:lnTo>
                                <a:lnTo>
                                  <a:pt x="2" y="0"/>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43" name="Line 618"/>
                        <wps:cNvCnPr/>
                        <wps:spPr bwMode="auto">
                          <a:xfrm>
                            <a:off x="4724" y="3378"/>
                            <a:ext cx="1" cy="0"/>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844" name="Line 617"/>
                        <wps:cNvCnPr/>
                        <wps:spPr bwMode="auto">
                          <a:xfrm>
                            <a:off x="4726" y="3378"/>
                            <a:ext cx="0" cy="0"/>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845" name="Line 616"/>
                        <wps:cNvCnPr/>
                        <wps:spPr bwMode="auto">
                          <a:xfrm>
                            <a:off x="4726" y="3377"/>
                            <a:ext cx="1" cy="0"/>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846" name="Line 615"/>
                        <wps:cNvCnPr/>
                        <wps:spPr bwMode="auto">
                          <a:xfrm>
                            <a:off x="4724" y="3380"/>
                            <a:ext cx="0" cy="0"/>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847" name="Freeform 614"/>
                        <wps:cNvSpPr>
                          <a:spLocks/>
                        </wps:cNvSpPr>
                        <wps:spPr bwMode="auto">
                          <a:xfrm>
                            <a:off x="4726" y="3375"/>
                            <a:ext cx="2" cy="2"/>
                          </a:xfrm>
                          <a:custGeom>
                            <a:avLst/>
                            <a:gdLst>
                              <a:gd name="T0" fmla="+- 0 4728 4727"/>
                              <a:gd name="T1" fmla="*/ T0 w 2"/>
                              <a:gd name="T2" fmla="+- 0 3377 3375"/>
                              <a:gd name="T3" fmla="*/ 3377 h 2"/>
                              <a:gd name="T4" fmla="+- 0 4728 4727"/>
                              <a:gd name="T5" fmla="*/ T4 w 2"/>
                              <a:gd name="T6" fmla="+- 0 3376 3375"/>
                              <a:gd name="T7" fmla="*/ 3376 h 2"/>
                              <a:gd name="T8" fmla="+- 0 4727 4727"/>
                              <a:gd name="T9" fmla="*/ T8 w 2"/>
                              <a:gd name="T10" fmla="+- 0 3375 3375"/>
                              <a:gd name="T11" fmla="*/ 3375 h 2"/>
                              <a:gd name="T12" fmla="+- 0 4727 4727"/>
                              <a:gd name="T13" fmla="*/ T12 w 2"/>
                              <a:gd name="T14" fmla="+- 0 3377 3375"/>
                              <a:gd name="T15" fmla="*/ 3377 h 2"/>
                            </a:gdLst>
                            <a:ahLst/>
                            <a:cxnLst>
                              <a:cxn ang="0">
                                <a:pos x="T1" y="T3"/>
                              </a:cxn>
                              <a:cxn ang="0">
                                <a:pos x="T5" y="T7"/>
                              </a:cxn>
                              <a:cxn ang="0">
                                <a:pos x="T9" y="T11"/>
                              </a:cxn>
                              <a:cxn ang="0">
                                <a:pos x="T13" y="T15"/>
                              </a:cxn>
                            </a:cxnLst>
                            <a:rect l="0" t="0" r="r" b="b"/>
                            <a:pathLst>
                              <a:path w="2" h="2">
                                <a:moveTo>
                                  <a:pt x="1" y="2"/>
                                </a:moveTo>
                                <a:lnTo>
                                  <a:pt x="1" y="1"/>
                                </a:lnTo>
                                <a:lnTo>
                                  <a:pt x="0" y="0"/>
                                </a:lnTo>
                                <a:lnTo>
                                  <a:pt x="0" y="2"/>
                                </a:lnTo>
                              </a:path>
                            </a:pathLst>
                          </a:custGeom>
                          <a:noFill/>
                          <a:ln w="3175">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48" name="Line 613"/>
                        <wps:cNvCnPr/>
                        <wps:spPr bwMode="auto">
                          <a:xfrm>
                            <a:off x="4728" y="3376"/>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849" name="Line 612"/>
                        <wps:cNvCnPr/>
                        <wps:spPr bwMode="auto">
                          <a:xfrm>
                            <a:off x="4727" y="3374"/>
                            <a:ext cx="0" cy="0"/>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850" name="Freeform 611"/>
                        <wps:cNvSpPr>
                          <a:spLocks/>
                        </wps:cNvSpPr>
                        <wps:spPr bwMode="auto">
                          <a:xfrm>
                            <a:off x="4726" y="3374"/>
                            <a:ext cx="2" cy="2"/>
                          </a:xfrm>
                          <a:custGeom>
                            <a:avLst/>
                            <a:gdLst>
                              <a:gd name="T0" fmla="+- 0 4727 4726"/>
                              <a:gd name="T1" fmla="*/ T0 w 1"/>
                              <a:gd name="T2" fmla="+- 0 3375 3374"/>
                              <a:gd name="T3" fmla="*/ 3375 h 1"/>
                              <a:gd name="T4" fmla="+- 0 4727 4726"/>
                              <a:gd name="T5" fmla="*/ T4 w 1"/>
                              <a:gd name="T6" fmla="+- 0 3375 3374"/>
                              <a:gd name="T7" fmla="*/ 3375 h 1"/>
                              <a:gd name="T8" fmla="+- 0 4726 4726"/>
                              <a:gd name="T9" fmla="*/ T8 w 1"/>
                              <a:gd name="T10" fmla="+- 0 3374 3374"/>
                              <a:gd name="T11" fmla="*/ 3374 h 1"/>
                            </a:gdLst>
                            <a:ahLst/>
                            <a:cxnLst>
                              <a:cxn ang="0">
                                <a:pos x="T1" y="T3"/>
                              </a:cxn>
                              <a:cxn ang="0">
                                <a:pos x="T5" y="T7"/>
                              </a:cxn>
                              <a:cxn ang="0">
                                <a:pos x="T9" y="T11"/>
                              </a:cxn>
                            </a:cxnLst>
                            <a:rect l="0" t="0" r="r" b="b"/>
                            <a:pathLst>
                              <a:path w="1" h="1">
                                <a:moveTo>
                                  <a:pt x="1" y="1"/>
                                </a:moveTo>
                                <a:lnTo>
                                  <a:pt x="1" y="1"/>
                                </a:lnTo>
                                <a:lnTo>
                                  <a:pt x="0" y="0"/>
                                </a:lnTo>
                              </a:path>
                            </a:pathLst>
                          </a:custGeom>
                          <a:noFill/>
                          <a:ln w="3175">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51" name="Line 610"/>
                        <wps:cNvCnPr/>
                        <wps:spPr bwMode="auto">
                          <a:xfrm>
                            <a:off x="4727" y="3377"/>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852" name="Freeform 609"/>
                        <wps:cNvSpPr>
                          <a:spLocks/>
                        </wps:cNvSpPr>
                        <wps:spPr bwMode="auto">
                          <a:xfrm>
                            <a:off x="4726" y="3374"/>
                            <a:ext cx="2" cy="2"/>
                          </a:xfrm>
                          <a:custGeom>
                            <a:avLst/>
                            <a:gdLst>
                              <a:gd name="T0" fmla="+- 0 4727 4726"/>
                              <a:gd name="T1" fmla="*/ T0 w 1"/>
                              <a:gd name="T2" fmla="+- 0 3376 3375"/>
                              <a:gd name="T3" fmla="*/ 3376 h 1"/>
                              <a:gd name="T4" fmla="+- 0 4727 4726"/>
                              <a:gd name="T5" fmla="*/ T4 w 1"/>
                              <a:gd name="T6" fmla="+- 0 3375 3375"/>
                              <a:gd name="T7" fmla="*/ 3375 h 1"/>
                              <a:gd name="T8" fmla="+- 0 4726 4726"/>
                              <a:gd name="T9" fmla="*/ T8 w 1"/>
                              <a:gd name="T10" fmla="+- 0 3375 3375"/>
                              <a:gd name="T11" fmla="*/ 3375 h 1"/>
                            </a:gdLst>
                            <a:ahLst/>
                            <a:cxnLst>
                              <a:cxn ang="0">
                                <a:pos x="T1" y="T3"/>
                              </a:cxn>
                              <a:cxn ang="0">
                                <a:pos x="T5" y="T7"/>
                              </a:cxn>
                              <a:cxn ang="0">
                                <a:pos x="T9" y="T11"/>
                              </a:cxn>
                            </a:cxnLst>
                            <a:rect l="0" t="0" r="r" b="b"/>
                            <a:pathLst>
                              <a:path w="1" h="1">
                                <a:moveTo>
                                  <a:pt x="1" y="1"/>
                                </a:moveTo>
                                <a:lnTo>
                                  <a:pt x="1" y="0"/>
                                </a:lnTo>
                                <a:lnTo>
                                  <a:pt x="0" y="0"/>
                                </a:lnTo>
                              </a:path>
                            </a:pathLst>
                          </a:custGeom>
                          <a:noFill/>
                          <a:ln w="3175">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53" name="Line 608"/>
                        <wps:cNvCnPr/>
                        <wps:spPr bwMode="auto">
                          <a:xfrm>
                            <a:off x="4724" y="3378"/>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854" name="Line 607"/>
                        <wps:cNvCnPr/>
                        <wps:spPr bwMode="auto">
                          <a:xfrm>
                            <a:off x="4728" y="3376"/>
                            <a:ext cx="1"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855" name="Line 606"/>
                        <wps:cNvCnPr/>
                        <wps:spPr bwMode="auto">
                          <a:xfrm>
                            <a:off x="4727" y="3375"/>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856" name="Line 605"/>
                        <wps:cNvCnPr/>
                        <wps:spPr bwMode="auto">
                          <a:xfrm>
                            <a:off x="4684" y="3371"/>
                            <a:ext cx="10" cy="0"/>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857" name="Freeform 604"/>
                        <wps:cNvSpPr>
                          <a:spLocks/>
                        </wps:cNvSpPr>
                        <wps:spPr bwMode="auto">
                          <a:xfrm>
                            <a:off x="4688" y="3370"/>
                            <a:ext cx="2" cy="2"/>
                          </a:xfrm>
                          <a:custGeom>
                            <a:avLst/>
                            <a:gdLst>
                              <a:gd name="T0" fmla="+- 0 4689 4689"/>
                              <a:gd name="T1" fmla="*/ T0 w 1"/>
                              <a:gd name="T2" fmla="+- 0 3370 3370"/>
                              <a:gd name="T3" fmla="*/ 3370 h 2"/>
                              <a:gd name="T4" fmla="+- 0 4689 4689"/>
                              <a:gd name="T5" fmla="*/ T4 w 1"/>
                              <a:gd name="T6" fmla="+- 0 3371 3370"/>
                              <a:gd name="T7" fmla="*/ 3371 h 2"/>
                              <a:gd name="T8" fmla="+- 0 4689 4689"/>
                              <a:gd name="T9" fmla="*/ T8 w 1"/>
                              <a:gd name="T10" fmla="+- 0 3371 3370"/>
                              <a:gd name="T11" fmla="*/ 3371 h 2"/>
                              <a:gd name="T12" fmla="+- 0 4689 4689"/>
                              <a:gd name="T13" fmla="*/ T12 w 1"/>
                              <a:gd name="T14" fmla="+- 0 3372 3370"/>
                              <a:gd name="T15" fmla="*/ 3372 h 2"/>
                            </a:gdLst>
                            <a:ahLst/>
                            <a:cxnLst>
                              <a:cxn ang="0">
                                <a:pos x="T1" y="T3"/>
                              </a:cxn>
                              <a:cxn ang="0">
                                <a:pos x="T5" y="T7"/>
                              </a:cxn>
                              <a:cxn ang="0">
                                <a:pos x="T9" y="T11"/>
                              </a:cxn>
                              <a:cxn ang="0">
                                <a:pos x="T13" y="T15"/>
                              </a:cxn>
                            </a:cxnLst>
                            <a:rect l="0" t="0" r="r" b="b"/>
                            <a:pathLst>
                              <a:path w="1" h="2">
                                <a:moveTo>
                                  <a:pt x="0" y="0"/>
                                </a:moveTo>
                                <a:lnTo>
                                  <a:pt x="0" y="1"/>
                                </a:lnTo>
                                <a:lnTo>
                                  <a:pt x="0" y="2"/>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58" name="Freeform 603"/>
                        <wps:cNvSpPr>
                          <a:spLocks/>
                        </wps:cNvSpPr>
                        <wps:spPr bwMode="auto">
                          <a:xfrm>
                            <a:off x="4725" y="3375"/>
                            <a:ext cx="2" cy="2"/>
                          </a:xfrm>
                          <a:custGeom>
                            <a:avLst/>
                            <a:gdLst>
                              <a:gd name="T0" fmla="+- 0 4726 4725"/>
                              <a:gd name="T1" fmla="*/ T0 w 2"/>
                              <a:gd name="T2" fmla="+- 0 3376 3376"/>
                              <a:gd name="T3" fmla="*/ 3376 h 2"/>
                              <a:gd name="T4" fmla="+- 0 4727 4725"/>
                              <a:gd name="T5" fmla="*/ T4 w 2"/>
                              <a:gd name="T6" fmla="+- 0 3376 3376"/>
                              <a:gd name="T7" fmla="*/ 3376 h 2"/>
                              <a:gd name="T8" fmla="+- 0 4727 4725"/>
                              <a:gd name="T9" fmla="*/ T8 w 2"/>
                              <a:gd name="T10" fmla="+- 0 3376 3376"/>
                              <a:gd name="T11" fmla="*/ 3376 h 2"/>
                              <a:gd name="T12" fmla="+- 0 4727 4725"/>
                              <a:gd name="T13" fmla="*/ T12 w 2"/>
                              <a:gd name="T14" fmla="+- 0 3377 3376"/>
                              <a:gd name="T15" fmla="*/ 3377 h 2"/>
                              <a:gd name="T16" fmla="+- 0 4727 4725"/>
                              <a:gd name="T17" fmla="*/ T16 w 2"/>
                              <a:gd name="T18" fmla="+- 0 3377 3376"/>
                              <a:gd name="T19" fmla="*/ 3377 h 2"/>
                              <a:gd name="T20" fmla="+- 0 4726 4725"/>
                              <a:gd name="T21" fmla="*/ T20 w 2"/>
                              <a:gd name="T22" fmla="+- 0 3377 3376"/>
                              <a:gd name="T23" fmla="*/ 3377 h 2"/>
                              <a:gd name="T24" fmla="+- 0 4726 4725"/>
                              <a:gd name="T25" fmla="*/ T24 w 2"/>
                              <a:gd name="T26" fmla="+- 0 3378 3376"/>
                              <a:gd name="T27" fmla="*/ 3378 h 2"/>
                              <a:gd name="T28" fmla="+- 0 4726 4725"/>
                              <a:gd name="T29" fmla="*/ T28 w 2"/>
                              <a:gd name="T30" fmla="+- 0 3378 3376"/>
                              <a:gd name="T31" fmla="*/ 3378 h 2"/>
                              <a:gd name="T32" fmla="+- 0 4725 4725"/>
                              <a:gd name="T33" fmla="*/ T32 w 2"/>
                              <a:gd name="T34" fmla="+- 0 3378 3376"/>
                              <a:gd name="T35" fmla="*/ 3378 h 2"/>
                              <a:gd name="T36" fmla="+- 0 4725 4725"/>
                              <a:gd name="T37" fmla="*/ T36 w 2"/>
                              <a:gd name="T38" fmla="+- 0 3377 3376"/>
                              <a:gd name="T39" fmla="*/ 3377 h 2"/>
                              <a:gd name="T40" fmla="+- 0 4725 4725"/>
                              <a:gd name="T41" fmla="*/ T40 w 2"/>
                              <a:gd name="T42" fmla="+- 0 3377 3376"/>
                              <a:gd name="T43" fmla="*/ 3377 h 2"/>
                              <a:gd name="T44" fmla="+- 0 4725 4725"/>
                              <a:gd name="T45" fmla="*/ T44 w 2"/>
                              <a:gd name="T46" fmla="+- 0 3376 3376"/>
                              <a:gd name="T47" fmla="*/ 3376 h 2"/>
                              <a:gd name="T48" fmla="+- 0 4726 4725"/>
                              <a:gd name="T49" fmla="*/ T48 w 2"/>
                              <a:gd name="T50" fmla="+- 0 3376 3376"/>
                              <a:gd name="T51" fmla="*/ 3376 h 2"/>
                              <a:gd name="T52" fmla="+- 0 4726 4725"/>
                              <a:gd name="T53" fmla="*/ T52 w 2"/>
                              <a:gd name="T54" fmla="+- 0 3376 3376"/>
                              <a:gd name="T55" fmla="*/ 3376 h 2"/>
                              <a:gd name="T56" fmla="+- 0 4726 4725"/>
                              <a:gd name="T57" fmla="*/ T56 w 2"/>
                              <a:gd name="T58" fmla="+- 0 3378 3376"/>
                              <a:gd name="T59" fmla="*/ 3378 h 2"/>
                              <a:gd name="T60" fmla="+- 0 4726 4725"/>
                              <a:gd name="T61" fmla="*/ T60 w 2"/>
                              <a:gd name="T62" fmla="+- 0 3376 3376"/>
                              <a:gd name="T63" fmla="*/ 3376 h 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2" h="2">
                                <a:moveTo>
                                  <a:pt x="1" y="0"/>
                                </a:moveTo>
                                <a:lnTo>
                                  <a:pt x="2" y="0"/>
                                </a:lnTo>
                                <a:lnTo>
                                  <a:pt x="2" y="1"/>
                                </a:lnTo>
                                <a:lnTo>
                                  <a:pt x="1" y="1"/>
                                </a:lnTo>
                                <a:lnTo>
                                  <a:pt x="1" y="2"/>
                                </a:lnTo>
                                <a:lnTo>
                                  <a:pt x="0" y="2"/>
                                </a:lnTo>
                                <a:lnTo>
                                  <a:pt x="0" y="1"/>
                                </a:lnTo>
                                <a:lnTo>
                                  <a:pt x="0" y="0"/>
                                </a:lnTo>
                                <a:lnTo>
                                  <a:pt x="1" y="0"/>
                                </a:lnTo>
                                <a:lnTo>
                                  <a:pt x="1" y="2"/>
                                </a:lnTo>
                                <a:lnTo>
                                  <a:pt x="1" y="0"/>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59" name="Line 602"/>
                        <wps:cNvCnPr/>
                        <wps:spPr bwMode="auto">
                          <a:xfrm>
                            <a:off x="4727" y="3376"/>
                            <a:ext cx="0" cy="0"/>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860" name="Freeform 601"/>
                        <wps:cNvSpPr>
                          <a:spLocks/>
                        </wps:cNvSpPr>
                        <wps:spPr bwMode="auto">
                          <a:xfrm>
                            <a:off x="4726" y="3375"/>
                            <a:ext cx="2" cy="2"/>
                          </a:xfrm>
                          <a:custGeom>
                            <a:avLst/>
                            <a:gdLst>
                              <a:gd name="T0" fmla="+- 0 4726 4726"/>
                              <a:gd name="T1" fmla="*/ T0 w 1"/>
                              <a:gd name="T2" fmla="+- 0 3376 3375"/>
                              <a:gd name="T3" fmla="*/ 3376 h 1"/>
                              <a:gd name="T4" fmla="+- 0 4726 4726"/>
                              <a:gd name="T5" fmla="*/ T4 w 1"/>
                              <a:gd name="T6" fmla="+- 0 3375 3375"/>
                              <a:gd name="T7" fmla="*/ 3375 h 1"/>
                              <a:gd name="T8" fmla="+- 0 4726 4726"/>
                              <a:gd name="T9" fmla="*/ T8 w 1"/>
                              <a:gd name="T10" fmla="+- 0 3376 3375"/>
                              <a:gd name="T11" fmla="*/ 3376 h 1"/>
                              <a:gd name="T12" fmla="+- 0 4727 4726"/>
                              <a:gd name="T13" fmla="*/ T12 w 1"/>
                              <a:gd name="T14" fmla="+- 0 3376 3375"/>
                              <a:gd name="T15" fmla="*/ 3376 h 1"/>
                              <a:gd name="T16" fmla="+- 0 4727 4726"/>
                              <a:gd name="T17" fmla="*/ T16 w 1"/>
                              <a:gd name="T18" fmla="+- 0 3376 3375"/>
                              <a:gd name="T19" fmla="*/ 3376 h 1"/>
                            </a:gdLst>
                            <a:ahLst/>
                            <a:cxnLst>
                              <a:cxn ang="0">
                                <a:pos x="T1" y="T3"/>
                              </a:cxn>
                              <a:cxn ang="0">
                                <a:pos x="T5" y="T7"/>
                              </a:cxn>
                              <a:cxn ang="0">
                                <a:pos x="T9" y="T11"/>
                              </a:cxn>
                              <a:cxn ang="0">
                                <a:pos x="T13" y="T15"/>
                              </a:cxn>
                              <a:cxn ang="0">
                                <a:pos x="T17" y="T19"/>
                              </a:cxn>
                            </a:cxnLst>
                            <a:rect l="0" t="0" r="r" b="b"/>
                            <a:pathLst>
                              <a:path w="1" h="1">
                                <a:moveTo>
                                  <a:pt x="0" y="1"/>
                                </a:moveTo>
                                <a:lnTo>
                                  <a:pt x="0" y="0"/>
                                </a:lnTo>
                                <a:lnTo>
                                  <a:pt x="0" y="1"/>
                                </a:lnTo>
                                <a:lnTo>
                                  <a:pt x="1" y="1"/>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61" name="Freeform 600"/>
                        <wps:cNvSpPr>
                          <a:spLocks/>
                        </wps:cNvSpPr>
                        <wps:spPr bwMode="auto">
                          <a:xfrm>
                            <a:off x="4725" y="3375"/>
                            <a:ext cx="2" cy="2"/>
                          </a:xfrm>
                          <a:custGeom>
                            <a:avLst/>
                            <a:gdLst>
                              <a:gd name="T0" fmla="+- 0 4726 4725"/>
                              <a:gd name="T1" fmla="*/ T0 w 1"/>
                              <a:gd name="T2" fmla="+- 0 3376 3376"/>
                              <a:gd name="T3" fmla="*/ 3376 h 1"/>
                              <a:gd name="T4" fmla="+- 0 4725 4725"/>
                              <a:gd name="T5" fmla="*/ T4 w 1"/>
                              <a:gd name="T6" fmla="+- 0 3376 3376"/>
                              <a:gd name="T7" fmla="*/ 3376 h 1"/>
                              <a:gd name="T8" fmla="+- 0 4725 4725"/>
                              <a:gd name="T9" fmla="*/ T8 w 1"/>
                              <a:gd name="T10" fmla="+- 0 3376 3376"/>
                              <a:gd name="T11" fmla="*/ 3376 h 1"/>
                              <a:gd name="T12" fmla="+- 0 4725 4725"/>
                              <a:gd name="T13" fmla="*/ T12 w 1"/>
                              <a:gd name="T14" fmla="+- 0 3377 3376"/>
                              <a:gd name="T15" fmla="*/ 3377 h 1"/>
                            </a:gdLst>
                            <a:ahLst/>
                            <a:cxnLst>
                              <a:cxn ang="0">
                                <a:pos x="T1" y="T3"/>
                              </a:cxn>
                              <a:cxn ang="0">
                                <a:pos x="T5" y="T7"/>
                              </a:cxn>
                              <a:cxn ang="0">
                                <a:pos x="T9" y="T11"/>
                              </a:cxn>
                              <a:cxn ang="0">
                                <a:pos x="T13" y="T15"/>
                              </a:cxn>
                            </a:cxnLst>
                            <a:rect l="0" t="0" r="r" b="b"/>
                            <a:pathLst>
                              <a:path w="1" h="1">
                                <a:moveTo>
                                  <a:pt x="1" y="0"/>
                                </a:moveTo>
                                <a:lnTo>
                                  <a:pt x="0" y="0"/>
                                </a:lnTo>
                                <a:lnTo>
                                  <a:pt x="0" y="1"/>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62" name="Freeform 599"/>
                        <wps:cNvSpPr>
                          <a:spLocks/>
                        </wps:cNvSpPr>
                        <wps:spPr bwMode="auto">
                          <a:xfrm>
                            <a:off x="4724" y="3376"/>
                            <a:ext cx="2" cy="2"/>
                          </a:xfrm>
                          <a:custGeom>
                            <a:avLst/>
                            <a:gdLst>
                              <a:gd name="T0" fmla="+- 0 4726 4725"/>
                              <a:gd name="T1" fmla="*/ T0 w 1"/>
                              <a:gd name="T2" fmla="+- 0 3378 3377"/>
                              <a:gd name="T3" fmla="*/ 3378 h 1"/>
                              <a:gd name="T4" fmla="+- 0 4725 4725"/>
                              <a:gd name="T5" fmla="*/ T4 w 1"/>
                              <a:gd name="T6" fmla="+- 0 3378 3377"/>
                              <a:gd name="T7" fmla="*/ 3378 h 1"/>
                              <a:gd name="T8" fmla="+- 0 4725 4725"/>
                              <a:gd name="T9" fmla="*/ T8 w 1"/>
                              <a:gd name="T10" fmla="+- 0 3377 3377"/>
                              <a:gd name="T11" fmla="*/ 3377 h 1"/>
                              <a:gd name="T12" fmla="+- 0 4725 4725"/>
                              <a:gd name="T13" fmla="*/ T12 w 1"/>
                              <a:gd name="T14" fmla="+- 0 3377 3377"/>
                              <a:gd name="T15" fmla="*/ 3377 h 1"/>
                              <a:gd name="T16" fmla="+- 0 4725 4725"/>
                              <a:gd name="T17" fmla="*/ T16 w 1"/>
                              <a:gd name="T18" fmla="+- 0 3377 3377"/>
                              <a:gd name="T19" fmla="*/ 3377 h 1"/>
                              <a:gd name="T20" fmla="+- 0 4725 4725"/>
                              <a:gd name="T21" fmla="*/ T20 w 1"/>
                              <a:gd name="T22" fmla="+- 0 3377 3377"/>
                              <a:gd name="T23" fmla="*/ 3377 h 1"/>
                            </a:gdLst>
                            <a:ahLst/>
                            <a:cxnLst>
                              <a:cxn ang="0">
                                <a:pos x="T1" y="T3"/>
                              </a:cxn>
                              <a:cxn ang="0">
                                <a:pos x="T5" y="T7"/>
                              </a:cxn>
                              <a:cxn ang="0">
                                <a:pos x="T9" y="T11"/>
                              </a:cxn>
                              <a:cxn ang="0">
                                <a:pos x="T13" y="T15"/>
                              </a:cxn>
                              <a:cxn ang="0">
                                <a:pos x="T17" y="T19"/>
                              </a:cxn>
                              <a:cxn ang="0">
                                <a:pos x="T21" y="T23"/>
                              </a:cxn>
                            </a:cxnLst>
                            <a:rect l="0" t="0" r="r" b="b"/>
                            <a:pathLst>
                              <a:path w="1" h="1">
                                <a:moveTo>
                                  <a:pt x="1" y="1"/>
                                </a:moveTo>
                                <a:lnTo>
                                  <a:pt x="0" y="1"/>
                                </a:lnTo>
                                <a:lnTo>
                                  <a:pt x="0" y="0"/>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63" name="Line 598"/>
                        <wps:cNvCnPr/>
                        <wps:spPr bwMode="auto">
                          <a:xfrm>
                            <a:off x="4725" y="3378"/>
                            <a:ext cx="0" cy="0"/>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864" name="Line 597"/>
                        <wps:cNvCnPr/>
                        <wps:spPr bwMode="auto">
                          <a:xfrm>
                            <a:off x="4721" y="3375"/>
                            <a:ext cx="10" cy="0"/>
                          </a:xfrm>
                          <a:prstGeom prst="line">
                            <a:avLst/>
                          </a:prstGeom>
                          <a:noFill/>
                          <a:ln w="30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865" name="Line 596"/>
                        <wps:cNvCnPr/>
                        <wps:spPr bwMode="auto">
                          <a:xfrm>
                            <a:off x="4726" y="3376"/>
                            <a:ext cx="0" cy="0"/>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866" name="Line 595"/>
                        <wps:cNvCnPr/>
                        <wps:spPr bwMode="auto">
                          <a:xfrm>
                            <a:off x="4726" y="3378"/>
                            <a:ext cx="0" cy="0"/>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867" name="Line 594"/>
                        <wps:cNvCnPr/>
                        <wps:spPr bwMode="auto">
                          <a:xfrm>
                            <a:off x="4726" y="3375"/>
                            <a:ext cx="0" cy="0"/>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868" name="Line 593"/>
                        <wps:cNvCnPr/>
                        <wps:spPr bwMode="auto">
                          <a:xfrm>
                            <a:off x="4726" y="3375"/>
                            <a:ext cx="0" cy="1"/>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869" name="Line 592"/>
                        <wps:cNvCnPr/>
                        <wps:spPr bwMode="auto">
                          <a:xfrm>
                            <a:off x="4720" y="3377"/>
                            <a:ext cx="10" cy="0"/>
                          </a:xfrm>
                          <a:prstGeom prst="line">
                            <a:avLst/>
                          </a:prstGeom>
                          <a:noFill/>
                          <a:ln w="622">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870" name="Line 591"/>
                        <wps:cNvCnPr/>
                        <wps:spPr bwMode="auto">
                          <a:xfrm>
                            <a:off x="4725" y="3377"/>
                            <a:ext cx="0" cy="0"/>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871" name="Line 590"/>
                        <wps:cNvCnPr/>
                        <wps:spPr bwMode="auto">
                          <a:xfrm>
                            <a:off x="4725" y="3378"/>
                            <a:ext cx="0" cy="0"/>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872" name="Line 589"/>
                        <wps:cNvCnPr/>
                        <wps:spPr bwMode="auto">
                          <a:xfrm>
                            <a:off x="4724" y="3378"/>
                            <a:ext cx="5" cy="0"/>
                          </a:xfrm>
                          <a:prstGeom prst="line">
                            <a:avLst/>
                          </a:prstGeom>
                          <a:noFill/>
                          <a:ln w="622">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873" name="Line 588"/>
                        <wps:cNvCnPr/>
                        <wps:spPr bwMode="auto">
                          <a:xfrm>
                            <a:off x="4691" y="3376"/>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874" name="Line 587"/>
                        <wps:cNvCnPr/>
                        <wps:spPr bwMode="auto">
                          <a:xfrm>
                            <a:off x="4691" y="3376"/>
                            <a:ext cx="0" cy="0"/>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875" name="Line 586"/>
                        <wps:cNvCnPr/>
                        <wps:spPr bwMode="auto">
                          <a:xfrm>
                            <a:off x="4719" y="3382"/>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876" name="Line 585"/>
                        <wps:cNvCnPr/>
                        <wps:spPr bwMode="auto">
                          <a:xfrm>
                            <a:off x="4724" y="3378"/>
                            <a:ext cx="5" cy="0"/>
                          </a:xfrm>
                          <a:prstGeom prst="line">
                            <a:avLst/>
                          </a:prstGeom>
                          <a:noFill/>
                          <a:ln w="30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877" name="Line 584"/>
                        <wps:cNvCnPr/>
                        <wps:spPr bwMode="auto">
                          <a:xfrm>
                            <a:off x="4707" y="3384"/>
                            <a:ext cx="10" cy="0"/>
                          </a:xfrm>
                          <a:prstGeom prst="line">
                            <a:avLst/>
                          </a:prstGeom>
                          <a:noFill/>
                          <a:ln w="124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878" name="Line 583"/>
                        <wps:cNvCnPr/>
                        <wps:spPr bwMode="auto">
                          <a:xfrm>
                            <a:off x="4727" y="3377"/>
                            <a:ext cx="0" cy="1"/>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879" name="Line 582"/>
                        <wps:cNvCnPr/>
                        <wps:spPr bwMode="auto">
                          <a:xfrm>
                            <a:off x="4722" y="3381"/>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880" name="Line 581"/>
                        <wps:cNvCnPr/>
                        <wps:spPr bwMode="auto">
                          <a:xfrm>
                            <a:off x="4719" y="3382"/>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881" name="Line 580"/>
                        <wps:cNvCnPr/>
                        <wps:spPr bwMode="auto">
                          <a:xfrm>
                            <a:off x="4704" y="3384"/>
                            <a:ext cx="10" cy="0"/>
                          </a:xfrm>
                          <a:prstGeom prst="line">
                            <a:avLst/>
                          </a:prstGeom>
                          <a:noFill/>
                          <a:ln w="124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882" name="Line 579"/>
                        <wps:cNvCnPr/>
                        <wps:spPr bwMode="auto">
                          <a:xfrm>
                            <a:off x="4686" y="3376"/>
                            <a:ext cx="10" cy="0"/>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883" name="Line 578"/>
                        <wps:cNvCnPr/>
                        <wps:spPr bwMode="auto">
                          <a:xfrm>
                            <a:off x="4719" y="3382"/>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884" name="Line 577"/>
                        <wps:cNvCnPr/>
                        <wps:spPr bwMode="auto">
                          <a:xfrm>
                            <a:off x="4722" y="3381"/>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885" name="Line 576"/>
                        <wps:cNvCnPr/>
                        <wps:spPr bwMode="auto">
                          <a:xfrm>
                            <a:off x="4724" y="3378"/>
                            <a:ext cx="5" cy="0"/>
                          </a:xfrm>
                          <a:prstGeom prst="line">
                            <a:avLst/>
                          </a:prstGeom>
                          <a:noFill/>
                          <a:ln w="622">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886" name="Line 575"/>
                        <wps:cNvCnPr/>
                        <wps:spPr bwMode="auto">
                          <a:xfrm>
                            <a:off x="4696" y="3416"/>
                            <a:ext cx="0" cy="0"/>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887" name="Line 574"/>
                        <wps:cNvCnPr/>
                        <wps:spPr bwMode="auto">
                          <a:xfrm>
                            <a:off x="4725" y="3416"/>
                            <a:ext cx="0" cy="0"/>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888" name="Line 573"/>
                        <wps:cNvCnPr/>
                        <wps:spPr bwMode="auto">
                          <a:xfrm>
                            <a:off x="4725" y="3416"/>
                            <a:ext cx="0" cy="0"/>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889" name="Line 572"/>
                        <wps:cNvCnPr/>
                        <wps:spPr bwMode="auto">
                          <a:xfrm>
                            <a:off x="4695" y="3416"/>
                            <a:ext cx="1" cy="0"/>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890" name="Freeform 571"/>
                        <wps:cNvSpPr>
                          <a:spLocks/>
                        </wps:cNvSpPr>
                        <wps:spPr bwMode="auto">
                          <a:xfrm>
                            <a:off x="4724" y="3422"/>
                            <a:ext cx="3" cy="3"/>
                          </a:xfrm>
                          <a:custGeom>
                            <a:avLst/>
                            <a:gdLst>
                              <a:gd name="T0" fmla="+- 0 4727 4724"/>
                              <a:gd name="T1" fmla="*/ T0 w 3"/>
                              <a:gd name="T2" fmla="+- 0 3424 3423"/>
                              <a:gd name="T3" fmla="*/ 3424 h 3"/>
                              <a:gd name="T4" fmla="+- 0 4727 4724"/>
                              <a:gd name="T5" fmla="*/ T4 w 3"/>
                              <a:gd name="T6" fmla="+- 0 3423 3423"/>
                              <a:gd name="T7" fmla="*/ 3423 h 3"/>
                              <a:gd name="T8" fmla="+- 0 4727 4724"/>
                              <a:gd name="T9" fmla="*/ T8 w 3"/>
                              <a:gd name="T10" fmla="+- 0 3423 3423"/>
                              <a:gd name="T11" fmla="*/ 3423 h 3"/>
                              <a:gd name="T12" fmla="+- 0 4726 4724"/>
                              <a:gd name="T13" fmla="*/ T12 w 3"/>
                              <a:gd name="T14" fmla="+- 0 3423 3423"/>
                              <a:gd name="T15" fmla="*/ 3423 h 3"/>
                              <a:gd name="T16" fmla="+- 0 4726 4724"/>
                              <a:gd name="T17" fmla="*/ T16 w 3"/>
                              <a:gd name="T18" fmla="+- 0 3423 3423"/>
                              <a:gd name="T19" fmla="*/ 3423 h 3"/>
                              <a:gd name="T20" fmla="+- 0 4725 4724"/>
                              <a:gd name="T21" fmla="*/ T20 w 3"/>
                              <a:gd name="T22" fmla="+- 0 3423 3423"/>
                              <a:gd name="T23" fmla="*/ 3423 h 3"/>
                              <a:gd name="T24" fmla="+- 0 4725 4724"/>
                              <a:gd name="T25" fmla="*/ T24 w 3"/>
                              <a:gd name="T26" fmla="+- 0 3423 3423"/>
                              <a:gd name="T27" fmla="*/ 3423 h 3"/>
                              <a:gd name="T28" fmla="+- 0 4725 4724"/>
                              <a:gd name="T29" fmla="*/ T28 w 3"/>
                              <a:gd name="T30" fmla="+- 0 3423 3423"/>
                              <a:gd name="T31" fmla="*/ 3423 h 3"/>
                              <a:gd name="T32" fmla="+- 0 4725 4724"/>
                              <a:gd name="T33" fmla="*/ T32 w 3"/>
                              <a:gd name="T34" fmla="+- 0 3424 3423"/>
                              <a:gd name="T35" fmla="*/ 3424 h 3"/>
                              <a:gd name="T36" fmla="+- 0 4724 4724"/>
                              <a:gd name="T37" fmla="*/ T36 w 3"/>
                              <a:gd name="T38" fmla="+- 0 3424 3423"/>
                              <a:gd name="T39" fmla="*/ 3424 h 3"/>
                              <a:gd name="T40" fmla="+- 0 4724 4724"/>
                              <a:gd name="T41" fmla="*/ T40 w 3"/>
                              <a:gd name="T42" fmla="+- 0 3425 3423"/>
                              <a:gd name="T43" fmla="*/ 3425 h 3"/>
                              <a:gd name="T44" fmla="+- 0 4724 4724"/>
                              <a:gd name="T45" fmla="*/ T44 w 3"/>
                              <a:gd name="T46" fmla="+- 0 3425 3423"/>
                              <a:gd name="T47" fmla="*/ 3425 h 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3" h="3">
                                <a:moveTo>
                                  <a:pt x="3" y="1"/>
                                </a:moveTo>
                                <a:lnTo>
                                  <a:pt x="3" y="0"/>
                                </a:lnTo>
                                <a:lnTo>
                                  <a:pt x="2" y="0"/>
                                </a:lnTo>
                                <a:lnTo>
                                  <a:pt x="1" y="0"/>
                                </a:lnTo>
                                <a:lnTo>
                                  <a:pt x="1" y="1"/>
                                </a:lnTo>
                                <a:lnTo>
                                  <a:pt x="0" y="1"/>
                                </a:lnTo>
                                <a:lnTo>
                                  <a:pt x="0" y="2"/>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91" name="Freeform 570"/>
                        <wps:cNvSpPr>
                          <a:spLocks/>
                        </wps:cNvSpPr>
                        <wps:spPr bwMode="auto">
                          <a:xfrm>
                            <a:off x="4732" y="3406"/>
                            <a:ext cx="2" cy="4"/>
                          </a:xfrm>
                          <a:custGeom>
                            <a:avLst/>
                            <a:gdLst>
                              <a:gd name="T0" fmla="+- 0 4733 4733"/>
                              <a:gd name="T1" fmla="*/ T0 w 2"/>
                              <a:gd name="T2" fmla="+- 0 3409 3406"/>
                              <a:gd name="T3" fmla="*/ 3409 h 4"/>
                              <a:gd name="T4" fmla="+- 0 4733 4733"/>
                              <a:gd name="T5" fmla="*/ T4 w 2"/>
                              <a:gd name="T6" fmla="+- 0 3409 3406"/>
                              <a:gd name="T7" fmla="*/ 3409 h 4"/>
                              <a:gd name="T8" fmla="+- 0 4734 4733"/>
                              <a:gd name="T9" fmla="*/ T8 w 2"/>
                              <a:gd name="T10" fmla="+- 0 3409 3406"/>
                              <a:gd name="T11" fmla="*/ 3409 h 4"/>
                              <a:gd name="T12" fmla="+- 0 4734 4733"/>
                              <a:gd name="T13" fmla="*/ T12 w 2"/>
                              <a:gd name="T14" fmla="+- 0 3408 3406"/>
                              <a:gd name="T15" fmla="*/ 3408 h 4"/>
                              <a:gd name="T16" fmla="+- 0 4735 4733"/>
                              <a:gd name="T17" fmla="*/ T16 w 2"/>
                              <a:gd name="T18" fmla="+- 0 3408 3406"/>
                              <a:gd name="T19" fmla="*/ 3408 h 4"/>
                              <a:gd name="T20" fmla="+- 0 4735 4733"/>
                              <a:gd name="T21" fmla="*/ T20 w 2"/>
                              <a:gd name="T22" fmla="+- 0 3408 3406"/>
                              <a:gd name="T23" fmla="*/ 3408 h 4"/>
                              <a:gd name="T24" fmla="+- 0 4735 4733"/>
                              <a:gd name="T25" fmla="*/ T24 w 2"/>
                              <a:gd name="T26" fmla="+- 0 3408 3406"/>
                              <a:gd name="T27" fmla="*/ 3408 h 4"/>
                              <a:gd name="T28" fmla="+- 0 4735 4733"/>
                              <a:gd name="T29" fmla="*/ T28 w 2"/>
                              <a:gd name="T30" fmla="+- 0 3407 3406"/>
                              <a:gd name="T31" fmla="*/ 3407 h 4"/>
                              <a:gd name="T32" fmla="+- 0 4734 4733"/>
                              <a:gd name="T33" fmla="*/ T32 w 2"/>
                              <a:gd name="T34" fmla="+- 0 3407 3406"/>
                              <a:gd name="T35" fmla="*/ 3407 h 4"/>
                              <a:gd name="T36" fmla="+- 0 4734 4733"/>
                              <a:gd name="T37" fmla="*/ T36 w 2"/>
                              <a:gd name="T38" fmla="+- 0 3407 3406"/>
                              <a:gd name="T39" fmla="*/ 3407 h 4"/>
                              <a:gd name="T40" fmla="+- 0 4733 4733"/>
                              <a:gd name="T41" fmla="*/ T40 w 2"/>
                              <a:gd name="T42" fmla="+- 0 3406 3406"/>
                              <a:gd name="T43" fmla="*/ 3406 h 4"/>
                              <a:gd name="T44" fmla="+- 0 4733 4733"/>
                              <a:gd name="T45" fmla="*/ T44 w 2"/>
                              <a:gd name="T46" fmla="+- 0 3406 3406"/>
                              <a:gd name="T47" fmla="*/ 3406 h 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2" h="4">
                                <a:moveTo>
                                  <a:pt x="0" y="3"/>
                                </a:moveTo>
                                <a:lnTo>
                                  <a:pt x="0" y="3"/>
                                </a:lnTo>
                                <a:lnTo>
                                  <a:pt x="1" y="3"/>
                                </a:lnTo>
                                <a:lnTo>
                                  <a:pt x="1" y="2"/>
                                </a:lnTo>
                                <a:lnTo>
                                  <a:pt x="2" y="2"/>
                                </a:lnTo>
                                <a:lnTo>
                                  <a:pt x="2" y="1"/>
                                </a:lnTo>
                                <a:lnTo>
                                  <a:pt x="1" y="1"/>
                                </a:lnTo>
                                <a:lnTo>
                                  <a:pt x="0" y="0"/>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92" name="Freeform 569"/>
                        <wps:cNvSpPr>
                          <a:spLocks/>
                        </wps:cNvSpPr>
                        <wps:spPr bwMode="auto">
                          <a:xfrm>
                            <a:off x="4689" y="3416"/>
                            <a:ext cx="2" cy="4"/>
                          </a:xfrm>
                          <a:custGeom>
                            <a:avLst/>
                            <a:gdLst>
                              <a:gd name="T0" fmla="+- 0 4690 4689"/>
                              <a:gd name="T1" fmla="*/ T0 w 1"/>
                              <a:gd name="T2" fmla="+- 0 3420 3417"/>
                              <a:gd name="T3" fmla="*/ 3420 h 4"/>
                              <a:gd name="T4" fmla="+- 0 4690 4689"/>
                              <a:gd name="T5" fmla="*/ T4 w 1"/>
                              <a:gd name="T6" fmla="+- 0 3420 3417"/>
                              <a:gd name="T7" fmla="*/ 3420 h 4"/>
                              <a:gd name="T8" fmla="+- 0 4690 4689"/>
                              <a:gd name="T9" fmla="*/ T8 w 1"/>
                              <a:gd name="T10" fmla="+- 0 3419 3417"/>
                              <a:gd name="T11" fmla="*/ 3419 h 4"/>
                              <a:gd name="T12" fmla="+- 0 4690 4689"/>
                              <a:gd name="T13" fmla="*/ T12 w 1"/>
                              <a:gd name="T14" fmla="+- 0 3419 3417"/>
                              <a:gd name="T15" fmla="*/ 3419 h 4"/>
                              <a:gd name="T16" fmla="+- 0 4690 4689"/>
                              <a:gd name="T17" fmla="*/ T16 w 1"/>
                              <a:gd name="T18" fmla="+- 0 3418 3417"/>
                              <a:gd name="T19" fmla="*/ 3418 h 4"/>
                              <a:gd name="T20" fmla="+- 0 4690 4689"/>
                              <a:gd name="T21" fmla="*/ T20 w 1"/>
                              <a:gd name="T22" fmla="+- 0 3418 3417"/>
                              <a:gd name="T23" fmla="*/ 3418 h 4"/>
                              <a:gd name="T24" fmla="+- 0 4690 4689"/>
                              <a:gd name="T25" fmla="*/ T24 w 1"/>
                              <a:gd name="T26" fmla="+- 0 3417 3417"/>
                              <a:gd name="T27" fmla="*/ 3417 h 4"/>
                              <a:gd name="T28" fmla="+- 0 4690 4689"/>
                              <a:gd name="T29" fmla="*/ T28 w 1"/>
                              <a:gd name="T30" fmla="+- 0 3417 3417"/>
                              <a:gd name="T31" fmla="*/ 3417 h 4"/>
                              <a:gd name="T32" fmla="+- 0 4689 4689"/>
                              <a:gd name="T33" fmla="*/ T32 w 1"/>
                              <a:gd name="T34" fmla="+- 0 3417 3417"/>
                              <a:gd name="T35" fmla="*/ 3417 h 4"/>
                              <a:gd name="T36" fmla="+- 0 4689 4689"/>
                              <a:gd name="T37" fmla="*/ T36 w 1"/>
                              <a:gd name="T38" fmla="+- 0 3417 3417"/>
                              <a:gd name="T39" fmla="*/ 3417 h 4"/>
                              <a:gd name="T40" fmla="+- 0 4689 4689"/>
                              <a:gd name="T41" fmla="*/ T40 w 1"/>
                              <a:gd name="T42" fmla="+- 0 3418 3417"/>
                              <a:gd name="T43" fmla="*/ 3418 h 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1" h="4">
                                <a:moveTo>
                                  <a:pt x="1" y="3"/>
                                </a:moveTo>
                                <a:lnTo>
                                  <a:pt x="1" y="3"/>
                                </a:lnTo>
                                <a:lnTo>
                                  <a:pt x="1" y="2"/>
                                </a:lnTo>
                                <a:lnTo>
                                  <a:pt x="1" y="1"/>
                                </a:lnTo>
                                <a:lnTo>
                                  <a:pt x="1" y="0"/>
                                </a:lnTo>
                                <a:lnTo>
                                  <a:pt x="0" y="0"/>
                                </a:lnTo>
                                <a:lnTo>
                                  <a:pt x="0" y="1"/>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93" name="Freeform 568"/>
                        <wps:cNvSpPr>
                          <a:spLocks/>
                        </wps:cNvSpPr>
                        <wps:spPr bwMode="auto">
                          <a:xfrm>
                            <a:off x="4731" y="3405"/>
                            <a:ext cx="2" cy="2"/>
                          </a:xfrm>
                          <a:custGeom>
                            <a:avLst/>
                            <a:gdLst>
                              <a:gd name="T0" fmla="+- 0 4732 4732"/>
                              <a:gd name="T1" fmla="*/ T0 w 1"/>
                              <a:gd name="T2" fmla="+- 0 3406 3406"/>
                              <a:gd name="T3" fmla="*/ 3406 h 1"/>
                              <a:gd name="T4" fmla="+- 0 4732 4732"/>
                              <a:gd name="T5" fmla="*/ T4 w 1"/>
                              <a:gd name="T6" fmla="+- 0 3406 3406"/>
                              <a:gd name="T7" fmla="*/ 3406 h 1"/>
                              <a:gd name="T8" fmla="+- 0 4732 4732"/>
                              <a:gd name="T9" fmla="*/ T8 w 1"/>
                              <a:gd name="T10" fmla="+- 0 3406 3406"/>
                              <a:gd name="T11" fmla="*/ 3406 h 1"/>
                              <a:gd name="T12" fmla="+- 0 4733 4732"/>
                              <a:gd name="T13" fmla="*/ T12 w 1"/>
                              <a:gd name="T14" fmla="+- 0 3406 3406"/>
                              <a:gd name="T15" fmla="*/ 3406 h 1"/>
                            </a:gdLst>
                            <a:ahLst/>
                            <a:cxnLst>
                              <a:cxn ang="0">
                                <a:pos x="T1" y="T3"/>
                              </a:cxn>
                              <a:cxn ang="0">
                                <a:pos x="T5" y="T7"/>
                              </a:cxn>
                              <a:cxn ang="0">
                                <a:pos x="T9" y="T11"/>
                              </a:cxn>
                              <a:cxn ang="0">
                                <a:pos x="T13" y="T15"/>
                              </a:cxn>
                            </a:cxnLst>
                            <a:rect l="0" t="0" r="r" b="b"/>
                            <a:pathLst>
                              <a:path w="1" h="1">
                                <a:moveTo>
                                  <a:pt x="0" y="0"/>
                                </a:moveTo>
                                <a:lnTo>
                                  <a:pt x="0" y="0"/>
                                </a:lnTo>
                                <a:lnTo>
                                  <a:pt x="1" y="0"/>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94" name="Line 567"/>
                        <wps:cNvCnPr/>
                        <wps:spPr bwMode="auto">
                          <a:xfrm>
                            <a:off x="4731" y="3410"/>
                            <a:ext cx="2" cy="0"/>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895" name="Line 566"/>
                        <wps:cNvCnPr/>
                        <wps:spPr bwMode="auto">
                          <a:xfrm>
                            <a:off x="4724" y="3425"/>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896" name="Freeform 565"/>
                        <wps:cNvSpPr>
                          <a:spLocks/>
                        </wps:cNvSpPr>
                        <wps:spPr bwMode="auto">
                          <a:xfrm>
                            <a:off x="4712" y="3419"/>
                            <a:ext cx="2" cy="2"/>
                          </a:xfrm>
                          <a:custGeom>
                            <a:avLst/>
                            <a:gdLst>
                              <a:gd name="T0" fmla="+- 0 4714 4713"/>
                              <a:gd name="T1" fmla="*/ T0 w 2"/>
                              <a:gd name="T2" fmla="+- 0 3420 3420"/>
                              <a:gd name="T3" fmla="*/ 3420 h 1"/>
                              <a:gd name="T4" fmla="+- 0 4714 4713"/>
                              <a:gd name="T5" fmla="*/ T4 w 2"/>
                              <a:gd name="T6" fmla="+- 0 3420 3420"/>
                              <a:gd name="T7" fmla="*/ 3420 h 1"/>
                              <a:gd name="T8" fmla="+- 0 4713 4713"/>
                              <a:gd name="T9" fmla="*/ T8 w 2"/>
                              <a:gd name="T10" fmla="+- 0 3420 3420"/>
                              <a:gd name="T11" fmla="*/ 3420 h 1"/>
                              <a:gd name="T12" fmla="+- 0 4713 4713"/>
                              <a:gd name="T13" fmla="*/ T12 w 2"/>
                              <a:gd name="T14" fmla="+- 0 3420 3420"/>
                              <a:gd name="T15" fmla="*/ 3420 h 1"/>
                              <a:gd name="T16" fmla="+- 0 4713 4713"/>
                              <a:gd name="T17" fmla="*/ T16 w 2"/>
                              <a:gd name="T18" fmla="+- 0 3420 3420"/>
                              <a:gd name="T19" fmla="*/ 3420 h 1"/>
                            </a:gdLst>
                            <a:ahLst/>
                            <a:cxnLst>
                              <a:cxn ang="0">
                                <a:pos x="T1" y="T3"/>
                              </a:cxn>
                              <a:cxn ang="0">
                                <a:pos x="T5" y="T7"/>
                              </a:cxn>
                              <a:cxn ang="0">
                                <a:pos x="T9" y="T11"/>
                              </a:cxn>
                              <a:cxn ang="0">
                                <a:pos x="T13" y="T15"/>
                              </a:cxn>
                              <a:cxn ang="0">
                                <a:pos x="T17" y="T19"/>
                              </a:cxn>
                            </a:cxnLst>
                            <a:rect l="0" t="0" r="r" b="b"/>
                            <a:pathLst>
                              <a:path w="2" h="1">
                                <a:moveTo>
                                  <a:pt x="1" y="0"/>
                                </a:moveTo>
                                <a:lnTo>
                                  <a:pt x="1" y="0"/>
                                </a:lnTo>
                                <a:lnTo>
                                  <a:pt x="0" y="0"/>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97" name="Line 564"/>
                        <wps:cNvCnPr/>
                        <wps:spPr bwMode="auto">
                          <a:xfrm>
                            <a:off x="4707" y="3420"/>
                            <a:ext cx="1" cy="0"/>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898" name="Line 563"/>
                        <wps:cNvCnPr/>
                        <wps:spPr bwMode="auto">
                          <a:xfrm>
                            <a:off x="4690" y="3420"/>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899" name="Freeform 562"/>
                        <wps:cNvSpPr>
                          <a:spLocks/>
                        </wps:cNvSpPr>
                        <wps:spPr bwMode="auto">
                          <a:xfrm>
                            <a:off x="4688" y="3409"/>
                            <a:ext cx="2" cy="2"/>
                          </a:xfrm>
                          <a:custGeom>
                            <a:avLst/>
                            <a:gdLst>
                              <a:gd name="T0" fmla="+- 0 4690 4688"/>
                              <a:gd name="T1" fmla="*/ T0 w 2"/>
                              <a:gd name="T2" fmla="+- 0 3410 3409"/>
                              <a:gd name="T3" fmla="*/ 3410 h 1"/>
                              <a:gd name="T4" fmla="+- 0 4690 4688"/>
                              <a:gd name="T5" fmla="*/ T4 w 2"/>
                              <a:gd name="T6" fmla="+- 0 3409 3409"/>
                              <a:gd name="T7" fmla="*/ 3409 h 1"/>
                              <a:gd name="T8" fmla="+- 0 4689 4688"/>
                              <a:gd name="T9" fmla="*/ T8 w 2"/>
                              <a:gd name="T10" fmla="+- 0 3409 3409"/>
                              <a:gd name="T11" fmla="*/ 3409 h 1"/>
                              <a:gd name="T12" fmla="+- 0 4689 4688"/>
                              <a:gd name="T13" fmla="*/ T12 w 2"/>
                              <a:gd name="T14" fmla="+- 0 3409 3409"/>
                              <a:gd name="T15" fmla="*/ 3409 h 1"/>
                              <a:gd name="T16" fmla="+- 0 4688 4688"/>
                              <a:gd name="T17" fmla="*/ T16 w 2"/>
                              <a:gd name="T18" fmla="+- 0 3409 3409"/>
                              <a:gd name="T19" fmla="*/ 3409 h 1"/>
                            </a:gdLst>
                            <a:ahLst/>
                            <a:cxnLst>
                              <a:cxn ang="0">
                                <a:pos x="T1" y="T3"/>
                              </a:cxn>
                              <a:cxn ang="0">
                                <a:pos x="T5" y="T7"/>
                              </a:cxn>
                              <a:cxn ang="0">
                                <a:pos x="T9" y="T11"/>
                              </a:cxn>
                              <a:cxn ang="0">
                                <a:pos x="T13" y="T15"/>
                              </a:cxn>
                              <a:cxn ang="0">
                                <a:pos x="T17" y="T19"/>
                              </a:cxn>
                            </a:cxnLst>
                            <a:rect l="0" t="0" r="r" b="b"/>
                            <a:pathLst>
                              <a:path w="2" h="1">
                                <a:moveTo>
                                  <a:pt x="2" y="1"/>
                                </a:moveTo>
                                <a:lnTo>
                                  <a:pt x="2" y="0"/>
                                </a:lnTo>
                                <a:lnTo>
                                  <a:pt x="1" y="0"/>
                                </a:lnTo>
                                <a:lnTo>
                                  <a:pt x="0" y="0"/>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00" name="Line 561"/>
                        <wps:cNvCnPr/>
                        <wps:spPr bwMode="auto">
                          <a:xfrm>
                            <a:off x="4725" y="3417"/>
                            <a:ext cx="0" cy="0"/>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901" name="Line 560"/>
                        <wps:cNvCnPr/>
                        <wps:spPr bwMode="auto">
                          <a:xfrm>
                            <a:off x="4695" y="3417"/>
                            <a:ext cx="1" cy="0"/>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902" name="Line 559"/>
                        <wps:cNvCnPr/>
                        <wps:spPr bwMode="auto">
                          <a:xfrm>
                            <a:off x="4720" y="3416"/>
                            <a:ext cx="10" cy="0"/>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903" name="Line 558"/>
                        <wps:cNvCnPr/>
                        <wps:spPr bwMode="auto">
                          <a:xfrm>
                            <a:off x="4691" y="3416"/>
                            <a:ext cx="10" cy="0"/>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904" name="Freeform 557"/>
                        <wps:cNvSpPr>
                          <a:spLocks/>
                        </wps:cNvSpPr>
                        <wps:spPr bwMode="auto">
                          <a:xfrm>
                            <a:off x="4692" y="3378"/>
                            <a:ext cx="8" cy="5"/>
                          </a:xfrm>
                          <a:custGeom>
                            <a:avLst/>
                            <a:gdLst>
                              <a:gd name="T0" fmla="+- 0 4692 4692"/>
                              <a:gd name="T1" fmla="*/ T0 w 8"/>
                              <a:gd name="T2" fmla="+- 0 3379 3379"/>
                              <a:gd name="T3" fmla="*/ 3379 h 5"/>
                              <a:gd name="T4" fmla="+- 0 4694 4692"/>
                              <a:gd name="T5" fmla="*/ T4 w 8"/>
                              <a:gd name="T6" fmla="+- 0 3380 3379"/>
                              <a:gd name="T7" fmla="*/ 3380 h 5"/>
                              <a:gd name="T8" fmla="+- 0 4697 4692"/>
                              <a:gd name="T9" fmla="*/ T8 w 8"/>
                              <a:gd name="T10" fmla="+- 0 3382 3379"/>
                              <a:gd name="T11" fmla="*/ 3382 h 5"/>
                              <a:gd name="T12" fmla="+- 0 4700 4692"/>
                              <a:gd name="T13" fmla="*/ T12 w 8"/>
                              <a:gd name="T14" fmla="+- 0 3383 3379"/>
                              <a:gd name="T15" fmla="*/ 3383 h 5"/>
                            </a:gdLst>
                            <a:ahLst/>
                            <a:cxnLst>
                              <a:cxn ang="0">
                                <a:pos x="T1" y="T3"/>
                              </a:cxn>
                              <a:cxn ang="0">
                                <a:pos x="T5" y="T7"/>
                              </a:cxn>
                              <a:cxn ang="0">
                                <a:pos x="T9" y="T11"/>
                              </a:cxn>
                              <a:cxn ang="0">
                                <a:pos x="T13" y="T15"/>
                              </a:cxn>
                            </a:cxnLst>
                            <a:rect l="0" t="0" r="r" b="b"/>
                            <a:pathLst>
                              <a:path w="8" h="5">
                                <a:moveTo>
                                  <a:pt x="0" y="0"/>
                                </a:moveTo>
                                <a:lnTo>
                                  <a:pt x="2" y="1"/>
                                </a:lnTo>
                                <a:lnTo>
                                  <a:pt x="5" y="3"/>
                                </a:lnTo>
                                <a:lnTo>
                                  <a:pt x="8" y="4"/>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05" name="Line 556"/>
                        <wps:cNvCnPr/>
                        <wps:spPr bwMode="auto">
                          <a:xfrm>
                            <a:off x="4701" y="3398"/>
                            <a:ext cx="5"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906" name="Line 555"/>
                        <wps:cNvCnPr/>
                        <wps:spPr bwMode="auto">
                          <a:xfrm>
                            <a:off x="4704" y="3386"/>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907" name="Freeform 554"/>
                        <wps:cNvSpPr>
                          <a:spLocks/>
                        </wps:cNvSpPr>
                        <wps:spPr bwMode="auto">
                          <a:xfrm>
                            <a:off x="4702" y="3385"/>
                            <a:ext cx="2" cy="15"/>
                          </a:xfrm>
                          <a:custGeom>
                            <a:avLst/>
                            <a:gdLst>
                              <a:gd name="T0" fmla="+- 0 4702 4702"/>
                              <a:gd name="T1" fmla="*/ T0 w 2"/>
                              <a:gd name="T2" fmla="+- 0 3400 3386"/>
                              <a:gd name="T3" fmla="*/ 3400 h 15"/>
                              <a:gd name="T4" fmla="+- 0 4704 4702"/>
                              <a:gd name="T5" fmla="*/ T4 w 2"/>
                              <a:gd name="T6" fmla="+- 0 3399 3386"/>
                              <a:gd name="T7" fmla="*/ 3399 h 15"/>
                              <a:gd name="T8" fmla="+- 0 4704 4702"/>
                              <a:gd name="T9" fmla="*/ T8 w 2"/>
                              <a:gd name="T10" fmla="+- 0 3386 3386"/>
                              <a:gd name="T11" fmla="*/ 3386 h 15"/>
                            </a:gdLst>
                            <a:ahLst/>
                            <a:cxnLst>
                              <a:cxn ang="0">
                                <a:pos x="T1" y="T3"/>
                              </a:cxn>
                              <a:cxn ang="0">
                                <a:pos x="T5" y="T7"/>
                              </a:cxn>
                              <a:cxn ang="0">
                                <a:pos x="T9" y="T11"/>
                              </a:cxn>
                            </a:cxnLst>
                            <a:rect l="0" t="0" r="r" b="b"/>
                            <a:pathLst>
                              <a:path w="2" h="15">
                                <a:moveTo>
                                  <a:pt x="0" y="14"/>
                                </a:moveTo>
                                <a:lnTo>
                                  <a:pt x="2" y="13"/>
                                </a:lnTo>
                                <a:lnTo>
                                  <a:pt x="2" y="0"/>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08" name="Freeform 553"/>
                        <wps:cNvSpPr>
                          <a:spLocks/>
                        </wps:cNvSpPr>
                        <wps:spPr bwMode="auto">
                          <a:xfrm>
                            <a:off x="4690" y="3377"/>
                            <a:ext cx="2" cy="2"/>
                          </a:xfrm>
                          <a:custGeom>
                            <a:avLst/>
                            <a:gdLst>
                              <a:gd name="T0" fmla="+- 0 4691 4690"/>
                              <a:gd name="T1" fmla="*/ T0 w 1"/>
                              <a:gd name="T2" fmla="+- 0 3378 3378"/>
                              <a:gd name="T3" fmla="*/ 3378 h 1"/>
                              <a:gd name="T4" fmla="+- 0 4690 4690"/>
                              <a:gd name="T5" fmla="*/ T4 w 1"/>
                              <a:gd name="T6" fmla="+- 0 3378 3378"/>
                              <a:gd name="T7" fmla="*/ 3378 h 1"/>
                              <a:gd name="T8" fmla="+- 0 4690 4690"/>
                              <a:gd name="T9" fmla="*/ T8 w 1"/>
                              <a:gd name="T10" fmla="+- 0 3378 3378"/>
                              <a:gd name="T11" fmla="*/ 3378 h 1"/>
                            </a:gdLst>
                            <a:ahLst/>
                            <a:cxnLst>
                              <a:cxn ang="0">
                                <a:pos x="T1" y="T3"/>
                              </a:cxn>
                              <a:cxn ang="0">
                                <a:pos x="T5" y="T7"/>
                              </a:cxn>
                              <a:cxn ang="0">
                                <a:pos x="T9" y="T11"/>
                              </a:cxn>
                            </a:cxnLst>
                            <a:rect l="0" t="0" r="r" b="b"/>
                            <a:pathLst>
                              <a:path w="1" h="1">
                                <a:moveTo>
                                  <a:pt x="1" y="0"/>
                                </a:moveTo>
                                <a:lnTo>
                                  <a:pt x="0" y="0"/>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09" name="Line 552"/>
                        <wps:cNvCnPr/>
                        <wps:spPr bwMode="auto">
                          <a:xfrm>
                            <a:off x="4691" y="3378"/>
                            <a:ext cx="1"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910" name="Freeform 551"/>
                        <wps:cNvSpPr>
                          <a:spLocks/>
                        </wps:cNvSpPr>
                        <wps:spPr bwMode="auto">
                          <a:xfrm>
                            <a:off x="4691" y="3377"/>
                            <a:ext cx="10" cy="6"/>
                          </a:xfrm>
                          <a:custGeom>
                            <a:avLst/>
                            <a:gdLst>
                              <a:gd name="T0" fmla="+- 0 4691 4691"/>
                              <a:gd name="T1" fmla="*/ T0 w 10"/>
                              <a:gd name="T2" fmla="+- 0 3378 3378"/>
                              <a:gd name="T3" fmla="*/ 3378 h 6"/>
                              <a:gd name="T4" fmla="+- 0 4693 4691"/>
                              <a:gd name="T5" fmla="*/ T4 w 10"/>
                              <a:gd name="T6" fmla="+- 0 3380 3378"/>
                              <a:gd name="T7" fmla="*/ 3380 h 6"/>
                              <a:gd name="T8" fmla="+- 0 4695 4691"/>
                              <a:gd name="T9" fmla="*/ T8 w 10"/>
                              <a:gd name="T10" fmla="+- 0 3381 3378"/>
                              <a:gd name="T11" fmla="*/ 3381 h 6"/>
                              <a:gd name="T12" fmla="+- 0 4698 4691"/>
                              <a:gd name="T13" fmla="*/ T12 w 10"/>
                              <a:gd name="T14" fmla="+- 0 3383 3378"/>
                              <a:gd name="T15" fmla="*/ 3383 h 6"/>
                              <a:gd name="T16" fmla="+- 0 4701 4691"/>
                              <a:gd name="T17" fmla="*/ T16 w 10"/>
                              <a:gd name="T18" fmla="+- 0 3383 3378"/>
                              <a:gd name="T19" fmla="*/ 3383 h 6"/>
                            </a:gdLst>
                            <a:ahLst/>
                            <a:cxnLst>
                              <a:cxn ang="0">
                                <a:pos x="T1" y="T3"/>
                              </a:cxn>
                              <a:cxn ang="0">
                                <a:pos x="T5" y="T7"/>
                              </a:cxn>
                              <a:cxn ang="0">
                                <a:pos x="T9" y="T11"/>
                              </a:cxn>
                              <a:cxn ang="0">
                                <a:pos x="T13" y="T15"/>
                              </a:cxn>
                              <a:cxn ang="0">
                                <a:pos x="T17" y="T19"/>
                              </a:cxn>
                            </a:cxnLst>
                            <a:rect l="0" t="0" r="r" b="b"/>
                            <a:pathLst>
                              <a:path w="10" h="6">
                                <a:moveTo>
                                  <a:pt x="0" y="0"/>
                                </a:moveTo>
                                <a:lnTo>
                                  <a:pt x="2" y="2"/>
                                </a:lnTo>
                                <a:lnTo>
                                  <a:pt x="4" y="3"/>
                                </a:lnTo>
                                <a:lnTo>
                                  <a:pt x="7" y="5"/>
                                </a:lnTo>
                                <a:lnTo>
                                  <a:pt x="10" y="5"/>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11" name="Line 550"/>
                        <wps:cNvCnPr/>
                        <wps:spPr bwMode="auto">
                          <a:xfrm>
                            <a:off x="4701" y="3384"/>
                            <a:ext cx="1"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912" name="Freeform 549"/>
                        <wps:cNvSpPr>
                          <a:spLocks/>
                        </wps:cNvSpPr>
                        <wps:spPr bwMode="auto">
                          <a:xfrm>
                            <a:off x="4701" y="3383"/>
                            <a:ext cx="3" cy="3"/>
                          </a:xfrm>
                          <a:custGeom>
                            <a:avLst/>
                            <a:gdLst>
                              <a:gd name="T0" fmla="+- 0 4704 4701"/>
                              <a:gd name="T1" fmla="*/ T0 w 3"/>
                              <a:gd name="T2" fmla="+- 0 3386 3384"/>
                              <a:gd name="T3" fmla="*/ 3386 h 3"/>
                              <a:gd name="T4" fmla="+- 0 4703 4701"/>
                              <a:gd name="T5" fmla="*/ T4 w 3"/>
                              <a:gd name="T6" fmla="+- 0 3384 3384"/>
                              <a:gd name="T7" fmla="*/ 3384 h 3"/>
                              <a:gd name="T8" fmla="+- 0 4701 4701"/>
                              <a:gd name="T9" fmla="*/ T8 w 3"/>
                              <a:gd name="T10" fmla="+- 0 3384 3384"/>
                              <a:gd name="T11" fmla="*/ 3384 h 3"/>
                            </a:gdLst>
                            <a:ahLst/>
                            <a:cxnLst>
                              <a:cxn ang="0">
                                <a:pos x="T1" y="T3"/>
                              </a:cxn>
                              <a:cxn ang="0">
                                <a:pos x="T5" y="T7"/>
                              </a:cxn>
                              <a:cxn ang="0">
                                <a:pos x="T9" y="T11"/>
                              </a:cxn>
                            </a:cxnLst>
                            <a:rect l="0" t="0" r="r" b="b"/>
                            <a:pathLst>
                              <a:path w="3" h="3">
                                <a:moveTo>
                                  <a:pt x="3" y="2"/>
                                </a:moveTo>
                                <a:lnTo>
                                  <a:pt x="2" y="0"/>
                                </a:lnTo>
                                <a:lnTo>
                                  <a:pt x="0" y="0"/>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13" name="Line 548"/>
                        <wps:cNvCnPr/>
                        <wps:spPr bwMode="auto">
                          <a:xfrm>
                            <a:off x="4687" y="3407"/>
                            <a:ext cx="10" cy="0"/>
                          </a:xfrm>
                          <a:prstGeom prst="line">
                            <a:avLst/>
                          </a:prstGeom>
                          <a:noFill/>
                          <a:ln w="622">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914" name="Freeform 547"/>
                        <wps:cNvSpPr>
                          <a:spLocks/>
                        </wps:cNvSpPr>
                        <wps:spPr bwMode="auto">
                          <a:xfrm>
                            <a:off x="4690" y="3390"/>
                            <a:ext cx="2" cy="3"/>
                          </a:xfrm>
                          <a:custGeom>
                            <a:avLst/>
                            <a:gdLst>
                              <a:gd name="T0" fmla="+- 0 4692 4690"/>
                              <a:gd name="T1" fmla="*/ T0 w 2"/>
                              <a:gd name="T2" fmla="+- 0 3393 3390"/>
                              <a:gd name="T3" fmla="*/ 3393 h 3"/>
                              <a:gd name="T4" fmla="+- 0 4692 4690"/>
                              <a:gd name="T5" fmla="*/ T4 w 2"/>
                              <a:gd name="T6" fmla="+- 0 3393 3390"/>
                              <a:gd name="T7" fmla="*/ 3393 h 3"/>
                              <a:gd name="T8" fmla="+- 0 4692 4690"/>
                              <a:gd name="T9" fmla="*/ T8 w 2"/>
                              <a:gd name="T10" fmla="+- 0 3392 3390"/>
                              <a:gd name="T11" fmla="*/ 3392 h 3"/>
                              <a:gd name="T12" fmla="+- 0 4692 4690"/>
                              <a:gd name="T13" fmla="*/ T12 w 2"/>
                              <a:gd name="T14" fmla="+- 0 3392 3390"/>
                              <a:gd name="T15" fmla="*/ 3392 h 3"/>
                              <a:gd name="T16" fmla="+- 0 4692 4690"/>
                              <a:gd name="T17" fmla="*/ T16 w 2"/>
                              <a:gd name="T18" fmla="+- 0 3391 3390"/>
                              <a:gd name="T19" fmla="*/ 3391 h 3"/>
                              <a:gd name="T20" fmla="+- 0 4691 4690"/>
                              <a:gd name="T21" fmla="*/ T20 w 2"/>
                              <a:gd name="T22" fmla="+- 0 3391 3390"/>
                              <a:gd name="T23" fmla="*/ 3391 h 3"/>
                              <a:gd name="T24" fmla="+- 0 4691 4690"/>
                              <a:gd name="T25" fmla="*/ T24 w 2"/>
                              <a:gd name="T26" fmla="+- 0 3391 3390"/>
                              <a:gd name="T27" fmla="*/ 3391 h 3"/>
                              <a:gd name="T28" fmla="+- 0 4691 4690"/>
                              <a:gd name="T29" fmla="*/ T28 w 2"/>
                              <a:gd name="T30" fmla="+- 0 3391 3390"/>
                              <a:gd name="T31" fmla="*/ 3391 h 3"/>
                              <a:gd name="T32" fmla="+- 0 4690 4690"/>
                              <a:gd name="T33" fmla="*/ T32 w 2"/>
                              <a:gd name="T34" fmla="+- 0 3390 3390"/>
                              <a:gd name="T35" fmla="*/ 3390 h 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2" h="3">
                                <a:moveTo>
                                  <a:pt x="2" y="3"/>
                                </a:moveTo>
                                <a:lnTo>
                                  <a:pt x="2" y="3"/>
                                </a:lnTo>
                                <a:lnTo>
                                  <a:pt x="2" y="2"/>
                                </a:lnTo>
                                <a:lnTo>
                                  <a:pt x="2" y="1"/>
                                </a:lnTo>
                                <a:lnTo>
                                  <a:pt x="1" y="1"/>
                                </a:lnTo>
                                <a:lnTo>
                                  <a:pt x="0" y="0"/>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15" name="Freeform 546"/>
                        <wps:cNvSpPr>
                          <a:spLocks/>
                        </wps:cNvSpPr>
                        <wps:spPr bwMode="auto">
                          <a:xfrm>
                            <a:off x="4678" y="3383"/>
                            <a:ext cx="2" cy="2"/>
                          </a:xfrm>
                          <a:custGeom>
                            <a:avLst/>
                            <a:gdLst>
                              <a:gd name="T0" fmla="+- 0 4680 4678"/>
                              <a:gd name="T1" fmla="*/ T0 w 2"/>
                              <a:gd name="T2" fmla="+- 0 3384 3384"/>
                              <a:gd name="T3" fmla="*/ 3384 h 1"/>
                              <a:gd name="T4" fmla="+- 0 4679 4678"/>
                              <a:gd name="T5" fmla="*/ T4 w 2"/>
                              <a:gd name="T6" fmla="+- 0 3384 3384"/>
                              <a:gd name="T7" fmla="*/ 3384 h 1"/>
                              <a:gd name="T8" fmla="+- 0 4679 4678"/>
                              <a:gd name="T9" fmla="*/ T8 w 2"/>
                              <a:gd name="T10" fmla="+- 0 3384 3384"/>
                              <a:gd name="T11" fmla="*/ 3384 h 1"/>
                              <a:gd name="T12" fmla="+- 0 4679 4678"/>
                              <a:gd name="T13" fmla="*/ T12 w 2"/>
                              <a:gd name="T14" fmla="+- 0 3384 3384"/>
                              <a:gd name="T15" fmla="*/ 3384 h 1"/>
                              <a:gd name="T16" fmla="+- 0 4678 4678"/>
                              <a:gd name="T17" fmla="*/ T16 w 2"/>
                              <a:gd name="T18" fmla="+- 0 3384 3384"/>
                              <a:gd name="T19" fmla="*/ 3384 h 1"/>
                              <a:gd name="T20" fmla="+- 0 4678 4678"/>
                              <a:gd name="T21" fmla="*/ T20 w 2"/>
                              <a:gd name="T22" fmla="+- 0 3384 3384"/>
                              <a:gd name="T23" fmla="*/ 3384 h 1"/>
                            </a:gdLst>
                            <a:ahLst/>
                            <a:cxnLst>
                              <a:cxn ang="0">
                                <a:pos x="T1" y="T3"/>
                              </a:cxn>
                              <a:cxn ang="0">
                                <a:pos x="T5" y="T7"/>
                              </a:cxn>
                              <a:cxn ang="0">
                                <a:pos x="T9" y="T11"/>
                              </a:cxn>
                              <a:cxn ang="0">
                                <a:pos x="T13" y="T15"/>
                              </a:cxn>
                              <a:cxn ang="0">
                                <a:pos x="T17" y="T19"/>
                              </a:cxn>
                              <a:cxn ang="0">
                                <a:pos x="T21" y="T23"/>
                              </a:cxn>
                            </a:cxnLst>
                            <a:rect l="0" t="0" r="r" b="b"/>
                            <a:pathLst>
                              <a:path w="2" h="1">
                                <a:moveTo>
                                  <a:pt x="2" y="0"/>
                                </a:moveTo>
                                <a:lnTo>
                                  <a:pt x="1" y="0"/>
                                </a:lnTo>
                                <a:lnTo>
                                  <a:pt x="0" y="0"/>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16" name="Freeform 545"/>
                        <wps:cNvSpPr>
                          <a:spLocks/>
                        </wps:cNvSpPr>
                        <wps:spPr bwMode="auto">
                          <a:xfrm>
                            <a:off x="4690" y="3406"/>
                            <a:ext cx="2" cy="2"/>
                          </a:xfrm>
                          <a:custGeom>
                            <a:avLst/>
                            <a:gdLst>
                              <a:gd name="T0" fmla="+- 0 4691 4691"/>
                              <a:gd name="T1" fmla="*/ T0 w 1"/>
                              <a:gd name="T2" fmla="+- 0 3408 3406"/>
                              <a:gd name="T3" fmla="*/ 3408 h 2"/>
                              <a:gd name="T4" fmla="+- 0 4691 4691"/>
                              <a:gd name="T5" fmla="*/ T4 w 1"/>
                              <a:gd name="T6" fmla="+- 0 3408 3406"/>
                              <a:gd name="T7" fmla="*/ 3408 h 2"/>
                              <a:gd name="T8" fmla="+- 0 4691 4691"/>
                              <a:gd name="T9" fmla="*/ T8 w 1"/>
                              <a:gd name="T10" fmla="+- 0 3407 3406"/>
                              <a:gd name="T11" fmla="*/ 3407 h 2"/>
                              <a:gd name="T12" fmla="+- 0 4692 4691"/>
                              <a:gd name="T13" fmla="*/ T12 w 1"/>
                              <a:gd name="T14" fmla="+- 0 3407 3406"/>
                              <a:gd name="T15" fmla="*/ 3407 h 2"/>
                              <a:gd name="T16" fmla="+- 0 4692 4691"/>
                              <a:gd name="T17" fmla="*/ T16 w 1"/>
                              <a:gd name="T18" fmla="+- 0 3407 3406"/>
                              <a:gd name="T19" fmla="*/ 3407 h 2"/>
                              <a:gd name="T20" fmla="+- 0 4692 4691"/>
                              <a:gd name="T21" fmla="*/ T20 w 1"/>
                              <a:gd name="T22" fmla="+- 0 3406 3406"/>
                              <a:gd name="T23" fmla="*/ 3406 h 2"/>
                              <a:gd name="T24" fmla="+- 0 4692 4691"/>
                              <a:gd name="T25" fmla="*/ T24 w 1"/>
                              <a:gd name="T26" fmla="+- 0 3407 3406"/>
                              <a:gd name="T27" fmla="*/ 3407 h 2"/>
                              <a:gd name="T28" fmla="+- 0 4691 4691"/>
                              <a:gd name="T29" fmla="*/ T28 w 1"/>
                              <a:gd name="T30" fmla="+- 0 3407 3406"/>
                              <a:gd name="T31" fmla="*/ 3407 h 2"/>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 h="2">
                                <a:moveTo>
                                  <a:pt x="0" y="2"/>
                                </a:moveTo>
                                <a:lnTo>
                                  <a:pt x="0" y="2"/>
                                </a:lnTo>
                                <a:lnTo>
                                  <a:pt x="0" y="1"/>
                                </a:lnTo>
                                <a:lnTo>
                                  <a:pt x="1" y="1"/>
                                </a:lnTo>
                                <a:lnTo>
                                  <a:pt x="1" y="0"/>
                                </a:lnTo>
                                <a:lnTo>
                                  <a:pt x="1" y="1"/>
                                </a:lnTo>
                                <a:lnTo>
                                  <a:pt x="0" y="1"/>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17" name="Freeform 544"/>
                        <wps:cNvSpPr>
                          <a:spLocks/>
                        </wps:cNvSpPr>
                        <wps:spPr bwMode="auto">
                          <a:xfrm>
                            <a:off x="4690" y="3390"/>
                            <a:ext cx="2" cy="3"/>
                          </a:xfrm>
                          <a:custGeom>
                            <a:avLst/>
                            <a:gdLst>
                              <a:gd name="T0" fmla="+- 0 4690 4690"/>
                              <a:gd name="T1" fmla="*/ T0 w 2"/>
                              <a:gd name="T2" fmla="+- 0 3391 3391"/>
                              <a:gd name="T3" fmla="*/ 3391 h 3"/>
                              <a:gd name="T4" fmla="+- 0 4691 4690"/>
                              <a:gd name="T5" fmla="*/ T4 w 2"/>
                              <a:gd name="T6" fmla="+- 0 3391 3391"/>
                              <a:gd name="T7" fmla="*/ 3391 h 3"/>
                              <a:gd name="T8" fmla="+- 0 4691 4690"/>
                              <a:gd name="T9" fmla="*/ T8 w 2"/>
                              <a:gd name="T10" fmla="+- 0 3392 3391"/>
                              <a:gd name="T11" fmla="*/ 3392 h 3"/>
                              <a:gd name="T12" fmla="+- 0 4691 4690"/>
                              <a:gd name="T13" fmla="*/ T12 w 2"/>
                              <a:gd name="T14" fmla="+- 0 3392 3391"/>
                              <a:gd name="T15" fmla="*/ 3392 h 3"/>
                              <a:gd name="T16" fmla="+- 0 4692 4690"/>
                              <a:gd name="T17" fmla="*/ T16 w 2"/>
                              <a:gd name="T18" fmla="+- 0 3393 3391"/>
                              <a:gd name="T19" fmla="*/ 3393 h 3"/>
                              <a:gd name="T20" fmla="+- 0 4692 4690"/>
                              <a:gd name="T21" fmla="*/ T20 w 2"/>
                              <a:gd name="T22" fmla="+- 0 3393 3391"/>
                              <a:gd name="T23" fmla="*/ 3393 h 3"/>
                              <a:gd name="T24" fmla="+- 0 4692 4690"/>
                              <a:gd name="T25" fmla="*/ T24 w 2"/>
                              <a:gd name="T26" fmla="+- 0 3393 3391"/>
                              <a:gd name="T27" fmla="*/ 3393 h 3"/>
                              <a:gd name="T28" fmla="+- 0 4692 4690"/>
                              <a:gd name="T29" fmla="*/ T28 w 2"/>
                              <a:gd name="T30" fmla="+- 0 3392 3391"/>
                              <a:gd name="T31" fmla="*/ 3392 h 3"/>
                              <a:gd name="T32" fmla="+- 0 4691 4690"/>
                              <a:gd name="T33" fmla="*/ T32 w 2"/>
                              <a:gd name="T34" fmla="+- 0 3392 3391"/>
                              <a:gd name="T35" fmla="*/ 3392 h 3"/>
                              <a:gd name="T36" fmla="+- 0 4691 4690"/>
                              <a:gd name="T37" fmla="*/ T36 w 2"/>
                              <a:gd name="T38" fmla="+- 0 3392 3391"/>
                              <a:gd name="T39" fmla="*/ 3392 h 3"/>
                              <a:gd name="T40" fmla="+- 0 4691 4690"/>
                              <a:gd name="T41" fmla="*/ T40 w 2"/>
                              <a:gd name="T42" fmla="+- 0 3391 3391"/>
                              <a:gd name="T43" fmla="*/ 3391 h 3"/>
                              <a:gd name="T44" fmla="+- 0 4691 4690"/>
                              <a:gd name="T45" fmla="*/ T44 w 2"/>
                              <a:gd name="T46" fmla="+- 0 3391 3391"/>
                              <a:gd name="T47" fmla="*/ 3391 h 3"/>
                              <a:gd name="T48" fmla="+- 0 4691 4690"/>
                              <a:gd name="T49" fmla="*/ T48 w 2"/>
                              <a:gd name="T50" fmla="+- 0 3391 3391"/>
                              <a:gd name="T51" fmla="*/ 3391 h 3"/>
                              <a:gd name="T52" fmla="+- 0 4690 4690"/>
                              <a:gd name="T53" fmla="*/ T52 w 2"/>
                              <a:gd name="T54" fmla="+- 0 3391 3391"/>
                              <a:gd name="T55" fmla="*/ 3391 h 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2" h="3">
                                <a:moveTo>
                                  <a:pt x="0" y="0"/>
                                </a:moveTo>
                                <a:lnTo>
                                  <a:pt x="1" y="0"/>
                                </a:lnTo>
                                <a:lnTo>
                                  <a:pt x="1" y="1"/>
                                </a:lnTo>
                                <a:lnTo>
                                  <a:pt x="2" y="2"/>
                                </a:lnTo>
                                <a:lnTo>
                                  <a:pt x="2" y="1"/>
                                </a:lnTo>
                                <a:lnTo>
                                  <a:pt x="1" y="1"/>
                                </a:lnTo>
                                <a:lnTo>
                                  <a:pt x="1" y="0"/>
                                </a:lnTo>
                                <a:lnTo>
                                  <a:pt x="0" y="0"/>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18" name="Freeform 543"/>
                        <wps:cNvSpPr>
                          <a:spLocks/>
                        </wps:cNvSpPr>
                        <wps:spPr bwMode="auto">
                          <a:xfrm>
                            <a:off x="4677" y="3383"/>
                            <a:ext cx="2" cy="2"/>
                          </a:xfrm>
                          <a:custGeom>
                            <a:avLst/>
                            <a:gdLst>
                              <a:gd name="T0" fmla="+- 0 4678 4678"/>
                              <a:gd name="T1" fmla="*/ T0 w 2"/>
                              <a:gd name="T2" fmla="+- 0 3384 3384"/>
                              <a:gd name="T3" fmla="*/ 3384 h 1"/>
                              <a:gd name="T4" fmla="+- 0 4678 4678"/>
                              <a:gd name="T5" fmla="*/ T4 w 2"/>
                              <a:gd name="T6" fmla="+- 0 3384 3384"/>
                              <a:gd name="T7" fmla="*/ 3384 h 1"/>
                              <a:gd name="T8" fmla="+- 0 4678 4678"/>
                              <a:gd name="T9" fmla="*/ T8 w 2"/>
                              <a:gd name="T10" fmla="+- 0 3384 3384"/>
                              <a:gd name="T11" fmla="*/ 3384 h 1"/>
                              <a:gd name="T12" fmla="+- 0 4679 4678"/>
                              <a:gd name="T13" fmla="*/ T12 w 2"/>
                              <a:gd name="T14" fmla="+- 0 3384 3384"/>
                              <a:gd name="T15" fmla="*/ 3384 h 1"/>
                              <a:gd name="T16" fmla="+- 0 4679 4678"/>
                              <a:gd name="T17" fmla="*/ T16 w 2"/>
                              <a:gd name="T18" fmla="+- 0 3384 3384"/>
                              <a:gd name="T19" fmla="*/ 3384 h 1"/>
                              <a:gd name="T20" fmla="+- 0 4679 4678"/>
                              <a:gd name="T21" fmla="*/ T20 w 2"/>
                              <a:gd name="T22" fmla="+- 0 3384 3384"/>
                              <a:gd name="T23" fmla="*/ 3384 h 1"/>
                              <a:gd name="T24" fmla="+- 0 4678 4678"/>
                              <a:gd name="T25" fmla="*/ T24 w 2"/>
                              <a:gd name="T26" fmla="+- 0 3384 3384"/>
                              <a:gd name="T27" fmla="*/ 3384 h 1"/>
                            </a:gdLst>
                            <a:ahLst/>
                            <a:cxnLst>
                              <a:cxn ang="0">
                                <a:pos x="T1" y="T3"/>
                              </a:cxn>
                              <a:cxn ang="0">
                                <a:pos x="T5" y="T7"/>
                              </a:cxn>
                              <a:cxn ang="0">
                                <a:pos x="T9" y="T11"/>
                              </a:cxn>
                              <a:cxn ang="0">
                                <a:pos x="T13" y="T15"/>
                              </a:cxn>
                              <a:cxn ang="0">
                                <a:pos x="T17" y="T19"/>
                              </a:cxn>
                              <a:cxn ang="0">
                                <a:pos x="T21" y="T23"/>
                              </a:cxn>
                              <a:cxn ang="0">
                                <a:pos x="T25" y="T27"/>
                              </a:cxn>
                            </a:cxnLst>
                            <a:rect l="0" t="0" r="r" b="b"/>
                            <a:pathLst>
                              <a:path w="2" h="1">
                                <a:moveTo>
                                  <a:pt x="0" y="0"/>
                                </a:moveTo>
                                <a:lnTo>
                                  <a:pt x="0" y="0"/>
                                </a:lnTo>
                                <a:lnTo>
                                  <a:pt x="1" y="0"/>
                                </a:lnTo>
                                <a:lnTo>
                                  <a:pt x="0" y="0"/>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19" name="Line 542"/>
                        <wps:cNvCnPr/>
                        <wps:spPr bwMode="auto">
                          <a:xfrm>
                            <a:off x="4692" y="3407"/>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920" name="Line 541"/>
                        <wps:cNvCnPr/>
                        <wps:spPr bwMode="auto">
                          <a:xfrm>
                            <a:off x="4687" y="3400"/>
                            <a:ext cx="10" cy="0"/>
                          </a:xfrm>
                          <a:prstGeom prst="line">
                            <a:avLst/>
                          </a:prstGeom>
                          <a:noFill/>
                          <a:ln w="809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921" name="Line 540"/>
                        <wps:cNvCnPr/>
                        <wps:spPr bwMode="auto">
                          <a:xfrm>
                            <a:off x="4692" y="3393"/>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922" name="Line 539"/>
                        <wps:cNvCnPr/>
                        <wps:spPr bwMode="auto">
                          <a:xfrm>
                            <a:off x="4690" y="3391"/>
                            <a:ext cx="1"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923" name="Line 538"/>
                        <wps:cNvCnPr/>
                        <wps:spPr bwMode="auto">
                          <a:xfrm>
                            <a:off x="4690" y="3390"/>
                            <a:ext cx="0" cy="0"/>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924" name="Line 537"/>
                        <wps:cNvCnPr/>
                        <wps:spPr bwMode="auto">
                          <a:xfrm>
                            <a:off x="4679" y="3384"/>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925" name="Freeform 536"/>
                        <wps:cNvSpPr>
                          <a:spLocks/>
                        </wps:cNvSpPr>
                        <wps:spPr bwMode="auto">
                          <a:xfrm>
                            <a:off x="4677" y="3384"/>
                            <a:ext cx="2" cy="2"/>
                          </a:xfrm>
                          <a:custGeom>
                            <a:avLst/>
                            <a:gdLst>
                              <a:gd name="T0" fmla="+- 0 4677 4677"/>
                              <a:gd name="T1" fmla="*/ T0 w 1"/>
                              <a:gd name="T2" fmla="+- 0 3385 3385"/>
                              <a:gd name="T3" fmla="*/ 3385 h 2"/>
                              <a:gd name="T4" fmla="+- 0 4677 4677"/>
                              <a:gd name="T5" fmla="*/ T4 w 1"/>
                              <a:gd name="T6" fmla="+- 0 3386 3385"/>
                              <a:gd name="T7" fmla="*/ 3386 h 2"/>
                              <a:gd name="T8" fmla="+- 0 4678 4677"/>
                              <a:gd name="T9" fmla="*/ T8 w 1"/>
                              <a:gd name="T10" fmla="+- 0 3386 3385"/>
                              <a:gd name="T11" fmla="*/ 3386 h 2"/>
                              <a:gd name="T12" fmla="+- 0 4678 4677"/>
                              <a:gd name="T13" fmla="*/ T12 w 1"/>
                              <a:gd name="T14" fmla="+- 0 3386 3385"/>
                              <a:gd name="T15" fmla="*/ 3386 h 2"/>
                              <a:gd name="T16" fmla="+- 0 4678 4677"/>
                              <a:gd name="T17" fmla="*/ T16 w 1"/>
                              <a:gd name="T18" fmla="+- 0 3385 3385"/>
                              <a:gd name="T19" fmla="*/ 3385 h 2"/>
                              <a:gd name="T20" fmla="+- 0 4678 4677"/>
                              <a:gd name="T21" fmla="*/ T20 w 1"/>
                              <a:gd name="T22" fmla="+- 0 3385 3385"/>
                              <a:gd name="T23" fmla="*/ 3385 h 2"/>
                              <a:gd name="T24" fmla="+- 0 4678 4677"/>
                              <a:gd name="T25" fmla="*/ T24 w 1"/>
                              <a:gd name="T26" fmla="+- 0 3385 3385"/>
                              <a:gd name="T27" fmla="*/ 3385 h 2"/>
                              <a:gd name="T28" fmla="+- 0 4677 4677"/>
                              <a:gd name="T29" fmla="*/ T28 w 1"/>
                              <a:gd name="T30" fmla="+- 0 3385 3385"/>
                              <a:gd name="T31" fmla="*/ 3385 h 2"/>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 h="2">
                                <a:moveTo>
                                  <a:pt x="0" y="0"/>
                                </a:moveTo>
                                <a:lnTo>
                                  <a:pt x="0" y="1"/>
                                </a:lnTo>
                                <a:lnTo>
                                  <a:pt x="1" y="1"/>
                                </a:lnTo>
                                <a:lnTo>
                                  <a:pt x="1" y="0"/>
                                </a:lnTo>
                                <a:lnTo>
                                  <a:pt x="0" y="0"/>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26" name="Freeform 535"/>
                        <wps:cNvSpPr>
                          <a:spLocks/>
                        </wps:cNvSpPr>
                        <wps:spPr bwMode="auto">
                          <a:xfrm>
                            <a:off x="4677" y="3384"/>
                            <a:ext cx="2" cy="2"/>
                          </a:xfrm>
                          <a:custGeom>
                            <a:avLst/>
                            <a:gdLst>
                              <a:gd name="T0" fmla="+- 0 4679 4678"/>
                              <a:gd name="T1" fmla="*/ T0 w 2"/>
                              <a:gd name="T2" fmla="+- 0 3386 3385"/>
                              <a:gd name="T3" fmla="*/ 3386 h 2"/>
                              <a:gd name="T4" fmla="+- 0 4679 4678"/>
                              <a:gd name="T5" fmla="*/ T4 w 2"/>
                              <a:gd name="T6" fmla="+- 0 3386 3385"/>
                              <a:gd name="T7" fmla="*/ 3386 h 2"/>
                              <a:gd name="T8" fmla="+- 0 4678 4678"/>
                              <a:gd name="T9" fmla="*/ T8 w 2"/>
                              <a:gd name="T10" fmla="+- 0 3385 3385"/>
                              <a:gd name="T11" fmla="*/ 3385 h 2"/>
                              <a:gd name="T12" fmla="+- 0 4678 4678"/>
                              <a:gd name="T13" fmla="*/ T12 w 2"/>
                              <a:gd name="T14" fmla="+- 0 3385 3385"/>
                              <a:gd name="T15" fmla="*/ 3385 h 2"/>
                            </a:gdLst>
                            <a:ahLst/>
                            <a:cxnLst>
                              <a:cxn ang="0">
                                <a:pos x="T1" y="T3"/>
                              </a:cxn>
                              <a:cxn ang="0">
                                <a:pos x="T5" y="T7"/>
                              </a:cxn>
                              <a:cxn ang="0">
                                <a:pos x="T9" y="T11"/>
                              </a:cxn>
                              <a:cxn ang="0">
                                <a:pos x="T13" y="T15"/>
                              </a:cxn>
                            </a:cxnLst>
                            <a:rect l="0" t="0" r="r" b="b"/>
                            <a:pathLst>
                              <a:path w="2" h="2">
                                <a:moveTo>
                                  <a:pt x="1" y="1"/>
                                </a:moveTo>
                                <a:lnTo>
                                  <a:pt x="1" y="1"/>
                                </a:lnTo>
                                <a:lnTo>
                                  <a:pt x="0" y="0"/>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27" name="Freeform 534"/>
                        <wps:cNvSpPr>
                          <a:spLocks/>
                        </wps:cNvSpPr>
                        <wps:spPr bwMode="auto">
                          <a:xfrm>
                            <a:off x="4677" y="3385"/>
                            <a:ext cx="2" cy="2"/>
                          </a:xfrm>
                          <a:custGeom>
                            <a:avLst/>
                            <a:gdLst>
                              <a:gd name="T0" fmla="+- 0 4679 4678"/>
                              <a:gd name="T1" fmla="*/ T0 w 1"/>
                              <a:gd name="T2" fmla="+- 0 3386 3386"/>
                              <a:gd name="T3" fmla="*/ 3386 h 1"/>
                              <a:gd name="T4" fmla="+- 0 4679 4678"/>
                              <a:gd name="T5" fmla="*/ T4 w 1"/>
                              <a:gd name="T6" fmla="+- 0 3386 3386"/>
                              <a:gd name="T7" fmla="*/ 3386 h 1"/>
                              <a:gd name="T8" fmla="+- 0 4678 4678"/>
                              <a:gd name="T9" fmla="*/ T8 w 1"/>
                              <a:gd name="T10" fmla="+- 0 3386 3386"/>
                              <a:gd name="T11" fmla="*/ 3386 h 1"/>
                              <a:gd name="T12" fmla="+- 0 4678 4678"/>
                              <a:gd name="T13" fmla="*/ T12 w 1"/>
                              <a:gd name="T14" fmla="+- 0 3387 3386"/>
                              <a:gd name="T15" fmla="*/ 3387 h 1"/>
                              <a:gd name="T16" fmla="+- 0 4678 4678"/>
                              <a:gd name="T17" fmla="*/ T16 w 1"/>
                              <a:gd name="T18" fmla="+- 0 3387 3386"/>
                              <a:gd name="T19" fmla="*/ 3387 h 1"/>
                              <a:gd name="T20" fmla="+- 0 4679 4678"/>
                              <a:gd name="T21" fmla="*/ T20 w 1"/>
                              <a:gd name="T22" fmla="+- 0 3387 3386"/>
                              <a:gd name="T23" fmla="*/ 3387 h 1"/>
                              <a:gd name="T24" fmla="+- 0 4679 4678"/>
                              <a:gd name="T25" fmla="*/ T24 w 1"/>
                              <a:gd name="T26" fmla="+- 0 3386 3386"/>
                              <a:gd name="T27" fmla="*/ 3386 h 1"/>
                            </a:gdLst>
                            <a:ahLst/>
                            <a:cxnLst>
                              <a:cxn ang="0">
                                <a:pos x="T1" y="T3"/>
                              </a:cxn>
                              <a:cxn ang="0">
                                <a:pos x="T5" y="T7"/>
                              </a:cxn>
                              <a:cxn ang="0">
                                <a:pos x="T9" y="T11"/>
                              </a:cxn>
                              <a:cxn ang="0">
                                <a:pos x="T13" y="T15"/>
                              </a:cxn>
                              <a:cxn ang="0">
                                <a:pos x="T17" y="T19"/>
                              </a:cxn>
                              <a:cxn ang="0">
                                <a:pos x="T21" y="T23"/>
                              </a:cxn>
                              <a:cxn ang="0">
                                <a:pos x="T25" y="T27"/>
                              </a:cxn>
                            </a:cxnLst>
                            <a:rect l="0" t="0" r="r" b="b"/>
                            <a:pathLst>
                              <a:path w="1" h="1">
                                <a:moveTo>
                                  <a:pt x="1" y="0"/>
                                </a:moveTo>
                                <a:lnTo>
                                  <a:pt x="1" y="0"/>
                                </a:lnTo>
                                <a:lnTo>
                                  <a:pt x="0" y="0"/>
                                </a:lnTo>
                                <a:lnTo>
                                  <a:pt x="0" y="1"/>
                                </a:lnTo>
                                <a:lnTo>
                                  <a:pt x="1" y="1"/>
                                </a:lnTo>
                                <a:lnTo>
                                  <a:pt x="1" y="0"/>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28" name="Line 533"/>
                        <wps:cNvCnPr/>
                        <wps:spPr bwMode="auto">
                          <a:xfrm>
                            <a:off x="4674" y="3386"/>
                            <a:ext cx="10" cy="0"/>
                          </a:xfrm>
                          <a:prstGeom prst="line">
                            <a:avLst/>
                          </a:prstGeom>
                          <a:noFill/>
                          <a:ln w="63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929" name="Freeform 532"/>
                        <wps:cNvSpPr>
                          <a:spLocks/>
                        </wps:cNvSpPr>
                        <wps:spPr bwMode="auto">
                          <a:xfrm>
                            <a:off x="4677" y="3384"/>
                            <a:ext cx="2" cy="2"/>
                          </a:xfrm>
                          <a:custGeom>
                            <a:avLst/>
                            <a:gdLst>
                              <a:gd name="T0" fmla="+- 0 4678 4677"/>
                              <a:gd name="T1" fmla="*/ T0 w 1"/>
                              <a:gd name="T2" fmla="+- 0 3385 3385"/>
                              <a:gd name="T3" fmla="*/ 3385 h 1"/>
                              <a:gd name="T4" fmla="+- 0 4678 4677"/>
                              <a:gd name="T5" fmla="*/ T4 w 1"/>
                              <a:gd name="T6" fmla="+- 0 3385 3385"/>
                              <a:gd name="T7" fmla="*/ 3385 h 1"/>
                              <a:gd name="T8" fmla="+- 0 4678 4677"/>
                              <a:gd name="T9" fmla="*/ T8 w 1"/>
                              <a:gd name="T10" fmla="+- 0 3385 3385"/>
                              <a:gd name="T11" fmla="*/ 3385 h 1"/>
                              <a:gd name="T12" fmla="+- 0 4677 4677"/>
                              <a:gd name="T13" fmla="*/ T12 w 1"/>
                              <a:gd name="T14" fmla="+- 0 3385 3385"/>
                              <a:gd name="T15" fmla="*/ 3385 h 1"/>
                            </a:gdLst>
                            <a:ahLst/>
                            <a:cxnLst>
                              <a:cxn ang="0">
                                <a:pos x="T1" y="T3"/>
                              </a:cxn>
                              <a:cxn ang="0">
                                <a:pos x="T5" y="T7"/>
                              </a:cxn>
                              <a:cxn ang="0">
                                <a:pos x="T9" y="T11"/>
                              </a:cxn>
                              <a:cxn ang="0">
                                <a:pos x="T13" y="T15"/>
                              </a:cxn>
                            </a:cxnLst>
                            <a:rect l="0" t="0" r="r" b="b"/>
                            <a:pathLst>
                              <a:path w="1" h="1">
                                <a:moveTo>
                                  <a:pt x="1" y="0"/>
                                </a:moveTo>
                                <a:lnTo>
                                  <a:pt x="1" y="0"/>
                                </a:lnTo>
                                <a:lnTo>
                                  <a:pt x="0" y="0"/>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30" name="Line 531"/>
                        <wps:cNvCnPr/>
                        <wps:spPr bwMode="auto">
                          <a:xfrm>
                            <a:off x="4678" y="3385"/>
                            <a:ext cx="0" cy="0"/>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931" name="Line 530"/>
                        <wps:cNvCnPr/>
                        <wps:spPr bwMode="auto">
                          <a:xfrm>
                            <a:off x="4678" y="3386"/>
                            <a:ext cx="0" cy="0"/>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932" name="Line 529"/>
                        <wps:cNvCnPr/>
                        <wps:spPr bwMode="auto">
                          <a:xfrm>
                            <a:off x="4678" y="3387"/>
                            <a:ext cx="0" cy="0"/>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933" name="Freeform 528"/>
                        <wps:cNvSpPr>
                          <a:spLocks/>
                        </wps:cNvSpPr>
                        <wps:spPr bwMode="auto">
                          <a:xfrm>
                            <a:off x="4678" y="3386"/>
                            <a:ext cx="2" cy="2"/>
                          </a:xfrm>
                          <a:custGeom>
                            <a:avLst/>
                            <a:gdLst>
                              <a:gd name="T0" fmla="+- 0 4679 4678"/>
                              <a:gd name="T1" fmla="*/ T0 w 1"/>
                              <a:gd name="T2" fmla="+- 0 3386 3386"/>
                              <a:gd name="T3" fmla="*/ 3386 h 1"/>
                              <a:gd name="T4" fmla="+- 0 4679 4678"/>
                              <a:gd name="T5" fmla="*/ T4 w 1"/>
                              <a:gd name="T6" fmla="+- 0 3387 3386"/>
                              <a:gd name="T7" fmla="*/ 3387 h 1"/>
                              <a:gd name="T8" fmla="+- 0 4678 4678"/>
                              <a:gd name="T9" fmla="*/ T8 w 1"/>
                              <a:gd name="T10" fmla="+- 0 3387 3386"/>
                              <a:gd name="T11" fmla="*/ 3387 h 1"/>
                            </a:gdLst>
                            <a:ahLst/>
                            <a:cxnLst>
                              <a:cxn ang="0">
                                <a:pos x="T1" y="T3"/>
                              </a:cxn>
                              <a:cxn ang="0">
                                <a:pos x="T5" y="T7"/>
                              </a:cxn>
                              <a:cxn ang="0">
                                <a:pos x="T9" y="T11"/>
                              </a:cxn>
                            </a:cxnLst>
                            <a:rect l="0" t="0" r="r" b="b"/>
                            <a:pathLst>
                              <a:path w="1" h="1">
                                <a:moveTo>
                                  <a:pt x="1" y="0"/>
                                </a:moveTo>
                                <a:lnTo>
                                  <a:pt x="1" y="1"/>
                                </a:lnTo>
                                <a:lnTo>
                                  <a:pt x="0" y="1"/>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34" name="Line 527"/>
                        <wps:cNvCnPr/>
                        <wps:spPr bwMode="auto">
                          <a:xfrm>
                            <a:off x="4679" y="3387"/>
                            <a:ext cx="0" cy="0"/>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935" name="Freeform 526"/>
                        <wps:cNvSpPr>
                          <a:spLocks/>
                        </wps:cNvSpPr>
                        <wps:spPr bwMode="auto">
                          <a:xfrm>
                            <a:off x="4677" y="3385"/>
                            <a:ext cx="2" cy="2"/>
                          </a:xfrm>
                          <a:custGeom>
                            <a:avLst/>
                            <a:gdLst>
                              <a:gd name="T0" fmla="+- 0 4678 4678"/>
                              <a:gd name="T1" fmla="*/ T0 w 1"/>
                              <a:gd name="T2" fmla="+- 0 3386 3386"/>
                              <a:gd name="T3" fmla="*/ 3386 h 1"/>
                              <a:gd name="T4" fmla="+- 0 4678 4678"/>
                              <a:gd name="T5" fmla="*/ T4 w 1"/>
                              <a:gd name="T6" fmla="+- 0 3386 3386"/>
                              <a:gd name="T7" fmla="*/ 3386 h 1"/>
                              <a:gd name="T8" fmla="+- 0 4678 4678"/>
                              <a:gd name="T9" fmla="*/ T8 w 1"/>
                              <a:gd name="T10" fmla="+- 0 3386 3386"/>
                              <a:gd name="T11" fmla="*/ 3386 h 1"/>
                            </a:gdLst>
                            <a:ahLst/>
                            <a:cxnLst>
                              <a:cxn ang="0">
                                <a:pos x="T1" y="T3"/>
                              </a:cxn>
                              <a:cxn ang="0">
                                <a:pos x="T5" y="T7"/>
                              </a:cxn>
                              <a:cxn ang="0">
                                <a:pos x="T9" y="T11"/>
                              </a:cxn>
                            </a:cxnLst>
                            <a:rect l="0" t="0" r="r" b="b"/>
                            <a:pathLst>
                              <a:path w="1" h="1">
                                <a:moveTo>
                                  <a:pt x="0" y="0"/>
                                </a:moveTo>
                                <a:lnTo>
                                  <a:pt x="0" y="0"/>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36" name="Line 525"/>
                        <wps:cNvCnPr/>
                        <wps:spPr bwMode="auto">
                          <a:xfrm>
                            <a:off x="4678" y="3385"/>
                            <a:ext cx="0" cy="0"/>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937" name="Line 524"/>
                        <wps:cNvCnPr/>
                        <wps:spPr bwMode="auto">
                          <a:xfrm>
                            <a:off x="4678" y="3385"/>
                            <a:ext cx="0" cy="0"/>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938" name="Freeform 523"/>
                        <wps:cNvSpPr>
                          <a:spLocks/>
                        </wps:cNvSpPr>
                        <wps:spPr bwMode="auto">
                          <a:xfrm>
                            <a:off x="4678" y="3384"/>
                            <a:ext cx="2" cy="2"/>
                          </a:xfrm>
                          <a:custGeom>
                            <a:avLst/>
                            <a:gdLst>
                              <a:gd name="T0" fmla="+- 0 4678 4678"/>
                              <a:gd name="T1" fmla="*/ T0 w 1"/>
                              <a:gd name="T2" fmla="+- 0 3385 3385"/>
                              <a:gd name="T3" fmla="*/ 3385 h 1"/>
                              <a:gd name="T4" fmla="+- 0 4679 4678"/>
                              <a:gd name="T5" fmla="*/ T4 w 1"/>
                              <a:gd name="T6" fmla="+- 0 3385 3385"/>
                              <a:gd name="T7" fmla="*/ 3385 h 1"/>
                              <a:gd name="T8" fmla="+- 0 4679 4678"/>
                              <a:gd name="T9" fmla="*/ T8 w 1"/>
                              <a:gd name="T10" fmla="+- 0 3385 3385"/>
                              <a:gd name="T11" fmla="*/ 3385 h 1"/>
                            </a:gdLst>
                            <a:ahLst/>
                            <a:cxnLst>
                              <a:cxn ang="0">
                                <a:pos x="T1" y="T3"/>
                              </a:cxn>
                              <a:cxn ang="0">
                                <a:pos x="T5" y="T7"/>
                              </a:cxn>
                              <a:cxn ang="0">
                                <a:pos x="T9" y="T11"/>
                              </a:cxn>
                            </a:cxnLst>
                            <a:rect l="0" t="0" r="r" b="b"/>
                            <a:pathLst>
                              <a:path w="1" h="1">
                                <a:moveTo>
                                  <a:pt x="0" y="0"/>
                                </a:moveTo>
                                <a:lnTo>
                                  <a:pt x="1" y="0"/>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39" name="Line 522"/>
                        <wps:cNvCnPr/>
                        <wps:spPr bwMode="auto">
                          <a:xfrm>
                            <a:off x="4679" y="3386"/>
                            <a:ext cx="0" cy="0"/>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940" name="Line 521"/>
                        <wps:cNvCnPr/>
                        <wps:spPr bwMode="auto">
                          <a:xfrm>
                            <a:off x="4678" y="3386"/>
                            <a:ext cx="1" cy="0"/>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941" name="Freeform 520"/>
                        <wps:cNvSpPr>
                          <a:spLocks/>
                        </wps:cNvSpPr>
                        <wps:spPr bwMode="auto">
                          <a:xfrm>
                            <a:off x="4688" y="3391"/>
                            <a:ext cx="2" cy="2"/>
                          </a:xfrm>
                          <a:custGeom>
                            <a:avLst/>
                            <a:gdLst>
                              <a:gd name="T0" fmla="+- 0 4689 4689"/>
                              <a:gd name="T1" fmla="*/ T0 w 1"/>
                              <a:gd name="T2" fmla="+- 0 3392 3392"/>
                              <a:gd name="T3" fmla="*/ 3392 h 2"/>
                              <a:gd name="T4" fmla="+- 0 4689 4689"/>
                              <a:gd name="T5" fmla="*/ T4 w 1"/>
                              <a:gd name="T6" fmla="+- 0 3393 3392"/>
                              <a:gd name="T7" fmla="*/ 3393 h 2"/>
                              <a:gd name="T8" fmla="+- 0 4689 4689"/>
                              <a:gd name="T9" fmla="*/ T8 w 1"/>
                              <a:gd name="T10" fmla="+- 0 3393 3392"/>
                              <a:gd name="T11" fmla="*/ 3393 h 2"/>
                              <a:gd name="T12" fmla="+- 0 4690 4689"/>
                              <a:gd name="T13" fmla="*/ T12 w 1"/>
                              <a:gd name="T14" fmla="+- 0 3392 3392"/>
                              <a:gd name="T15" fmla="*/ 3392 h 2"/>
                              <a:gd name="T16" fmla="+- 0 4689 4689"/>
                              <a:gd name="T17" fmla="*/ T16 w 1"/>
                              <a:gd name="T18" fmla="+- 0 3392 3392"/>
                              <a:gd name="T19" fmla="*/ 3392 h 2"/>
                              <a:gd name="T20" fmla="+- 0 4689 4689"/>
                              <a:gd name="T21" fmla="*/ T20 w 1"/>
                              <a:gd name="T22" fmla="+- 0 3392 3392"/>
                              <a:gd name="T23" fmla="*/ 3392 h 2"/>
                              <a:gd name="T24" fmla="+- 0 4689 4689"/>
                              <a:gd name="T25" fmla="*/ T24 w 1"/>
                              <a:gd name="T26" fmla="+- 0 3392 3392"/>
                              <a:gd name="T27" fmla="*/ 3392 h 2"/>
                            </a:gdLst>
                            <a:ahLst/>
                            <a:cxnLst>
                              <a:cxn ang="0">
                                <a:pos x="T1" y="T3"/>
                              </a:cxn>
                              <a:cxn ang="0">
                                <a:pos x="T5" y="T7"/>
                              </a:cxn>
                              <a:cxn ang="0">
                                <a:pos x="T9" y="T11"/>
                              </a:cxn>
                              <a:cxn ang="0">
                                <a:pos x="T13" y="T15"/>
                              </a:cxn>
                              <a:cxn ang="0">
                                <a:pos x="T17" y="T19"/>
                              </a:cxn>
                              <a:cxn ang="0">
                                <a:pos x="T21" y="T23"/>
                              </a:cxn>
                              <a:cxn ang="0">
                                <a:pos x="T25" y="T27"/>
                              </a:cxn>
                            </a:cxnLst>
                            <a:rect l="0" t="0" r="r" b="b"/>
                            <a:pathLst>
                              <a:path w="1" h="2">
                                <a:moveTo>
                                  <a:pt x="0" y="0"/>
                                </a:moveTo>
                                <a:lnTo>
                                  <a:pt x="0" y="1"/>
                                </a:lnTo>
                                <a:lnTo>
                                  <a:pt x="1" y="0"/>
                                </a:lnTo>
                                <a:lnTo>
                                  <a:pt x="0" y="0"/>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42" name="Freeform 519"/>
                        <wps:cNvSpPr>
                          <a:spLocks/>
                        </wps:cNvSpPr>
                        <wps:spPr bwMode="auto">
                          <a:xfrm>
                            <a:off x="4689" y="3391"/>
                            <a:ext cx="2" cy="2"/>
                          </a:xfrm>
                          <a:custGeom>
                            <a:avLst/>
                            <a:gdLst>
                              <a:gd name="T0" fmla="+- 0 4691 4689"/>
                              <a:gd name="T1" fmla="*/ T0 w 2"/>
                              <a:gd name="T2" fmla="+- 0 3393 3392"/>
                              <a:gd name="T3" fmla="*/ 3393 h 2"/>
                              <a:gd name="T4" fmla="+- 0 4691 4689"/>
                              <a:gd name="T5" fmla="*/ T4 w 2"/>
                              <a:gd name="T6" fmla="+- 0 3392 3392"/>
                              <a:gd name="T7" fmla="*/ 3392 h 2"/>
                              <a:gd name="T8" fmla="+- 0 4690 4689"/>
                              <a:gd name="T9" fmla="*/ T8 w 2"/>
                              <a:gd name="T10" fmla="+- 0 3392 3392"/>
                              <a:gd name="T11" fmla="*/ 3392 h 2"/>
                              <a:gd name="T12" fmla="+- 0 4689 4689"/>
                              <a:gd name="T13" fmla="*/ T12 w 2"/>
                              <a:gd name="T14" fmla="+- 0 3392 3392"/>
                              <a:gd name="T15" fmla="*/ 3392 h 2"/>
                            </a:gdLst>
                            <a:ahLst/>
                            <a:cxnLst>
                              <a:cxn ang="0">
                                <a:pos x="T1" y="T3"/>
                              </a:cxn>
                              <a:cxn ang="0">
                                <a:pos x="T5" y="T7"/>
                              </a:cxn>
                              <a:cxn ang="0">
                                <a:pos x="T9" y="T11"/>
                              </a:cxn>
                              <a:cxn ang="0">
                                <a:pos x="T13" y="T15"/>
                              </a:cxn>
                            </a:cxnLst>
                            <a:rect l="0" t="0" r="r" b="b"/>
                            <a:pathLst>
                              <a:path w="2" h="2">
                                <a:moveTo>
                                  <a:pt x="2" y="1"/>
                                </a:moveTo>
                                <a:lnTo>
                                  <a:pt x="2" y="0"/>
                                </a:lnTo>
                                <a:lnTo>
                                  <a:pt x="1" y="0"/>
                                </a:lnTo>
                                <a:lnTo>
                                  <a:pt x="0" y="0"/>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43" name="Freeform 518"/>
                        <wps:cNvSpPr>
                          <a:spLocks/>
                        </wps:cNvSpPr>
                        <wps:spPr bwMode="auto">
                          <a:xfrm>
                            <a:off x="4689" y="3392"/>
                            <a:ext cx="2" cy="2"/>
                          </a:xfrm>
                          <a:custGeom>
                            <a:avLst/>
                            <a:gdLst>
                              <a:gd name="T0" fmla="+- 0 4690 4689"/>
                              <a:gd name="T1" fmla="*/ T0 w 1"/>
                              <a:gd name="T2" fmla="+- 0 3393 3392"/>
                              <a:gd name="T3" fmla="*/ 3393 h 2"/>
                              <a:gd name="T4" fmla="+- 0 4690 4689"/>
                              <a:gd name="T5" fmla="*/ T4 w 1"/>
                              <a:gd name="T6" fmla="+- 0 3393 3392"/>
                              <a:gd name="T7" fmla="*/ 3393 h 2"/>
                              <a:gd name="T8" fmla="+- 0 4690 4689"/>
                              <a:gd name="T9" fmla="*/ T8 w 1"/>
                              <a:gd name="T10" fmla="+- 0 3392 3392"/>
                              <a:gd name="T11" fmla="*/ 3392 h 2"/>
                              <a:gd name="T12" fmla="+- 0 4689 4689"/>
                              <a:gd name="T13" fmla="*/ T12 w 1"/>
                              <a:gd name="T14" fmla="+- 0 3393 3392"/>
                              <a:gd name="T15" fmla="*/ 3393 h 2"/>
                              <a:gd name="T16" fmla="+- 0 4690 4689"/>
                              <a:gd name="T17" fmla="*/ T16 w 1"/>
                              <a:gd name="T18" fmla="+- 0 3393 3392"/>
                              <a:gd name="T19" fmla="*/ 3393 h 2"/>
                              <a:gd name="T20" fmla="+- 0 4690 4689"/>
                              <a:gd name="T21" fmla="*/ T20 w 1"/>
                              <a:gd name="T22" fmla="+- 0 3394 3392"/>
                              <a:gd name="T23" fmla="*/ 3394 h 2"/>
                              <a:gd name="T24" fmla="+- 0 4690 4689"/>
                              <a:gd name="T25" fmla="*/ T24 w 1"/>
                              <a:gd name="T26" fmla="+- 0 3393 3392"/>
                              <a:gd name="T27" fmla="*/ 3393 h 2"/>
                            </a:gdLst>
                            <a:ahLst/>
                            <a:cxnLst>
                              <a:cxn ang="0">
                                <a:pos x="T1" y="T3"/>
                              </a:cxn>
                              <a:cxn ang="0">
                                <a:pos x="T5" y="T7"/>
                              </a:cxn>
                              <a:cxn ang="0">
                                <a:pos x="T9" y="T11"/>
                              </a:cxn>
                              <a:cxn ang="0">
                                <a:pos x="T13" y="T15"/>
                              </a:cxn>
                              <a:cxn ang="0">
                                <a:pos x="T17" y="T19"/>
                              </a:cxn>
                              <a:cxn ang="0">
                                <a:pos x="T21" y="T23"/>
                              </a:cxn>
                              <a:cxn ang="0">
                                <a:pos x="T25" y="T27"/>
                              </a:cxn>
                            </a:cxnLst>
                            <a:rect l="0" t="0" r="r" b="b"/>
                            <a:pathLst>
                              <a:path w="1" h="2">
                                <a:moveTo>
                                  <a:pt x="1" y="1"/>
                                </a:moveTo>
                                <a:lnTo>
                                  <a:pt x="1" y="1"/>
                                </a:lnTo>
                                <a:lnTo>
                                  <a:pt x="1" y="0"/>
                                </a:lnTo>
                                <a:lnTo>
                                  <a:pt x="0" y="1"/>
                                </a:lnTo>
                                <a:lnTo>
                                  <a:pt x="1" y="1"/>
                                </a:lnTo>
                                <a:lnTo>
                                  <a:pt x="1" y="2"/>
                                </a:lnTo>
                                <a:lnTo>
                                  <a:pt x="1" y="1"/>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44" name="Freeform 517"/>
                        <wps:cNvSpPr>
                          <a:spLocks/>
                        </wps:cNvSpPr>
                        <wps:spPr bwMode="auto">
                          <a:xfrm>
                            <a:off x="4689" y="3391"/>
                            <a:ext cx="2" cy="2"/>
                          </a:xfrm>
                          <a:custGeom>
                            <a:avLst/>
                            <a:gdLst>
                              <a:gd name="T0" fmla="+- 0 4689 4689"/>
                              <a:gd name="T1" fmla="*/ T0 w 1"/>
                              <a:gd name="T2" fmla="+- 0 3392 3392"/>
                              <a:gd name="T3" fmla="*/ 3392 h 2"/>
                              <a:gd name="T4" fmla="+- 0 4690 4689"/>
                              <a:gd name="T5" fmla="*/ T4 w 1"/>
                              <a:gd name="T6" fmla="+- 0 3392 3392"/>
                              <a:gd name="T7" fmla="*/ 3392 h 2"/>
                              <a:gd name="T8" fmla="+- 0 4690 4689"/>
                              <a:gd name="T9" fmla="*/ T8 w 1"/>
                              <a:gd name="T10" fmla="+- 0 3392 3392"/>
                              <a:gd name="T11" fmla="*/ 3392 h 2"/>
                              <a:gd name="T12" fmla="+- 0 4690 4689"/>
                              <a:gd name="T13" fmla="*/ T12 w 1"/>
                              <a:gd name="T14" fmla="+- 0 3392 3392"/>
                              <a:gd name="T15" fmla="*/ 3392 h 2"/>
                              <a:gd name="T16" fmla="+- 0 4690 4689"/>
                              <a:gd name="T17" fmla="*/ T16 w 1"/>
                              <a:gd name="T18" fmla="+- 0 3393 3392"/>
                              <a:gd name="T19" fmla="*/ 3393 h 2"/>
                              <a:gd name="T20" fmla="+- 0 4690 4689"/>
                              <a:gd name="T21" fmla="*/ T20 w 1"/>
                              <a:gd name="T22" fmla="+- 0 3393 3392"/>
                              <a:gd name="T23" fmla="*/ 3393 h 2"/>
                            </a:gdLst>
                            <a:ahLst/>
                            <a:cxnLst>
                              <a:cxn ang="0">
                                <a:pos x="T1" y="T3"/>
                              </a:cxn>
                              <a:cxn ang="0">
                                <a:pos x="T5" y="T7"/>
                              </a:cxn>
                              <a:cxn ang="0">
                                <a:pos x="T9" y="T11"/>
                              </a:cxn>
                              <a:cxn ang="0">
                                <a:pos x="T13" y="T15"/>
                              </a:cxn>
                              <a:cxn ang="0">
                                <a:pos x="T17" y="T19"/>
                              </a:cxn>
                              <a:cxn ang="0">
                                <a:pos x="T21" y="T23"/>
                              </a:cxn>
                            </a:cxnLst>
                            <a:rect l="0" t="0" r="r" b="b"/>
                            <a:pathLst>
                              <a:path w="1" h="2">
                                <a:moveTo>
                                  <a:pt x="0" y="0"/>
                                </a:moveTo>
                                <a:lnTo>
                                  <a:pt x="1" y="0"/>
                                </a:lnTo>
                                <a:lnTo>
                                  <a:pt x="1" y="1"/>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45" name="Freeform 516"/>
                        <wps:cNvSpPr>
                          <a:spLocks/>
                        </wps:cNvSpPr>
                        <wps:spPr bwMode="auto">
                          <a:xfrm>
                            <a:off x="4688" y="3391"/>
                            <a:ext cx="2" cy="2"/>
                          </a:xfrm>
                          <a:custGeom>
                            <a:avLst/>
                            <a:gdLst>
                              <a:gd name="T0" fmla="+- 0 4689 4689"/>
                              <a:gd name="T1" fmla="*/ T0 w 1"/>
                              <a:gd name="T2" fmla="+- 0 3392 3392"/>
                              <a:gd name="T3" fmla="*/ 3392 h 1"/>
                              <a:gd name="T4" fmla="+- 0 4689 4689"/>
                              <a:gd name="T5" fmla="*/ T4 w 1"/>
                              <a:gd name="T6" fmla="+- 0 3392 3392"/>
                              <a:gd name="T7" fmla="*/ 3392 h 1"/>
                              <a:gd name="T8" fmla="+- 0 4689 4689"/>
                              <a:gd name="T9" fmla="*/ T8 w 1"/>
                              <a:gd name="T10" fmla="+- 0 3392 3392"/>
                              <a:gd name="T11" fmla="*/ 3392 h 1"/>
                            </a:gdLst>
                            <a:ahLst/>
                            <a:cxnLst>
                              <a:cxn ang="0">
                                <a:pos x="T1" y="T3"/>
                              </a:cxn>
                              <a:cxn ang="0">
                                <a:pos x="T5" y="T7"/>
                              </a:cxn>
                              <a:cxn ang="0">
                                <a:pos x="T9" y="T11"/>
                              </a:cxn>
                            </a:cxnLst>
                            <a:rect l="0" t="0" r="r" b="b"/>
                            <a:pathLst>
                              <a:path w="1" h="1">
                                <a:moveTo>
                                  <a:pt x="0" y="0"/>
                                </a:moveTo>
                                <a:lnTo>
                                  <a:pt x="0" y="0"/>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46" name="Line 515"/>
                        <wps:cNvCnPr/>
                        <wps:spPr bwMode="auto">
                          <a:xfrm>
                            <a:off x="4689" y="3393"/>
                            <a:ext cx="0" cy="0"/>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947" name="Line 514"/>
                        <wps:cNvCnPr/>
                        <wps:spPr bwMode="auto">
                          <a:xfrm>
                            <a:off x="4690" y="3394"/>
                            <a:ext cx="0" cy="0"/>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948" name="Freeform 513"/>
                        <wps:cNvSpPr>
                          <a:spLocks/>
                        </wps:cNvSpPr>
                        <wps:spPr bwMode="auto">
                          <a:xfrm>
                            <a:off x="4689" y="3393"/>
                            <a:ext cx="2" cy="2"/>
                          </a:xfrm>
                          <a:custGeom>
                            <a:avLst/>
                            <a:gdLst>
                              <a:gd name="T0" fmla="+- 0 4691 4690"/>
                              <a:gd name="T1" fmla="*/ T0 w 1"/>
                              <a:gd name="T2" fmla="+- 0 3393 3393"/>
                              <a:gd name="T3" fmla="*/ 3393 h 1"/>
                              <a:gd name="T4" fmla="+- 0 4690 4690"/>
                              <a:gd name="T5" fmla="*/ T4 w 1"/>
                              <a:gd name="T6" fmla="+- 0 3393 3393"/>
                              <a:gd name="T7" fmla="*/ 3393 h 1"/>
                              <a:gd name="T8" fmla="+- 0 4690 4690"/>
                              <a:gd name="T9" fmla="*/ T8 w 1"/>
                              <a:gd name="T10" fmla="+- 0 3394 3393"/>
                              <a:gd name="T11" fmla="*/ 3394 h 1"/>
                              <a:gd name="T12" fmla="+- 0 4690 4690"/>
                              <a:gd name="T13" fmla="*/ T12 w 1"/>
                              <a:gd name="T14" fmla="+- 0 3394 3393"/>
                              <a:gd name="T15" fmla="*/ 3394 h 1"/>
                            </a:gdLst>
                            <a:ahLst/>
                            <a:cxnLst>
                              <a:cxn ang="0">
                                <a:pos x="T1" y="T3"/>
                              </a:cxn>
                              <a:cxn ang="0">
                                <a:pos x="T5" y="T7"/>
                              </a:cxn>
                              <a:cxn ang="0">
                                <a:pos x="T9" y="T11"/>
                              </a:cxn>
                              <a:cxn ang="0">
                                <a:pos x="T13" y="T15"/>
                              </a:cxn>
                            </a:cxnLst>
                            <a:rect l="0" t="0" r="r" b="b"/>
                            <a:pathLst>
                              <a:path w="1" h="1">
                                <a:moveTo>
                                  <a:pt x="1" y="0"/>
                                </a:moveTo>
                                <a:lnTo>
                                  <a:pt x="0" y="0"/>
                                </a:lnTo>
                                <a:lnTo>
                                  <a:pt x="0" y="1"/>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49" name="Freeform 512"/>
                        <wps:cNvSpPr>
                          <a:spLocks/>
                        </wps:cNvSpPr>
                        <wps:spPr bwMode="auto">
                          <a:xfrm>
                            <a:off x="4689" y="3392"/>
                            <a:ext cx="2" cy="2"/>
                          </a:xfrm>
                          <a:custGeom>
                            <a:avLst/>
                            <a:gdLst>
                              <a:gd name="T0" fmla="+- 0 4689 4689"/>
                              <a:gd name="T1" fmla="*/ T0 w 1"/>
                              <a:gd name="T2" fmla="+- 0 3393 3393"/>
                              <a:gd name="T3" fmla="*/ 3393 h 1"/>
                              <a:gd name="T4" fmla="+- 0 4689 4689"/>
                              <a:gd name="T5" fmla="*/ T4 w 1"/>
                              <a:gd name="T6" fmla="+- 0 3393 3393"/>
                              <a:gd name="T7" fmla="*/ 3393 h 1"/>
                              <a:gd name="T8" fmla="+- 0 4690 4689"/>
                              <a:gd name="T9" fmla="*/ T8 w 1"/>
                              <a:gd name="T10" fmla="+- 0 3393 3393"/>
                              <a:gd name="T11" fmla="*/ 3393 h 1"/>
                            </a:gdLst>
                            <a:ahLst/>
                            <a:cxnLst>
                              <a:cxn ang="0">
                                <a:pos x="T1" y="T3"/>
                              </a:cxn>
                              <a:cxn ang="0">
                                <a:pos x="T5" y="T7"/>
                              </a:cxn>
                              <a:cxn ang="0">
                                <a:pos x="T9" y="T11"/>
                              </a:cxn>
                            </a:cxnLst>
                            <a:rect l="0" t="0" r="r" b="b"/>
                            <a:pathLst>
                              <a:path w="1" h="1">
                                <a:moveTo>
                                  <a:pt x="0" y="0"/>
                                </a:moveTo>
                                <a:lnTo>
                                  <a:pt x="0" y="0"/>
                                </a:lnTo>
                                <a:lnTo>
                                  <a:pt x="1" y="0"/>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50" name="Line 511"/>
                        <wps:cNvCnPr/>
                        <wps:spPr bwMode="auto">
                          <a:xfrm>
                            <a:off x="4689" y="3392"/>
                            <a:ext cx="0" cy="0"/>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951" name="Line 510"/>
                        <wps:cNvCnPr/>
                        <wps:spPr bwMode="auto">
                          <a:xfrm>
                            <a:off x="4690" y="3392"/>
                            <a:ext cx="0" cy="0"/>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952" name="Freeform 509"/>
                        <wps:cNvSpPr>
                          <a:spLocks/>
                        </wps:cNvSpPr>
                        <wps:spPr bwMode="auto">
                          <a:xfrm>
                            <a:off x="4689" y="3391"/>
                            <a:ext cx="2" cy="2"/>
                          </a:xfrm>
                          <a:custGeom>
                            <a:avLst/>
                            <a:gdLst>
                              <a:gd name="T0" fmla="+- 0 4690 4690"/>
                              <a:gd name="T1" fmla="*/ T0 w 1"/>
                              <a:gd name="T2" fmla="+- 0 3392 3392"/>
                              <a:gd name="T3" fmla="*/ 3392 h 1"/>
                              <a:gd name="T4" fmla="+- 0 4690 4690"/>
                              <a:gd name="T5" fmla="*/ T4 w 1"/>
                              <a:gd name="T6" fmla="+- 0 3392 3392"/>
                              <a:gd name="T7" fmla="*/ 3392 h 1"/>
                              <a:gd name="T8" fmla="+- 0 4690 4690"/>
                              <a:gd name="T9" fmla="*/ T8 w 1"/>
                              <a:gd name="T10" fmla="+- 0 3392 3392"/>
                              <a:gd name="T11" fmla="*/ 3392 h 1"/>
                              <a:gd name="T12" fmla="+- 0 4690 4690"/>
                              <a:gd name="T13" fmla="*/ T12 w 1"/>
                              <a:gd name="T14" fmla="+- 0 3392 3392"/>
                              <a:gd name="T15" fmla="*/ 3392 h 1"/>
                            </a:gdLst>
                            <a:ahLst/>
                            <a:cxnLst>
                              <a:cxn ang="0">
                                <a:pos x="T1" y="T3"/>
                              </a:cxn>
                              <a:cxn ang="0">
                                <a:pos x="T5" y="T7"/>
                              </a:cxn>
                              <a:cxn ang="0">
                                <a:pos x="T9" y="T11"/>
                              </a:cxn>
                              <a:cxn ang="0">
                                <a:pos x="T13" y="T15"/>
                              </a:cxn>
                            </a:cxnLst>
                            <a:rect l="0" t="0" r="r" b="b"/>
                            <a:pathLst>
                              <a:path w="1" h="1">
                                <a:moveTo>
                                  <a:pt x="0" y="0"/>
                                </a:moveTo>
                                <a:lnTo>
                                  <a:pt x="0" y="0"/>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53" name="Line 508"/>
                        <wps:cNvCnPr/>
                        <wps:spPr bwMode="auto">
                          <a:xfrm>
                            <a:off x="4690" y="3393"/>
                            <a:ext cx="1" cy="0"/>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954" name="Line 507"/>
                        <wps:cNvCnPr/>
                        <wps:spPr bwMode="auto">
                          <a:xfrm>
                            <a:off x="4689" y="3393"/>
                            <a:ext cx="1" cy="0"/>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955" name="Freeform 506"/>
                        <wps:cNvSpPr>
                          <a:spLocks/>
                        </wps:cNvSpPr>
                        <wps:spPr bwMode="auto">
                          <a:xfrm>
                            <a:off x="4677" y="3398"/>
                            <a:ext cx="2" cy="2"/>
                          </a:xfrm>
                          <a:custGeom>
                            <a:avLst/>
                            <a:gdLst>
                              <a:gd name="T0" fmla="+- 0 4677 4677"/>
                              <a:gd name="T1" fmla="*/ T0 w 1"/>
                              <a:gd name="T2" fmla="+- 0 3399 3399"/>
                              <a:gd name="T3" fmla="*/ 3399 h 1"/>
                              <a:gd name="T4" fmla="+- 0 4677 4677"/>
                              <a:gd name="T5" fmla="*/ T4 w 1"/>
                              <a:gd name="T6" fmla="+- 0 3400 3399"/>
                              <a:gd name="T7" fmla="*/ 3400 h 1"/>
                              <a:gd name="T8" fmla="+- 0 4678 4677"/>
                              <a:gd name="T9" fmla="*/ T8 w 1"/>
                              <a:gd name="T10" fmla="+- 0 3400 3399"/>
                              <a:gd name="T11" fmla="*/ 3400 h 1"/>
                              <a:gd name="T12" fmla="+- 0 4678 4677"/>
                              <a:gd name="T13" fmla="*/ T12 w 1"/>
                              <a:gd name="T14" fmla="+- 0 3399 3399"/>
                              <a:gd name="T15" fmla="*/ 3399 h 1"/>
                              <a:gd name="T16" fmla="+- 0 4678 4677"/>
                              <a:gd name="T17" fmla="*/ T16 w 1"/>
                              <a:gd name="T18" fmla="+- 0 3399 3399"/>
                              <a:gd name="T19" fmla="*/ 3399 h 1"/>
                              <a:gd name="T20" fmla="+- 0 4677 4677"/>
                              <a:gd name="T21" fmla="*/ T20 w 1"/>
                              <a:gd name="T22" fmla="+- 0 3399 3399"/>
                              <a:gd name="T23" fmla="*/ 3399 h 1"/>
                              <a:gd name="T24" fmla="+- 0 4677 4677"/>
                              <a:gd name="T25" fmla="*/ T24 w 1"/>
                              <a:gd name="T26" fmla="+- 0 3399 3399"/>
                              <a:gd name="T27" fmla="*/ 3399 h 1"/>
                            </a:gdLst>
                            <a:ahLst/>
                            <a:cxnLst>
                              <a:cxn ang="0">
                                <a:pos x="T1" y="T3"/>
                              </a:cxn>
                              <a:cxn ang="0">
                                <a:pos x="T5" y="T7"/>
                              </a:cxn>
                              <a:cxn ang="0">
                                <a:pos x="T9" y="T11"/>
                              </a:cxn>
                              <a:cxn ang="0">
                                <a:pos x="T13" y="T15"/>
                              </a:cxn>
                              <a:cxn ang="0">
                                <a:pos x="T17" y="T19"/>
                              </a:cxn>
                              <a:cxn ang="0">
                                <a:pos x="T21" y="T23"/>
                              </a:cxn>
                              <a:cxn ang="0">
                                <a:pos x="T25" y="T27"/>
                              </a:cxn>
                            </a:cxnLst>
                            <a:rect l="0" t="0" r="r" b="b"/>
                            <a:pathLst>
                              <a:path w="1" h="1">
                                <a:moveTo>
                                  <a:pt x="0" y="0"/>
                                </a:moveTo>
                                <a:lnTo>
                                  <a:pt x="0" y="1"/>
                                </a:lnTo>
                                <a:lnTo>
                                  <a:pt x="1" y="1"/>
                                </a:lnTo>
                                <a:lnTo>
                                  <a:pt x="1" y="0"/>
                                </a:lnTo>
                                <a:lnTo>
                                  <a:pt x="0" y="0"/>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56" name="Freeform 505"/>
                        <wps:cNvSpPr>
                          <a:spLocks/>
                        </wps:cNvSpPr>
                        <wps:spPr bwMode="auto">
                          <a:xfrm>
                            <a:off x="4677" y="3398"/>
                            <a:ext cx="2" cy="2"/>
                          </a:xfrm>
                          <a:custGeom>
                            <a:avLst/>
                            <a:gdLst>
                              <a:gd name="T0" fmla="+- 0 4679 4678"/>
                              <a:gd name="T1" fmla="*/ T0 w 2"/>
                              <a:gd name="T2" fmla="+- 0 3400 3398"/>
                              <a:gd name="T3" fmla="*/ 3400 h 2"/>
                              <a:gd name="T4" fmla="+- 0 4679 4678"/>
                              <a:gd name="T5" fmla="*/ T4 w 2"/>
                              <a:gd name="T6" fmla="+- 0 3399 3398"/>
                              <a:gd name="T7" fmla="*/ 3399 h 2"/>
                              <a:gd name="T8" fmla="+- 0 4678 4678"/>
                              <a:gd name="T9" fmla="*/ T8 w 2"/>
                              <a:gd name="T10" fmla="+- 0 3398 3398"/>
                              <a:gd name="T11" fmla="*/ 3398 h 2"/>
                              <a:gd name="T12" fmla="+- 0 4678 4678"/>
                              <a:gd name="T13" fmla="*/ T12 w 2"/>
                              <a:gd name="T14" fmla="+- 0 3399 3398"/>
                              <a:gd name="T15" fmla="*/ 3399 h 2"/>
                            </a:gdLst>
                            <a:ahLst/>
                            <a:cxnLst>
                              <a:cxn ang="0">
                                <a:pos x="T1" y="T3"/>
                              </a:cxn>
                              <a:cxn ang="0">
                                <a:pos x="T5" y="T7"/>
                              </a:cxn>
                              <a:cxn ang="0">
                                <a:pos x="T9" y="T11"/>
                              </a:cxn>
                              <a:cxn ang="0">
                                <a:pos x="T13" y="T15"/>
                              </a:cxn>
                            </a:cxnLst>
                            <a:rect l="0" t="0" r="r" b="b"/>
                            <a:pathLst>
                              <a:path w="2" h="2">
                                <a:moveTo>
                                  <a:pt x="1" y="2"/>
                                </a:moveTo>
                                <a:lnTo>
                                  <a:pt x="1" y="1"/>
                                </a:lnTo>
                                <a:lnTo>
                                  <a:pt x="0" y="0"/>
                                </a:lnTo>
                                <a:lnTo>
                                  <a:pt x="0" y="1"/>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57" name="Freeform 504"/>
                        <wps:cNvSpPr>
                          <a:spLocks/>
                        </wps:cNvSpPr>
                        <wps:spPr bwMode="auto">
                          <a:xfrm>
                            <a:off x="4677" y="3399"/>
                            <a:ext cx="2" cy="2"/>
                          </a:xfrm>
                          <a:custGeom>
                            <a:avLst/>
                            <a:gdLst>
                              <a:gd name="T0" fmla="+- 0 4679 4678"/>
                              <a:gd name="T1" fmla="*/ T0 w 1"/>
                              <a:gd name="T2" fmla="+- 0 3400 3399"/>
                              <a:gd name="T3" fmla="*/ 3400 h 1"/>
                              <a:gd name="T4" fmla="+- 0 4679 4678"/>
                              <a:gd name="T5" fmla="*/ T4 w 1"/>
                              <a:gd name="T6" fmla="+- 0 3399 3399"/>
                              <a:gd name="T7" fmla="*/ 3399 h 1"/>
                              <a:gd name="T8" fmla="+- 0 4678 4678"/>
                              <a:gd name="T9" fmla="*/ T8 w 1"/>
                              <a:gd name="T10" fmla="+- 0 3400 3399"/>
                              <a:gd name="T11" fmla="*/ 3400 h 1"/>
                              <a:gd name="T12" fmla="+- 0 4678 4678"/>
                              <a:gd name="T13" fmla="*/ T12 w 1"/>
                              <a:gd name="T14" fmla="+- 0 3400 3399"/>
                              <a:gd name="T15" fmla="*/ 3400 h 1"/>
                              <a:gd name="T16" fmla="+- 0 4679 4678"/>
                              <a:gd name="T17" fmla="*/ T16 w 1"/>
                              <a:gd name="T18" fmla="+- 0 3400 3399"/>
                              <a:gd name="T19" fmla="*/ 3400 h 1"/>
                              <a:gd name="T20" fmla="+- 0 4679 4678"/>
                              <a:gd name="T21" fmla="*/ T20 w 1"/>
                              <a:gd name="T22" fmla="+- 0 3400 3399"/>
                              <a:gd name="T23" fmla="*/ 3400 h 1"/>
                            </a:gdLst>
                            <a:ahLst/>
                            <a:cxnLst>
                              <a:cxn ang="0">
                                <a:pos x="T1" y="T3"/>
                              </a:cxn>
                              <a:cxn ang="0">
                                <a:pos x="T5" y="T7"/>
                              </a:cxn>
                              <a:cxn ang="0">
                                <a:pos x="T9" y="T11"/>
                              </a:cxn>
                              <a:cxn ang="0">
                                <a:pos x="T13" y="T15"/>
                              </a:cxn>
                              <a:cxn ang="0">
                                <a:pos x="T17" y="T19"/>
                              </a:cxn>
                              <a:cxn ang="0">
                                <a:pos x="T21" y="T23"/>
                              </a:cxn>
                            </a:cxnLst>
                            <a:rect l="0" t="0" r="r" b="b"/>
                            <a:pathLst>
                              <a:path w="1" h="1">
                                <a:moveTo>
                                  <a:pt x="1" y="1"/>
                                </a:moveTo>
                                <a:lnTo>
                                  <a:pt x="1" y="0"/>
                                </a:lnTo>
                                <a:lnTo>
                                  <a:pt x="0" y="1"/>
                                </a:lnTo>
                                <a:lnTo>
                                  <a:pt x="1" y="1"/>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58" name="Line 503"/>
                        <wps:cNvCnPr/>
                        <wps:spPr bwMode="auto">
                          <a:xfrm>
                            <a:off x="4674" y="3399"/>
                            <a:ext cx="10" cy="0"/>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959" name="Freeform 502"/>
                        <wps:cNvSpPr>
                          <a:spLocks/>
                        </wps:cNvSpPr>
                        <wps:spPr bwMode="auto">
                          <a:xfrm>
                            <a:off x="4677" y="3398"/>
                            <a:ext cx="2" cy="2"/>
                          </a:xfrm>
                          <a:custGeom>
                            <a:avLst/>
                            <a:gdLst>
                              <a:gd name="T0" fmla="+- 0 4678 4677"/>
                              <a:gd name="T1" fmla="*/ T0 w 1"/>
                              <a:gd name="T2" fmla="+- 0 3399 3399"/>
                              <a:gd name="T3" fmla="*/ 3399 h 1"/>
                              <a:gd name="T4" fmla="+- 0 4678 4677"/>
                              <a:gd name="T5" fmla="*/ T4 w 1"/>
                              <a:gd name="T6" fmla="+- 0 3399 3399"/>
                              <a:gd name="T7" fmla="*/ 3399 h 1"/>
                              <a:gd name="T8" fmla="+- 0 4677 4677"/>
                              <a:gd name="T9" fmla="*/ T8 w 1"/>
                              <a:gd name="T10" fmla="+- 0 3399 3399"/>
                              <a:gd name="T11" fmla="*/ 3399 h 1"/>
                              <a:gd name="T12" fmla="+- 0 4677 4677"/>
                              <a:gd name="T13" fmla="*/ T12 w 1"/>
                              <a:gd name="T14" fmla="+- 0 3399 3399"/>
                              <a:gd name="T15" fmla="*/ 3399 h 1"/>
                            </a:gdLst>
                            <a:ahLst/>
                            <a:cxnLst>
                              <a:cxn ang="0">
                                <a:pos x="T1" y="T3"/>
                              </a:cxn>
                              <a:cxn ang="0">
                                <a:pos x="T5" y="T7"/>
                              </a:cxn>
                              <a:cxn ang="0">
                                <a:pos x="T9" y="T11"/>
                              </a:cxn>
                              <a:cxn ang="0">
                                <a:pos x="T13" y="T15"/>
                              </a:cxn>
                            </a:cxnLst>
                            <a:rect l="0" t="0" r="r" b="b"/>
                            <a:pathLst>
                              <a:path w="1" h="1">
                                <a:moveTo>
                                  <a:pt x="1" y="0"/>
                                </a:moveTo>
                                <a:lnTo>
                                  <a:pt x="1" y="0"/>
                                </a:lnTo>
                                <a:lnTo>
                                  <a:pt x="0" y="0"/>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60" name="Line 501"/>
                        <wps:cNvCnPr/>
                        <wps:spPr bwMode="auto">
                          <a:xfrm>
                            <a:off x="4678" y="3399"/>
                            <a:ext cx="0" cy="0"/>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961" name="Line 500"/>
                        <wps:cNvCnPr/>
                        <wps:spPr bwMode="auto">
                          <a:xfrm>
                            <a:off x="4678" y="3400"/>
                            <a:ext cx="0" cy="0"/>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962" name="Line 499"/>
                        <wps:cNvCnPr/>
                        <wps:spPr bwMode="auto">
                          <a:xfrm>
                            <a:off x="4678" y="3400"/>
                            <a:ext cx="0" cy="0"/>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963" name="Freeform 498"/>
                        <wps:cNvSpPr>
                          <a:spLocks/>
                        </wps:cNvSpPr>
                        <wps:spPr bwMode="auto">
                          <a:xfrm>
                            <a:off x="4678" y="3399"/>
                            <a:ext cx="2" cy="2"/>
                          </a:xfrm>
                          <a:custGeom>
                            <a:avLst/>
                            <a:gdLst>
                              <a:gd name="T0" fmla="+- 0 4679 4678"/>
                              <a:gd name="T1" fmla="*/ T0 w 1"/>
                              <a:gd name="T2" fmla="+- 0 3400 3400"/>
                              <a:gd name="T3" fmla="*/ 3400 h 1"/>
                              <a:gd name="T4" fmla="+- 0 4679 4678"/>
                              <a:gd name="T5" fmla="*/ T4 w 1"/>
                              <a:gd name="T6" fmla="+- 0 3400 3400"/>
                              <a:gd name="T7" fmla="*/ 3400 h 1"/>
                              <a:gd name="T8" fmla="+- 0 4678 4678"/>
                              <a:gd name="T9" fmla="*/ T8 w 1"/>
                              <a:gd name="T10" fmla="+- 0 3400 3400"/>
                              <a:gd name="T11" fmla="*/ 3400 h 1"/>
                            </a:gdLst>
                            <a:ahLst/>
                            <a:cxnLst>
                              <a:cxn ang="0">
                                <a:pos x="T1" y="T3"/>
                              </a:cxn>
                              <a:cxn ang="0">
                                <a:pos x="T5" y="T7"/>
                              </a:cxn>
                              <a:cxn ang="0">
                                <a:pos x="T9" y="T11"/>
                              </a:cxn>
                            </a:cxnLst>
                            <a:rect l="0" t="0" r="r" b="b"/>
                            <a:pathLst>
                              <a:path w="1" h="1">
                                <a:moveTo>
                                  <a:pt x="1" y="0"/>
                                </a:moveTo>
                                <a:lnTo>
                                  <a:pt x="1" y="0"/>
                                </a:lnTo>
                                <a:lnTo>
                                  <a:pt x="0" y="0"/>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64" name="Line 497"/>
                        <wps:cNvCnPr/>
                        <wps:spPr bwMode="auto">
                          <a:xfrm>
                            <a:off x="4679" y="3400"/>
                            <a:ext cx="0" cy="0"/>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965" name="Line 496"/>
                        <wps:cNvCnPr/>
                        <wps:spPr bwMode="auto">
                          <a:xfrm>
                            <a:off x="4678" y="3400"/>
                            <a:ext cx="0" cy="0"/>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966" name="Line 495"/>
                        <wps:cNvCnPr/>
                        <wps:spPr bwMode="auto">
                          <a:xfrm>
                            <a:off x="4678" y="3399"/>
                            <a:ext cx="0" cy="0"/>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967" name="Freeform 494"/>
                        <wps:cNvSpPr>
                          <a:spLocks/>
                        </wps:cNvSpPr>
                        <wps:spPr bwMode="auto">
                          <a:xfrm>
                            <a:off x="4678" y="3398"/>
                            <a:ext cx="2" cy="2"/>
                          </a:xfrm>
                          <a:custGeom>
                            <a:avLst/>
                            <a:gdLst>
                              <a:gd name="T0" fmla="+- 0 4679 4678"/>
                              <a:gd name="T1" fmla="*/ T0 w 1"/>
                              <a:gd name="T2" fmla="+- 0 3399 3398"/>
                              <a:gd name="T3" fmla="*/ 3399 h 1"/>
                              <a:gd name="T4" fmla="+- 0 4679 4678"/>
                              <a:gd name="T5" fmla="*/ T4 w 1"/>
                              <a:gd name="T6" fmla="+- 0 3399 3398"/>
                              <a:gd name="T7" fmla="*/ 3399 h 1"/>
                              <a:gd name="T8" fmla="+- 0 4679 4678"/>
                              <a:gd name="T9" fmla="*/ T8 w 1"/>
                              <a:gd name="T10" fmla="+- 0 3399 3398"/>
                              <a:gd name="T11" fmla="*/ 3399 h 1"/>
                              <a:gd name="T12" fmla="+- 0 4678 4678"/>
                              <a:gd name="T13" fmla="*/ T12 w 1"/>
                              <a:gd name="T14" fmla="+- 0 3399 3398"/>
                              <a:gd name="T15" fmla="*/ 3399 h 1"/>
                              <a:gd name="T16" fmla="+- 0 4678 4678"/>
                              <a:gd name="T17" fmla="*/ T16 w 1"/>
                              <a:gd name="T18" fmla="+- 0 3398 3398"/>
                              <a:gd name="T19" fmla="*/ 3398 h 1"/>
                            </a:gdLst>
                            <a:ahLst/>
                            <a:cxnLst>
                              <a:cxn ang="0">
                                <a:pos x="T1" y="T3"/>
                              </a:cxn>
                              <a:cxn ang="0">
                                <a:pos x="T5" y="T7"/>
                              </a:cxn>
                              <a:cxn ang="0">
                                <a:pos x="T9" y="T11"/>
                              </a:cxn>
                              <a:cxn ang="0">
                                <a:pos x="T13" y="T15"/>
                              </a:cxn>
                              <a:cxn ang="0">
                                <a:pos x="T17" y="T19"/>
                              </a:cxn>
                            </a:cxnLst>
                            <a:rect l="0" t="0" r="r" b="b"/>
                            <a:pathLst>
                              <a:path w="1" h="1">
                                <a:moveTo>
                                  <a:pt x="1" y="1"/>
                                </a:moveTo>
                                <a:lnTo>
                                  <a:pt x="1" y="1"/>
                                </a:lnTo>
                                <a:lnTo>
                                  <a:pt x="0" y="1"/>
                                </a:lnTo>
                                <a:lnTo>
                                  <a:pt x="0" y="0"/>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68" name="Line 493"/>
                        <wps:cNvCnPr/>
                        <wps:spPr bwMode="auto">
                          <a:xfrm>
                            <a:off x="4678" y="3400"/>
                            <a:ext cx="1" cy="0"/>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969" name="Line 492"/>
                        <wps:cNvCnPr/>
                        <wps:spPr bwMode="auto">
                          <a:xfrm>
                            <a:off x="4672" y="3398"/>
                            <a:ext cx="10" cy="0"/>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970" name="Line 491"/>
                        <wps:cNvCnPr/>
                        <wps:spPr bwMode="auto">
                          <a:xfrm>
                            <a:off x="4673" y="3400"/>
                            <a:ext cx="10" cy="0"/>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971" name="Freeform 490"/>
                        <wps:cNvSpPr>
                          <a:spLocks/>
                        </wps:cNvSpPr>
                        <wps:spPr bwMode="auto">
                          <a:xfrm>
                            <a:off x="4677" y="3383"/>
                            <a:ext cx="15" cy="24"/>
                          </a:xfrm>
                          <a:custGeom>
                            <a:avLst/>
                            <a:gdLst>
                              <a:gd name="T0" fmla="+- 0 4678 4677"/>
                              <a:gd name="T1" fmla="*/ T0 w 15"/>
                              <a:gd name="T2" fmla="+- 0 3400 3384"/>
                              <a:gd name="T3" fmla="*/ 3400 h 24"/>
                              <a:gd name="T4" fmla="+- 0 4679 4677"/>
                              <a:gd name="T5" fmla="*/ T4 w 15"/>
                              <a:gd name="T6" fmla="+- 0 3401 3384"/>
                              <a:gd name="T7" fmla="*/ 3401 h 24"/>
                              <a:gd name="T8" fmla="+- 0 4690 4677"/>
                              <a:gd name="T9" fmla="*/ T8 w 15"/>
                              <a:gd name="T10" fmla="+- 0 3407 3384"/>
                              <a:gd name="T11" fmla="*/ 3407 h 24"/>
                              <a:gd name="T12" fmla="+- 0 4690 4677"/>
                              <a:gd name="T13" fmla="*/ T12 w 15"/>
                              <a:gd name="T14" fmla="+- 0 3408 3384"/>
                              <a:gd name="T15" fmla="*/ 3408 h 24"/>
                              <a:gd name="T16" fmla="+- 0 4691 4677"/>
                              <a:gd name="T17" fmla="*/ T16 w 15"/>
                              <a:gd name="T18" fmla="+- 0 3408 3384"/>
                              <a:gd name="T19" fmla="*/ 3408 h 24"/>
                              <a:gd name="T20" fmla="+- 0 4691 4677"/>
                              <a:gd name="T21" fmla="*/ T20 w 15"/>
                              <a:gd name="T22" fmla="+- 0 3407 3384"/>
                              <a:gd name="T23" fmla="*/ 3407 h 24"/>
                              <a:gd name="T24" fmla="+- 0 4691 4677"/>
                              <a:gd name="T25" fmla="*/ T24 w 15"/>
                              <a:gd name="T26" fmla="+- 0 3407 3384"/>
                              <a:gd name="T27" fmla="*/ 3407 h 24"/>
                              <a:gd name="T28" fmla="+- 0 4691 4677"/>
                              <a:gd name="T29" fmla="*/ T28 w 15"/>
                              <a:gd name="T30" fmla="+- 0 3394 3384"/>
                              <a:gd name="T31" fmla="*/ 3394 h 24"/>
                              <a:gd name="T32" fmla="+- 0 4691 4677"/>
                              <a:gd name="T33" fmla="*/ T32 w 15"/>
                              <a:gd name="T34" fmla="+- 0 3393 3384"/>
                              <a:gd name="T35" fmla="*/ 3393 h 24"/>
                              <a:gd name="T36" fmla="+- 0 4691 4677"/>
                              <a:gd name="T37" fmla="*/ T36 w 15"/>
                              <a:gd name="T38" fmla="+- 0 3393 3384"/>
                              <a:gd name="T39" fmla="*/ 3393 h 24"/>
                              <a:gd name="T40" fmla="+- 0 4691 4677"/>
                              <a:gd name="T41" fmla="*/ T40 w 15"/>
                              <a:gd name="T42" fmla="+- 0 3392 3384"/>
                              <a:gd name="T43" fmla="*/ 3392 h 24"/>
                              <a:gd name="T44" fmla="+- 0 4691 4677"/>
                              <a:gd name="T45" fmla="*/ T44 w 15"/>
                              <a:gd name="T46" fmla="+- 0 3392 3384"/>
                              <a:gd name="T47" fmla="*/ 3392 h 24"/>
                              <a:gd name="T48" fmla="+- 0 4690 4677"/>
                              <a:gd name="T49" fmla="*/ T48 w 15"/>
                              <a:gd name="T50" fmla="+- 0 3391 3384"/>
                              <a:gd name="T51" fmla="*/ 3391 h 24"/>
                              <a:gd name="T52" fmla="+- 0 4690 4677"/>
                              <a:gd name="T53" fmla="*/ T52 w 15"/>
                              <a:gd name="T54" fmla="+- 0 3391 3384"/>
                              <a:gd name="T55" fmla="*/ 3391 h 24"/>
                              <a:gd name="T56" fmla="+- 0 4690 4677"/>
                              <a:gd name="T57" fmla="*/ T56 w 15"/>
                              <a:gd name="T58" fmla="+- 0 3391 3384"/>
                              <a:gd name="T59" fmla="*/ 3391 h 24"/>
                              <a:gd name="T60" fmla="+- 0 4679 4677"/>
                              <a:gd name="T61" fmla="*/ T60 w 15"/>
                              <a:gd name="T62" fmla="+- 0 3384 3384"/>
                              <a:gd name="T63" fmla="*/ 3384 h 24"/>
                              <a:gd name="T64" fmla="+- 0 4679 4677"/>
                              <a:gd name="T65" fmla="*/ T64 w 15"/>
                              <a:gd name="T66" fmla="+- 0 3384 3384"/>
                              <a:gd name="T67" fmla="*/ 3384 h 24"/>
                              <a:gd name="T68" fmla="+- 0 4678 4677"/>
                              <a:gd name="T69" fmla="*/ T68 w 15"/>
                              <a:gd name="T70" fmla="+- 0 3384 3384"/>
                              <a:gd name="T71" fmla="*/ 3384 h 24"/>
                              <a:gd name="T72" fmla="+- 0 4678 4677"/>
                              <a:gd name="T73" fmla="*/ T72 w 15"/>
                              <a:gd name="T74" fmla="+- 0 3384 3384"/>
                              <a:gd name="T75" fmla="*/ 3384 h 24"/>
                              <a:gd name="T76" fmla="+- 0 4677 4677"/>
                              <a:gd name="T77" fmla="*/ T76 w 15"/>
                              <a:gd name="T78" fmla="+- 0 3384 3384"/>
                              <a:gd name="T79" fmla="*/ 3384 h 24"/>
                              <a:gd name="T80" fmla="+- 0 4677 4677"/>
                              <a:gd name="T81" fmla="*/ T80 w 15"/>
                              <a:gd name="T82" fmla="+- 0 3385 3384"/>
                              <a:gd name="T83" fmla="*/ 3385 h 24"/>
                              <a:gd name="T84" fmla="+- 0 4677 4677"/>
                              <a:gd name="T85" fmla="*/ T84 w 15"/>
                              <a:gd name="T86" fmla="+- 0 3385 3384"/>
                              <a:gd name="T87" fmla="*/ 3385 h 24"/>
                              <a:gd name="T88" fmla="+- 0 4677 4677"/>
                              <a:gd name="T89" fmla="*/ T88 w 15"/>
                              <a:gd name="T90" fmla="+- 0 3398 3384"/>
                              <a:gd name="T91" fmla="*/ 3398 h 2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Lst>
                            <a:rect l="0" t="0" r="r" b="b"/>
                            <a:pathLst>
                              <a:path w="15" h="24">
                                <a:moveTo>
                                  <a:pt x="1" y="16"/>
                                </a:moveTo>
                                <a:lnTo>
                                  <a:pt x="2" y="17"/>
                                </a:lnTo>
                                <a:lnTo>
                                  <a:pt x="13" y="23"/>
                                </a:lnTo>
                                <a:lnTo>
                                  <a:pt x="13" y="24"/>
                                </a:lnTo>
                                <a:lnTo>
                                  <a:pt x="14" y="24"/>
                                </a:lnTo>
                                <a:lnTo>
                                  <a:pt x="14" y="23"/>
                                </a:lnTo>
                                <a:lnTo>
                                  <a:pt x="14" y="10"/>
                                </a:lnTo>
                                <a:lnTo>
                                  <a:pt x="14" y="9"/>
                                </a:lnTo>
                                <a:lnTo>
                                  <a:pt x="14" y="8"/>
                                </a:lnTo>
                                <a:lnTo>
                                  <a:pt x="13" y="7"/>
                                </a:lnTo>
                                <a:lnTo>
                                  <a:pt x="2" y="0"/>
                                </a:lnTo>
                                <a:lnTo>
                                  <a:pt x="1" y="0"/>
                                </a:lnTo>
                                <a:lnTo>
                                  <a:pt x="0" y="0"/>
                                </a:lnTo>
                                <a:lnTo>
                                  <a:pt x="0" y="1"/>
                                </a:lnTo>
                                <a:lnTo>
                                  <a:pt x="0" y="14"/>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72" name="Line 489"/>
                        <wps:cNvCnPr/>
                        <wps:spPr bwMode="auto">
                          <a:xfrm>
                            <a:off x="4679" y="3384"/>
                            <a:ext cx="0" cy="0"/>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973" name="Line 488"/>
                        <wps:cNvCnPr/>
                        <wps:spPr bwMode="auto">
                          <a:xfrm>
                            <a:off x="4679" y="3384"/>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974" name="Line 487"/>
                        <wps:cNvCnPr/>
                        <wps:spPr bwMode="auto">
                          <a:xfrm>
                            <a:off x="4690" y="3391"/>
                            <a:ext cx="0" cy="0"/>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975" name="Line 486"/>
                        <wps:cNvCnPr/>
                        <wps:spPr bwMode="auto">
                          <a:xfrm>
                            <a:off x="4690" y="3391"/>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976" name="Line 485"/>
                        <wps:cNvCnPr/>
                        <wps:spPr bwMode="auto">
                          <a:xfrm>
                            <a:off x="4690" y="3391"/>
                            <a:ext cx="0" cy="0"/>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977" name="Line 484"/>
                        <wps:cNvCnPr/>
                        <wps:spPr bwMode="auto">
                          <a:xfrm>
                            <a:off x="4691" y="3394"/>
                            <a:ext cx="1"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978" name="Line 483"/>
                        <wps:cNvCnPr/>
                        <wps:spPr bwMode="auto">
                          <a:xfrm>
                            <a:off x="4691" y="3407"/>
                            <a:ext cx="1"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979" name="Freeform 482"/>
                        <wps:cNvSpPr>
                          <a:spLocks/>
                        </wps:cNvSpPr>
                        <wps:spPr bwMode="auto">
                          <a:xfrm>
                            <a:off x="4689" y="3405"/>
                            <a:ext cx="2" cy="2"/>
                          </a:xfrm>
                          <a:custGeom>
                            <a:avLst/>
                            <a:gdLst>
                              <a:gd name="T0" fmla="+- 0 4689 4689"/>
                              <a:gd name="T1" fmla="*/ T0 w 1"/>
                              <a:gd name="T2" fmla="+- 0 3407 3406"/>
                              <a:gd name="T3" fmla="*/ 3407 h 2"/>
                              <a:gd name="T4" fmla="+- 0 4690 4689"/>
                              <a:gd name="T5" fmla="*/ T4 w 1"/>
                              <a:gd name="T6" fmla="+- 0 3406 3406"/>
                              <a:gd name="T7" fmla="*/ 3406 h 2"/>
                              <a:gd name="T8" fmla="+- 0 4690 4689"/>
                              <a:gd name="T9" fmla="*/ T8 w 1"/>
                              <a:gd name="T10" fmla="+- 0 3406 3406"/>
                              <a:gd name="T11" fmla="*/ 3406 h 2"/>
                            </a:gdLst>
                            <a:ahLst/>
                            <a:cxnLst>
                              <a:cxn ang="0">
                                <a:pos x="T1" y="T3"/>
                              </a:cxn>
                              <a:cxn ang="0">
                                <a:pos x="T5" y="T7"/>
                              </a:cxn>
                              <a:cxn ang="0">
                                <a:pos x="T9" y="T11"/>
                              </a:cxn>
                            </a:cxnLst>
                            <a:rect l="0" t="0" r="r" b="b"/>
                            <a:pathLst>
                              <a:path w="1" h="2">
                                <a:moveTo>
                                  <a:pt x="0" y="1"/>
                                </a:moveTo>
                                <a:lnTo>
                                  <a:pt x="1" y="0"/>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0" name="Line 481"/>
                        <wps:cNvCnPr/>
                        <wps:spPr bwMode="auto">
                          <a:xfrm>
                            <a:off x="4689" y="3407"/>
                            <a:ext cx="1" cy="0"/>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981" name="Freeform 480"/>
                        <wps:cNvSpPr>
                          <a:spLocks/>
                        </wps:cNvSpPr>
                        <wps:spPr bwMode="auto">
                          <a:xfrm>
                            <a:off x="4689" y="3405"/>
                            <a:ext cx="2" cy="2"/>
                          </a:xfrm>
                          <a:custGeom>
                            <a:avLst/>
                            <a:gdLst>
                              <a:gd name="T0" fmla="+- 0 4690 4689"/>
                              <a:gd name="T1" fmla="*/ T0 w 1"/>
                              <a:gd name="T2" fmla="+- 0 3406 3406"/>
                              <a:gd name="T3" fmla="*/ 3406 h 1"/>
                              <a:gd name="T4" fmla="+- 0 4690 4689"/>
                              <a:gd name="T5" fmla="*/ T4 w 1"/>
                              <a:gd name="T6" fmla="+- 0 3406 3406"/>
                              <a:gd name="T7" fmla="*/ 3406 h 1"/>
                              <a:gd name="T8" fmla="+- 0 4689 4689"/>
                              <a:gd name="T9" fmla="*/ T8 w 1"/>
                              <a:gd name="T10" fmla="+- 0 3407 3406"/>
                              <a:gd name="T11" fmla="*/ 3407 h 1"/>
                              <a:gd name="T12" fmla="+- 0 4690 4689"/>
                              <a:gd name="T13" fmla="*/ T12 w 1"/>
                              <a:gd name="T14" fmla="+- 0 3406 3406"/>
                              <a:gd name="T15" fmla="*/ 3406 h 1"/>
                            </a:gdLst>
                            <a:ahLst/>
                            <a:cxnLst>
                              <a:cxn ang="0">
                                <a:pos x="T1" y="T3"/>
                              </a:cxn>
                              <a:cxn ang="0">
                                <a:pos x="T5" y="T7"/>
                              </a:cxn>
                              <a:cxn ang="0">
                                <a:pos x="T9" y="T11"/>
                              </a:cxn>
                              <a:cxn ang="0">
                                <a:pos x="T13" y="T15"/>
                              </a:cxn>
                            </a:cxnLst>
                            <a:rect l="0" t="0" r="r" b="b"/>
                            <a:pathLst>
                              <a:path w="1" h="1">
                                <a:moveTo>
                                  <a:pt x="1" y="0"/>
                                </a:moveTo>
                                <a:lnTo>
                                  <a:pt x="1" y="0"/>
                                </a:lnTo>
                                <a:lnTo>
                                  <a:pt x="0" y="1"/>
                                </a:lnTo>
                                <a:lnTo>
                                  <a:pt x="1" y="0"/>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2" name="Line 479"/>
                        <wps:cNvCnPr/>
                        <wps:spPr bwMode="auto">
                          <a:xfrm>
                            <a:off x="4689" y="3407"/>
                            <a:ext cx="0" cy="0"/>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983" name="Freeform 478"/>
                        <wps:cNvSpPr>
                          <a:spLocks/>
                        </wps:cNvSpPr>
                        <wps:spPr bwMode="auto">
                          <a:xfrm>
                            <a:off x="4690" y="3406"/>
                            <a:ext cx="2" cy="2"/>
                          </a:xfrm>
                          <a:custGeom>
                            <a:avLst/>
                            <a:gdLst>
                              <a:gd name="T0" fmla="+- 0 4691 4690"/>
                              <a:gd name="T1" fmla="*/ T0 w 1"/>
                              <a:gd name="T2" fmla="+- 0 3407 3406"/>
                              <a:gd name="T3" fmla="*/ 3407 h 1"/>
                              <a:gd name="T4" fmla="+- 0 4690 4690"/>
                              <a:gd name="T5" fmla="*/ T4 w 1"/>
                              <a:gd name="T6" fmla="+- 0 3407 3406"/>
                              <a:gd name="T7" fmla="*/ 3407 h 1"/>
                              <a:gd name="T8" fmla="+- 0 4690 4690"/>
                              <a:gd name="T9" fmla="*/ T8 w 1"/>
                              <a:gd name="T10" fmla="+- 0 3407 3406"/>
                              <a:gd name="T11" fmla="*/ 3407 h 1"/>
                              <a:gd name="T12" fmla="+- 0 4690 4690"/>
                              <a:gd name="T13" fmla="*/ T12 w 1"/>
                              <a:gd name="T14" fmla="+- 0 3406 3406"/>
                              <a:gd name="T15" fmla="*/ 3406 h 1"/>
                              <a:gd name="T16" fmla="+- 0 4691 4690"/>
                              <a:gd name="T17" fmla="*/ T16 w 1"/>
                              <a:gd name="T18" fmla="+- 0 3406 3406"/>
                              <a:gd name="T19" fmla="*/ 3406 h 1"/>
                              <a:gd name="T20" fmla="+- 0 4691 4690"/>
                              <a:gd name="T21" fmla="*/ T20 w 1"/>
                              <a:gd name="T22" fmla="+- 0 3407 3406"/>
                              <a:gd name="T23" fmla="*/ 3407 h 1"/>
                            </a:gdLst>
                            <a:ahLst/>
                            <a:cxnLst>
                              <a:cxn ang="0">
                                <a:pos x="T1" y="T3"/>
                              </a:cxn>
                              <a:cxn ang="0">
                                <a:pos x="T5" y="T7"/>
                              </a:cxn>
                              <a:cxn ang="0">
                                <a:pos x="T9" y="T11"/>
                              </a:cxn>
                              <a:cxn ang="0">
                                <a:pos x="T13" y="T15"/>
                              </a:cxn>
                              <a:cxn ang="0">
                                <a:pos x="T17" y="T19"/>
                              </a:cxn>
                              <a:cxn ang="0">
                                <a:pos x="T21" y="T23"/>
                              </a:cxn>
                            </a:cxnLst>
                            <a:rect l="0" t="0" r="r" b="b"/>
                            <a:pathLst>
                              <a:path w="1" h="1">
                                <a:moveTo>
                                  <a:pt x="1" y="1"/>
                                </a:moveTo>
                                <a:lnTo>
                                  <a:pt x="0" y="1"/>
                                </a:lnTo>
                                <a:lnTo>
                                  <a:pt x="0" y="0"/>
                                </a:lnTo>
                                <a:lnTo>
                                  <a:pt x="1" y="0"/>
                                </a:lnTo>
                                <a:lnTo>
                                  <a:pt x="1" y="1"/>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4" name="Line 477"/>
                        <wps:cNvCnPr/>
                        <wps:spPr bwMode="auto">
                          <a:xfrm>
                            <a:off x="4690" y="3406"/>
                            <a:ext cx="0" cy="0"/>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985" name="Line 476"/>
                        <wps:cNvCnPr/>
                        <wps:spPr bwMode="auto">
                          <a:xfrm>
                            <a:off x="4690" y="3406"/>
                            <a:ext cx="0" cy="0"/>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986" name="Freeform 475"/>
                        <wps:cNvSpPr>
                          <a:spLocks/>
                        </wps:cNvSpPr>
                        <wps:spPr bwMode="auto">
                          <a:xfrm>
                            <a:off x="4689" y="3405"/>
                            <a:ext cx="2" cy="2"/>
                          </a:xfrm>
                          <a:custGeom>
                            <a:avLst/>
                            <a:gdLst>
                              <a:gd name="T0" fmla="+- 0 4691 4690"/>
                              <a:gd name="T1" fmla="*/ T0 w 1"/>
                              <a:gd name="T2" fmla="+- 0 3406 3405"/>
                              <a:gd name="T3" fmla="*/ 3406 h 1"/>
                              <a:gd name="T4" fmla="+- 0 4690 4690"/>
                              <a:gd name="T5" fmla="*/ T4 w 1"/>
                              <a:gd name="T6" fmla="+- 0 3405 3405"/>
                              <a:gd name="T7" fmla="*/ 3405 h 1"/>
                              <a:gd name="T8" fmla="+- 0 4690 4690"/>
                              <a:gd name="T9" fmla="*/ T8 w 1"/>
                              <a:gd name="T10" fmla="+- 0 3406 3405"/>
                              <a:gd name="T11" fmla="*/ 3406 h 1"/>
                            </a:gdLst>
                            <a:ahLst/>
                            <a:cxnLst>
                              <a:cxn ang="0">
                                <a:pos x="T1" y="T3"/>
                              </a:cxn>
                              <a:cxn ang="0">
                                <a:pos x="T5" y="T7"/>
                              </a:cxn>
                              <a:cxn ang="0">
                                <a:pos x="T9" y="T11"/>
                              </a:cxn>
                            </a:cxnLst>
                            <a:rect l="0" t="0" r="r" b="b"/>
                            <a:pathLst>
                              <a:path w="1" h="1">
                                <a:moveTo>
                                  <a:pt x="1" y="1"/>
                                </a:moveTo>
                                <a:lnTo>
                                  <a:pt x="0" y="0"/>
                                </a:lnTo>
                                <a:lnTo>
                                  <a:pt x="0" y="1"/>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7" name="Freeform 474"/>
                        <wps:cNvSpPr>
                          <a:spLocks/>
                        </wps:cNvSpPr>
                        <wps:spPr bwMode="auto">
                          <a:xfrm>
                            <a:off x="4688" y="3405"/>
                            <a:ext cx="2" cy="2"/>
                          </a:xfrm>
                          <a:custGeom>
                            <a:avLst/>
                            <a:gdLst>
                              <a:gd name="T0" fmla="+- 0 4690 4689"/>
                              <a:gd name="T1" fmla="*/ T0 w 1"/>
                              <a:gd name="T2" fmla="+- 0 3405 3405"/>
                              <a:gd name="T3" fmla="*/ 3405 h 1"/>
                              <a:gd name="T4" fmla="+- 0 4689 4689"/>
                              <a:gd name="T5" fmla="*/ T4 w 1"/>
                              <a:gd name="T6" fmla="+- 0 3405 3405"/>
                              <a:gd name="T7" fmla="*/ 3405 h 1"/>
                              <a:gd name="T8" fmla="+- 0 4689 4689"/>
                              <a:gd name="T9" fmla="*/ T8 w 1"/>
                              <a:gd name="T10" fmla="+- 0 3406 3405"/>
                              <a:gd name="T11" fmla="*/ 3406 h 1"/>
                              <a:gd name="T12" fmla="+- 0 4689 4689"/>
                              <a:gd name="T13" fmla="*/ T12 w 1"/>
                              <a:gd name="T14" fmla="+- 0 3406 3405"/>
                              <a:gd name="T15" fmla="*/ 3406 h 1"/>
                              <a:gd name="T16" fmla="+- 0 4690 4689"/>
                              <a:gd name="T17" fmla="*/ T16 w 1"/>
                              <a:gd name="T18" fmla="+- 0 3406 3405"/>
                              <a:gd name="T19" fmla="*/ 3406 h 1"/>
                            </a:gdLst>
                            <a:ahLst/>
                            <a:cxnLst>
                              <a:cxn ang="0">
                                <a:pos x="T1" y="T3"/>
                              </a:cxn>
                              <a:cxn ang="0">
                                <a:pos x="T5" y="T7"/>
                              </a:cxn>
                              <a:cxn ang="0">
                                <a:pos x="T9" y="T11"/>
                              </a:cxn>
                              <a:cxn ang="0">
                                <a:pos x="T13" y="T15"/>
                              </a:cxn>
                              <a:cxn ang="0">
                                <a:pos x="T17" y="T19"/>
                              </a:cxn>
                            </a:cxnLst>
                            <a:rect l="0" t="0" r="r" b="b"/>
                            <a:pathLst>
                              <a:path w="1" h="1">
                                <a:moveTo>
                                  <a:pt x="1" y="0"/>
                                </a:moveTo>
                                <a:lnTo>
                                  <a:pt x="0" y="0"/>
                                </a:lnTo>
                                <a:lnTo>
                                  <a:pt x="0" y="1"/>
                                </a:lnTo>
                                <a:lnTo>
                                  <a:pt x="1" y="1"/>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8" name="Line 473"/>
                        <wps:cNvCnPr/>
                        <wps:spPr bwMode="auto">
                          <a:xfrm>
                            <a:off x="4689" y="3406"/>
                            <a:ext cx="0" cy="0"/>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989" name="Freeform 472"/>
                        <wps:cNvSpPr>
                          <a:spLocks/>
                        </wps:cNvSpPr>
                        <wps:spPr bwMode="auto">
                          <a:xfrm>
                            <a:off x="4689" y="3406"/>
                            <a:ext cx="2" cy="2"/>
                          </a:xfrm>
                          <a:custGeom>
                            <a:avLst/>
                            <a:gdLst>
                              <a:gd name="T0" fmla="+- 0 4690 4690"/>
                              <a:gd name="T1" fmla="*/ T0 w 1"/>
                              <a:gd name="T2" fmla="+- 0 3407 3407"/>
                              <a:gd name="T3" fmla="*/ 3407 h 1"/>
                              <a:gd name="T4" fmla="+- 0 4690 4690"/>
                              <a:gd name="T5" fmla="*/ T4 w 1"/>
                              <a:gd name="T6" fmla="+- 0 3407 3407"/>
                              <a:gd name="T7" fmla="*/ 3407 h 1"/>
                              <a:gd name="T8" fmla="+- 0 4690 4690"/>
                              <a:gd name="T9" fmla="*/ T8 w 1"/>
                              <a:gd name="T10" fmla="+- 0 3407 3407"/>
                              <a:gd name="T11" fmla="*/ 3407 h 1"/>
                              <a:gd name="T12" fmla="+- 0 4690 4690"/>
                              <a:gd name="T13" fmla="*/ T12 w 1"/>
                              <a:gd name="T14" fmla="+- 0 3407 3407"/>
                              <a:gd name="T15" fmla="*/ 3407 h 1"/>
                            </a:gdLst>
                            <a:ahLst/>
                            <a:cxnLst>
                              <a:cxn ang="0">
                                <a:pos x="T1" y="T3"/>
                              </a:cxn>
                              <a:cxn ang="0">
                                <a:pos x="T5" y="T7"/>
                              </a:cxn>
                              <a:cxn ang="0">
                                <a:pos x="T9" y="T11"/>
                              </a:cxn>
                              <a:cxn ang="0">
                                <a:pos x="T13" y="T15"/>
                              </a:cxn>
                            </a:cxnLst>
                            <a:rect l="0" t="0" r="r" b="b"/>
                            <a:pathLst>
                              <a:path w="1" h="1">
                                <a:moveTo>
                                  <a:pt x="0" y="0"/>
                                </a:moveTo>
                                <a:lnTo>
                                  <a:pt x="0" y="0"/>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90" name="Line 471"/>
                        <wps:cNvCnPr/>
                        <wps:spPr bwMode="auto">
                          <a:xfrm>
                            <a:off x="4689" y="3407"/>
                            <a:ext cx="1" cy="0"/>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991" name="Freeform 470"/>
                        <wps:cNvSpPr>
                          <a:spLocks/>
                        </wps:cNvSpPr>
                        <wps:spPr bwMode="auto">
                          <a:xfrm>
                            <a:off x="4688" y="3405"/>
                            <a:ext cx="2" cy="2"/>
                          </a:xfrm>
                          <a:custGeom>
                            <a:avLst/>
                            <a:gdLst>
                              <a:gd name="T0" fmla="+- 0 4690 4689"/>
                              <a:gd name="T1" fmla="*/ T0 w 1"/>
                              <a:gd name="T2" fmla="+- 0 3406 3406"/>
                              <a:gd name="T3" fmla="*/ 3406 h 1"/>
                              <a:gd name="T4" fmla="+- 0 4689 4689"/>
                              <a:gd name="T5" fmla="*/ T4 w 1"/>
                              <a:gd name="T6" fmla="+- 0 3406 3406"/>
                              <a:gd name="T7" fmla="*/ 3406 h 1"/>
                              <a:gd name="T8" fmla="+- 0 4689 4689"/>
                              <a:gd name="T9" fmla="*/ T8 w 1"/>
                              <a:gd name="T10" fmla="+- 0 3406 3406"/>
                              <a:gd name="T11" fmla="*/ 3406 h 1"/>
                              <a:gd name="T12" fmla="+- 0 4689 4689"/>
                              <a:gd name="T13" fmla="*/ T12 w 1"/>
                              <a:gd name="T14" fmla="+- 0 3406 3406"/>
                              <a:gd name="T15" fmla="*/ 3406 h 1"/>
                              <a:gd name="T16" fmla="+- 0 4689 4689"/>
                              <a:gd name="T17" fmla="*/ T16 w 1"/>
                              <a:gd name="T18" fmla="+- 0 3407 3406"/>
                              <a:gd name="T19" fmla="*/ 3407 h 1"/>
                              <a:gd name="T20" fmla="+- 0 4689 4689"/>
                              <a:gd name="T21" fmla="*/ T20 w 1"/>
                              <a:gd name="T22" fmla="+- 0 3407 3406"/>
                              <a:gd name="T23" fmla="*/ 3407 h 1"/>
                            </a:gdLst>
                            <a:ahLst/>
                            <a:cxnLst>
                              <a:cxn ang="0">
                                <a:pos x="T1" y="T3"/>
                              </a:cxn>
                              <a:cxn ang="0">
                                <a:pos x="T5" y="T7"/>
                              </a:cxn>
                              <a:cxn ang="0">
                                <a:pos x="T9" y="T11"/>
                              </a:cxn>
                              <a:cxn ang="0">
                                <a:pos x="T13" y="T15"/>
                              </a:cxn>
                              <a:cxn ang="0">
                                <a:pos x="T17" y="T19"/>
                              </a:cxn>
                              <a:cxn ang="0">
                                <a:pos x="T21" y="T23"/>
                              </a:cxn>
                            </a:cxnLst>
                            <a:rect l="0" t="0" r="r" b="b"/>
                            <a:pathLst>
                              <a:path w="1" h="1">
                                <a:moveTo>
                                  <a:pt x="1" y="0"/>
                                </a:moveTo>
                                <a:lnTo>
                                  <a:pt x="0" y="0"/>
                                </a:lnTo>
                                <a:lnTo>
                                  <a:pt x="0" y="1"/>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92" name="Freeform 469"/>
                        <wps:cNvSpPr>
                          <a:spLocks/>
                        </wps:cNvSpPr>
                        <wps:spPr bwMode="auto">
                          <a:xfrm>
                            <a:off x="4689" y="3406"/>
                            <a:ext cx="2" cy="2"/>
                          </a:xfrm>
                          <a:custGeom>
                            <a:avLst/>
                            <a:gdLst>
                              <a:gd name="T0" fmla="+- 0 4690 4690"/>
                              <a:gd name="T1" fmla="*/ T0 w 1"/>
                              <a:gd name="T2" fmla="+- 0 3407 3406"/>
                              <a:gd name="T3" fmla="*/ 3407 h 1"/>
                              <a:gd name="T4" fmla="+- 0 4690 4690"/>
                              <a:gd name="T5" fmla="*/ T4 w 1"/>
                              <a:gd name="T6" fmla="+- 0 3406 3406"/>
                              <a:gd name="T7" fmla="*/ 3406 h 1"/>
                              <a:gd name="T8" fmla="+- 0 4690 4690"/>
                              <a:gd name="T9" fmla="*/ T8 w 1"/>
                              <a:gd name="T10" fmla="+- 0 3406 3406"/>
                              <a:gd name="T11" fmla="*/ 3406 h 1"/>
                            </a:gdLst>
                            <a:ahLst/>
                            <a:cxnLst>
                              <a:cxn ang="0">
                                <a:pos x="T1" y="T3"/>
                              </a:cxn>
                              <a:cxn ang="0">
                                <a:pos x="T5" y="T7"/>
                              </a:cxn>
                              <a:cxn ang="0">
                                <a:pos x="T9" y="T11"/>
                              </a:cxn>
                            </a:cxnLst>
                            <a:rect l="0" t="0" r="r" b="b"/>
                            <a:pathLst>
                              <a:path w="1" h="1">
                                <a:moveTo>
                                  <a:pt x="0" y="1"/>
                                </a:moveTo>
                                <a:lnTo>
                                  <a:pt x="0" y="0"/>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93" name="Freeform 468"/>
                        <wps:cNvSpPr>
                          <a:spLocks/>
                        </wps:cNvSpPr>
                        <wps:spPr bwMode="auto">
                          <a:xfrm>
                            <a:off x="4690" y="3378"/>
                            <a:ext cx="12" cy="8"/>
                          </a:xfrm>
                          <a:custGeom>
                            <a:avLst/>
                            <a:gdLst>
                              <a:gd name="T0" fmla="+- 0 4691 4691"/>
                              <a:gd name="T1" fmla="*/ T0 w 12"/>
                              <a:gd name="T2" fmla="+- 0 3379 3379"/>
                              <a:gd name="T3" fmla="*/ 3379 h 8"/>
                              <a:gd name="T4" fmla="+- 0 4692 4691"/>
                              <a:gd name="T5" fmla="*/ T4 w 12"/>
                              <a:gd name="T6" fmla="+- 0 3379 3379"/>
                              <a:gd name="T7" fmla="*/ 3379 h 8"/>
                              <a:gd name="T8" fmla="+- 0 4693 4691"/>
                              <a:gd name="T9" fmla="*/ T8 w 12"/>
                              <a:gd name="T10" fmla="+- 0 3380 3379"/>
                              <a:gd name="T11" fmla="*/ 3380 h 8"/>
                              <a:gd name="T12" fmla="+- 0 4695 4691"/>
                              <a:gd name="T13" fmla="*/ T12 w 12"/>
                              <a:gd name="T14" fmla="+- 0 3382 3379"/>
                              <a:gd name="T15" fmla="*/ 3382 h 8"/>
                              <a:gd name="T16" fmla="+- 0 4698 4691"/>
                              <a:gd name="T17" fmla="*/ T16 w 12"/>
                              <a:gd name="T18" fmla="+- 0 3383 3379"/>
                              <a:gd name="T19" fmla="*/ 3383 h 8"/>
                              <a:gd name="T20" fmla="+- 0 4700 4691"/>
                              <a:gd name="T21" fmla="*/ T20 w 12"/>
                              <a:gd name="T22" fmla="+- 0 3384 3379"/>
                              <a:gd name="T23" fmla="*/ 3384 h 8"/>
                              <a:gd name="T24" fmla="+- 0 4702 4691"/>
                              <a:gd name="T25" fmla="*/ T24 w 12"/>
                              <a:gd name="T26" fmla="+- 0 3385 3379"/>
                              <a:gd name="T27" fmla="*/ 3385 h 8"/>
                              <a:gd name="T28" fmla="+- 0 4703 4691"/>
                              <a:gd name="T29" fmla="*/ T28 w 12"/>
                              <a:gd name="T30" fmla="+- 0 3386 3379"/>
                              <a:gd name="T31" fmla="*/ 3386 h 8"/>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2" h="8">
                                <a:moveTo>
                                  <a:pt x="0" y="0"/>
                                </a:moveTo>
                                <a:lnTo>
                                  <a:pt x="1" y="0"/>
                                </a:lnTo>
                                <a:lnTo>
                                  <a:pt x="2" y="1"/>
                                </a:lnTo>
                                <a:lnTo>
                                  <a:pt x="4" y="3"/>
                                </a:lnTo>
                                <a:lnTo>
                                  <a:pt x="7" y="4"/>
                                </a:lnTo>
                                <a:lnTo>
                                  <a:pt x="9" y="5"/>
                                </a:lnTo>
                                <a:lnTo>
                                  <a:pt x="11" y="6"/>
                                </a:lnTo>
                                <a:lnTo>
                                  <a:pt x="12" y="7"/>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94" name="Freeform 467"/>
                        <wps:cNvSpPr>
                          <a:spLocks/>
                        </wps:cNvSpPr>
                        <wps:spPr bwMode="auto">
                          <a:xfrm>
                            <a:off x="4702" y="3399"/>
                            <a:ext cx="2" cy="2"/>
                          </a:xfrm>
                          <a:custGeom>
                            <a:avLst/>
                            <a:gdLst>
                              <a:gd name="T0" fmla="+- 0 4702 4702"/>
                              <a:gd name="T1" fmla="*/ T0 w 1"/>
                              <a:gd name="T2" fmla="+- 0 3400 3399"/>
                              <a:gd name="T3" fmla="*/ 3400 h 1"/>
                              <a:gd name="T4" fmla="+- 0 4703 4702"/>
                              <a:gd name="T5" fmla="*/ T4 w 1"/>
                              <a:gd name="T6" fmla="+- 0 3400 3399"/>
                              <a:gd name="T7" fmla="*/ 3400 h 1"/>
                              <a:gd name="T8" fmla="+- 0 4703 4702"/>
                              <a:gd name="T9" fmla="*/ T8 w 1"/>
                              <a:gd name="T10" fmla="+- 0 3399 3399"/>
                              <a:gd name="T11" fmla="*/ 3399 h 1"/>
                            </a:gdLst>
                            <a:ahLst/>
                            <a:cxnLst>
                              <a:cxn ang="0">
                                <a:pos x="T1" y="T3"/>
                              </a:cxn>
                              <a:cxn ang="0">
                                <a:pos x="T5" y="T7"/>
                              </a:cxn>
                              <a:cxn ang="0">
                                <a:pos x="T9" y="T11"/>
                              </a:cxn>
                            </a:cxnLst>
                            <a:rect l="0" t="0" r="r" b="b"/>
                            <a:pathLst>
                              <a:path w="1" h="1">
                                <a:moveTo>
                                  <a:pt x="0" y="1"/>
                                </a:moveTo>
                                <a:lnTo>
                                  <a:pt x="1" y="1"/>
                                </a:lnTo>
                                <a:lnTo>
                                  <a:pt x="1" y="0"/>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95" name="Line 466"/>
                        <wps:cNvCnPr/>
                        <wps:spPr bwMode="auto">
                          <a:xfrm>
                            <a:off x="4698" y="3393"/>
                            <a:ext cx="10" cy="0"/>
                          </a:xfrm>
                          <a:prstGeom prst="line">
                            <a:avLst/>
                          </a:prstGeom>
                          <a:noFill/>
                          <a:ln w="809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996" name="Line 465"/>
                        <wps:cNvCnPr/>
                        <wps:spPr bwMode="auto">
                          <a:xfrm>
                            <a:off x="4698" y="3384"/>
                            <a:ext cx="5"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1997" name="Freeform 464"/>
                        <wps:cNvSpPr>
                          <a:spLocks/>
                        </wps:cNvSpPr>
                        <wps:spPr bwMode="auto">
                          <a:xfrm>
                            <a:off x="4700" y="3384"/>
                            <a:ext cx="3" cy="3"/>
                          </a:xfrm>
                          <a:custGeom>
                            <a:avLst/>
                            <a:gdLst>
                              <a:gd name="T0" fmla="+- 0 4703 4700"/>
                              <a:gd name="T1" fmla="*/ T0 w 3"/>
                              <a:gd name="T2" fmla="+- 0 3387 3384"/>
                              <a:gd name="T3" fmla="*/ 3387 h 3"/>
                              <a:gd name="T4" fmla="+- 0 4703 4700"/>
                              <a:gd name="T5" fmla="*/ T4 w 3"/>
                              <a:gd name="T6" fmla="+- 0 3386 3384"/>
                              <a:gd name="T7" fmla="*/ 3386 h 3"/>
                              <a:gd name="T8" fmla="+- 0 4702 4700"/>
                              <a:gd name="T9" fmla="*/ T8 w 3"/>
                              <a:gd name="T10" fmla="+- 0 3386 3384"/>
                              <a:gd name="T11" fmla="*/ 3386 h 3"/>
                              <a:gd name="T12" fmla="+- 0 4702 4700"/>
                              <a:gd name="T13" fmla="*/ T12 w 3"/>
                              <a:gd name="T14" fmla="+- 0 3385 3384"/>
                              <a:gd name="T15" fmla="*/ 3385 h 3"/>
                              <a:gd name="T16" fmla="+- 0 4702 4700"/>
                              <a:gd name="T17" fmla="*/ T16 w 3"/>
                              <a:gd name="T18" fmla="+- 0 3385 3384"/>
                              <a:gd name="T19" fmla="*/ 3385 h 3"/>
                              <a:gd name="T20" fmla="+- 0 4701 4700"/>
                              <a:gd name="T21" fmla="*/ T20 w 3"/>
                              <a:gd name="T22" fmla="+- 0 3385 3384"/>
                              <a:gd name="T23" fmla="*/ 3385 h 3"/>
                              <a:gd name="T24" fmla="+- 0 4701 4700"/>
                              <a:gd name="T25" fmla="*/ T24 w 3"/>
                              <a:gd name="T26" fmla="+- 0 3385 3384"/>
                              <a:gd name="T27" fmla="*/ 3385 h 3"/>
                              <a:gd name="T28" fmla="+- 0 4700 4700"/>
                              <a:gd name="T29" fmla="*/ T28 w 3"/>
                              <a:gd name="T30" fmla="+- 0 3384 3384"/>
                              <a:gd name="T31" fmla="*/ 3384 h 3"/>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3" h="3">
                                <a:moveTo>
                                  <a:pt x="3" y="3"/>
                                </a:moveTo>
                                <a:lnTo>
                                  <a:pt x="3" y="2"/>
                                </a:lnTo>
                                <a:lnTo>
                                  <a:pt x="2" y="2"/>
                                </a:lnTo>
                                <a:lnTo>
                                  <a:pt x="2" y="1"/>
                                </a:lnTo>
                                <a:lnTo>
                                  <a:pt x="1" y="1"/>
                                </a:lnTo>
                                <a:lnTo>
                                  <a:pt x="0" y="0"/>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98" name="Freeform 463"/>
                        <wps:cNvSpPr>
                          <a:spLocks/>
                        </wps:cNvSpPr>
                        <wps:spPr bwMode="auto">
                          <a:xfrm>
                            <a:off x="4689" y="3378"/>
                            <a:ext cx="2" cy="2"/>
                          </a:xfrm>
                          <a:custGeom>
                            <a:avLst/>
                            <a:gdLst>
                              <a:gd name="T0" fmla="+- 0 4690 4689"/>
                              <a:gd name="T1" fmla="*/ T0 w 1"/>
                              <a:gd name="T2" fmla="+- 0 3379 3378"/>
                              <a:gd name="T3" fmla="*/ 3379 h 1"/>
                              <a:gd name="T4" fmla="+- 0 4689 4689"/>
                              <a:gd name="T5" fmla="*/ T4 w 1"/>
                              <a:gd name="T6" fmla="+- 0 3378 3378"/>
                              <a:gd name="T7" fmla="*/ 3378 h 1"/>
                              <a:gd name="T8" fmla="+- 0 4689 4689"/>
                              <a:gd name="T9" fmla="*/ T8 w 1"/>
                              <a:gd name="T10" fmla="+- 0 3379 3378"/>
                              <a:gd name="T11" fmla="*/ 3379 h 1"/>
                            </a:gdLst>
                            <a:ahLst/>
                            <a:cxnLst>
                              <a:cxn ang="0">
                                <a:pos x="T1" y="T3"/>
                              </a:cxn>
                              <a:cxn ang="0">
                                <a:pos x="T5" y="T7"/>
                              </a:cxn>
                              <a:cxn ang="0">
                                <a:pos x="T9" y="T11"/>
                              </a:cxn>
                            </a:cxnLst>
                            <a:rect l="0" t="0" r="r" b="b"/>
                            <a:pathLst>
                              <a:path w="1" h="1">
                                <a:moveTo>
                                  <a:pt x="1" y="1"/>
                                </a:moveTo>
                                <a:lnTo>
                                  <a:pt x="0" y="0"/>
                                </a:lnTo>
                                <a:lnTo>
                                  <a:pt x="0" y="1"/>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99" name="Line 462"/>
                        <wps:cNvCnPr/>
                        <wps:spPr bwMode="auto">
                          <a:xfrm>
                            <a:off x="4691" y="3350"/>
                            <a:ext cx="0" cy="31"/>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000" name="Line 461"/>
                        <wps:cNvCnPr/>
                        <wps:spPr bwMode="auto">
                          <a:xfrm>
                            <a:off x="4690" y="3390"/>
                            <a:ext cx="1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001" name="Line 460"/>
                        <wps:cNvCnPr/>
                        <wps:spPr bwMode="auto">
                          <a:xfrm>
                            <a:off x="4703" y="3387"/>
                            <a:ext cx="0" cy="6"/>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002" name="Line 459"/>
                        <wps:cNvCnPr/>
                        <wps:spPr bwMode="auto">
                          <a:xfrm>
                            <a:off x="4690" y="3379"/>
                            <a:ext cx="0" cy="5"/>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003" name="Line 458"/>
                        <wps:cNvCnPr/>
                        <wps:spPr bwMode="auto">
                          <a:xfrm>
                            <a:off x="4692" y="3406"/>
                            <a:ext cx="11"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004" name="Line 457"/>
                        <wps:cNvCnPr/>
                        <wps:spPr bwMode="auto">
                          <a:xfrm>
                            <a:off x="4689" y="3405"/>
                            <a:ext cx="0" cy="0"/>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005" name="Line 456"/>
                        <wps:cNvCnPr/>
                        <wps:spPr bwMode="auto">
                          <a:xfrm>
                            <a:off x="4691" y="3407"/>
                            <a:ext cx="0" cy="0"/>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006" name="Line 455"/>
                        <wps:cNvCnPr/>
                        <wps:spPr bwMode="auto">
                          <a:xfrm>
                            <a:off x="4678" y="3398"/>
                            <a:ext cx="0" cy="0"/>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007" name="Line 454"/>
                        <wps:cNvCnPr/>
                        <wps:spPr bwMode="auto">
                          <a:xfrm>
                            <a:off x="4679" y="3400"/>
                            <a:ext cx="0" cy="0"/>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008" name="Line 453"/>
                        <wps:cNvCnPr/>
                        <wps:spPr bwMode="auto">
                          <a:xfrm>
                            <a:off x="4689" y="3391"/>
                            <a:ext cx="0" cy="0"/>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009" name="Line 452"/>
                        <wps:cNvCnPr/>
                        <wps:spPr bwMode="auto">
                          <a:xfrm>
                            <a:off x="4686" y="3394"/>
                            <a:ext cx="10" cy="0"/>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010" name="Line 451"/>
                        <wps:cNvCnPr/>
                        <wps:spPr bwMode="auto">
                          <a:xfrm>
                            <a:off x="4678" y="3384"/>
                            <a:ext cx="0" cy="0"/>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011" name="Line 450"/>
                        <wps:cNvCnPr/>
                        <wps:spPr bwMode="auto">
                          <a:xfrm>
                            <a:off x="4679" y="3387"/>
                            <a:ext cx="0" cy="0"/>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012" name="Line 449"/>
                        <wps:cNvCnPr/>
                        <wps:spPr bwMode="auto">
                          <a:xfrm>
                            <a:off x="4684" y="3407"/>
                            <a:ext cx="10" cy="0"/>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013" name="Line 448"/>
                        <wps:cNvCnPr/>
                        <wps:spPr bwMode="auto">
                          <a:xfrm>
                            <a:off x="4687" y="3408"/>
                            <a:ext cx="0" cy="8"/>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014" name="Line 447"/>
                        <wps:cNvCnPr/>
                        <wps:spPr bwMode="auto">
                          <a:xfrm>
                            <a:off x="4725" y="3378"/>
                            <a:ext cx="0" cy="0"/>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015" name="Line 446"/>
                        <wps:cNvCnPr/>
                        <wps:spPr bwMode="auto">
                          <a:xfrm>
                            <a:off x="4726" y="3375"/>
                            <a:ext cx="0" cy="0"/>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016" name="Freeform 445"/>
                        <wps:cNvSpPr>
                          <a:spLocks/>
                        </wps:cNvSpPr>
                        <wps:spPr bwMode="auto">
                          <a:xfrm>
                            <a:off x="4687" y="3355"/>
                            <a:ext cx="4" cy="9"/>
                          </a:xfrm>
                          <a:custGeom>
                            <a:avLst/>
                            <a:gdLst>
                              <a:gd name="T0" fmla="+- 0 4688 4688"/>
                              <a:gd name="T1" fmla="*/ T0 w 4"/>
                              <a:gd name="T2" fmla="+- 0 3363 3355"/>
                              <a:gd name="T3" fmla="*/ 3363 h 9"/>
                              <a:gd name="T4" fmla="+- 0 4689 4688"/>
                              <a:gd name="T5" fmla="*/ T4 w 4"/>
                              <a:gd name="T6" fmla="+- 0 3359 3355"/>
                              <a:gd name="T7" fmla="*/ 3359 h 9"/>
                              <a:gd name="T8" fmla="+- 0 4691 4688"/>
                              <a:gd name="T9" fmla="*/ T8 w 4"/>
                              <a:gd name="T10" fmla="+- 0 3355 3355"/>
                              <a:gd name="T11" fmla="*/ 3355 h 9"/>
                            </a:gdLst>
                            <a:ahLst/>
                            <a:cxnLst>
                              <a:cxn ang="0">
                                <a:pos x="T1" y="T3"/>
                              </a:cxn>
                              <a:cxn ang="0">
                                <a:pos x="T5" y="T7"/>
                              </a:cxn>
                              <a:cxn ang="0">
                                <a:pos x="T9" y="T11"/>
                              </a:cxn>
                            </a:cxnLst>
                            <a:rect l="0" t="0" r="r" b="b"/>
                            <a:pathLst>
                              <a:path w="4" h="9">
                                <a:moveTo>
                                  <a:pt x="0" y="8"/>
                                </a:moveTo>
                                <a:lnTo>
                                  <a:pt x="1" y="4"/>
                                </a:lnTo>
                                <a:lnTo>
                                  <a:pt x="3" y="0"/>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17" name="Freeform 444"/>
                        <wps:cNvSpPr>
                          <a:spLocks/>
                        </wps:cNvSpPr>
                        <wps:spPr bwMode="auto">
                          <a:xfrm>
                            <a:off x="4697" y="3348"/>
                            <a:ext cx="36" cy="21"/>
                          </a:xfrm>
                          <a:custGeom>
                            <a:avLst/>
                            <a:gdLst>
                              <a:gd name="T0" fmla="+- 0 4698 4698"/>
                              <a:gd name="T1" fmla="*/ T0 w 36"/>
                              <a:gd name="T2" fmla="+- 0 3351 3349"/>
                              <a:gd name="T3" fmla="*/ 3351 h 21"/>
                              <a:gd name="T4" fmla="+- 0 4703 4698"/>
                              <a:gd name="T5" fmla="*/ T4 w 36"/>
                              <a:gd name="T6" fmla="+- 0 3349 3349"/>
                              <a:gd name="T7" fmla="*/ 3349 h 21"/>
                              <a:gd name="T8" fmla="+- 0 4709 4698"/>
                              <a:gd name="T9" fmla="*/ T8 w 36"/>
                              <a:gd name="T10" fmla="+- 0 3349 3349"/>
                              <a:gd name="T11" fmla="*/ 3349 h 21"/>
                              <a:gd name="T12" fmla="+- 0 4720 4698"/>
                              <a:gd name="T13" fmla="*/ T12 w 36"/>
                              <a:gd name="T14" fmla="+- 0 3350 3349"/>
                              <a:gd name="T15" fmla="*/ 3350 h 21"/>
                              <a:gd name="T16" fmla="+- 0 4725 4698"/>
                              <a:gd name="T17" fmla="*/ T16 w 36"/>
                              <a:gd name="T18" fmla="+- 0 3352 3349"/>
                              <a:gd name="T19" fmla="*/ 3352 h 21"/>
                              <a:gd name="T20" fmla="+- 0 4729 4698"/>
                              <a:gd name="T21" fmla="*/ T20 w 36"/>
                              <a:gd name="T22" fmla="+- 0 3355 3349"/>
                              <a:gd name="T23" fmla="*/ 3355 h 21"/>
                              <a:gd name="T24" fmla="+- 0 4732 4698"/>
                              <a:gd name="T25" fmla="*/ T24 w 36"/>
                              <a:gd name="T26" fmla="+- 0 3359 3349"/>
                              <a:gd name="T27" fmla="*/ 3359 h 21"/>
                              <a:gd name="T28" fmla="+- 0 4733 4698"/>
                              <a:gd name="T29" fmla="*/ T28 w 36"/>
                              <a:gd name="T30" fmla="+- 0 3363 3349"/>
                              <a:gd name="T31" fmla="*/ 3363 h 21"/>
                              <a:gd name="T32" fmla="+- 0 4733 4698"/>
                              <a:gd name="T33" fmla="*/ T32 w 36"/>
                              <a:gd name="T34" fmla="+- 0 3369 3349"/>
                              <a:gd name="T35" fmla="*/ 3369 h 2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36" h="21">
                                <a:moveTo>
                                  <a:pt x="0" y="2"/>
                                </a:moveTo>
                                <a:lnTo>
                                  <a:pt x="5" y="0"/>
                                </a:lnTo>
                                <a:lnTo>
                                  <a:pt x="11" y="0"/>
                                </a:lnTo>
                                <a:lnTo>
                                  <a:pt x="22" y="1"/>
                                </a:lnTo>
                                <a:lnTo>
                                  <a:pt x="27" y="3"/>
                                </a:lnTo>
                                <a:lnTo>
                                  <a:pt x="31" y="6"/>
                                </a:lnTo>
                                <a:lnTo>
                                  <a:pt x="34" y="10"/>
                                </a:lnTo>
                                <a:lnTo>
                                  <a:pt x="35" y="14"/>
                                </a:lnTo>
                                <a:lnTo>
                                  <a:pt x="35" y="20"/>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18" name="Line 443"/>
                        <wps:cNvCnPr/>
                        <wps:spPr bwMode="auto">
                          <a:xfrm>
                            <a:off x="4683" y="3366"/>
                            <a:ext cx="10" cy="0"/>
                          </a:xfrm>
                          <a:prstGeom prst="line">
                            <a:avLst/>
                          </a:prstGeom>
                          <a:noFill/>
                          <a:ln w="3734">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019" name="Line 442"/>
                        <wps:cNvCnPr/>
                        <wps:spPr bwMode="auto">
                          <a:xfrm>
                            <a:off x="4684" y="3407"/>
                            <a:ext cx="10" cy="0"/>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020" name="Line 441"/>
                        <wps:cNvCnPr/>
                        <wps:spPr bwMode="auto">
                          <a:xfrm>
                            <a:off x="4684" y="3376"/>
                            <a:ext cx="10" cy="0"/>
                          </a:xfrm>
                          <a:prstGeom prst="line">
                            <a:avLst/>
                          </a:prstGeom>
                          <a:noFill/>
                          <a:ln w="2172">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021" name="Line 440"/>
                        <wps:cNvCnPr/>
                        <wps:spPr bwMode="auto">
                          <a:xfrm>
                            <a:off x="4733" y="3375"/>
                            <a:ext cx="0" cy="47"/>
                          </a:xfrm>
                          <a:prstGeom prst="line">
                            <a:avLst/>
                          </a:prstGeom>
                          <a:noFill/>
                          <a:ln w="8204">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022" name="Freeform 439"/>
                        <wps:cNvSpPr>
                          <a:spLocks/>
                        </wps:cNvSpPr>
                        <wps:spPr bwMode="auto">
                          <a:xfrm>
                            <a:off x="4724" y="3374"/>
                            <a:ext cx="3" cy="6"/>
                          </a:xfrm>
                          <a:custGeom>
                            <a:avLst/>
                            <a:gdLst>
                              <a:gd name="T0" fmla="+- 0 4727 4724"/>
                              <a:gd name="T1" fmla="*/ T0 w 3"/>
                              <a:gd name="T2" fmla="+- 0 3374 3374"/>
                              <a:gd name="T3" fmla="*/ 3374 h 6"/>
                              <a:gd name="T4" fmla="+- 0 4725 4724"/>
                              <a:gd name="T5" fmla="*/ T4 w 3"/>
                              <a:gd name="T6" fmla="+- 0 3375 3374"/>
                              <a:gd name="T7" fmla="*/ 3375 h 6"/>
                              <a:gd name="T8" fmla="+- 0 4724 4724"/>
                              <a:gd name="T9" fmla="*/ T8 w 3"/>
                              <a:gd name="T10" fmla="+- 0 3378 3374"/>
                              <a:gd name="T11" fmla="*/ 3378 h 6"/>
                              <a:gd name="T12" fmla="+- 0 4724 4724"/>
                              <a:gd name="T13" fmla="*/ T12 w 3"/>
                              <a:gd name="T14" fmla="+- 0 3380 3374"/>
                              <a:gd name="T15" fmla="*/ 3380 h 6"/>
                            </a:gdLst>
                            <a:ahLst/>
                            <a:cxnLst>
                              <a:cxn ang="0">
                                <a:pos x="T1" y="T3"/>
                              </a:cxn>
                              <a:cxn ang="0">
                                <a:pos x="T5" y="T7"/>
                              </a:cxn>
                              <a:cxn ang="0">
                                <a:pos x="T9" y="T11"/>
                              </a:cxn>
                              <a:cxn ang="0">
                                <a:pos x="T13" y="T15"/>
                              </a:cxn>
                            </a:cxnLst>
                            <a:rect l="0" t="0" r="r" b="b"/>
                            <a:pathLst>
                              <a:path w="3" h="6">
                                <a:moveTo>
                                  <a:pt x="3" y="0"/>
                                </a:moveTo>
                                <a:lnTo>
                                  <a:pt x="1" y="1"/>
                                </a:lnTo>
                                <a:lnTo>
                                  <a:pt x="0" y="4"/>
                                </a:lnTo>
                                <a:lnTo>
                                  <a:pt x="0" y="6"/>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3" name="Line 438"/>
                        <wps:cNvCnPr/>
                        <wps:spPr bwMode="auto">
                          <a:xfrm>
                            <a:off x="4691" y="3355"/>
                            <a:ext cx="7" cy="0"/>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024" name="Line 437"/>
                        <wps:cNvCnPr/>
                        <wps:spPr bwMode="auto">
                          <a:xfrm>
                            <a:off x="4726" y="3376"/>
                            <a:ext cx="0" cy="0"/>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025" name="Line 436"/>
                        <wps:cNvCnPr/>
                        <wps:spPr bwMode="auto">
                          <a:xfrm>
                            <a:off x="4689" y="3371"/>
                            <a:ext cx="0" cy="1"/>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026" name="Line 435"/>
                        <wps:cNvCnPr/>
                        <wps:spPr bwMode="auto">
                          <a:xfrm>
                            <a:off x="4726" y="3423"/>
                            <a:ext cx="1" cy="0"/>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027" name="Line 434"/>
                        <wps:cNvCnPr/>
                        <wps:spPr bwMode="auto">
                          <a:xfrm>
                            <a:off x="4690" y="3417"/>
                            <a:ext cx="0" cy="0"/>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028" name="Line 433"/>
                        <wps:cNvCnPr/>
                        <wps:spPr bwMode="auto">
                          <a:xfrm>
                            <a:off x="4704" y="3399"/>
                            <a:ext cx="0" cy="1"/>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029" name="Line 432"/>
                        <wps:cNvCnPr/>
                        <wps:spPr bwMode="auto">
                          <a:xfrm>
                            <a:off x="4686" y="3377"/>
                            <a:ext cx="10" cy="0"/>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030" name="Line 431"/>
                        <wps:cNvCnPr/>
                        <wps:spPr bwMode="auto">
                          <a:xfrm>
                            <a:off x="4691" y="3407"/>
                            <a:ext cx="1" cy="0"/>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031" name="Line 430"/>
                        <wps:cNvCnPr/>
                        <wps:spPr bwMode="auto">
                          <a:xfrm>
                            <a:off x="4678" y="3384"/>
                            <a:ext cx="0" cy="0"/>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032" name="Line 429"/>
                        <wps:cNvCnPr/>
                        <wps:spPr bwMode="auto">
                          <a:xfrm>
                            <a:off x="4677" y="3385"/>
                            <a:ext cx="0" cy="0"/>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033" name="Freeform 428"/>
                        <wps:cNvSpPr>
                          <a:spLocks/>
                        </wps:cNvSpPr>
                        <wps:spPr bwMode="auto">
                          <a:xfrm>
                            <a:off x="4677" y="3386"/>
                            <a:ext cx="2" cy="2"/>
                          </a:xfrm>
                          <a:custGeom>
                            <a:avLst/>
                            <a:gdLst>
                              <a:gd name="T0" fmla="+- 0 4678 4678"/>
                              <a:gd name="T1" fmla="*/ T0 w 1"/>
                              <a:gd name="T2" fmla="+- 0 3386 3386"/>
                              <a:gd name="T3" fmla="*/ 3386 h 1"/>
                              <a:gd name="T4" fmla="+- 0 4678 4678"/>
                              <a:gd name="T5" fmla="*/ T4 w 1"/>
                              <a:gd name="T6" fmla="+- 0 3386 3386"/>
                              <a:gd name="T7" fmla="*/ 3386 h 1"/>
                            </a:gdLst>
                            <a:ahLst/>
                            <a:cxnLst>
                              <a:cxn ang="0">
                                <a:pos x="T1" y="T3"/>
                              </a:cxn>
                              <a:cxn ang="0">
                                <a:pos x="T5" y="T7"/>
                              </a:cxn>
                            </a:cxnLst>
                            <a:rect l="0" t="0" r="r" b="b"/>
                            <a:pathLst>
                              <a:path w="1" h="1">
                                <a:moveTo>
                                  <a:pt x="0" y="0"/>
                                </a:moveTo>
                                <a:lnTo>
                                  <a:pt x="0" y="0"/>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4" name="Line 427"/>
                        <wps:cNvCnPr/>
                        <wps:spPr bwMode="auto">
                          <a:xfrm>
                            <a:off x="4689" y="3392"/>
                            <a:ext cx="0" cy="0"/>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035" name="Freeform 426"/>
                        <wps:cNvSpPr>
                          <a:spLocks/>
                        </wps:cNvSpPr>
                        <wps:spPr bwMode="auto">
                          <a:xfrm>
                            <a:off x="4689" y="3393"/>
                            <a:ext cx="2" cy="2"/>
                          </a:xfrm>
                          <a:custGeom>
                            <a:avLst/>
                            <a:gdLst>
                              <a:gd name="T0" fmla="+- 0 4690 4690"/>
                              <a:gd name="T1" fmla="*/ T0 w 1"/>
                              <a:gd name="T2" fmla="+- 0 3393 3393"/>
                              <a:gd name="T3" fmla="*/ 3393 h 1"/>
                              <a:gd name="T4" fmla="+- 0 4690 4690"/>
                              <a:gd name="T5" fmla="*/ T4 w 1"/>
                              <a:gd name="T6" fmla="+- 0 3393 3393"/>
                              <a:gd name="T7" fmla="*/ 3393 h 1"/>
                            </a:gdLst>
                            <a:ahLst/>
                            <a:cxnLst>
                              <a:cxn ang="0">
                                <a:pos x="T1" y="T3"/>
                              </a:cxn>
                              <a:cxn ang="0">
                                <a:pos x="T5" y="T7"/>
                              </a:cxn>
                            </a:cxnLst>
                            <a:rect l="0" t="0" r="r" b="b"/>
                            <a:pathLst>
                              <a:path w="1" h="1">
                                <a:moveTo>
                                  <a:pt x="0" y="0"/>
                                </a:moveTo>
                                <a:lnTo>
                                  <a:pt x="0" y="0"/>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6" name="Line 425"/>
                        <wps:cNvCnPr/>
                        <wps:spPr bwMode="auto">
                          <a:xfrm>
                            <a:off x="4677" y="3399"/>
                            <a:ext cx="0" cy="0"/>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037" name="Freeform 424"/>
                        <wps:cNvSpPr>
                          <a:spLocks/>
                        </wps:cNvSpPr>
                        <wps:spPr bwMode="auto">
                          <a:xfrm>
                            <a:off x="4677" y="3400"/>
                            <a:ext cx="2" cy="2"/>
                          </a:xfrm>
                          <a:custGeom>
                            <a:avLst/>
                            <a:gdLst>
                              <a:gd name="T0" fmla="+- 0 4678 4678"/>
                              <a:gd name="T1" fmla="*/ T0 w 1"/>
                              <a:gd name="T2" fmla="+- 0 3400 3400"/>
                              <a:gd name="T3" fmla="*/ 3400 h 1"/>
                              <a:gd name="T4" fmla="+- 0 4678 4678"/>
                              <a:gd name="T5" fmla="*/ T4 w 1"/>
                              <a:gd name="T6" fmla="+- 0 3400 3400"/>
                              <a:gd name="T7" fmla="*/ 3400 h 1"/>
                            </a:gdLst>
                            <a:ahLst/>
                            <a:cxnLst>
                              <a:cxn ang="0">
                                <a:pos x="T1" y="T3"/>
                              </a:cxn>
                              <a:cxn ang="0">
                                <a:pos x="T5" y="T7"/>
                              </a:cxn>
                            </a:cxnLst>
                            <a:rect l="0" t="0" r="r" b="b"/>
                            <a:pathLst>
                              <a:path w="1" h="1">
                                <a:moveTo>
                                  <a:pt x="0" y="0"/>
                                </a:moveTo>
                                <a:lnTo>
                                  <a:pt x="0" y="0"/>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8" name="Line 423"/>
                        <wps:cNvCnPr/>
                        <wps:spPr bwMode="auto">
                          <a:xfrm>
                            <a:off x="4678" y="3384"/>
                            <a:ext cx="0" cy="0"/>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039" name="Line 422"/>
                        <wps:cNvCnPr/>
                        <wps:spPr bwMode="auto">
                          <a:xfrm>
                            <a:off x="4691" y="3407"/>
                            <a:ext cx="0" cy="0"/>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040" name="Freeform 421"/>
                        <wps:cNvSpPr>
                          <a:spLocks/>
                        </wps:cNvSpPr>
                        <wps:spPr bwMode="auto">
                          <a:xfrm>
                            <a:off x="4689" y="3406"/>
                            <a:ext cx="2" cy="2"/>
                          </a:xfrm>
                          <a:custGeom>
                            <a:avLst/>
                            <a:gdLst>
                              <a:gd name="T0" fmla="+- 0 4690 4690"/>
                              <a:gd name="T1" fmla="*/ T0 w 1"/>
                              <a:gd name="T2" fmla="+- 0 3407 3407"/>
                              <a:gd name="T3" fmla="*/ 3407 h 1"/>
                              <a:gd name="T4" fmla="+- 0 4690 4690"/>
                              <a:gd name="T5" fmla="*/ T4 w 1"/>
                              <a:gd name="T6" fmla="+- 0 3407 3407"/>
                              <a:gd name="T7" fmla="*/ 3407 h 1"/>
                            </a:gdLst>
                            <a:ahLst/>
                            <a:cxnLst>
                              <a:cxn ang="0">
                                <a:pos x="T1" y="T3"/>
                              </a:cxn>
                              <a:cxn ang="0">
                                <a:pos x="T5" y="T7"/>
                              </a:cxn>
                            </a:cxnLst>
                            <a:rect l="0" t="0" r="r" b="b"/>
                            <a:pathLst>
                              <a:path w="1" h="1">
                                <a:moveTo>
                                  <a:pt x="0" y="0"/>
                                </a:moveTo>
                                <a:lnTo>
                                  <a:pt x="0" y="0"/>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1" name="Line 420"/>
                        <wps:cNvCnPr/>
                        <wps:spPr bwMode="auto">
                          <a:xfrm>
                            <a:off x="4689" y="3406"/>
                            <a:ext cx="0" cy="0"/>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042" name="Line 419"/>
                        <wps:cNvCnPr/>
                        <wps:spPr bwMode="auto">
                          <a:xfrm>
                            <a:off x="4691" y="3379"/>
                            <a:ext cx="0" cy="0"/>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043" name="Line 418"/>
                        <wps:cNvCnPr/>
                        <wps:spPr bwMode="auto">
                          <a:xfrm>
                            <a:off x="4689" y="3379"/>
                            <a:ext cx="0" cy="4"/>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044" name="Line 417"/>
                        <wps:cNvCnPr/>
                        <wps:spPr bwMode="auto">
                          <a:xfrm>
                            <a:off x="4702" y="3400"/>
                            <a:ext cx="0" cy="7"/>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045" name="Freeform 416"/>
                        <wps:cNvSpPr>
                          <a:spLocks/>
                        </wps:cNvSpPr>
                        <wps:spPr bwMode="auto">
                          <a:xfrm>
                            <a:off x="4632" y="3427"/>
                            <a:ext cx="32" cy="70"/>
                          </a:xfrm>
                          <a:custGeom>
                            <a:avLst/>
                            <a:gdLst>
                              <a:gd name="T0" fmla="+- 0 4664 4633"/>
                              <a:gd name="T1" fmla="*/ T0 w 32"/>
                              <a:gd name="T2" fmla="+- 0 3497 3428"/>
                              <a:gd name="T3" fmla="*/ 3497 h 70"/>
                              <a:gd name="T4" fmla="+- 0 4664 4633"/>
                              <a:gd name="T5" fmla="*/ T4 w 32"/>
                              <a:gd name="T6" fmla="+- 0 3446 3428"/>
                              <a:gd name="T7" fmla="*/ 3446 h 70"/>
                              <a:gd name="T8" fmla="+- 0 4633 4633"/>
                              <a:gd name="T9" fmla="*/ T8 w 32"/>
                              <a:gd name="T10" fmla="+- 0 3428 3428"/>
                              <a:gd name="T11" fmla="*/ 3428 h 70"/>
                            </a:gdLst>
                            <a:ahLst/>
                            <a:cxnLst>
                              <a:cxn ang="0">
                                <a:pos x="T1" y="T3"/>
                              </a:cxn>
                              <a:cxn ang="0">
                                <a:pos x="T5" y="T7"/>
                              </a:cxn>
                              <a:cxn ang="0">
                                <a:pos x="T9" y="T11"/>
                              </a:cxn>
                            </a:cxnLst>
                            <a:rect l="0" t="0" r="r" b="b"/>
                            <a:pathLst>
                              <a:path w="32" h="70">
                                <a:moveTo>
                                  <a:pt x="31" y="69"/>
                                </a:moveTo>
                                <a:lnTo>
                                  <a:pt x="31" y="18"/>
                                </a:lnTo>
                                <a:lnTo>
                                  <a:pt x="0" y="0"/>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6" name="Freeform 415"/>
                        <wps:cNvSpPr>
                          <a:spLocks/>
                        </wps:cNvSpPr>
                        <wps:spPr bwMode="auto">
                          <a:xfrm>
                            <a:off x="4631" y="3427"/>
                            <a:ext cx="2" cy="55"/>
                          </a:xfrm>
                          <a:custGeom>
                            <a:avLst/>
                            <a:gdLst>
                              <a:gd name="T0" fmla="+- 0 4631 4631"/>
                              <a:gd name="T1" fmla="*/ T0 w 2"/>
                              <a:gd name="T2" fmla="+- 0 3482 3428"/>
                              <a:gd name="T3" fmla="*/ 3482 h 55"/>
                              <a:gd name="T4" fmla="+- 0 4631 4631"/>
                              <a:gd name="T5" fmla="*/ T4 w 2"/>
                              <a:gd name="T6" fmla="+- 0 3432 3428"/>
                              <a:gd name="T7" fmla="*/ 3432 h 55"/>
                              <a:gd name="T8" fmla="+- 0 4633 4631"/>
                              <a:gd name="T9" fmla="*/ T8 w 2"/>
                              <a:gd name="T10" fmla="+- 0 3428 3428"/>
                              <a:gd name="T11" fmla="*/ 3428 h 55"/>
                            </a:gdLst>
                            <a:ahLst/>
                            <a:cxnLst>
                              <a:cxn ang="0">
                                <a:pos x="T1" y="T3"/>
                              </a:cxn>
                              <a:cxn ang="0">
                                <a:pos x="T5" y="T7"/>
                              </a:cxn>
                              <a:cxn ang="0">
                                <a:pos x="T9" y="T11"/>
                              </a:cxn>
                            </a:cxnLst>
                            <a:rect l="0" t="0" r="r" b="b"/>
                            <a:pathLst>
                              <a:path w="2" h="55">
                                <a:moveTo>
                                  <a:pt x="0" y="54"/>
                                </a:moveTo>
                                <a:lnTo>
                                  <a:pt x="0" y="4"/>
                                </a:lnTo>
                                <a:lnTo>
                                  <a:pt x="2" y="0"/>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7" name="Freeform 414"/>
                        <wps:cNvSpPr>
                          <a:spLocks/>
                        </wps:cNvSpPr>
                        <wps:spPr bwMode="auto">
                          <a:xfrm>
                            <a:off x="4631" y="3431"/>
                            <a:ext cx="33" cy="17"/>
                          </a:xfrm>
                          <a:custGeom>
                            <a:avLst/>
                            <a:gdLst>
                              <a:gd name="T0" fmla="+- 0 4631 4631"/>
                              <a:gd name="T1" fmla="*/ T0 w 33"/>
                              <a:gd name="T2" fmla="+- 0 3431 3431"/>
                              <a:gd name="T3" fmla="*/ 3431 h 17"/>
                              <a:gd name="T4" fmla="+- 0 4660 4631"/>
                              <a:gd name="T5" fmla="*/ T4 w 33"/>
                              <a:gd name="T6" fmla="+- 0 3448 3431"/>
                              <a:gd name="T7" fmla="*/ 3448 h 17"/>
                              <a:gd name="T8" fmla="+- 0 4664 4631"/>
                              <a:gd name="T9" fmla="*/ T8 w 33"/>
                              <a:gd name="T10" fmla="+- 0 3446 3431"/>
                              <a:gd name="T11" fmla="*/ 3446 h 17"/>
                            </a:gdLst>
                            <a:ahLst/>
                            <a:cxnLst>
                              <a:cxn ang="0">
                                <a:pos x="T1" y="T3"/>
                              </a:cxn>
                              <a:cxn ang="0">
                                <a:pos x="T5" y="T7"/>
                              </a:cxn>
                              <a:cxn ang="0">
                                <a:pos x="T9" y="T11"/>
                              </a:cxn>
                            </a:cxnLst>
                            <a:rect l="0" t="0" r="r" b="b"/>
                            <a:pathLst>
                              <a:path w="33" h="17">
                                <a:moveTo>
                                  <a:pt x="0" y="0"/>
                                </a:moveTo>
                                <a:lnTo>
                                  <a:pt x="29" y="17"/>
                                </a:lnTo>
                                <a:lnTo>
                                  <a:pt x="33" y="15"/>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8" name="Freeform 413"/>
                        <wps:cNvSpPr>
                          <a:spLocks/>
                        </wps:cNvSpPr>
                        <wps:spPr bwMode="auto">
                          <a:xfrm>
                            <a:off x="4631" y="3448"/>
                            <a:ext cx="29" cy="51"/>
                          </a:xfrm>
                          <a:custGeom>
                            <a:avLst/>
                            <a:gdLst>
                              <a:gd name="T0" fmla="+- 0 4660 4631"/>
                              <a:gd name="T1" fmla="*/ T0 w 29"/>
                              <a:gd name="T2" fmla="+- 0 3448 3448"/>
                              <a:gd name="T3" fmla="*/ 3448 h 51"/>
                              <a:gd name="T4" fmla="+- 0 4660 4631"/>
                              <a:gd name="T5" fmla="*/ T4 w 29"/>
                              <a:gd name="T6" fmla="+- 0 3499 3448"/>
                              <a:gd name="T7" fmla="*/ 3499 h 51"/>
                              <a:gd name="T8" fmla="+- 0 4631 4631"/>
                              <a:gd name="T9" fmla="*/ T8 w 29"/>
                              <a:gd name="T10" fmla="+- 0 3482 3448"/>
                              <a:gd name="T11" fmla="*/ 3482 h 51"/>
                            </a:gdLst>
                            <a:ahLst/>
                            <a:cxnLst>
                              <a:cxn ang="0">
                                <a:pos x="T1" y="T3"/>
                              </a:cxn>
                              <a:cxn ang="0">
                                <a:pos x="T5" y="T7"/>
                              </a:cxn>
                              <a:cxn ang="0">
                                <a:pos x="T9" y="T11"/>
                              </a:cxn>
                            </a:cxnLst>
                            <a:rect l="0" t="0" r="r" b="b"/>
                            <a:pathLst>
                              <a:path w="29" h="51">
                                <a:moveTo>
                                  <a:pt x="29" y="0"/>
                                </a:moveTo>
                                <a:lnTo>
                                  <a:pt x="29" y="51"/>
                                </a:lnTo>
                                <a:lnTo>
                                  <a:pt x="0" y="34"/>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9" name="Line 412"/>
                        <wps:cNvCnPr/>
                        <wps:spPr bwMode="auto">
                          <a:xfrm>
                            <a:off x="4722" y="3434"/>
                            <a:ext cx="2" cy="0"/>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050" name="Line 411"/>
                        <wps:cNvCnPr/>
                        <wps:spPr bwMode="auto">
                          <a:xfrm>
                            <a:off x="4753" y="3416"/>
                            <a:ext cx="0" cy="14"/>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051" name="Line 410"/>
                        <wps:cNvCnPr/>
                        <wps:spPr bwMode="auto">
                          <a:xfrm>
                            <a:off x="4724" y="3433"/>
                            <a:ext cx="0" cy="1"/>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052" name="Line 409"/>
                        <wps:cNvCnPr/>
                        <wps:spPr bwMode="auto">
                          <a:xfrm>
                            <a:off x="4732" y="3404"/>
                            <a:ext cx="21" cy="12"/>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053" name="Freeform 408"/>
                        <wps:cNvSpPr>
                          <a:spLocks/>
                        </wps:cNvSpPr>
                        <wps:spPr bwMode="auto">
                          <a:xfrm>
                            <a:off x="4697" y="3433"/>
                            <a:ext cx="25" cy="4"/>
                          </a:xfrm>
                          <a:custGeom>
                            <a:avLst/>
                            <a:gdLst>
                              <a:gd name="T0" fmla="+- 0 4697 4697"/>
                              <a:gd name="T1" fmla="*/ T0 w 25"/>
                              <a:gd name="T2" fmla="+- 0 3433 3433"/>
                              <a:gd name="T3" fmla="*/ 3433 h 4"/>
                              <a:gd name="T4" fmla="+- 0 4699 4697"/>
                              <a:gd name="T5" fmla="*/ T4 w 25"/>
                              <a:gd name="T6" fmla="+- 0 3435 3433"/>
                              <a:gd name="T7" fmla="*/ 3435 h 4"/>
                              <a:gd name="T8" fmla="+- 0 4702 4697"/>
                              <a:gd name="T9" fmla="*/ T8 w 25"/>
                              <a:gd name="T10" fmla="+- 0 3436 3433"/>
                              <a:gd name="T11" fmla="*/ 3436 h 4"/>
                              <a:gd name="T12" fmla="+- 0 4705 4697"/>
                              <a:gd name="T13" fmla="*/ T12 w 25"/>
                              <a:gd name="T14" fmla="+- 0 3437 3433"/>
                              <a:gd name="T15" fmla="*/ 3437 h 4"/>
                              <a:gd name="T16" fmla="+- 0 4708 4697"/>
                              <a:gd name="T17" fmla="*/ T16 w 25"/>
                              <a:gd name="T18" fmla="+- 0 3437 3433"/>
                              <a:gd name="T19" fmla="*/ 3437 h 4"/>
                              <a:gd name="T20" fmla="+- 0 4711 4697"/>
                              <a:gd name="T21" fmla="*/ T20 w 25"/>
                              <a:gd name="T22" fmla="+- 0 3437 3433"/>
                              <a:gd name="T23" fmla="*/ 3437 h 4"/>
                              <a:gd name="T24" fmla="+- 0 4714 4697"/>
                              <a:gd name="T25" fmla="*/ T24 w 25"/>
                              <a:gd name="T26" fmla="+- 0 3437 3433"/>
                              <a:gd name="T27" fmla="*/ 3437 h 4"/>
                              <a:gd name="T28" fmla="+- 0 4717 4697"/>
                              <a:gd name="T29" fmla="*/ T28 w 25"/>
                              <a:gd name="T30" fmla="+- 0 3436 3433"/>
                              <a:gd name="T31" fmla="*/ 3436 h 4"/>
                              <a:gd name="T32" fmla="+- 0 4720 4697"/>
                              <a:gd name="T33" fmla="*/ T32 w 25"/>
                              <a:gd name="T34" fmla="+- 0 3436 3433"/>
                              <a:gd name="T35" fmla="*/ 3436 h 4"/>
                              <a:gd name="T36" fmla="+- 0 4722 4697"/>
                              <a:gd name="T37" fmla="*/ T36 w 25"/>
                              <a:gd name="T38" fmla="+- 0 3434 3433"/>
                              <a:gd name="T39" fmla="*/ 3434 h 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5" h="4">
                                <a:moveTo>
                                  <a:pt x="0" y="0"/>
                                </a:moveTo>
                                <a:lnTo>
                                  <a:pt x="2" y="2"/>
                                </a:lnTo>
                                <a:lnTo>
                                  <a:pt x="5" y="3"/>
                                </a:lnTo>
                                <a:lnTo>
                                  <a:pt x="8" y="4"/>
                                </a:lnTo>
                                <a:lnTo>
                                  <a:pt x="11" y="4"/>
                                </a:lnTo>
                                <a:lnTo>
                                  <a:pt x="14" y="4"/>
                                </a:lnTo>
                                <a:lnTo>
                                  <a:pt x="17" y="4"/>
                                </a:lnTo>
                                <a:lnTo>
                                  <a:pt x="20" y="3"/>
                                </a:lnTo>
                                <a:lnTo>
                                  <a:pt x="23" y="3"/>
                                </a:lnTo>
                                <a:lnTo>
                                  <a:pt x="25" y="1"/>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4" name="Line 407"/>
                        <wps:cNvCnPr/>
                        <wps:spPr bwMode="auto">
                          <a:xfrm>
                            <a:off x="4688" y="3427"/>
                            <a:ext cx="0" cy="17"/>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055" name="Line 406"/>
                        <wps:cNvCnPr/>
                        <wps:spPr bwMode="auto">
                          <a:xfrm>
                            <a:off x="4722" y="3434"/>
                            <a:ext cx="0" cy="34"/>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056" name="Freeform 405"/>
                        <wps:cNvSpPr>
                          <a:spLocks/>
                        </wps:cNvSpPr>
                        <wps:spPr bwMode="auto">
                          <a:xfrm>
                            <a:off x="4663" y="3416"/>
                            <a:ext cx="90" cy="79"/>
                          </a:xfrm>
                          <a:custGeom>
                            <a:avLst/>
                            <a:gdLst>
                              <a:gd name="T0" fmla="+- 0 4753 4664"/>
                              <a:gd name="T1" fmla="*/ T0 w 90"/>
                              <a:gd name="T2" fmla="+- 0 3416 3416"/>
                              <a:gd name="T3" fmla="*/ 3416 h 79"/>
                              <a:gd name="T4" fmla="+- 0 4753 4664"/>
                              <a:gd name="T5" fmla="*/ T4 w 90"/>
                              <a:gd name="T6" fmla="+- 0 3444 3416"/>
                              <a:gd name="T7" fmla="*/ 3444 h 79"/>
                              <a:gd name="T8" fmla="+- 0 4664 4664"/>
                              <a:gd name="T9" fmla="*/ T8 w 90"/>
                              <a:gd name="T10" fmla="+- 0 3495 3416"/>
                              <a:gd name="T11" fmla="*/ 3495 h 79"/>
                            </a:gdLst>
                            <a:ahLst/>
                            <a:cxnLst>
                              <a:cxn ang="0">
                                <a:pos x="T1" y="T3"/>
                              </a:cxn>
                              <a:cxn ang="0">
                                <a:pos x="T5" y="T7"/>
                              </a:cxn>
                              <a:cxn ang="0">
                                <a:pos x="T9" y="T11"/>
                              </a:cxn>
                            </a:cxnLst>
                            <a:rect l="0" t="0" r="r" b="b"/>
                            <a:pathLst>
                              <a:path w="90" h="79">
                                <a:moveTo>
                                  <a:pt x="89" y="0"/>
                                </a:moveTo>
                                <a:lnTo>
                                  <a:pt x="89" y="28"/>
                                </a:lnTo>
                                <a:lnTo>
                                  <a:pt x="0" y="79"/>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7" name="Freeform 404"/>
                        <wps:cNvSpPr>
                          <a:spLocks/>
                        </wps:cNvSpPr>
                        <wps:spPr bwMode="auto">
                          <a:xfrm>
                            <a:off x="4724" y="3423"/>
                            <a:ext cx="3" cy="2"/>
                          </a:xfrm>
                          <a:custGeom>
                            <a:avLst/>
                            <a:gdLst>
                              <a:gd name="T0" fmla="+- 0 4724 4724"/>
                              <a:gd name="T1" fmla="*/ T0 w 3"/>
                              <a:gd name="T2" fmla="+- 0 3425 3424"/>
                              <a:gd name="T3" fmla="*/ 3425 h 2"/>
                              <a:gd name="T4" fmla="+- 0 4725 4724"/>
                              <a:gd name="T5" fmla="*/ T4 w 3"/>
                              <a:gd name="T6" fmla="+- 0 3425 3424"/>
                              <a:gd name="T7" fmla="*/ 3425 h 2"/>
                              <a:gd name="T8" fmla="+- 0 4725 4724"/>
                              <a:gd name="T9" fmla="*/ T8 w 3"/>
                              <a:gd name="T10" fmla="+- 0 3426 3424"/>
                              <a:gd name="T11" fmla="*/ 3426 h 2"/>
                              <a:gd name="T12" fmla="+- 0 4725 4724"/>
                              <a:gd name="T13" fmla="*/ T12 w 3"/>
                              <a:gd name="T14" fmla="+- 0 3426 3424"/>
                              <a:gd name="T15" fmla="*/ 3426 h 2"/>
                              <a:gd name="T16" fmla="+- 0 4726 4724"/>
                              <a:gd name="T17" fmla="*/ T16 w 3"/>
                              <a:gd name="T18" fmla="+- 0 3426 3424"/>
                              <a:gd name="T19" fmla="*/ 3426 h 2"/>
                              <a:gd name="T20" fmla="+- 0 4726 4724"/>
                              <a:gd name="T21" fmla="*/ T20 w 3"/>
                              <a:gd name="T22" fmla="+- 0 3426 3424"/>
                              <a:gd name="T23" fmla="*/ 3426 h 2"/>
                              <a:gd name="T24" fmla="+- 0 4727 4724"/>
                              <a:gd name="T25" fmla="*/ T24 w 3"/>
                              <a:gd name="T26" fmla="+- 0 3425 3424"/>
                              <a:gd name="T27" fmla="*/ 3425 h 2"/>
                              <a:gd name="T28" fmla="+- 0 4727 4724"/>
                              <a:gd name="T29" fmla="*/ T28 w 3"/>
                              <a:gd name="T30" fmla="+- 0 3425 3424"/>
                              <a:gd name="T31" fmla="*/ 3425 h 2"/>
                              <a:gd name="T32" fmla="+- 0 4727 4724"/>
                              <a:gd name="T33" fmla="*/ T32 w 3"/>
                              <a:gd name="T34" fmla="+- 0 3425 3424"/>
                              <a:gd name="T35" fmla="*/ 3425 h 2"/>
                              <a:gd name="T36" fmla="+- 0 4727 4724"/>
                              <a:gd name="T37" fmla="*/ T36 w 3"/>
                              <a:gd name="T38" fmla="+- 0 3424 3424"/>
                              <a:gd name="T39" fmla="*/ 3424 h 2"/>
                              <a:gd name="T40" fmla="+- 0 4727 4724"/>
                              <a:gd name="T41" fmla="*/ T40 w 3"/>
                              <a:gd name="T42" fmla="+- 0 3424 3424"/>
                              <a:gd name="T43" fmla="*/ 3424 h 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3" h="2">
                                <a:moveTo>
                                  <a:pt x="0" y="1"/>
                                </a:moveTo>
                                <a:lnTo>
                                  <a:pt x="1" y="1"/>
                                </a:lnTo>
                                <a:lnTo>
                                  <a:pt x="1" y="2"/>
                                </a:lnTo>
                                <a:lnTo>
                                  <a:pt x="2" y="2"/>
                                </a:lnTo>
                                <a:lnTo>
                                  <a:pt x="3" y="1"/>
                                </a:lnTo>
                                <a:lnTo>
                                  <a:pt x="3" y="0"/>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8" name="Freeform 403"/>
                        <wps:cNvSpPr>
                          <a:spLocks/>
                        </wps:cNvSpPr>
                        <wps:spPr bwMode="auto">
                          <a:xfrm>
                            <a:off x="4693" y="3423"/>
                            <a:ext cx="4" cy="2"/>
                          </a:xfrm>
                          <a:custGeom>
                            <a:avLst/>
                            <a:gdLst>
                              <a:gd name="T0" fmla="+- 0 4694 4693"/>
                              <a:gd name="T1" fmla="*/ T0 w 4"/>
                              <a:gd name="T2" fmla="+- 0 3424 3424"/>
                              <a:gd name="T3" fmla="*/ 3424 h 2"/>
                              <a:gd name="T4" fmla="+- 0 4694 4693"/>
                              <a:gd name="T5" fmla="*/ T4 w 4"/>
                              <a:gd name="T6" fmla="+- 0 3424 3424"/>
                              <a:gd name="T7" fmla="*/ 3424 h 2"/>
                              <a:gd name="T8" fmla="+- 0 4694 4693"/>
                              <a:gd name="T9" fmla="*/ T8 w 4"/>
                              <a:gd name="T10" fmla="+- 0 3425 3424"/>
                              <a:gd name="T11" fmla="*/ 3425 h 2"/>
                              <a:gd name="T12" fmla="+- 0 4693 4693"/>
                              <a:gd name="T13" fmla="*/ T12 w 4"/>
                              <a:gd name="T14" fmla="+- 0 3425 3424"/>
                              <a:gd name="T15" fmla="*/ 3425 h 2"/>
                              <a:gd name="T16" fmla="+- 0 4694 4693"/>
                              <a:gd name="T17" fmla="*/ T16 w 4"/>
                              <a:gd name="T18" fmla="+- 0 3425 3424"/>
                              <a:gd name="T19" fmla="*/ 3425 h 2"/>
                              <a:gd name="T20" fmla="+- 0 4694 4693"/>
                              <a:gd name="T21" fmla="*/ T20 w 4"/>
                              <a:gd name="T22" fmla="+- 0 3425 3424"/>
                              <a:gd name="T23" fmla="*/ 3425 h 2"/>
                              <a:gd name="T24" fmla="+- 0 4694 4693"/>
                              <a:gd name="T25" fmla="*/ T24 w 4"/>
                              <a:gd name="T26" fmla="+- 0 3426 3424"/>
                              <a:gd name="T27" fmla="*/ 3426 h 2"/>
                              <a:gd name="T28" fmla="+- 0 4695 4693"/>
                              <a:gd name="T29" fmla="*/ T28 w 4"/>
                              <a:gd name="T30" fmla="+- 0 3426 3424"/>
                              <a:gd name="T31" fmla="*/ 3426 h 2"/>
                              <a:gd name="T32" fmla="+- 0 4695 4693"/>
                              <a:gd name="T33" fmla="*/ T32 w 4"/>
                              <a:gd name="T34" fmla="+- 0 3426 3424"/>
                              <a:gd name="T35" fmla="*/ 3426 h 2"/>
                              <a:gd name="T36" fmla="+- 0 4696 4693"/>
                              <a:gd name="T37" fmla="*/ T36 w 4"/>
                              <a:gd name="T38" fmla="+- 0 3426 3424"/>
                              <a:gd name="T39" fmla="*/ 3426 h 2"/>
                              <a:gd name="T40" fmla="+- 0 4696 4693"/>
                              <a:gd name="T41" fmla="*/ T40 w 4"/>
                              <a:gd name="T42" fmla="+- 0 3426 3424"/>
                              <a:gd name="T43" fmla="*/ 3426 h 2"/>
                              <a:gd name="T44" fmla="+- 0 4696 4693"/>
                              <a:gd name="T45" fmla="*/ T44 w 4"/>
                              <a:gd name="T46" fmla="+- 0 3425 3424"/>
                              <a:gd name="T47" fmla="*/ 3425 h 2"/>
                              <a:gd name="T48" fmla="+- 0 4697 4693"/>
                              <a:gd name="T49" fmla="*/ T48 w 4"/>
                              <a:gd name="T50" fmla="+- 0 3425 3424"/>
                              <a:gd name="T51" fmla="*/ 3425 h 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4" h="2">
                                <a:moveTo>
                                  <a:pt x="1" y="0"/>
                                </a:moveTo>
                                <a:lnTo>
                                  <a:pt x="1" y="0"/>
                                </a:lnTo>
                                <a:lnTo>
                                  <a:pt x="1" y="1"/>
                                </a:lnTo>
                                <a:lnTo>
                                  <a:pt x="0" y="1"/>
                                </a:lnTo>
                                <a:lnTo>
                                  <a:pt x="1" y="1"/>
                                </a:lnTo>
                                <a:lnTo>
                                  <a:pt x="1" y="2"/>
                                </a:lnTo>
                                <a:lnTo>
                                  <a:pt x="2" y="2"/>
                                </a:lnTo>
                                <a:lnTo>
                                  <a:pt x="3" y="2"/>
                                </a:lnTo>
                                <a:lnTo>
                                  <a:pt x="3" y="1"/>
                                </a:lnTo>
                                <a:lnTo>
                                  <a:pt x="4" y="1"/>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9" name="Freeform 402"/>
                        <wps:cNvSpPr>
                          <a:spLocks/>
                        </wps:cNvSpPr>
                        <wps:spPr bwMode="auto">
                          <a:xfrm>
                            <a:off x="4686" y="3421"/>
                            <a:ext cx="49" cy="15"/>
                          </a:xfrm>
                          <a:custGeom>
                            <a:avLst/>
                            <a:gdLst>
                              <a:gd name="T0" fmla="+- 0 4686 4686"/>
                              <a:gd name="T1" fmla="*/ T0 w 49"/>
                              <a:gd name="T2" fmla="+- 0 3422 3422"/>
                              <a:gd name="T3" fmla="*/ 3422 h 15"/>
                              <a:gd name="T4" fmla="+- 0 4708 4686"/>
                              <a:gd name="T5" fmla="*/ T4 w 49"/>
                              <a:gd name="T6" fmla="+- 0 3436 3422"/>
                              <a:gd name="T7" fmla="*/ 3436 h 15"/>
                              <a:gd name="T8" fmla="+- 0 4713 4686"/>
                              <a:gd name="T9" fmla="*/ T8 w 49"/>
                              <a:gd name="T10" fmla="+- 0 3436 3422"/>
                              <a:gd name="T11" fmla="*/ 3436 h 15"/>
                              <a:gd name="T12" fmla="+- 0 4735 4686"/>
                              <a:gd name="T13" fmla="*/ T12 w 49"/>
                              <a:gd name="T14" fmla="+- 0 3424 3422"/>
                              <a:gd name="T15" fmla="*/ 3424 h 15"/>
                              <a:gd name="T16" fmla="+- 0 4735 4686"/>
                              <a:gd name="T17" fmla="*/ T16 w 49"/>
                              <a:gd name="T18" fmla="+- 0 3422 3422"/>
                              <a:gd name="T19" fmla="*/ 3422 h 15"/>
                            </a:gdLst>
                            <a:ahLst/>
                            <a:cxnLst>
                              <a:cxn ang="0">
                                <a:pos x="T1" y="T3"/>
                              </a:cxn>
                              <a:cxn ang="0">
                                <a:pos x="T5" y="T7"/>
                              </a:cxn>
                              <a:cxn ang="0">
                                <a:pos x="T9" y="T11"/>
                              </a:cxn>
                              <a:cxn ang="0">
                                <a:pos x="T13" y="T15"/>
                              </a:cxn>
                              <a:cxn ang="0">
                                <a:pos x="T17" y="T19"/>
                              </a:cxn>
                            </a:cxnLst>
                            <a:rect l="0" t="0" r="r" b="b"/>
                            <a:pathLst>
                              <a:path w="49" h="15">
                                <a:moveTo>
                                  <a:pt x="0" y="0"/>
                                </a:moveTo>
                                <a:lnTo>
                                  <a:pt x="22" y="14"/>
                                </a:lnTo>
                                <a:lnTo>
                                  <a:pt x="27" y="14"/>
                                </a:lnTo>
                                <a:lnTo>
                                  <a:pt x="49" y="2"/>
                                </a:lnTo>
                                <a:lnTo>
                                  <a:pt x="49" y="0"/>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0" name="Freeform 401"/>
                        <wps:cNvSpPr>
                          <a:spLocks/>
                        </wps:cNvSpPr>
                        <wps:spPr bwMode="auto">
                          <a:xfrm>
                            <a:off x="4686" y="3415"/>
                            <a:ext cx="49" cy="15"/>
                          </a:xfrm>
                          <a:custGeom>
                            <a:avLst/>
                            <a:gdLst>
                              <a:gd name="T0" fmla="+- 0 4687 4686"/>
                              <a:gd name="T1" fmla="*/ T0 w 49"/>
                              <a:gd name="T2" fmla="+- 0 3415 3415"/>
                              <a:gd name="T3" fmla="*/ 3415 h 15"/>
                              <a:gd name="T4" fmla="+- 0 4686 4686"/>
                              <a:gd name="T5" fmla="*/ T4 w 49"/>
                              <a:gd name="T6" fmla="+- 0 3416 3415"/>
                              <a:gd name="T7" fmla="*/ 3416 h 15"/>
                              <a:gd name="T8" fmla="+- 0 4687 4686"/>
                              <a:gd name="T9" fmla="*/ T8 w 49"/>
                              <a:gd name="T10" fmla="+- 0 3419 3415"/>
                              <a:gd name="T11" fmla="*/ 3419 h 15"/>
                              <a:gd name="T12" fmla="+- 0 4688 4686"/>
                              <a:gd name="T13" fmla="*/ T12 w 49"/>
                              <a:gd name="T14" fmla="+- 0 3421 3415"/>
                              <a:gd name="T15" fmla="*/ 3421 h 15"/>
                              <a:gd name="T16" fmla="+- 0 4706 4686"/>
                              <a:gd name="T17" fmla="*/ T16 w 49"/>
                              <a:gd name="T18" fmla="+- 0 3430 3415"/>
                              <a:gd name="T19" fmla="*/ 3430 h 15"/>
                              <a:gd name="T20" fmla="+- 0 4711 4686"/>
                              <a:gd name="T21" fmla="*/ T20 w 49"/>
                              <a:gd name="T22" fmla="+- 0 3430 3415"/>
                              <a:gd name="T23" fmla="*/ 3430 h 15"/>
                              <a:gd name="T24" fmla="+- 0 4715 4686"/>
                              <a:gd name="T25" fmla="*/ T24 w 49"/>
                              <a:gd name="T26" fmla="+- 0 3430 3415"/>
                              <a:gd name="T27" fmla="*/ 3430 h 15"/>
                              <a:gd name="T28" fmla="+- 0 4735 4686"/>
                              <a:gd name="T29" fmla="*/ T28 w 49"/>
                              <a:gd name="T30" fmla="+- 0 3416 3415"/>
                              <a:gd name="T31" fmla="*/ 3416 h 15"/>
                              <a:gd name="T32" fmla="+- 0 4735 4686"/>
                              <a:gd name="T33" fmla="*/ T32 w 49"/>
                              <a:gd name="T34" fmla="+- 0 3415 3415"/>
                              <a:gd name="T35" fmla="*/ 3415 h 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49" h="15">
                                <a:moveTo>
                                  <a:pt x="1" y="0"/>
                                </a:moveTo>
                                <a:lnTo>
                                  <a:pt x="0" y="1"/>
                                </a:lnTo>
                                <a:lnTo>
                                  <a:pt x="1" y="4"/>
                                </a:lnTo>
                                <a:lnTo>
                                  <a:pt x="2" y="6"/>
                                </a:lnTo>
                                <a:lnTo>
                                  <a:pt x="20" y="15"/>
                                </a:lnTo>
                                <a:lnTo>
                                  <a:pt x="25" y="15"/>
                                </a:lnTo>
                                <a:lnTo>
                                  <a:pt x="29" y="15"/>
                                </a:lnTo>
                                <a:lnTo>
                                  <a:pt x="49" y="1"/>
                                </a:lnTo>
                                <a:lnTo>
                                  <a:pt x="49" y="0"/>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1" name="Line 400"/>
                        <wps:cNvCnPr/>
                        <wps:spPr bwMode="auto">
                          <a:xfrm>
                            <a:off x="4681" y="3419"/>
                            <a:ext cx="10" cy="0"/>
                          </a:xfrm>
                          <a:prstGeom prst="line">
                            <a:avLst/>
                          </a:prstGeom>
                          <a:noFill/>
                          <a:ln w="3721">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062" name="Freeform 399"/>
                        <wps:cNvSpPr>
                          <a:spLocks/>
                        </wps:cNvSpPr>
                        <wps:spPr bwMode="auto">
                          <a:xfrm>
                            <a:off x="4788" y="3415"/>
                            <a:ext cx="8" cy="7"/>
                          </a:xfrm>
                          <a:custGeom>
                            <a:avLst/>
                            <a:gdLst>
                              <a:gd name="T0" fmla="+- 0 4797 4789"/>
                              <a:gd name="T1" fmla="*/ T0 w 8"/>
                              <a:gd name="T2" fmla="+- 0 3416 3416"/>
                              <a:gd name="T3" fmla="*/ 3416 h 7"/>
                              <a:gd name="T4" fmla="+- 0 4791 4789"/>
                              <a:gd name="T5" fmla="*/ T4 w 8"/>
                              <a:gd name="T6" fmla="+- 0 3419 3416"/>
                              <a:gd name="T7" fmla="*/ 3419 h 7"/>
                              <a:gd name="T8" fmla="+- 0 4789 4789"/>
                              <a:gd name="T9" fmla="*/ T8 w 8"/>
                              <a:gd name="T10" fmla="+- 0 3423 3416"/>
                              <a:gd name="T11" fmla="*/ 3423 h 7"/>
                            </a:gdLst>
                            <a:ahLst/>
                            <a:cxnLst>
                              <a:cxn ang="0">
                                <a:pos x="T1" y="T3"/>
                              </a:cxn>
                              <a:cxn ang="0">
                                <a:pos x="T5" y="T7"/>
                              </a:cxn>
                              <a:cxn ang="0">
                                <a:pos x="T9" y="T11"/>
                              </a:cxn>
                            </a:cxnLst>
                            <a:rect l="0" t="0" r="r" b="b"/>
                            <a:pathLst>
                              <a:path w="8" h="7">
                                <a:moveTo>
                                  <a:pt x="8" y="0"/>
                                </a:moveTo>
                                <a:lnTo>
                                  <a:pt x="2" y="3"/>
                                </a:lnTo>
                                <a:lnTo>
                                  <a:pt x="0" y="7"/>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3" name="Freeform 398"/>
                        <wps:cNvSpPr>
                          <a:spLocks/>
                        </wps:cNvSpPr>
                        <wps:spPr bwMode="auto">
                          <a:xfrm>
                            <a:off x="4799" y="3423"/>
                            <a:ext cx="12" cy="14"/>
                          </a:xfrm>
                          <a:custGeom>
                            <a:avLst/>
                            <a:gdLst>
                              <a:gd name="T0" fmla="+- 0 4799 4799"/>
                              <a:gd name="T1" fmla="*/ T0 w 12"/>
                              <a:gd name="T2" fmla="+- 0 3423 3423"/>
                              <a:gd name="T3" fmla="*/ 3423 h 14"/>
                              <a:gd name="T4" fmla="+- 0 4807 4799"/>
                              <a:gd name="T5" fmla="*/ T4 w 12"/>
                              <a:gd name="T6" fmla="+- 0 3428 3423"/>
                              <a:gd name="T7" fmla="*/ 3428 h 14"/>
                              <a:gd name="T8" fmla="+- 0 4810 4799"/>
                              <a:gd name="T9" fmla="*/ T8 w 12"/>
                              <a:gd name="T10" fmla="+- 0 3437 3423"/>
                              <a:gd name="T11" fmla="*/ 3437 h 14"/>
                              <a:gd name="T12" fmla="+- 0 4809 4799"/>
                              <a:gd name="T13" fmla="*/ T12 w 12"/>
                              <a:gd name="T14" fmla="+- 0 3434 3423"/>
                              <a:gd name="T15" fmla="*/ 3434 h 14"/>
                              <a:gd name="T16" fmla="+- 0 4808 4799"/>
                              <a:gd name="T17" fmla="*/ T16 w 12"/>
                              <a:gd name="T18" fmla="+- 0 3431 3423"/>
                              <a:gd name="T19" fmla="*/ 3431 h 14"/>
                              <a:gd name="T20" fmla="+- 0 4806 4799"/>
                              <a:gd name="T21" fmla="*/ T20 w 12"/>
                              <a:gd name="T22" fmla="+- 0 3429 3423"/>
                              <a:gd name="T23" fmla="*/ 3429 h 14"/>
                              <a:gd name="T24" fmla="+- 0 4804 4799"/>
                              <a:gd name="T25" fmla="*/ T24 w 12"/>
                              <a:gd name="T26" fmla="+- 0 3427 3423"/>
                              <a:gd name="T27" fmla="*/ 3427 h 14"/>
                              <a:gd name="T28" fmla="+- 0 4801 4799"/>
                              <a:gd name="T29" fmla="*/ T28 w 12"/>
                              <a:gd name="T30" fmla="+- 0 3425 3423"/>
                              <a:gd name="T31" fmla="*/ 3425 h 14"/>
                              <a:gd name="T32" fmla="+- 0 4799 4799"/>
                              <a:gd name="T33" fmla="*/ T32 w 12"/>
                              <a:gd name="T34" fmla="+- 0 3423 3423"/>
                              <a:gd name="T35" fmla="*/ 3423 h 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2" h="14">
                                <a:moveTo>
                                  <a:pt x="0" y="0"/>
                                </a:moveTo>
                                <a:lnTo>
                                  <a:pt x="8" y="5"/>
                                </a:lnTo>
                                <a:lnTo>
                                  <a:pt x="11" y="14"/>
                                </a:lnTo>
                                <a:lnTo>
                                  <a:pt x="10" y="11"/>
                                </a:lnTo>
                                <a:lnTo>
                                  <a:pt x="9" y="8"/>
                                </a:lnTo>
                                <a:lnTo>
                                  <a:pt x="7" y="6"/>
                                </a:lnTo>
                                <a:lnTo>
                                  <a:pt x="5" y="4"/>
                                </a:lnTo>
                                <a:lnTo>
                                  <a:pt x="2" y="2"/>
                                </a:lnTo>
                                <a:lnTo>
                                  <a:pt x="0" y="0"/>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4" name="Freeform 397"/>
                        <wps:cNvSpPr>
                          <a:spLocks/>
                        </wps:cNvSpPr>
                        <wps:spPr bwMode="auto">
                          <a:xfrm>
                            <a:off x="4810" y="3436"/>
                            <a:ext cx="4" cy="16"/>
                          </a:xfrm>
                          <a:custGeom>
                            <a:avLst/>
                            <a:gdLst>
                              <a:gd name="T0" fmla="+- 0 4810 4810"/>
                              <a:gd name="T1" fmla="*/ T0 w 4"/>
                              <a:gd name="T2" fmla="+- 0 3437 3437"/>
                              <a:gd name="T3" fmla="*/ 3437 h 16"/>
                              <a:gd name="T4" fmla="+- 0 4814 4810"/>
                              <a:gd name="T5" fmla="*/ T4 w 4"/>
                              <a:gd name="T6" fmla="+- 0 3447 3437"/>
                              <a:gd name="T7" fmla="*/ 3447 h 16"/>
                              <a:gd name="T8" fmla="+- 0 4810 4810"/>
                              <a:gd name="T9" fmla="*/ T8 w 4"/>
                              <a:gd name="T10" fmla="+- 0 3452 3437"/>
                              <a:gd name="T11" fmla="*/ 3452 h 16"/>
                              <a:gd name="T12" fmla="+- 0 4811 4810"/>
                              <a:gd name="T13" fmla="*/ T12 w 4"/>
                              <a:gd name="T14" fmla="+- 0 3450 3437"/>
                              <a:gd name="T15" fmla="*/ 3450 h 16"/>
                              <a:gd name="T16" fmla="+- 0 4812 4810"/>
                              <a:gd name="T17" fmla="*/ T16 w 4"/>
                              <a:gd name="T18" fmla="+- 0 3448 3437"/>
                              <a:gd name="T19" fmla="*/ 3448 h 16"/>
                              <a:gd name="T20" fmla="+- 0 4812 4810"/>
                              <a:gd name="T21" fmla="*/ T20 w 4"/>
                              <a:gd name="T22" fmla="+- 0 3446 3437"/>
                              <a:gd name="T23" fmla="*/ 3446 h 16"/>
                              <a:gd name="T24" fmla="+- 0 4812 4810"/>
                              <a:gd name="T25" fmla="*/ T24 w 4"/>
                              <a:gd name="T26" fmla="+- 0 3443 3437"/>
                              <a:gd name="T27" fmla="*/ 3443 h 16"/>
                              <a:gd name="T28" fmla="+- 0 4811 4810"/>
                              <a:gd name="T29" fmla="*/ T28 w 4"/>
                              <a:gd name="T30" fmla="+- 0 3440 3437"/>
                              <a:gd name="T31" fmla="*/ 3440 h 16"/>
                              <a:gd name="T32" fmla="+- 0 4810 4810"/>
                              <a:gd name="T33" fmla="*/ T32 w 4"/>
                              <a:gd name="T34" fmla="+- 0 3437 3437"/>
                              <a:gd name="T35" fmla="*/ 3437 h 1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4" h="16">
                                <a:moveTo>
                                  <a:pt x="0" y="0"/>
                                </a:moveTo>
                                <a:lnTo>
                                  <a:pt x="4" y="10"/>
                                </a:lnTo>
                                <a:lnTo>
                                  <a:pt x="0" y="15"/>
                                </a:lnTo>
                                <a:lnTo>
                                  <a:pt x="1" y="13"/>
                                </a:lnTo>
                                <a:lnTo>
                                  <a:pt x="2" y="11"/>
                                </a:lnTo>
                                <a:lnTo>
                                  <a:pt x="2" y="9"/>
                                </a:lnTo>
                                <a:lnTo>
                                  <a:pt x="2" y="6"/>
                                </a:lnTo>
                                <a:lnTo>
                                  <a:pt x="1" y="3"/>
                                </a:lnTo>
                                <a:lnTo>
                                  <a:pt x="0" y="0"/>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5" name="Freeform 396"/>
                        <wps:cNvSpPr>
                          <a:spLocks/>
                        </wps:cNvSpPr>
                        <wps:spPr bwMode="auto">
                          <a:xfrm>
                            <a:off x="4808" y="3452"/>
                            <a:ext cx="2" cy="2"/>
                          </a:xfrm>
                          <a:custGeom>
                            <a:avLst/>
                            <a:gdLst>
                              <a:gd name="T0" fmla="+- 0 4808 4808"/>
                              <a:gd name="T1" fmla="*/ T0 w 2"/>
                              <a:gd name="T2" fmla="+- 0 3454 3452"/>
                              <a:gd name="T3" fmla="*/ 3454 h 2"/>
                              <a:gd name="T4" fmla="+- 0 4809 4808"/>
                              <a:gd name="T5" fmla="*/ T4 w 2"/>
                              <a:gd name="T6" fmla="+- 0 3453 3452"/>
                              <a:gd name="T7" fmla="*/ 3453 h 2"/>
                              <a:gd name="T8" fmla="+- 0 4810 4808"/>
                              <a:gd name="T9" fmla="*/ T8 w 2"/>
                              <a:gd name="T10" fmla="+- 0 3452 3452"/>
                              <a:gd name="T11" fmla="*/ 3452 h 2"/>
                            </a:gdLst>
                            <a:ahLst/>
                            <a:cxnLst>
                              <a:cxn ang="0">
                                <a:pos x="T1" y="T3"/>
                              </a:cxn>
                              <a:cxn ang="0">
                                <a:pos x="T5" y="T7"/>
                              </a:cxn>
                              <a:cxn ang="0">
                                <a:pos x="T9" y="T11"/>
                              </a:cxn>
                            </a:cxnLst>
                            <a:rect l="0" t="0" r="r" b="b"/>
                            <a:pathLst>
                              <a:path w="2" h="2">
                                <a:moveTo>
                                  <a:pt x="0" y="2"/>
                                </a:moveTo>
                                <a:lnTo>
                                  <a:pt x="1" y="1"/>
                                </a:lnTo>
                                <a:lnTo>
                                  <a:pt x="2" y="0"/>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6" name="Freeform 395"/>
                        <wps:cNvSpPr>
                          <a:spLocks/>
                        </wps:cNvSpPr>
                        <wps:spPr bwMode="auto">
                          <a:xfrm>
                            <a:off x="4804" y="3452"/>
                            <a:ext cx="6" cy="6"/>
                          </a:xfrm>
                          <a:custGeom>
                            <a:avLst/>
                            <a:gdLst>
                              <a:gd name="T0" fmla="+- 0 4805 4805"/>
                              <a:gd name="T1" fmla="*/ T0 w 6"/>
                              <a:gd name="T2" fmla="+- 0 3456 3452"/>
                              <a:gd name="T3" fmla="*/ 3456 h 6"/>
                              <a:gd name="T4" fmla="+- 0 4807 4805"/>
                              <a:gd name="T5" fmla="*/ T4 w 6"/>
                              <a:gd name="T6" fmla="+- 0 3457 3452"/>
                              <a:gd name="T7" fmla="*/ 3457 h 6"/>
                              <a:gd name="T8" fmla="+- 0 4810 4805"/>
                              <a:gd name="T9" fmla="*/ T8 w 6"/>
                              <a:gd name="T10" fmla="+- 0 3452 3452"/>
                              <a:gd name="T11" fmla="*/ 3452 h 6"/>
                            </a:gdLst>
                            <a:ahLst/>
                            <a:cxnLst>
                              <a:cxn ang="0">
                                <a:pos x="T1" y="T3"/>
                              </a:cxn>
                              <a:cxn ang="0">
                                <a:pos x="T5" y="T7"/>
                              </a:cxn>
                              <a:cxn ang="0">
                                <a:pos x="T9" y="T11"/>
                              </a:cxn>
                            </a:cxnLst>
                            <a:rect l="0" t="0" r="r" b="b"/>
                            <a:pathLst>
                              <a:path w="6" h="6">
                                <a:moveTo>
                                  <a:pt x="0" y="4"/>
                                </a:moveTo>
                                <a:lnTo>
                                  <a:pt x="2" y="5"/>
                                </a:lnTo>
                                <a:lnTo>
                                  <a:pt x="5" y="0"/>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7" name="Freeform 394"/>
                        <wps:cNvSpPr>
                          <a:spLocks/>
                        </wps:cNvSpPr>
                        <wps:spPr bwMode="auto">
                          <a:xfrm>
                            <a:off x="4789" y="3418"/>
                            <a:ext cx="10" cy="5"/>
                          </a:xfrm>
                          <a:custGeom>
                            <a:avLst/>
                            <a:gdLst>
                              <a:gd name="T0" fmla="+- 0 4791 4790"/>
                              <a:gd name="T1" fmla="*/ T0 w 10"/>
                              <a:gd name="T2" fmla="+- 0 3419 3419"/>
                              <a:gd name="T3" fmla="*/ 3419 h 5"/>
                              <a:gd name="T4" fmla="+- 0 4799 4790"/>
                              <a:gd name="T5" fmla="*/ T4 w 10"/>
                              <a:gd name="T6" fmla="+- 0 3423 3419"/>
                              <a:gd name="T7" fmla="*/ 3423 h 5"/>
                              <a:gd name="T8" fmla="+- 0 4797 4790"/>
                              <a:gd name="T9" fmla="*/ T8 w 10"/>
                              <a:gd name="T10" fmla="+- 0 3422 3419"/>
                              <a:gd name="T11" fmla="*/ 3422 h 5"/>
                              <a:gd name="T12" fmla="+- 0 4794 4790"/>
                              <a:gd name="T13" fmla="*/ T12 w 10"/>
                              <a:gd name="T14" fmla="+- 0 3421 3419"/>
                              <a:gd name="T15" fmla="*/ 3421 h 5"/>
                              <a:gd name="T16" fmla="+- 0 4792 4790"/>
                              <a:gd name="T17" fmla="*/ T16 w 10"/>
                              <a:gd name="T18" fmla="+- 0 3422 3419"/>
                              <a:gd name="T19" fmla="*/ 3422 h 5"/>
                              <a:gd name="T20" fmla="+- 0 4790 4790"/>
                              <a:gd name="T21" fmla="*/ T20 w 10"/>
                              <a:gd name="T22" fmla="+- 0 3422 3419"/>
                              <a:gd name="T23" fmla="*/ 3422 h 5"/>
                            </a:gdLst>
                            <a:ahLst/>
                            <a:cxnLst>
                              <a:cxn ang="0">
                                <a:pos x="T1" y="T3"/>
                              </a:cxn>
                              <a:cxn ang="0">
                                <a:pos x="T5" y="T7"/>
                              </a:cxn>
                              <a:cxn ang="0">
                                <a:pos x="T9" y="T11"/>
                              </a:cxn>
                              <a:cxn ang="0">
                                <a:pos x="T13" y="T15"/>
                              </a:cxn>
                              <a:cxn ang="0">
                                <a:pos x="T17" y="T19"/>
                              </a:cxn>
                              <a:cxn ang="0">
                                <a:pos x="T21" y="T23"/>
                              </a:cxn>
                            </a:cxnLst>
                            <a:rect l="0" t="0" r="r" b="b"/>
                            <a:pathLst>
                              <a:path w="10" h="5">
                                <a:moveTo>
                                  <a:pt x="1" y="0"/>
                                </a:moveTo>
                                <a:lnTo>
                                  <a:pt x="9" y="4"/>
                                </a:lnTo>
                                <a:lnTo>
                                  <a:pt x="7" y="3"/>
                                </a:lnTo>
                                <a:lnTo>
                                  <a:pt x="4" y="2"/>
                                </a:lnTo>
                                <a:lnTo>
                                  <a:pt x="2" y="3"/>
                                </a:lnTo>
                                <a:lnTo>
                                  <a:pt x="0" y="3"/>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8" name="Freeform 393"/>
                        <wps:cNvSpPr>
                          <a:spLocks/>
                        </wps:cNvSpPr>
                        <wps:spPr bwMode="auto">
                          <a:xfrm>
                            <a:off x="4806" y="3424"/>
                            <a:ext cx="13" cy="23"/>
                          </a:xfrm>
                          <a:custGeom>
                            <a:avLst/>
                            <a:gdLst>
                              <a:gd name="T0" fmla="+- 0 4807 4807"/>
                              <a:gd name="T1" fmla="*/ T0 w 13"/>
                              <a:gd name="T2" fmla="+- 0 3428 3425"/>
                              <a:gd name="T3" fmla="*/ 3428 h 23"/>
                              <a:gd name="T4" fmla="+- 0 4812 4807"/>
                              <a:gd name="T5" fmla="*/ T4 w 13"/>
                              <a:gd name="T6" fmla="+- 0 3425 3425"/>
                              <a:gd name="T7" fmla="*/ 3425 h 23"/>
                              <a:gd name="T8" fmla="+- 0 4819 4807"/>
                              <a:gd name="T9" fmla="*/ T8 w 13"/>
                              <a:gd name="T10" fmla="+- 0 3444 3425"/>
                              <a:gd name="T11" fmla="*/ 3444 h 23"/>
                              <a:gd name="T12" fmla="+- 0 4814 4807"/>
                              <a:gd name="T13" fmla="*/ T12 w 13"/>
                              <a:gd name="T14" fmla="+- 0 3447 3425"/>
                              <a:gd name="T15" fmla="*/ 3447 h 23"/>
                            </a:gdLst>
                            <a:ahLst/>
                            <a:cxnLst>
                              <a:cxn ang="0">
                                <a:pos x="T1" y="T3"/>
                              </a:cxn>
                              <a:cxn ang="0">
                                <a:pos x="T5" y="T7"/>
                              </a:cxn>
                              <a:cxn ang="0">
                                <a:pos x="T9" y="T11"/>
                              </a:cxn>
                              <a:cxn ang="0">
                                <a:pos x="T13" y="T15"/>
                              </a:cxn>
                            </a:cxnLst>
                            <a:rect l="0" t="0" r="r" b="b"/>
                            <a:pathLst>
                              <a:path w="13" h="23">
                                <a:moveTo>
                                  <a:pt x="0" y="3"/>
                                </a:moveTo>
                                <a:lnTo>
                                  <a:pt x="5" y="0"/>
                                </a:lnTo>
                                <a:lnTo>
                                  <a:pt x="12" y="19"/>
                                </a:lnTo>
                                <a:lnTo>
                                  <a:pt x="7" y="22"/>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9" name="Freeform 392"/>
                        <wps:cNvSpPr>
                          <a:spLocks/>
                        </wps:cNvSpPr>
                        <wps:spPr bwMode="auto">
                          <a:xfrm>
                            <a:off x="4806" y="3443"/>
                            <a:ext cx="13" cy="14"/>
                          </a:xfrm>
                          <a:custGeom>
                            <a:avLst/>
                            <a:gdLst>
                              <a:gd name="T0" fmla="+- 0 4819 4807"/>
                              <a:gd name="T1" fmla="*/ T0 w 13"/>
                              <a:gd name="T2" fmla="+- 0 3444 3444"/>
                              <a:gd name="T3" fmla="*/ 3444 h 14"/>
                              <a:gd name="T4" fmla="+- 0 4812 4807"/>
                              <a:gd name="T5" fmla="*/ T4 w 13"/>
                              <a:gd name="T6" fmla="+- 0 3455 3444"/>
                              <a:gd name="T7" fmla="*/ 3455 h 14"/>
                              <a:gd name="T8" fmla="+- 0 4807 4807"/>
                              <a:gd name="T9" fmla="*/ T8 w 13"/>
                              <a:gd name="T10" fmla="+- 0 3457 3444"/>
                              <a:gd name="T11" fmla="*/ 3457 h 14"/>
                            </a:gdLst>
                            <a:ahLst/>
                            <a:cxnLst>
                              <a:cxn ang="0">
                                <a:pos x="T1" y="T3"/>
                              </a:cxn>
                              <a:cxn ang="0">
                                <a:pos x="T5" y="T7"/>
                              </a:cxn>
                              <a:cxn ang="0">
                                <a:pos x="T9" y="T11"/>
                              </a:cxn>
                            </a:cxnLst>
                            <a:rect l="0" t="0" r="r" b="b"/>
                            <a:pathLst>
                              <a:path w="13" h="14">
                                <a:moveTo>
                                  <a:pt x="12" y="0"/>
                                </a:moveTo>
                                <a:lnTo>
                                  <a:pt x="5" y="11"/>
                                </a:lnTo>
                                <a:lnTo>
                                  <a:pt x="0" y="13"/>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0" name="Line 391"/>
                        <wps:cNvCnPr/>
                        <wps:spPr bwMode="auto">
                          <a:xfrm>
                            <a:off x="4797" y="3416"/>
                            <a:ext cx="15" cy="9"/>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071" name="Freeform 390"/>
                        <wps:cNvSpPr>
                          <a:spLocks/>
                        </wps:cNvSpPr>
                        <wps:spPr bwMode="auto">
                          <a:xfrm>
                            <a:off x="4788" y="3414"/>
                            <a:ext cx="31" cy="41"/>
                          </a:xfrm>
                          <a:custGeom>
                            <a:avLst/>
                            <a:gdLst>
                              <a:gd name="T0" fmla="+- 0 4810 4789"/>
                              <a:gd name="T1" fmla="*/ T0 w 31"/>
                              <a:gd name="T2" fmla="+- 0 3455 3415"/>
                              <a:gd name="T3" fmla="*/ 3455 h 41"/>
                              <a:gd name="T4" fmla="+- 0 4813 4789"/>
                              <a:gd name="T5" fmla="*/ T4 w 31"/>
                              <a:gd name="T6" fmla="+- 0 3455 3415"/>
                              <a:gd name="T7" fmla="*/ 3455 h 41"/>
                              <a:gd name="T8" fmla="+- 0 4815 4789"/>
                              <a:gd name="T9" fmla="*/ T8 w 31"/>
                              <a:gd name="T10" fmla="+- 0 3454 3415"/>
                              <a:gd name="T11" fmla="*/ 3454 h 41"/>
                              <a:gd name="T12" fmla="+- 0 4817 4789"/>
                              <a:gd name="T13" fmla="*/ T12 w 31"/>
                              <a:gd name="T14" fmla="+- 0 3453 3415"/>
                              <a:gd name="T15" fmla="*/ 3453 h 41"/>
                              <a:gd name="T16" fmla="+- 0 4819 4789"/>
                              <a:gd name="T17" fmla="*/ T16 w 31"/>
                              <a:gd name="T18" fmla="+- 0 3450 3415"/>
                              <a:gd name="T19" fmla="*/ 3450 h 41"/>
                              <a:gd name="T20" fmla="+- 0 4820 4789"/>
                              <a:gd name="T21" fmla="*/ T20 w 31"/>
                              <a:gd name="T22" fmla="+- 0 3447 3415"/>
                              <a:gd name="T23" fmla="*/ 3447 h 41"/>
                              <a:gd name="T24" fmla="+- 0 4820 4789"/>
                              <a:gd name="T25" fmla="*/ T24 w 31"/>
                              <a:gd name="T26" fmla="+- 0 3444 3415"/>
                              <a:gd name="T27" fmla="*/ 3444 h 41"/>
                              <a:gd name="T28" fmla="+- 0 4820 4789"/>
                              <a:gd name="T29" fmla="*/ T28 w 31"/>
                              <a:gd name="T30" fmla="+- 0 3440 3415"/>
                              <a:gd name="T31" fmla="*/ 3440 h 41"/>
                              <a:gd name="T32" fmla="+- 0 4799 4789"/>
                              <a:gd name="T33" fmla="*/ T32 w 31"/>
                              <a:gd name="T34" fmla="+- 0 3415 3415"/>
                              <a:gd name="T35" fmla="*/ 3415 h 41"/>
                              <a:gd name="T36" fmla="+- 0 4796 4789"/>
                              <a:gd name="T37" fmla="*/ T36 w 31"/>
                              <a:gd name="T38" fmla="+- 0 3415 3415"/>
                              <a:gd name="T39" fmla="*/ 3415 h 41"/>
                              <a:gd name="T40" fmla="+- 0 4793 4789"/>
                              <a:gd name="T41" fmla="*/ T40 w 31"/>
                              <a:gd name="T42" fmla="+- 0 3416 3415"/>
                              <a:gd name="T43" fmla="*/ 3416 h 41"/>
                              <a:gd name="T44" fmla="+- 0 4791 4789"/>
                              <a:gd name="T45" fmla="*/ T44 w 31"/>
                              <a:gd name="T46" fmla="+- 0 3417 3415"/>
                              <a:gd name="T47" fmla="*/ 3417 h 41"/>
                              <a:gd name="T48" fmla="+- 0 4790 4789"/>
                              <a:gd name="T49" fmla="*/ T48 w 31"/>
                              <a:gd name="T50" fmla="+- 0 3420 3415"/>
                              <a:gd name="T51" fmla="*/ 3420 h 41"/>
                              <a:gd name="T52" fmla="+- 0 4789 4789"/>
                              <a:gd name="T53" fmla="*/ T52 w 31"/>
                              <a:gd name="T54" fmla="+- 0 3422 3415"/>
                              <a:gd name="T55" fmla="*/ 3422 h 4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31" h="41">
                                <a:moveTo>
                                  <a:pt x="21" y="40"/>
                                </a:moveTo>
                                <a:lnTo>
                                  <a:pt x="24" y="40"/>
                                </a:lnTo>
                                <a:lnTo>
                                  <a:pt x="26" y="39"/>
                                </a:lnTo>
                                <a:lnTo>
                                  <a:pt x="28" y="38"/>
                                </a:lnTo>
                                <a:lnTo>
                                  <a:pt x="30" y="35"/>
                                </a:lnTo>
                                <a:lnTo>
                                  <a:pt x="31" y="32"/>
                                </a:lnTo>
                                <a:lnTo>
                                  <a:pt x="31" y="29"/>
                                </a:lnTo>
                                <a:lnTo>
                                  <a:pt x="31" y="25"/>
                                </a:lnTo>
                                <a:lnTo>
                                  <a:pt x="10" y="0"/>
                                </a:lnTo>
                                <a:lnTo>
                                  <a:pt x="7" y="0"/>
                                </a:lnTo>
                                <a:lnTo>
                                  <a:pt x="4" y="1"/>
                                </a:lnTo>
                                <a:lnTo>
                                  <a:pt x="2" y="2"/>
                                </a:lnTo>
                                <a:lnTo>
                                  <a:pt x="1" y="5"/>
                                </a:lnTo>
                                <a:lnTo>
                                  <a:pt x="0" y="7"/>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2" name="Freeform 389"/>
                        <wps:cNvSpPr>
                          <a:spLocks/>
                        </wps:cNvSpPr>
                        <wps:spPr bwMode="auto">
                          <a:xfrm>
                            <a:off x="4793" y="3414"/>
                            <a:ext cx="28" cy="40"/>
                          </a:xfrm>
                          <a:custGeom>
                            <a:avLst/>
                            <a:gdLst>
                              <a:gd name="T0" fmla="+- 0 4815 4793"/>
                              <a:gd name="T1" fmla="*/ T0 w 28"/>
                              <a:gd name="T2" fmla="+- 0 3454 3414"/>
                              <a:gd name="T3" fmla="*/ 3454 h 40"/>
                              <a:gd name="T4" fmla="+- 0 4816 4793"/>
                              <a:gd name="T5" fmla="*/ T4 w 28"/>
                              <a:gd name="T6" fmla="+- 0 3454 3414"/>
                              <a:gd name="T7" fmla="*/ 3454 h 40"/>
                              <a:gd name="T8" fmla="+- 0 4818 4793"/>
                              <a:gd name="T9" fmla="*/ T8 w 28"/>
                              <a:gd name="T10" fmla="+- 0 3452 3414"/>
                              <a:gd name="T11" fmla="*/ 3452 h 40"/>
                              <a:gd name="T12" fmla="+- 0 4820 4793"/>
                              <a:gd name="T13" fmla="*/ T12 w 28"/>
                              <a:gd name="T14" fmla="+- 0 3450 3414"/>
                              <a:gd name="T15" fmla="*/ 3450 h 40"/>
                              <a:gd name="T16" fmla="+- 0 4821 4793"/>
                              <a:gd name="T17" fmla="*/ T16 w 28"/>
                              <a:gd name="T18" fmla="+- 0 3447 3414"/>
                              <a:gd name="T19" fmla="*/ 3447 h 40"/>
                              <a:gd name="T20" fmla="+- 0 4821 4793"/>
                              <a:gd name="T21" fmla="*/ T20 w 28"/>
                              <a:gd name="T22" fmla="+- 0 3444 3414"/>
                              <a:gd name="T23" fmla="*/ 3444 h 40"/>
                              <a:gd name="T24" fmla="+- 0 4821 4793"/>
                              <a:gd name="T25" fmla="*/ T24 w 28"/>
                              <a:gd name="T26" fmla="+- 0 3440 3414"/>
                              <a:gd name="T27" fmla="*/ 3440 h 40"/>
                              <a:gd name="T28" fmla="+- 0 4808 4793"/>
                              <a:gd name="T29" fmla="*/ T28 w 28"/>
                              <a:gd name="T30" fmla="+- 0 3419 3414"/>
                              <a:gd name="T31" fmla="*/ 3419 h 40"/>
                              <a:gd name="T32" fmla="+- 0 4806 4793"/>
                              <a:gd name="T33" fmla="*/ T32 w 28"/>
                              <a:gd name="T34" fmla="+- 0 3416 3414"/>
                              <a:gd name="T35" fmla="*/ 3416 h 40"/>
                              <a:gd name="T36" fmla="+- 0 4802 4793"/>
                              <a:gd name="T37" fmla="*/ T36 w 28"/>
                              <a:gd name="T38" fmla="+- 0 3415 3414"/>
                              <a:gd name="T39" fmla="*/ 3415 h 40"/>
                              <a:gd name="T40" fmla="+- 0 4799 4793"/>
                              <a:gd name="T41" fmla="*/ T40 w 28"/>
                              <a:gd name="T42" fmla="+- 0 3414 3414"/>
                              <a:gd name="T43" fmla="*/ 3414 h 40"/>
                              <a:gd name="T44" fmla="+- 0 4797 4793"/>
                              <a:gd name="T45" fmla="*/ T44 w 28"/>
                              <a:gd name="T46" fmla="+- 0 3414 3414"/>
                              <a:gd name="T47" fmla="*/ 3414 h 40"/>
                              <a:gd name="T48" fmla="+- 0 4794 4793"/>
                              <a:gd name="T49" fmla="*/ T48 w 28"/>
                              <a:gd name="T50" fmla="+- 0 3415 3414"/>
                              <a:gd name="T51" fmla="*/ 3415 h 40"/>
                              <a:gd name="T52" fmla="+- 0 4793 4793"/>
                              <a:gd name="T53" fmla="*/ T52 w 28"/>
                              <a:gd name="T54" fmla="+- 0 3416 3414"/>
                              <a:gd name="T55" fmla="*/ 3416 h 4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28" h="40">
                                <a:moveTo>
                                  <a:pt x="22" y="40"/>
                                </a:moveTo>
                                <a:lnTo>
                                  <a:pt x="23" y="40"/>
                                </a:lnTo>
                                <a:lnTo>
                                  <a:pt x="25" y="38"/>
                                </a:lnTo>
                                <a:lnTo>
                                  <a:pt x="27" y="36"/>
                                </a:lnTo>
                                <a:lnTo>
                                  <a:pt x="28" y="33"/>
                                </a:lnTo>
                                <a:lnTo>
                                  <a:pt x="28" y="30"/>
                                </a:lnTo>
                                <a:lnTo>
                                  <a:pt x="28" y="26"/>
                                </a:lnTo>
                                <a:lnTo>
                                  <a:pt x="15" y="5"/>
                                </a:lnTo>
                                <a:lnTo>
                                  <a:pt x="13" y="2"/>
                                </a:lnTo>
                                <a:lnTo>
                                  <a:pt x="9" y="1"/>
                                </a:lnTo>
                                <a:lnTo>
                                  <a:pt x="6" y="0"/>
                                </a:lnTo>
                                <a:lnTo>
                                  <a:pt x="4" y="0"/>
                                </a:lnTo>
                                <a:lnTo>
                                  <a:pt x="1" y="1"/>
                                </a:lnTo>
                                <a:lnTo>
                                  <a:pt x="0" y="2"/>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3" name="Freeform 388"/>
                        <wps:cNvSpPr>
                          <a:spLocks/>
                        </wps:cNvSpPr>
                        <wps:spPr bwMode="auto">
                          <a:xfrm>
                            <a:off x="4781" y="3424"/>
                            <a:ext cx="26" cy="34"/>
                          </a:xfrm>
                          <a:custGeom>
                            <a:avLst/>
                            <a:gdLst>
                              <a:gd name="T0" fmla="+- 0 4798 4781"/>
                              <a:gd name="T1" fmla="*/ T0 w 26"/>
                              <a:gd name="T2" fmla="+- 0 3458 3425"/>
                              <a:gd name="T3" fmla="*/ 3458 h 34"/>
                              <a:gd name="T4" fmla="+- 0 4800 4781"/>
                              <a:gd name="T5" fmla="*/ T4 w 26"/>
                              <a:gd name="T6" fmla="+- 0 3458 3425"/>
                              <a:gd name="T7" fmla="*/ 3458 h 34"/>
                              <a:gd name="T8" fmla="+- 0 4802 4781"/>
                              <a:gd name="T9" fmla="*/ T8 w 26"/>
                              <a:gd name="T10" fmla="+- 0 3457 3425"/>
                              <a:gd name="T11" fmla="*/ 3457 h 34"/>
                              <a:gd name="T12" fmla="+- 0 4804 4781"/>
                              <a:gd name="T13" fmla="*/ T12 w 26"/>
                              <a:gd name="T14" fmla="+- 0 3456 3425"/>
                              <a:gd name="T15" fmla="*/ 3456 h 34"/>
                              <a:gd name="T16" fmla="+- 0 4805 4781"/>
                              <a:gd name="T17" fmla="*/ T16 w 26"/>
                              <a:gd name="T18" fmla="+- 0 3455 3425"/>
                              <a:gd name="T19" fmla="*/ 3455 h 34"/>
                              <a:gd name="T20" fmla="+- 0 4806 4781"/>
                              <a:gd name="T21" fmla="*/ T20 w 26"/>
                              <a:gd name="T22" fmla="+- 0 3453 3425"/>
                              <a:gd name="T23" fmla="*/ 3453 h 34"/>
                              <a:gd name="T24" fmla="+- 0 4807 4781"/>
                              <a:gd name="T25" fmla="*/ T24 w 26"/>
                              <a:gd name="T26" fmla="+- 0 3450 3425"/>
                              <a:gd name="T27" fmla="*/ 3450 h 34"/>
                              <a:gd name="T28" fmla="+- 0 4807 4781"/>
                              <a:gd name="T29" fmla="*/ T28 w 26"/>
                              <a:gd name="T30" fmla="+- 0 3447 3425"/>
                              <a:gd name="T31" fmla="*/ 3447 h 34"/>
                              <a:gd name="T32" fmla="+- 0 4806 4781"/>
                              <a:gd name="T33" fmla="*/ T32 w 26"/>
                              <a:gd name="T34" fmla="+- 0 3444 3425"/>
                              <a:gd name="T35" fmla="*/ 3444 h 34"/>
                              <a:gd name="T36" fmla="+- 0 4805 4781"/>
                              <a:gd name="T37" fmla="*/ T36 w 26"/>
                              <a:gd name="T38" fmla="+- 0 3441 3425"/>
                              <a:gd name="T39" fmla="*/ 3441 h 34"/>
                              <a:gd name="T40" fmla="+- 0 4795 4781"/>
                              <a:gd name="T41" fmla="*/ T40 w 26"/>
                              <a:gd name="T42" fmla="+- 0 3428 3425"/>
                              <a:gd name="T43" fmla="*/ 3428 h 34"/>
                              <a:gd name="T44" fmla="+- 0 4792 4781"/>
                              <a:gd name="T45" fmla="*/ T44 w 26"/>
                              <a:gd name="T46" fmla="+- 0 3426 3425"/>
                              <a:gd name="T47" fmla="*/ 3426 h 34"/>
                              <a:gd name="T48" fmla="+- 0 4790 4781"/>
                              <a:gd name="T49" fmla="*/ T48 w 26"/>
                              <a:gd name="T50" fmla="+- 0 3425 3425"/>
                              <a:gd name="T51" fmla="*/ 3425 h 34"/>
                              <a:gd name="T52" fmla="+- 0 4787 4781"/>
                              <a:gd name="T53" fmla="*/ T52 w 26"/>
                              <a:gd name="T54" fmla="+- 0 3425 3425"/>
                              <a:gd name="T55" fmla="*/ 3425 h 34"/>
                              <a:gd name="T56" fmla="+- 0 4785 4781"/>
                              <a:gd name="T57" fmla="*/ T56 w 26"/>
                              <a:gd name="T58" fmla="+- 0 3425 3425"/>
                              <a:gd name="T59" fmla="*/ 3425 h 34"/>
                              <a:gd name="T60" fmla="+- 0 4784 4781"/>
                              <a:gd name="T61" fmla="*/ T60 w 26"/>
                              <a:gd name="T62" fmla="+- 0 3426 3425"/>
                              <a:gd name="T63" fmla="*/ 3426 h 34"/>
                              <a:gd name="T64" fmla="+- 0 4782 4781"/>
                              <a:gd name="T65" fmla="*/ T64 w 26"/>
                              <a:gd name="T66" fmla="+- 0 3428 3425"/>
                              <a:gd name="T67" fmla="*/ 3428 h 34"/>
                              <a:gd name="T68" fmla="+- 0 4781 4781"/>
                              <a:gd name="T69" fmla="*/ T68 w 26"/>
                              <a:gd name="T70" fmla="+- 0 3430 3425"/>
                              <a:gd name="T71" fmla="*/ 3430 h 3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26" h="34">
                                <a:moveTo>
                                  <a:pt x="17" y="33"/>
                                </a:moveTo>
                                <a:lnTo>
                                  <a:pt x="19" y="33"/>
                                </a:lnTo>
                                <a:lnTo>
                                  <a:pt x="21" y="32"/>
                                </a:lnTo>
                                <a:lnTo>
                                  <a:pt x="23" y="31"/>
                                </a:lnTo>
                                <a:lnTo>
                                  <a:pt x="24" y="30"/>
                                </a:lnTo>
                                <a:lnTo>
                                  <a:pt x="25" y="28"/>
                                </a:lnTo>
                                <a:lnTo>
                                  <a:pt x="26" y="25"/>
                                </a:lnTo>
                                <a:lnTo>
                                  <a:pt x="26" y="22"/>
                                </a:lnTo>
                                <a:lnTo>
                                  <a:pt x="25" y="19"/>
                                </a:lnTo>
                                <a:lnTo>
                                  <a:pt x="24" y="16"/>
                                </a:lnTo>
                                <a:lnTo>
                                  <a:pt x="14" y="3"/>
                                </a:lnTo>
                                <a:lnTo>
                                  <a:pt x="11" y="1"/>
                                </a:lnTo>
                                <a:lnTo>
                                  <a:pt x="9" y="0"/>
                                </a:lnTo>
                                <a:lnTo>
                                  <a:pt x="6" y="0"/>
                                </a:lnTo>
                                <a:lnTo>
                                  <a:pt x="4" y="0"/>
                                </a:lnTo>
                                <a:lnTo>
                                  <a:pt x="3" y="1"/>
                                </a:lnTo>
                                <a:lnTo>
                                  <a:pt x="1" y="3"/>
                                </a:lnTo>
                                <a:lnTo>
                                  <a:pt x="0" y="5"/>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4" name="Freeform 387"/>
                        <wps:cNvSpPr>
                          <a:spLocks/>
                        </wps:cNvSpPr>
                        <wps:spPr bwMode="auto">
                          <a:xfrm>
                            <a:off x="4783" y="3426"/>
                            <a:ext cx="22" cy="31"/>
                          </a:xfrm>
                          <a:custGeom>
                            <a:avLst/>
                            <a:gdLst>
                              <a:gd name="T0" fmla="+- 0 4801 4784"/>
                              <a:gd name="T1" fmla="*/ T0 w 22"/>
                              <a:gd name="T2" fmla="+- 0 3456 3426"/>
                              <a:gd name="T3" fmla="*/ 3456 h 31"/>
                              <a:gd name="T4" fmla="+- 0 4802 4784"/>
                              <a:gd name="T5" fmla="*/ T4 w 22"/>
                              <a:gd name="T6" fmla="+- 0 3455 3426"/>
                              <a:gd name="T7" fmla="*/ 3455 h 31"/>
                              <a:gd name="T8" fmla="+- 0 4804 4784"/>
                              <a:gd name="T9" fmla="*/ T8 w 22"/>
                              <a:gd name="T10" fmla="+- 0 3454 3426"/>
                              <a:gd name="T11" fmla="*/ 3454 h 31"/>
                              <a:gd name="T12" fmla="+- 0 4805 4784"/>
                              <a:gd name="T13" fmla="*/ T12 w 22"/>
                              <a:gd name="T14" fmla="+- 0 3453 3426"/>
                              <a:gd name="T15" fmla="*/ 3453 h 31"/>
                              <a:gd name="T16" fmla="+- 0 4805 4784"/>
                              <a:gd name="T17" fmla="*/ T16 w 22"/>
                              <a:gd name="T18" fmla="+- 0 3450 3426"/>
                              <a:gd name="T19" fmla="*/ 3450 h 31"/>
                              <a:gd name="T20" fmla="+- 0 4805 4784"/>
                              <a:gd name="T21" fmla="*/ T20 w 22"/>
                              <a:gd name="T22" fmla="+- 0 3448 3426"/>
                              <a:gd name="T23" fmla="*/ 3448 h 31"/>
                              <a:gd name="T24" fmla="+- 0 4805 4784"/>
                              <a:gd name="T25" fmla="*/ T24 w 22"/>
                              <a:gd name="T26" fmla="+- 0 3445 3426"/>
                              <a:gd name="T27" fmla="*/ 3445 h 31"/>
                              <a:gd name="T28" fmla="+- 0 4804 4784"/>
                              <a:gd name="T29" fmla="*/ T28 w 22"/>
                              <a:gd name="T30" fmla="+- 0 3442 3426"/>
                              <a:gd name="T31" fmla="*/ 3442 h 31"/>
                              <a:gd name="T32" fmla="+- 0 4803 4784"/>
                              <a:gd name="T33" fmla="*/ T32 w 22"/>
                              <a:gd name="T34" fmla="+- 0 3439 3426"/>
                              <a:gd name="T35" fmla="*/ 3439 h 31"/>
                              <a:gd name="T36" fmla="+- 0 4802 4784"/>
                              <a:gd name="T37" fmla="*/ T36 w 22"/>
                              <a:gd name="T38" fmla="+- 0 3436 3426"/>
                              <a:gd name="T39" fmla="*/ 3436 h 31"/>
                              <a:gd name="T40" fmla="+- 0 4791 4784"/>
                              <a:gd name="T41" fmla="*/ T40 w 22"/>
                              <a:gd name="T42" fmla="+- 0 3427 3426"/>
                              <a:gd name="T43" fmla="*/ 3427 h 31"/>
                              <a:gd name="T44" fmla="+- 0 4789 4784"/>
                              <a:gd name="T45" fmla="*/ T44 w 22"/>
                              <a:gd name="T46" fmla="+- 0 3426 3426"/>
                              <a:gd name="T47" fmla="*/ 3426 h 31"/>
                              <a:gd name="T48" fmla="+- 0 4787 4784"/>
                              <a:gd name="T49" fmla="*/ T48 w 22"/>
                              <a:gd name="T50" fmla="+- 0 3426 3426"/>
                              <a:gd name="T51" fmla="*/ 3426 h 31"/>
                              <a:gd name="T52" fmla="+- 0 4785 4784"/>
                              <a:gd name="T53" fmla="*/ T52 w 22"/>
                              <a:gd name="T54" fmla="+- 0 3427 3426"/>
                              <a:gd name="T55" fmla="*/ 3427 h 31"/>
                              <a:gd name="T56" fmla="+- 0 4784 4784"/>
                              <a:gd name="T57" fmla="*/ T56 w 22"/>
                              <a:gd name="T58" fmla="+- 0 3428 3426"/>
                              <a:gd name="T59" fmla="*/ 3428 h 3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22" h="31">
                                <a:moveTo>
                                  <a:pt x="17" y="30"/>
                                </a:moveTo>
                                <a:lnTo>
                                  <a:pt x="18" y="29"/>
                                </a:lnTo>
                                <a:lnTo>
                                  <a:pt x="20" y="28"/>
                                </a:lnTo>
                                <a:lnTo>
                                  <a:pt x="21" y="27"/>
                                </a:lnTo>
                                <a:lnTo>
                                  <a:pt x="21" y="24"/>
                                </a:lnTo>
                                <a:lnTo>
                                  <a:pt x="21" y="22"/>
                                </a:lnTo>
                                <a:lnTo>
                                  <a:pt x="21" y="19"/>
                                </a:lnTo>
                                <a:lnTo>
                                  <a:pt x="20" y="16"/>
                                </a:lnTo>
                                <a:lnTo>
                                  <a:pt x="19" y="13"/>
                                </a:lnTo>
                                <a:lnTo>
                                  <a:pt x="18" y="10"/>
                                </a:lnTo>
                                <a:lnTo>
                                  <a:pt x="7" y="1"/>
                                </a:lnTo>
                                <a:lnTo>
                                  <a:pt x="5" y="0"/>
                                </a:lnTo>
                                <a:lnTo>
                                  <a:pt x="3" y="0"/>
                                </a:lnTo>
                                <a:lnTo>
                                  <a:pt x="1" y="1"/>
                                </a:lnTo>
                                <a:lnTo>
                                  <a:pt x="0" y="2"/>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5" name="Line 386"/>
                        <wps:cNvCnPr/>
                        <wps:spPr bwMode="auto">
                          <a:xfrm>
                            <a:off x="4808" y="3454"/>
                            <a:ext cx="0" cy="3"/>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076" name="Line 385"/>
                        <wps:cNvCnPr/>
                        <wps:spPr bwMode="auto">
                          <a:xfrm>
                            <a:off x="4790" y="3422"/>
                            <a:ext cx="0" cy="4"/>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077" name="Freeform 384"/>
                        <wps:cNvSpPr>
                          <a:spLocks/>
                        </wps:cNvSpPr>
                        <wps:spPr bwMode="auto">
                          <a:xfrm>
                            <a:off x="4794" y="3414"/>
                            <a:ext cx="27" cy="40"/>
                          </a:xfrm>
                          <a:custGeom>
                            <a:avLst/>
                            <a:gdLst>
                              <a:gd name="T0" fmla="+- 0 4816 4794"/>
                              <a:gd name="T1" fmla="*/ T0 w 27"/>
                              <a:gd name="T2" fmla="+- 0 3454 3414"/>
                              <a:gd name="T3" fmla="*/ 3454 h 40"/>
                              <a:gd name="T4" fmla="+- 0 4818 4794"/>
                              <a:gd name="T5" fmla="*/ T4 w 27"/>
                              <a:gd name="T6" fmla="+- 0 3452 3414"/>
                              <a:gd name="T7" fmla="*/ 3452 h 40"/>
                              <a:gd name="T8" fmla="+- 0 4820 4794"/>
                              <a:gd name="T9" fmla="*/ T8 w 27"/>
                              <a:gd name="T10" fmla="+- 0 3450 3414"/>
                              <a:gd name="T11" fmla="*/ 3450 h 40"/>
                              <a:gd name="T12" fmla="+- 0 4820 4794"/>
                              <a:gd name="T13" fmla="*/ T12 w 27"/>
                              <a:gd name="T14" fmla="+- 0 3447 3414"/>
                              <a:gd name="T15" fmla="*/ 3447 h 40"/>
                              <a:gd name="T16" fmla="+- 0 4821 4794"/>
                              <a:gd name="T17" fmla="*/ T16 w 27"/>
                              <a:gd name="T18" fmla="+- 0 3444 3414"/>
                              <a:gd name="T19" fmla="*/ 3444 h 40"/>
                              <a:gd name="T20" fmla="+- 0 4821 4794"/>
                              <a:gd name="T21" fmla="*/ T20 w 27"/>
                              <a:gd name="T22" fmla="+- 0 3441 3414"/>
                              <a:gd name="T23" fmla="*/ 3441 h 40"/>
                              <a:gd name="T24" fmla="+- 0 4805 4794"/>
                              <a:gd name="T25" fmla="*/ T24 w 27"/>
                              <a:gd name="T26" fmla="+- 0 3416 3414"/>
                              <a:gd name="T27" fmla="*/ 3416 h 40"/>
                              <a:gd name="T28" fmla="+- 0 4802 4794"/>
                              <a:gd name="T29" fmla="*/ T28 w 27"/>
                              <a:gd name="T30" fmla="+- 0 3415 3414"/>
                              <a:gd name="T31" fmla="*/ 3415 h 40"/>
                              <a:gd name="T32" fmla="+- 0 4799 4794"/>
                              <a:gd name="T33" fmla="*/ T32 w 27"/>
                              <a:gd name="T34" fmla="+- 0 3414 3414"/>
                              <a:gd name="T35" fmla="*/ 3414 h 40"/>
                              <a:gd name="T36" fmla="+- 0 4797 4794"/>
                              <a:gd name="T37" fmla="*/ T36 w 27"/>
                              <a:gd name="T38" fmla="+- 0 3414 3414"/>
                              <a:gd name="T39" fmla="*/ 3414 h 40"/>
                              <a:gd name="T40" fmla="+- 0 4794 4794"/>
                              <a:gd name="T41" fmla="*/ T40 w 27"/>
                              <a:gd name="T42" fmla="+- 0 3415 3414"/>
                              <a:gd name="T43" fmla="*/ 3415 h 4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27" h="40">
                                <a:moveTo>
                                  <a:pt x="22" y="40"/>
                                </a:moveTo>
                                <a:lnTo>
                                  <a:pt x="24" y="38"/>
                                </a:lnTo>
                                <a:lnTo>
                                  <a:pt x="26" y="36"/>
                                </a:lnTo>
                                <a:lnTo>
                                  <a:pt x="26" y="33"/>
                                </a:lnTo>
                                <a:lnTo>
                                  <a:pt x="27" y="30"/>
                                </a:lnTo>
                                <a:lnTo>
                                  <a:pt x="27" y="27"/>
                                </a:lnTo>
                                <a:lnTo>
                                  <a:pt x="11" y="2"/>
                                </a:lnTo>
                                <a:lnTo>
                                  <a:pt x="8" y="1"/>
                                </a:lnTo>
                                <a:lnTo>
                                  <a:pt x="5" y="0"/>
                                </a:lnTo>
                                <a:lnTo>
                                  <a:pt x="3" y="0"/>
                                </a:lnTo>
                                <a:lnTo>
                                  <a:pt x="0" y="1"/>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8" name="Freeform 383"/>
                        <wps:cNvSpPr>
                          <a:spLocks/>
                        </wps:cNvSpPr>
                        <wps:spPr bwMode="auto">
                          <a:xfrm>
                            <a:off x="4794" y="3412"/>
                            <a:ext cx="30" cy="41"/>
                          </a:xfrm>
                          <a:custGeom>
                            <a:avLst/>
                            <a:gdLst>
                              <a:gd name="T0" fmla="+- 0 4816 4794"/>
                              <a:gd name="T1" fmla="*/ T0 w 30"/>
                              <a:gd name="T2" fmla="+- 0 3454 3413"/>
                              <a:gd name="T3" fmla="*/ 3454 h 41"/>
                              <a:gd name="T4" fmla="+- 0 4824 4794"/>
                              <a:gd name="T5" fmla="*/ T4 w 30"/>
                              <a:gd name="T6" fmla="+- 0 3442 3413"/>
                              <a:gd name="T7" fmla="*/ 3442 h 41"/>
                              <a:gd name="T8" fmla="+- 0 4823 4794"/>
                              <a:gd name="T9" fmla="*/ T8 w 30"/>
                              <a:gd name="T10" fmla="+- 0 3438 3413"/>
                              <a:gd name="T11" fmla="*/ 3438 h 41"/>
                              <a:gd name="T12" fmla="+- 0 4811 4794"/>
                              <a:gd name="T13" fmla="*/ T12 w 30"/>
                              <a:gd name="T14" fmla="+- 0 3417 3413"/>
                              <a:gd name="T15" fmla="*/ 3417 h 41"/>
                              <a:gd name="T16" fmla="+- 0 4808 4794"/>
                              <a:gd name="T17" fmla="*/ T16 w 30"/>
                              <a:gd name="T18" fmla="+- 0 3415 3413"/>
                              <a:gd name="T19" fmla="*/ 3415 h 41"/>
                              <a:gd name="T20" fmla="+- 0 4805 4794"/>
                              <a:gd name="T21" fmla="*/ T20 w 30"/>
                              <a:gd name="T22" fmla="+- 0 3414 3413"/>
                              <a:gd name="T23" fmla="*/ 3414 h 41"/>
                              <a:gd name="T24" fmla="+- 0 4802 4794"/>
                              <a:gd name="T25" fmla="*/ T24 w 30"/>
                              <a:gd name="T26" fmla="+- 0 3413 3413"/>
                              <a:gd name="T27" fmla="*/ 3413 h 41"/>
                              <a:gd name="T28" fmla="+- 0 4799 4794"/>
                              <a:gd name="T29" fmla="*/ T28 w 30"/>
                              <a:gd name="T30" fmla="+- 0 3413 3413"/>
                              <a:gd name="T31" fmla="*/ 3413 h 41"/>
                              <a:gd name="T32" fmla="+- 0 4797 4794"/>
                              <a:gd name="T33" fmla="*/ T32 w 30"/>
                              <a:gd name="T34" fmla="+- 0 3414 3413"/>
                              <a:gd name="T35" fmla="*/ 3414 h 41"/>
                              <a:gd name="T36" fmla="+- 0 4794 4794"/>
                              <a:gd name="T37" fmla="*/ T36 w 30"/>
                              <a:gd name="T38" fmla="+- 0 3415 3413"/>
                              <a:gd name="T39" fmla="*/ 3415 h 4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0" h="41">
                                <a:moveTo>
                                  <a:pt x="22" y="41"/>
                                </a:moveTo>
                                <a:lnTo>
                                  <a:pt x="30" y="29"/>
                                </a:lnTo>
                                <a:lnTo>
                                  <a:pt x="29" y="25"/>
                                </a:lnTo>
                                <a:lnTo>
                                  <a:pt x="17" y="4"/>
                                </a:lnTo>
                                <a:lnTo>
                                  <a:pt x="14" y="2"/>
                                </a:lnTo>
                                <a:lnTo>
                                  <a:pt x="11" y="1"/>
                                </a:lnTo>
                                <a:lnTo>
                                  <a:pt x="8" y="0"/>
                                </a:lnTo>
                                <a:lnTo>
                                  <a:pt x="5" y="0"/>
                                </a:lnTo>
                                <a:lnTo>
                                  <a:pt x="3" y="1"/>
                                </a:lnTo>
                                <a:lnTo>
                                  <a:pt x="0" y="2"/>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9" name="Line 382"/>
                        <wps:cNvCnPr/>
                        <wps:spPr bwMode="auto">
                          <a:xfrm>
                            <a:off x="4615" y="3562"/>
                            <a:ext cx="10" cy="0"/>
                          </a:xfrm>
                          <a:prstGeom prst="line">
                            <a:avLst/>
                          </a:prstGeom>
                          <a:noFill/>
                          <a:ln w="4039">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080" name="Line 381"/>
                        <wps:cNvCnPr/>
                        <wps:spPr bwMode="auto">
                          <a:xfrm>
                            <a:off x="4647" y="3499"/>
                            <a:ext cx="10" cy="0"/>
                          </a:xfrm>
                          <a:prstGeom prst="line">
                            <a:avLst/>
                          </a:prstGeom>
                          <a:noFill/>
                          <a:ln w="5906">
                            <a:solidFill>
                              <a:srgbClr val="231F20"/>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2081" name="Picture 38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4874" y="3293"/>
                            <a:ext cx="157" cy="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82" name="Freeform 379"/>
                        <wps:cNvSpPr>
                          <a:spLocks/>
                        </wps:cNvSpPr>
                        <wps:spPr bwMode="auto">
                          <a:xfrm>
                            <a:off x="4620" y="2593"/>
                            <a:ext cx="864" cy="929"/>
                          </a:xfrm>
                          <a:custGeom>
                            <a:avLst/>
                            <a:gdLst>
                              <a:gd name="T0" fmla="+- 0 4620 4620"/>
                              <a:gd name="T1" fmla="*/ T0 w 864"/>
                              <a:gd name="T2" fmla="+- 0 3522 2593"/>
                              <a:gd name="T3" fmla="*/ 3522 h 929"/>
                              <a:gd name="T4" fmla="+- 0 4620 4620"/>
                              <a:gd name="T5" fmla="*/ T4 w 864"/>
                              <a:gd name="T6" fmla="+- 0 3055 2593"/>
                              <a:gd name="T7" fmla="*/ 3055 h 929"/>
                              <a:gd name="T8" fmla="+- 0 5484 4620"/>
                              <a:gd name="T9" fmla="*/ T8 w 864"/>
                              <a:gd name="T10" fmla="+- 0 2593 2593"/>
                              <a:gd name="T11" fmla="*/ 2593 h 929"/>
                            </a:gdLst>
                            <a:ahLst/>
                            <a:cxnLst>
                              <a:cxn ang="0">
                                <a:pos x="T1" y="T3"/>
                              </a:cxn>
                              <a:cxn ang="0">
                                <a:pos x="T5" y="T7"/>
                              </a:cxn>
                              <a:cxn ang="0">
                                <a:pos x="T9" y="T11"/>
                              </a:cxn>
                            </a:cxnLst>
                            <a:rect l="0" t="0" r="r" b="b"/>
                            <a:pathLst>
                              <a:path w="864" h="929">
                                <a:moveTo>
                                  <a:pt x="0" y="929"/>
                                </a:moveTo>
                                <a:lnTo>
                                  <a:pt x="0" y="462"/>
                                </a:lnTo>
                                <a:lnTo>
                                  <a:pt x="864" y="0"/>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3" name="Line 378"/>
                        <wps:cNvCnPr/>
                        <wps:spPr bwMode="auto">
                          <a:xfrm>
                            <a:off x="5873" y="2818"/>
                            <a:ext cx="0" cy="0"/>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084" name="Line 377"/>
                        <wps:cNvCnPr/>
                        <wps:spPr bwMode="auto">
                          <a:xfrm>
                            <a:off x="5582" y="2651"/>
                            <a:ext cx="0" cy="0"/>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085" name="Freeform 376"/>
                        <wps:cNvSpPr>
                          <a:spLocks/>
                        </wps:cNvSpPr>
                        <wps:spPr bwMode="auto">
                          <a:xfrm>
                            <a:off x="5073" y="2818"/>
                            <a:ext cx="800" cy="1009"/>
                          </a:xfrm>
                          <a:custGeom>
                            <a:avLst/>
                            <a:gdLst>
                              <a:gd name="T0" fmla="+- 0 5074 5074"/>
                              <a:gd name="T1" fmla="*/ T0 w 800"/>
                              <a:gd name="T2" fmla="+- 0 3316 2818"/>
                              <a:gd name="T3" fmla="*/ 3316 h 1009"/>
                              <a:gd name="T4" fmla="+- 0 5074 5074"/>
                              <a:gd name="T5" fmla="*/ T4 w 800"/>
                              <a:gd name="T6" fmla="+- 0 3826 2818"/>
                              <a:gd name="T7" fmla="*/ 3826 h 1009"/>
                              <a:gd name="T8" fmla="+- 0 5873 5074"/>
                              <a:gd name="T9" fmla="*/ T8 w 800"/>
                              <a:gd name="T10" fmla="+- 0 3328 2818"/>
                              <a:gd name="T11" fmla="*/ 3328 h 1009"/>
                              <a:gd name="T12" fmla="+- 0 5873 5074"/>
                              <a:gd name="T13" fmla="*/ T12 w 800"/>
                              <a:gd name="T14" fmla="+- 0 2818 2818"/>
                              <a:gd name="T15" fmla="*/ 2818 h 1009"/>
                              <a:gd name="T16" fmla="+- 0 5074 5074"/>
                              <a:gd name="T17" fmla="*/ T16 w 800"/>
                              <a:gd name="T18" fmla="+- 0 3316 2818"/>
                              <a:gd name="T19" fmla="*/ 3316 h 1009"/>
                            </a:gdLst>
                            <a:ahLst/>
                            <a:cxnLst>
                              <a:cxn ang="0">
                                <a:pos x="T1" y="T3"/>
                              </a:cxn>
                              <a:cxn ang="0">
                                <a:pos x="T5" y="T7"/>
                              </a:cxn>
                              <a:cxn ang="0">
                                <a:pos x="T9" y="T11"/>
                              </a:cxn>
                              <a:cxn ang="0">
                                <a:pos x="T13" y="T15"/>
                              </a:cxn>
                              <a:cxn ang="0">
                                <a:pos x="T17" y="T19"/>
                              </a:cxn>
                            </a:cxnLst>
                            <a:rect l="0" t="0" r="r" b="b"/>
                            <a:pathLst>
                              <a:path w="800" h="1009">
                                <a:moveTo>
                                  <a:pt x="0" y="498"/>
                                </a:moveTo>
                                <a:lnTo>
                                  <a:pt x="0" y="1008"/>
                                </a:lnTo>
                                <a:lnTo>
                                  <a:pt x="799" y="510"/>
                                </a:lnTo>
                                <a:lnTo>
                                  <a:pt x="799" y="0"/>
                                </a:lnTo>
                                <a:lnTo>
                                  <a:pt x="0" y="498"/>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6" name="Line 375"/>
                        <wps:cNvCnPr/>
                        <wps:spPr bwMode="auto">
                          <a:xfrm>
                            <a:off x="4620" y="3565"/>
                            <a:ext cx="454" cy="261"/>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087" name="Line 374"/>
                        <wps:cNvCnPr/>
                        <wps:spPr bwMode="auto">
                          <a:xfrm>
                            <a:off x="4620" y="3055"/>
                            <a:ext cx="454" cy="261"/>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2088" name="Picture 37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5488" y="2645"/>
                            <a:ext cx="171" cy="1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89" name="Freeform 372"/>
                        <wps:cNvSpPr>
                          <a:spLocks/>
                        </wps:cNvSpPr>
                        <wps:spPr bwMode="auto">
                          <a:xfrm>
                            <a:off x="4606" y="3529"/>
                            <a:ext cx="22" cy="27"/>
                          </a:xfrm>
                          <a:custGeom>
                            <a:avLst/>
                            <a:gdLst>
                              <a:gd name="T0" fmla="+- 0 4624 4606"/>
                              <a:gd name="T1" fmla="*/ T0 w 22"/>
                              <a:gd name="T2" fmla="+- 0 3556 3530"/>
                              <a:gd name="T3" fmla="*/ 3556 h 27"/>
                              <a:gd name="T4" fmla="+- 0 4625 4606"/>
                              <a:gd name="T5" fmla="*/ T4 w 22"/>
                              <a:gd name="T6" fmla="+- 0 3555 3530"/>
                              <a:gd name="T7" fmla="*/ 3555 h 27"/>
                              <a:gd name="T8" fmla="+- 0 4626 4606"/>
                              <a:gd name="T9" fmla="*/ T8 w 22"/>
                              <a:gd name="T10" fmla="+- 0 3553 3530"/>
                              <a:gd name="T11" fmla="*/ 3553 h 27"/>
                              <a:gd name="T12" fmla="+- 0 4627 4606"/>
                              <a:gd name="T13" fmla="*/ T12 w 22"/>
                              <a:gd name="T14" fmla="+- 0 3552 3530"/>
                              <a:gd name="T15" fmla="*/ 3552 h 27"/>
                              <a:gd name="T16" fmla="+- 0 4627 4606"/>
                              <a:gd name="T17" fmla="*/ T16 w 22"/>
                              <a:gd name="T18" fmla="+- 0 3550 3530"/>
                              <a:gd name="T19" fmla="*/ 3550 h 27"/>
                              <a:gd name="T20" fmla="+- 0 4627 4606"/>
                              <a:gd name="T21" fmla="*/ T20 w 22"/>
                              <a:gd name="T22" fmla="+- 0 3548 3530"/>
                              <a:gd name="T23" fmla="*/ 3548 h 27"/>
                              <a:gd name="T24" fmla="+- 0 4627 4606"/>
                              <a:gd name="T25" fmla="*/ T24 w 22"/>
                              <a:gd name="T26" fmla="+- 0 3545 3530"/>
                              <a:gd name="T27" fmla="*/ 3545 h 27"/>
                              <a:gd name="T28" fmla="+- 0 4626 4606"/>
                              <a:gd name="T29" fmla="*/ T28 w 22"/>
                              <a:gd name="T30" fmla="+- 0 3542 3530"/>
                              <a:gd name="T31" fmla="*/ 3542 h 27"/>
                              <a:gd name="T32" fmla="+- 0 4624 4606"/>
                              <a:gd name="T33" fmla="*/ T32 w 22"/>
                              <a:gd name="T34" fmla="+- 0 3540 3530"/>
                              <a:gd name="T35" fmla="*/ 3540 h 27"/>
                              <a:gd name="T36" fmla="+- 0 4623 4606"/>
                              <a:gd name="T37" fmla="*/ T36 w 22"/>
                              <a:gd name="T38" fmla="+- 0 3537 3530"/>
                              <a:gd name="T39" fmla="*/ 3537 h 27"/>
                              <a:gd name="T40" fmla="+- 0 4621 4606"/>
                              <a:gd name="T41" fmla="*/ T40 w 22"/>
                              <a:gd name="T42" fmla="+- 0 3535 3530"/>
                              <a:gd name="T43" fmla="*/ 3535 h 27"/>
                              <a:gd name="T44" fmla="+- 0 4619 4606"/>
                              <a:gd name="T45" fmla="*/ T44 w 22"/>
                              <a:gd name="T46" fmla="+- 0 3533 3530"/>
                              <a:gd name="T47" fmla="*/ 3533 h 27"/>
                              <a:gd name="T48" fmla="+- 0 4617 4606"/>
                              <a:gd name="T49" fmla="*/ T48 w 22"/>
                              <a:gd name="T50" fmla="+- 0 3532 3530"/>
                              <a:gd name="T51" fmla="*/ 3532 h 27"/>
                              <a:gd name="T52" fmla="+- 0 4615 4606"/>
                              <a:gd name="T53" fmla="*/ T52 w 22"/>
                              <a:gd name="T54" fmla="+- 0 3530 3530"/>
                              <a:gd name="T55" fmla="*/ 3530 h 27"/>
                              <a:gd name="T56" fmla="+- 0 4614 4606"/>
                              <a:gd name="T57" fmla="*/ T56 w 22"/>
                              <a:gd name="T58" fmla="+- 0 3530 3530"/>
                              <a:gd name="T59" fmla="*/ 3530 h 27"/>
                              <a:gd name="T60" fmla="+- 0 4612 4606"/>
                              <a:gd name="T61" fmla="*/ T60 w 22"/>
                              <a:gd name="T62" fmla="+- 0 3530 3530"/>
                              <a:gd name="T63" fmla="*/ 3530 h 27"/>
                              <a:gd name="T64" fmla="+- 0 4610 4606"/>
                              <a:gd name="T65" fmla="*/ T64 w 22"/>
                              <a:gd name="T66" fmla="+- 0 3530 3530"/>
                              <a:gd name="T67" fmla="*/ 3530 h 27"/>
                              <a:gd name="T68" fmla="+- 0 4609 4606"/>
                              <a:gd name="T69" fmla="*/ T68 w 22"/>
                              <a:gd name="T70" fmla="+- 0 3531 3530"/>
                              <a:gd name="T71" fmla="*/ 3531 h 27"/>
                              <a:gd name="T72" fmla="+- 0 4608 4606"/>
                              <a:gd name="T73" fmla="*/ T72 w 22"/>
                              <a:gd name="T74" fmla="+- 0 3532 3530"/>
                              <a:gd name="T75" fmla="*/ 3532 h 27"/>
                              <a:gd name="T76" fmla="+- 0 4607 4606"/>
                              <a:gd name="T77" fmla="*/ T76 w 22"/>
                              <a:gd name="T78" fmla="+- 0 3534 3530"/>
                              <a:gd name="T79" fmla="*/ 3534 h 27"/>
                              <a:gd name="T80" fmla="+- 0 4606 4606"/>
                              <a:gd name="T81" fmla="*/ T80 w 22"/>
                              <a:gd name="T82" fmla="+- 0 3536 3530"/>
                              <a:gd name="T83" fmla="*/ 3536 h 27"/>
                              <a:gd name="T84" fmla="+- 0 4606 4606"/>
                              <a:gd name="T85" fmla="*/ T84 w 22"/>
                              <a:gd name="T86" fmla="+- 0 3538 3530"/>
                              <a:gd name="T87" fmla="*/ 3538 h 27"/>
                              <a:gd name="T88" fmla="+- 0 4607 4606"/>
                              <a:gd name="T89" fmla="*/ T88 w 22"/>
                              <a:gd name="T90" fmla="+- 0 3541 3530"/>
                              <a:gd name="T91" fmla="*/ 3541 h 27"/>
                              <a:gd name="T92" fmla="+- 0 4607 4606"/>
                              <a:gd name="T93" fmla="*/ T92 w 22"/>
                              <a:gd name="T94" fmla="+- 0 3543 3530"/>
                              <a:gd name="T95" fmla="*/ 3543 h 27"/>
                              <a:gd name="T96" fmla="+- 0 4608 4606"/>
                              <a:gd name="T97" fmla="*/ T96 w 22"/>
                              <a:gd name="T98" fmla="+- 0 3546 3530"/>
                              <a:gd name="T99" fmla="*/ 3546 h 27"/>
                              <a:gd name="T100" fmla="+- 0 4610 4606"/>
                              <a:gd name="T101" fmla="*/ T100 w 22"/>
                              <a:gd name="T102" fmla="+- 0 3548 3530"/>
                              <a:gd name="T103" fmla="*/ 3548 h 27"/>
                              <a:gd name="T104" fmla="+- 0 4611 4606"/>
                              <a:gd name="T105" fmla="*/ T104 w 22"/>
                              <a:gd name="T106" fmla="+- 0 3551 3530"/>
                              <a:gd name="T107" fmla="*/ 3551 h 27"/>
                              <a:gd name="T108" fmla="+- 0 4613 4606"/>
                              <a:gd name="T109" fmla="*/ T108 w 22"/>
                              <a:gd name="T110" fmla="+- 0 3553 3530"/>
                              <a:gd name="T111" fmla="*/ 3553 h 27"/>
                              <a:gd name="T112" fmla="+- 0 4615 4606"/>
                              <a:gd name="T113" fmla="*/ T112 w 22"/>
                              <a:gd name="T114" fmla="+- 0 3554 3530"/>
                              <a:gd name="T115" fmla="*/ 3554 h 27"/>
                              <a:gd name="T116" fmla="+- 0 4617 4606"/>
                              <a:gd name="T117" fmla="*/ T116 w 22"/>
                              <a:gd name="T118" fmla="+- 0 3555 3530"/>
                              <a:gd name="T119" fmla="*/ 3555 h 27"/>
                              <a:gd name="T120" fmla="+- 0 4619 4606"/>
                              <a:gd name="T121" fmla="*/ T120 w 22"/>
                              <a:gd name="T122" fmla="+- 0 3556 3530"/>
                              <a:gd name="T123" fmla="*/ 3556 h 27"/>
                              <a:gd name="T124" fmla="+- 0 4621 4606"/>
                              <a:gd name="T125" fmla="*/ T124 w 22"/>
                              <a:gd name="T126" fmla="+- 0 3557 3530"/>
                              <a:gd name="T127" fmla="*/ 3557 h 27"/>
                              <a:gd name="T128" fmla="+- 0 4623 4606"/>
                              <a:gd name="T129" fmla="*/ T128 w 22"/>
                              <a:gd name="T130" fmla="+- 0 3557 3530"/>
                              <a:gd name="T131" fmla="*/ 3557 h 27"/>
                              <a:gd name="T132" fmla="+- 0 4624 4606"/>
                              <a:gd name="T133" fmla="*/ T132 w 22"/>
                              <a:gd name="T134" fmla="+- 0 3556 3530"/>
                              <a:gd name="T135" fmla="*/ 3556 h 2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Lst>
                            <a:rect l="0" t="0" r="r" b="b"/>
                            <a:pathLst>
                              <a:path w="22" h="27">
                                <a:moveTo>
                                  <a:pt x="18" y="26"/>
                                </a:moveTo>
                                <a:lnTo>
                                  <a:pt x="19" y="25"/>
                                </a:lnTo>
                                <a:lnTo>
                                  <a:pt x="20" y="23"/>
                                </a:lnTo>
                                <a:lnTo>
                                  <a:pt x="21" y="22"/>
                                </a:lnTo>
                                <a:lnTo>
                                  <a:pt x="21" y="20"/>
                                </a:lnTo>
                                <a:lnTo>
                                  <a:pt x="21" y="18"/>
                                </a:lnTo>
                                <a:lnTo>
                                  <a:pt x="21" y="15"/>
                                </a:lnTo>
                                <a:lnTo>
                                  <a:pt x="20" y="12"/>
                                </a:lnTo>
                                <a:lnTo>
                                  <a:pt x="18" y="10"/>
                                </a:lnTo>
                                <a:lnTo>
                                  <a:pt x="17" y="7"/>
                                </a:lnTo>
                                <a:lnTo>
                                  <a:pt x="15" y="5"/>
                                </a:lnTo>
                                <a:lnTo>
                                  <a:pt x="13" y="3"/>
                                </a:lnTo>
                                <a:lnTo>
                                  <a:pt x="11" y="2"/>
                                </a:lnTo>
                                <a:lnTo>
                                  <a:pt x="9" y="0"/>
                                </a:lnTo>
                                <a:lnTo>
                                  <a:pt x="8" y="0"/>
                                </a:lnTo>
                                <a:lnTo>
                                  <a:pt x="6" y="0"/>
                                </a:lnTo>
                                <a:lnTo>
                                  <a:pt x="4" y="0"/>
                                </a:lnTo>
                                <a:lnTo>
                                  <a:pt x="3" y="1"/>
                                </a:lnTo>
                                <a:lnTo>
                                  <a:pt x="2" y="2"/>
                                </a:lnTo>
                                <a:lnTo>
                                  <a:pt x="1" y="4"/>
                                </a:lnTo>
                                <a:lnTo>
                                  <a:pt x="0" y="6"/>
                                </a:lnTo>
                                <a:lnTo>
                                  <a:pt x="0" y="8"/>
                                </a:lnTo>
                                <a:lnTo>
                                  <a:pt x="1" y="11"/>
                                </a:lnTo>
                                <a:lnTo>
                                  <a:pt x="1" y="13"/>
                                </a:lnTo>
                                <a:lnTo>
                                  <a:pt x="2" y="16"/>
                                </a:lnTo>
                                <a:lnTo>
                                  <a:pt x="4" y="18"/>
                                </a:lnTo>
                                <a:lnTo>
                                  <a:pt x="5" y="21"/>
                                </a:lnTo>
                                <a:lnTo>
                                  <a:pt x="7" y="23"/>
                                </a:lnTo>
                                <a:lnTo>
                                  <a:pt x="9" y="24"/>
                                </a:lnTo>
                                <a:lnTo>
                                  <a:pt x="11" y="25"/>
                                </a:lnTo>
                                <a:lnTo>
                                  <a:pt x="13" y="26"/>
                                </a:lnTo>
                                <a:lnTo>
                                  <a:pt x="15" y="27"/>
                                </a:lnTo>
                                <a:lnTo>
                                  <a:pt x="17" y="27"/>
                                </a:lnTo>
                                <a:lnTo>
                                  <a:pt x="18" y="26"/>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0" name="Freeform 371"/>
                        <wps:cNvSpPr>
                          <a:spLocks/>
                        </wps:cNvSpPr>
                        <wps:spPr bwMode="auto">
                          <a:xfrm>
                            <a:off x="4605" y="3528"/>
                            <a:ext cx="24" cy="30"/>
                          </a:xfrm>
                          <a:custGeom>
                            <a:avLst/>
                            <a:gdLst>
                              <a:gd name="T0" fmla="+- 0 4625 4605"/>
                              <a:gd name="T1" fmla="*/ T0 w 24"/>
                              <a:gd name="T2" fmla="+- 0 3558 3529"/>
                              <a:gd name="T3" fmla="*/ 3558 h 30"/>
                              <a:gd name="T4" fmla="+- 0 4626 4605"/>
                              <a:gd name="T5" fmla="*/ T4 w 24"/>
                              <a:gd name="T6" fmla="+- 0 3556 3529"/>
                              <a:gd name="T7" fmla="*/ 3556 h 30"/>
                              <a:gd name="T8" fmla="+- 0 4628 4605"/>
                              <a:gd name="T9" fmla="*/ T8 w 24"/>
                              <a:gd name="T10" fmla="+- 0 3555 3529"/>
                              <a:gd name="T11" fmla="*/ 3555 h 30"/>
                              <a:gd name="T12" fmla="+- 0 4628 4605"/>
                              <a:gd name="T13" fmla="*/ T12 w 24"/>
                              <a:gd name="T14" fmla="+- 0 3553 3529"/>
                              <a:gd name="T15" fmla="*/ 3553 h 30"/>
                              <a:gd name="T16" fmla="+- 0 4628 4605"/>
                              <a:gd name="T17" fmla="*/ T16 w 24"/>
                              <a:gd name="T18" fmla="+- 0 3551 3529"/>
                              <a:gd name="T19" fmla="*/ 3551 h 30"/>
                              <a:gd name="T20" fmla="+- 0 4628 4605"/>
                              <a:gd name="T21" fmla="*/ T20 w 24"/>
                              <a:gd name="T22" fmla="+- 0 3548 3529"/>
                              <a:gd name="T23" fmla="*/ 3548 h 30"/>
                              <a:gd name="T24" fmla="+- 0 4628 4605"/>
                              <a:gd name="T25" fmla="*/ T24 w 24"/>
                              <a:gd name="T26" fmla="+- 0 3545 3529"/>
                              <a:gd name="T27" fmla="*/ 3545 h 30"/>
                              <a:gd name="T28" fmla="+- 0 4627 4605"/>
                              <a:gd name="T29" fmla="*/ T28 w 24"/>
                              <a:gd name="T30" fmla="+- 0 3542 3529"/>
                              <a:gd name="T31" fmla="*/ 3542 h 30"/>
                              <a:gd name="T32" fmla="+- 0 4625 4605"/>
                              <a:gd name="T33" fmla="*/ T32 w 24"/>
                              <a:gd name="T34" fmla="+- 0 3539 3529"/>
                              <a:gd name="T35" fmla="*/ 3539 h 30"/>
                              <a:gd name="T36" fmla="+- 0 4624 4605"/>
                              <a:gd name="T37" fmla="*/ T36 w 24"/>
                              <a:gd name="T38" fmla="+- 0 3537 3529"/>
                              <a:gd name="T39" fmla="*/ 3537 h 30"/>
                              <a:gd name="T40" fmla="+- 0 4622 4605"/>
                              <a:gd name="T41" fmla="*/ T40 w 24"/>
                              <a:gd name="T42" fmla="+- 0 3534 3529"/>
                              <a:gd name="T43" fmla="*/ 3534 h 30"/>
                              <a:gd name="T44" fmla="+- 0 4620 4605"/>
                              <a:gd name="T45" fmla="*/ T44 w 24"/>
                              <a:gd name="T46" fmla="+- 0 3532 3529"/>
                              <a:gd name="T47" fmla="*/ 3532 h 30"/>
                              <a:gd name="T48" fmla="+- 0 4617 4605"/>
                              <a:gd name="T49" fmla="*/ T48 w 24"/>
                              <a:gd name="T50" fmla="+- 0 3530 3529"/>
                              <a:gd name="T51" fmla="*/ 3530 h 30"/>
                              <a:gd name="T52" fmla="+- 0 4615 4605"/>
                              <a:gd name="T53" fmla="*/ T52 w 24"/>
                              <a:gd name="T54" fmla="+- 0 3529 3529"/>
                              <a:gd name="T55" fmla="*/ 3529 h 30"/>
                              <a:gd name="T56" fmla="+- 0 4613 4605"/>
                              <a:gd name="T57" fmla="*/ T56 w 24"/>
                              <a:gd name="T58" fmla="+- 0 3529 3529"/>
                              <a:gd name="T59" fmla="*/ 3529 h 30"/>
                              <a:gd name="T60" fmla="+- 0 4611 4605"/>
                              <a:gd name="T61" fmla="*/ T60 w 24"/>
                              <a:gd name="T62" fmla="+- 0 3529 3529"/>
                              <a:gd name="T63" fmla="*/ 3529 h 30"/>
                              <a:gd name="T64" fmla="+- 0 4609 4605"/>
                              <a:gd name="T65" fmla="*/ T64 w 24"/>
                              <a:gd name="T66" fmla="+- 0 3529 3529"/>
                              <a:gd name="T67" fmla="*/ 3529 h 30"/>
                              <a:gd name="T68" fmla="+- 0 4608 4605"/>
                              <a:gd name="T69" fmla="*/ T68 w 24"/>
                              <a:gd name="T70" fmla="+- 0 3529 3529"/>
                              <a:gd name="T71" fmla="*/ 3529 h 30"/>
                              <a:gd name="T72" fmla="+- 0 4607 4605"/>
                              <a:gd name="T73" fmla="*/ T72 w 24"/>
                              <a:gd name="T74" fmla="+- 0 3531 3529"/>
                              <a:gd name="T75" fmla="*/ 3531 h 30"/>
                              <a:gd name="T76" fmla="+- 0 4606 4605"/>
                              <a:gd name="T77" fmla="*/ T76 w 24"/>
                              <a:gd name="T78" fmla="+- 0 3533 3529"/>
                              <a:gd name="T79" fmla="*/ 3533 h 30"/>
                              <a:gd name="T80" fmla="+- 0 4605 4605"/>
                              <a:gd name="T81" fmla="*/ T80 w 24"/>
                              <a:gd name="T82" fmla="+- 0 3535 3529"/>
                              <a:gd name="T83" fmla="*/ 3535 h 30"/>
                              <a:gd name="T84" fmla="+- 0 4605 4605"/>
                              <a:gd name="T85" fmla="*/ T84 w 24"/>
                              <a:gd name="T86" fmla="+- 0 3538 3529"/>
                              <a:gd name="T87" fmla="*/ 3538 h 30"/>
                              <a:gd name="T88" fmla="+- 0 4606 4605"/>
                              <a:gd name="T89" fmla="*/ T88 w 24"/>
                              <a:gd name="T90" fmla="+- 0 3540 3529"/>
                              <a:gd name="T91" fmla="*/ 3540 h 30"/>
                              <a:gd name="T92" fmla="+- 0 4606 4605"/>
                              <a:gd name="T93" fmla="*/ T92 w 24"/>
                              <a:gd name="T94" fmla="+- 0 3543 3529"/>
                              <a:gd name="T95" fmla="*/ 3543 h 30"/>
                              <a:gd name="T96" fmla="+- 0 4607 4605"/>
                              <a:gd name="T97" fmla="*/ T96 w 24"/>
                              <a:gd name="T98" fmla="+- 0 3546 3529"/>
                              <a:gd name="T99" fmla="*/ 3546 h 30"/>
                              <a:gd name="T100" fmla="+- 0 4609 4605"/>
                              <a:gd name="T101" fmla="*/ T100 w 24"/>
                              <a:gd name="T102" fmla="+- 0 3549 3529"/>
                              <a:gd name="T103" fmla="*/ 3549 h 30"/>
                              <a:gd name="T104" fmla="+- 0 4611 4605"/>
                              <a:gd name="T105" fmla="*/ T104 w 24"/>
                              <a:gd name="T106" fmla="+- 0 3552 3529"/>
                              <a:gd name="T107" fmla="*/ 3552 h 30"/>
                              <a:gd name="T108" fmla="+- 0 4621 4605"/>
                              <a:gd name="T109" fmla="*/ T108 w 24"/>
                              <a:gd name="T110" fmla="+- 0 3558 3529"/>
                              <a:gd name="T111" fmla="*/ 3558 h 30"/>
                              <a:gd name="T112" fmla="+- 0 4623 4605"/>
                              <a:gd name="T113" fmla="*/ T112 w 24"/>
                              <a:gd name="T114" fmla="+- 0 3558 3529"/>
                              <a:gd name="T115" fmla="*/ 3558 h 30"/>
                              <a:gd name="T116" fmla="+- 0 4625 4605"/>
                              <a:gd name="T117" fmla="*/ T116 w 24"/>
                              <a:gd name="T118" fmla="+- 0 3558 3529"/>
                              <a:gd name="T119" fmla="*/ 3558 h 3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Lst>
                            <a:rect l="0" t="0" r="r" b="b"/>
                            <a:pathLst>
                              <a:path w="24" h="30">
                                <a:moveTo>
                                  <a:pt x="20" y="29"/>
                                </a:moveTo>
                                <a:lnTo>
                                  <a:pt x="21" y="27"/>
                                </a:lnTo>
                                <a:lnTo>
                                  <a:pt x="23" y="26"/>
                                </a:lnTo>
                                <a:lnTo>
                                  <a:pt x="23" y="24"/>
                                </a:lnTo>
                                <a:lnTo>
                                  <a:pt x="23" y="22"/>
                                </a:lnTo>
                                <a:lnTo>
                                  <a:pt x="23" y="19"/>
                                </a:lnTo>
                                <a:lnTo>
                                  <a:pt x="23" y="16"/>
                                </a:lnTo>
                                <a:lnTo>
                                  <a:pt x="22" y="13"/>
                                </a:lnTo>
                                <a:lnTo>
                                  <a:pt x="20" y="10"/>
                                </a:lnTo>
                                <a:lnTo>
                                  <a:pt x="19" y="8"/>
                                </a:lnTo>
                                <a:lnTo>
                                  <a:pt x="17" y="5"/>
                                </a:lnTo>
                                <a:lnTo>
                                  <a:pt x="15" y="3"/>
                                </a:lnTo>
                                <a:lnTo>
                                  <a:pt x="12" y="1"/>
                                </a:lnTo>
                                <a:lnTo>
                                  <a:pt x="10" y="0"/>
                                </a:lnTo>
                                <a:lnTo>
                                  <a:pt x="8" y="0"/>
                                </a:lnTo>
                                <a:lnTo>
                                  <a:pt x="6" y="0"/>
                                </a:lnTo>
                                <a:lnTo>
                                  <a:pt x="4" y="0"/>
                                </a:lnTo>
                                <a:lnTo>
                                  <a:pt x="3" y="0"/>
                                </a:lnTo>
                                <a:lnTo>
                                  <a:pt x="2" y="2"/>
                                </a:lnTo>
                                <a:lnTo>
                                  <a:pt x="1" y="4"/>
                                </a:lnTo>
                                <a:lnTo>
                                  <a:pt x="0" y="6"/>
                                </a:lnTo>
                                <a:lnTo>
                                  <a:pt x="0" y="9"/>
                                </a:lnTo>
                                <a:lnTo>
                                  <a:pt x="1" y="11"/>
                                </a:lnTo>
                                <a:lnTo>
                                  <a:pt x="1" y="14"/>
                                </a:lnTo>
                                <a:lnTo>
                                  <a:pt x="2" y="17"/>
                                </a:lnTo>
                                <a:lnTo>
                                  <a:pt x="4" y="20"/>
                                </a:lnTo>
                                <a:lnTo>
                                  <a:pt x="6" y="23"/>
                                </a:lnTo>
                                <a:lnTo>
                                  <a:pt x="16" y="29"/>
                                </a:lnTo>
                                <a:lnTo>
                                  <a:pt x="18" y="29"/>
                                </a:lnTo>
                                <a:lnTo>
                                  <a:pt x="20" y="29"/>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1" name="Line 370"/>
                        <wps:cNvCnPr/>
                        <wps:spPr bwMode="auto">
                          <a:xfrm>
                            <a:off x="4609" y="3529"/>
                            <a:ext cx="177" cy="0"/>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092" name="Line 369"/>
                        <wps:cNvCnPr/>
                        <wps:spPr bwMode="auto">
                          <a:xfrm>
                            <a:off x="4625" y="3558"/>
                            <a:ext cx="178" cy="0"/>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093" name="Freeform 368"/>
                        <wps:cNvSpPr>
                          <a:spLocks/>
                        </wps:cNvSpPr>
                        <wps:spPr bwMode="auto">
                          <a:xfrm>
                            <a:off x="5025" y="3175"/>
                            <a:ext cx="34" cy="60"/>
                          </a:xfrm>
                          <a:custGeom>
                            <a:avLst/>
                            <a:gdLst>
                              <a:gd name="T0" fmla="+- 0 5025 5025"/>
                              <a:gd name="T1" fmla="*/ T0 w 34"/>
                              <a:gd name="T2" fmla="+- 0 3176 3176"/>
                              <a:gd name="T3" fmla="*/ 3176 h 60"/>
                              <a:gd name="T4" fmla="+- 0 5025 5025"/>
                              <a:gd name="T5" fmla="*/ T4 w 34"/>
                              <a:gd name="T6" fmla="+- 0 3226 3176"/>
                              <a:gd name="T7" fmla="*/ 3226 h 60"/>
                              <a:gd name="T8" fmla="+- 0 5025 5025"/>
                              <a:gd name="T9" fmla="*/ T8 w 34"/>
                              <a:gd name="T10" fmla="+- 0 3228 3176"/>
                              <a:gd name="T11" fmla="*/ 3228 h 60"/>
                              <a:gd name="T12" fmla="+- 0 5040 5025"/>
                              <a:gd name="T13" fmla="*/ T12 w 34"/>
                              <a:gd name="T14" fmla="+- 0 3236 3176"/>
                              <a:gd name="T15" fmla="*/ 3236 h 60"/>
                              <a:gd name="T16" fmla="+- 0 5043 5025"/>
                              <a:gd name="T17" fmla="*/ T16 w 34"/>
                              <a:gd name="T18" fmla="+- 0 3236 3176"/>
                              <a:gd name="T19" fmla="*/ 3236 h 60"/>
                              <a:gd name="T20" fmla="+- 0 5058 5025"/>
                              <a:gd name="T21" fmla="*/ T20 w 34"/>
                              <a:gd name="T22" fmla="+- 0 3228 3176"/>
                              <a:gd name="T23" fmla="*/ 3228 h 60"/>
                              <a:gd name="T24" fmla="+- 0 5058 5025"/>
                              <a:gd name="T25" fmla="*/ T24 w 34"/>
                              <a:gd name="T26" fmla="+- 0 3226 3176"/>
                              <a:gd name="T27" fmla="*/ 3226 h 60"/>
                              <a:gd name="T28" fmla="+- 0 5058 5025"/>
                              <a:gd name="T29" fmla="*/ T28 w 34"/>
                              <a:gd name="T30" fmla="+- 0 3176 3176"/>
                              <a:gd name="T31" fmla="*/ 3176 h 60"/>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34" h="60">
                                <a:moveTo>
                                  <a:pt x="0" y="0"/>
                                </a:moveTo>
                                <a:lnTo>
                                  <a:pt x="0" y="50"/>
                                </a:lnTo>
                                <a:lnTo>
                                  <a:pt x="0" y="52"/>
                                </a:lnTo>
                                <a:lnTo>
                                  <a:pt x="15" y="60"/>
                                </a:lnTo>
                                <a:lnTo>
                                  <a:pt x="18" y="60"/>
                                </a:lnTo>
                                <a:lnTo>
                                  <a:pt x="33" y="52"/>
                                </a:lnTo>
                                <a:lnTo>
                                  <a:pt x="33" y="50"/>
                                </a:lnTo>
                                <a:lnTo>
                                  <a:pt x="33" y="0"/>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4" name="Freeform 367"/>
                        <wps:cNvSpPr>
                          <a:spLocks/>
                        </wps:cNvSpPr>
                        <wps:spPr bwMode="auto">
                          <a:xfrm>
                            <a:off x="5024" y="3147"/>
                            <a:ext cx="35" cy="20"/>
                          </a:xfrm>
                          <a:custGeom>
                            <a:avLst/>
                            <a:gdLst>
                              <a:gd name="T0" fmla="+- 0 5036 5025"/>
                              <a:gd name="T1" fmla="*/ T0 w 35"/>
                              <a:gd name="T2" fmla="+- 0 3148 3148"/>
                              <a:gd name="T3" fmla="*/ 3148 h 20"/>
                              <a:gd name="T4" fmla="+- 0 5033 5025"/>
                              <a:gd name="T5" fmla="*/ T4 w 35"/>
                              <a:gd name="T6" fmla="+- 0 3148 3148"/>
                              <a:gd name="T7" fmla="*/ 3148 h 20"/>
                              <a:gd name="T8" fmla="+- 0 5030 5025"/>
                              <a:gd name="T9" fmla="*/ T8 w 35"/>
                              <a:gd name="T10" fmla="+- 0 3150 3148"/>
                              <a:gd name="T11" fmla="*/ 3150 h 20"/>
                              <a:gd name="T12" fmla="+- 0 5028 5025"/>
                              <a:gd name="T13" fmla="*/ T12 w 35"/>
                              <a:gd name="T14" fmla="+- 0 3151 3148"/>
                              <a:gd name="T15" fmla="*/ 3151 h 20"/>
                              <a:gd name="T16" fmla="+- 0 5026 5025"/>
                              <a:gd name="T17" fmla="*/ T16 w 35"/>
                              <a:gd name="T18" fmla="+- 0 3153 3148"/>
                              <a:gd name="T19" fmla="*/ 3153 h 20"/>
                              <a:gd name="T20" fmla="+- 0 5025 5025"/>
                              <a:gd name="T21" fmla="*/ T20 w 35"/>
                              <a:gd name="T22" fmla="+- 0 3154 3148"/>
                              <a:gd name="T23" fmla="*/ 3154 h 20"/>
                              <a:gd name="T24" fmla="+- 0 5025 5025"/>
                              <a:gd name="T25" fmla="*/ T24 w 35"/>
                              <a:gd name="T26" fmla="+- 0 3156 3148"/>
                              <a:gd name="T27" fmla="*/ 3156 h 20"/>
                              <a:gd name="T28" fmla="+- 0 5025 5025"/>
                              <a:gd name="T29" fmla="*/ T28 w 35"/>
                              <a:gd name="T30" fmla="+- 0 3158 3148"/>
                              <a:gd name="T31" fmla="*/ 3158 h 20"/>
                              <a:gd name="T32" fmla="+- 0 5037 5025"/>
                              <a:gd name="T33" fmla="*/ T32 w 35"/>
                              <a:gd name="T34" fmla="+- 0 3167 3148"/>
                              <a:gd name="T35" fmla="*/ 3167 h 20"/>
                              <a:gd name="T36" fmla="+- 0 5040 5025"/>
                              <a:gd name="T37" fmla="*/ T36 w 35"/>
                              <a:gd name="T38" fmla="+- 0 3167 3148"/>
                              <a:gd name="T39" fmla="*/ 3167 h 20"/>
                              <a:gd name="T40" fmla="+- 0 5044 5025"/>
                              <a:gd name="T41" fmla="*/ T40 w 35"/>
                              <a:gd name="T42" fmla="+- 0 3167 3148"/>
                              <a:gd name="T43" fmla="*/ 3167 h 20"/>
                              <a:gd name="T44" fmla="+- 0 5047 5025"/>
                              <a:gd name="T45" fmla="*/ T44 w 35"/>
                              <a:gd name="T46" fmla="+- 0 3167 3148"/>
                              <a:gd name="T47" fmla="*/ 3167 h 20"/>
                              <a:gd name="T48" fmla="+- 0 5050 5025"/>
                              <a:gd name="T49" fmla="*/ T48 w 35"/>
                              <a:gd name="T50" fmla="+- 0 3166 3148"/>
                              <a:gd name="T51" fmla="*/ 3166 h 20"/>
                              <a:gd name="T52" fmla="+- 0 5059 5025"/>
                              <a:gd name="T53" fmla="*/ T52 w 35"/>
                              <a:gd name="T54" fmla="+- 0 3158 3148"/>
                              <a:gd name="T55" fmla="*/ 3158 h 20"/>
                              <a:gd name="T56" fmla="+- 0 5059 5025"/>
                              <a:gd name="T57" fmla="*/ T56 w 35"/>
                              <a:gd name="T58" fmla="+- 0 3156 3148"/>
                              <a:gd name="T59" fmla="*/ 3156 h 20"/>
                              <a:gd name="T60" fmla="+- 0 5058 5025"/>
                              <a:gd name="T61" fmla="*/ T60 w 35"/>
                              <a:gd name="T62" fmla="+- 0 3154 3148"/>
                              <a:gd name="T63" fmla="*/ 3154 h 20"/>
                              <a:gd name="T64" fmla="+- 0 5057 5025"/>
                              <a:gd name="T65" fmla="*/ T64 w 35"/>
                              <a:gd name="T66" fmla="+- 0 3153 3148"/>
                              <a:gd name="T67" fmla="*/ 3153 h 20"/>
                              <a:gd name="T68" fmla="+- 0 5055 5025"/>
                              <a:gd name="T69" fmla="*/ T68 w 35"/>
                              <a:gd name="T70" fmla="+- 0 3151 3148"/>
                              <a:gd name="T71" fmla="*/ 3151 h 20"/>
                              <a:gd name="T72" fmla="+- 0 5053 5025"/>
                              <a:gd name="T73" fmla="*/ T72 w 35"/>
                              <a:gd name="T74" fmla="+- 0 3150 3148"/>
                              <a:gd name="T75" fmla="*/ 3150 h 20"/>
                              <a:gd name="T76" fmla="+- 0 5050 5025"/>
                              <a:gd name="T77" fmla="*/ T76 w 35"/>
                              <a:gd name="T78" fmla="+- 0 3148 3148"/>
                              <a:gd name="T79" fmla="*/ 3148 h 20"/>
                              <a:gd name="T80" fmla="+- 0 5047 5025"/>
                              <a:gd name="T81" fmla="*/ T80 w 35"/>
                              <a:gd name="T82" fmla="+- 0 3148 3148"/>
                              <a:gd name="T83" fmla="*/ 3148 h 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35" h="20">
                                <a:moveTo>
                                  <a:pt x="11" y="0"/>
                                </a:moveTo>
                                <a:lnTo>
                                  <a:pt x="8" y="0"/>
                                </a:lnTo>
                                <a:lnTo>
                                  <a:pt x="5" y="2"/>
                                </a:lnTo>
                                <a:lnTo>
                                  <a:pt x="3" y="3"/>
                                </a:lnTo>
                                <a:lnTo>
                                  <a:pt x="1" y="5"/>
                                </a:lnTo>
                                <a:lnTo>
                                  <a:pt x="0" y="6"/>
                                </a:lnTo>
                                <a:lnTo>
                                  <a:pt x="0" y="8"/>
                                </a:lnTo>
                                <a:lnTo>
                                  <a:pt x="0" y="10"/>
                                </a:lnTo>
                                <a:lnTo>
                                  <a:pt x="12" y="19"/>
                                </a:lnTo>
                                <a:lnTo>
                                  <a:pt x="15" y="19"/>
                                </a:lnTo>
                                <a:lnTo>
                                  <a:pt x="19" y="19"/>
                                </a:lnTo>
                                <a:lnTo>
                                  <a:pt x="22" y="19"/>
                                </a:lnTo>
                                <a:lnTo>
                                  <a:pt x="25" y="18"/>
                                </a:lnTo>
                                <a:lnTo>
                                  <a:pt x="34" y="10"/>
                                </a:lnTo>
                                <a:lnTo>
                                  <a:pt x="34" y="8"/>
                                </a:lnTo>
                                <a:lnTo>
                                  <a:pt x="33" y="6"/>
                                </a:lnTo>
                                <a:lnTo>
                                  <a:pt x="32" y="5"/>
                                </a:lnTo>
                                <a:lnTo>
                                  <a:pt x="30" y="3"/>
                                </a:lnTo>
                                <a:lnTo>
                                  <a:pt x="28" y="2"/>
                                </a:lnTo>
                                <a:lnTo>
                                  <a:pt x="25" y="0"/>
                                </a:lnTo>
                                <a:lnTo>
                                  <a:pt x="22" y="0"/>
                                </a:lnTo>
                              </a:path>
                            </a:pathLst>
                          </a:custGeom>
                          <a:noFill/>
                          <a:ln w="3175">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5" name="Freeform 366"/>
                        <wps:cNvSpPr>
                          <a:spLocks/>
                        </wps:cNvSpPr>
                        <wps:spPr bwMode="auto">
                          <a:xfrm>
                            <a:off x="5023" y="3159"/>
                            <a:ext cx="37" cy="11"/>
                          </a:xfrm>
                          <a:custGeom>
                            <a:avLst/>
                            <a:gdLst>
                              <a:gd name="T0" fmla="+- 0 5024 5024"/>
                              <a:gd name="T1" fmla="*/ T0 w 37"/>
                              <a:gd name="T2" fmla="+- 0 3159 3159"/>
                              <a:gd name="T3" fmla="*/ 3159 h 11"/>
                              <a:gd name="T4" fmla="+- 0 5024 5024"/>
                              <a:gd name="T5" fmla="*/ T4 w 37"/>
                              <a:gd name="T6" fmla="+- 0 3161 3159"/>
                              <a:gd name="T7" fmla="*/ 3161 h 11"/>
                              <a:gd name="T8" fmla="+- 0 5025 5024"/>
                              <a:gd name="T9" fmla="*/ T8 w 37"/>
                              <a:gd name="T10" fmla="+- 0 3163 3159"/>
                              <a:gd name="T11" fmla="*/ 3163 h 11"/>
                              <a:gd name="T12" fmla="+- 0 5038 5024"/>
                              <a:gd name="T13" fmla="*/ T12 w 37"/>
                              <a:gd name="T14" fmla="+- 0 3169 3159"/>
                              <a:gd name="T15" fmla="*/ 3169 h 11"/>
                              <a:gd name="T16" fmla="+- 0 5042 5024"/>
                              <a:gd name="T17" fmla="*/ T16 w 37"/>
                              <a:gd name="T18" fmla="+- 0 3169 3159"/>
                              <a:gd name="T19" fmla="*/ 3169 h 11"/>
                              <a:gd name="T20" fmla="+- 0 5045 5024"/>
                              <a:gd name="T21" fmla="*/ T20 w 37"/>
                              <a:gd name="T22" fmla="+- 0 3169 3159"/>
                              <a:gd name="T23" fmla="*/ 3169 h 11"/>
                              <a:gd name="T24" fmla="+- 0 5060 5024"/>
                              <a:gd name="T25" fmla="*/ T24 w 37"/>
                              <a:gd name="T26" fmla="+- 0 3161 3159"/>
                              <a:gd name="T27" fmla="*/ 3161 h 11"/>
                              <a:gd name="T28" fmla="+- 0 5060 5024"/>
                              <a:gd name="T29" fmla="*/ T28 w 37"/>
                              <a:gd name="T30" fmla="+- 0 3159 3159"/>
                              <a:gd name="T31" fmla="*/ 3159 h 11"/>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37" h="11">
                                <a:moveTo>
                                  <a:pt x="0" y="0"/>
                                </a:moveTo>
                                <a:lnTo>
                                  <a:pt x="0" y="2"/>
                                </a:lnTo>
                                <a:lnTo>
                                  <a:pt x="1" y="4"/>
                                </a:lnTo>
                                <a:lnTo>
                                  <a:pt x="14" y="10"/>
                                </a:lnTo>
                                <a:lnTo>
                                  <a:pt x="18" y="10"/>
                                </a:lnTo>
                                <a:lnTo>
                                  <a:pt x="21" y="10"/>
                                </a:lnTo>
                                <a:lnTo>
                                  <a:pt x="36" y="2"/>
                                </a:lnTo>
                                <a:lnTo>
                                  <a:pt x="36" y="0"/>
                                </a:lnTo>
                              </a:path>
                            </a:pathLst>
                          </a:custGeom>
                          <a:noFill/>
                          <a:ln w="3175">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6" name="Freeform 365"/>
                        <wps:cNvSpPr>
                          <a:spLocks/>
                        </wps:cNvSpPr>
                        <wps:spPr bwMode="auto">
                          <a:xfrm>
                            <a:off x="5023" y="3171"/>
                            <a:ext cx="37" cy="11"/>
                          </a:xfrm>
                          <a:custGeom>
                            <a:avLst/>
                            <a:gdLst>
                              <a:gd name="T0" fmla="+- 0 5024 5024"/>
                              <a:gd name="T1" fmla="*/ T0 w 37"/>
                              <a:gd name="T2" fmla="+- 0 3171 3171"/>
                              <a:gd name="T3" fmla="*/ 3171 h 11"/>
                              <a:gd name="T4" fmla="+- 0 5024 5024"/>
                              <a:gd name="T5" fmla="*/ T4 w 37"/>
                              <a:gd name="T6" fmla="+- 0 3173 3171"/>
                              <a:gd name="T7" fmla="*/ 3173 h 11"/>
                              <a:gd name="T8" fmla="+- 0 5025 5024"/>
                              <a:gd name="T9" fmla="*/ T8 w 37"/>
                              <a:gd name="T10" fmla="+- 0 3175 3171"/>
                              <a:gd name="T11" fmla="*/ 3175 h 11"/>
                              <a:gd name="T12" fmla="+- 0 5042 5024"/>
                              <a:gd name="T13" fmla="*/ T12 w 37"/>
                              <a:gd name="T14" fmla="+- 0 3182 3171"/>
                              <a:gd name="T15" fmla="*/ 3182 h 11"/>
                              <a:gd name="T16" fmla="+- 0 5045 5024"/>
                              <a:gd name="T17" fmla="*/ T16 w 37"/>
                              <a:gd name="T18" fmla="+- 0 3182 3171"/>
                              <a:gd name="T19" fmla="*/ 3182 h 11"/>
                              <a:gd name="T20" fmla="+- 0 5060 5024"/>
                              <a:gd name="T21" fmla="*/ T20 w 37"/>
                              <a:gd name="T22" fmla="+- 0 3173 3171"/>
                              <a:gd name="T23" fmla="*/ 3173 h 11"/>
                              <a:gd name="T24" fmla="+- 0 5060 5024"/>
                              <a:gd name="T25" fmla="*/ T24 w 37"/>
                              <a:gd name="T26" fmla="+- 0 3171 3171"/>
                              <a:gd name="T27" fmla="*/ 3171 h 11"/>
                            </a:gdLst>
                            <a:ahLst/>
                            <a:cxnLst>
                              <a:cxn ang="0">
                                <a:pos x="T1" y="T3"/>
                              </a:cxn>
                              <a:cxn ang="0">
                                <a:pos x="T5" y="T7"/>
                              </a:cxn>
                              <a:cxn ang="0">
                                <a:pos x="T9" y="T11"/>
                              </a:cxn>
                              <a:cxn ang="0">
                                <a:pos x="T13" y="T15"/>
                              </a:cxn>
                              <a:cxn ang="0">
                                <a:pos x="T17" y="T19"/>
                              </a:cxn>
                              <a:cxn ang="0">
                                <a:pos x="T21" y="T23"/>
                              </a:cxn>
                              <a:cxn ang="0">
                                <a:pos x="T25" y="T27"/>
                              </a:cxn>
                            </a:cxnLst>
                            <a:rect l="0" t="0" r="r" b="b"/>
                            <a:pathLst>
                              <a:path w="37" h="11">
                                <a:moveTo>
                                  <a:pt x="0" y="0"/>
                                </a:moveTo>
                                <a:lnTo>
                                  <a:pt x="0" y="2"/>
                                </a:lnTo>
                                <a:lnTo>
                                  <a:pt x="1" y="4"/>
                                </a:lnTo>
                                <a:lnTo>
                                  <a:pt x="18" y="11"/>
                                </a:lnTo>
                                <a:lnTo>
                                  <a:pt x="21" y="11"/>
                                </a:lnTo>
                                <a:lnTo>
                                  <a:pt x="36" y="2"/>
                                </a:lnTo>
                                <a:lnTo>
                                  <a:pt x="36" y="0"/>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7" name="Freeform 364"/>
                        <wps:cNvSpPr>
                          <a:spLocks/>
                        </wps:cNvSpPr>
                        <wps:spPr bwMode="auto">
                          <a:xfrm>
                            <a:off x="5036" y="3146"/>
                            <a:ext cx="11" cy="2"/>
                          </a:xfrm>
                          <a:custGeom>
                            <a:avLst/>
                            <a:gdLst>
                              <a:gd name="T0" fmla="+- 0 5047 5036"/>
                              <a:gd name="T1" fmla="*/ T0 w 11"/>
                              <a:gd name="T2" fmla="+- 0 3147 3147"/>
                              <a:gd name="T3" fmla="*/ 3147 h 1"/>
                              <a:gd name="T4" fmla="+- 0 5043 5036"/>
                              <a:gd name="T5" fmla="*/ T4 w 11"/>
                              <a:gd name="T6" fmla="+- 0 3147 3147"/>
                              <a:gd name="T7" fmla="*/ 3147 h 1"/>
                              <a:gd name="T8" fmla="+- 0 5040 5036"/>
                              <a:gd name="T9" fmla="*/ T8 w 11"/>
                              <a:gd name="T10" fmla="+- 0 3147 3147"/>
                              <a:gd name="T11" fmla="*/ 3147 h 1"/>
                              <a:gd name="T12" fmla="+- 0 5036 5036"/>
                              <a:gd name="T13" fmla="*/ T12 w 11"/>
                              <a:gd name="T14" fmla="+- 0 3147 3147"/>
                              <a:gd name="T15" fmla="*/ 3147 h 1"/>
                            </a:gdLst>
                            <a:ahLst/>
                            <a:cxnLst>
                              <a:cxn ang="0">
                                <a:pos x="T1" y="T3"/>
                              </a:cxn>
                              <a:cxn ang="0">
                                <a:pos x="T5" y="T7"/>
                              </a:cxn>
                              <a:cxn ang="0">
                                <a:pos x="T9" y="T11"/>
                              </a:cxn>
                              <a:cxn ang="0">
                                <a:pos x="T13" y="T15"/>
                              </a:cxn>
                            </a:cxnLst>
                            <a:rect l="0" t="0" r="r" b="b"/>
                            <a:pathLst>
                              <a:path w="11" h="1">
                                <a:moveTo>
                                  <a:pt x="11" y="0"/>
                                </a:moveTo>
                                <a:lnTo>
                                  <a:pt x="7" y="0"/>
                                </a:lnTo>
                                <a:lnTo>
                                  <a:pt x="4" y="0"/>
                                </a:lnTo>
                                <a:lnTo>
                                  <a:pt x="0" y="0"/>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8" name="Freeform 363"/>
                        <wps:cNvSpPr>
                          <a:spLocks/>
                        </wps:cNvSpPr>
                        <wps:spPr bwMode="auto">
                          <a:xfrm>
                            <a:off x="5023" y="3147"/>
                            <a:ext cx="13" cy="12"/>
                          </a:xfrm>
                          <a:custGeom>
                            <a:avLst/>
                            <a:gdLst>
                              <a:gd name="T0" fmla="+- 0 5024 5024"/>
                              <a:gd name="T1" fmla="*/ T0 w 13"/>
                              <a:gd name="T2" fmla="+- 0 3159 3148"/>
                              <a:gd name="T3" fmla="*/ 3159 h 12"/>
                              <a:gd name="T4" fmla="+- 0 5025 5024"/>
                              <a:gd name="T5" fmla="*/ T4 w 13"/>
                              <a:gd name="T6" fmla="+- 0 3155 3148"/>
                              <a:gd name="T7" fmla="*/ 3155 h 12"/>
                              <a:gd name="T8" fmla="+- 0 5027 5024"/>
                              <a:gd name="T9" fmla="*/ T8 w 13"/>
                              <a:gd name="T10" fmla="+- 0 3152 3148"/>
                              <a:gd name="T11" fmla="*/ 3152 h 12"/>
                              <a:gd name="T12" fmla="+- 0 5031 5024"/>
                              <a:gd name="T13" fmla="*/ T12 w 13"/>
                              <a:gd name="T14" fmla="+- 0 3149 3148"/>
                              <a:gd name="T15" fmla="*/ 3149 h 12"/>
                              <a:gd name="T16" fmla="+- 0 5036 5024"/>
                              <a:gd name="T17" fmla="*/ T16 w 13"/>
                              <a:gd name="T18" fmla="+- 0 3148 3148"/>
                              <a:gd name="T19" fmla="*/ 3148 h 12"/>
                            </a:gdLst>
                            <a:ahLst/>
                            <a:cxnLst>
                              <a:cxn ang="0">
                                <a:pos x="T1" y="T3"/>
                              </a:cxn>
                              <a:cxn ang="0">
                                <a:pos x="T5" y="T7"/>
                              </a:cxn>
                              <a:cxn ang="0">
                                <a:pos x="T9" y="T11"/>
                              </a:cxn>
                              <a:cxn ang="0">
                                <a:pos x="T13" y="T15"/>
                              </a:cxn>
                              <a:cxn ang="0">
                                <a:pos x="T17" y="T19"/>
                              </a:cxn>
                            </a:cxnLst>
                            <a:rect l="0" t="0" r="r" b="b"/>
                            <a:pathLst>
                              <a:path w="13" h="12">
                                <a:moveTo>
                                  <a:pt x="0" y="11"/>
                                </a:moveTo>
                                <a:lnTo>
                                  <a:pt x="1" y="7"/>
                                </a:lnTo>
                                <a:lnTo>
                                  <a:pt x="3" y="4"/>
                                </a:lnTo>
                                <a:lnTo>
                                  <a:pt x="7" y="1"/>
                                </a:lnTo>
                                <a:lnTo>
                                  <a:pt x="12" y="0"/>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9" name="Freeform 362"/>
                        <wps:cNvSpPr>
                          <a:spLocks/>
                        </wps:cNvSpPr>
                        <wps:spPr bwMode="auto">
                          <a:xfrm>
                            <a:off x="5047" y="3147"/>
                            <a:ext cx="14" cy="24"/>
                          </a:xfrm>
                          <a:custGeom>
                            <a:avLst/>
                            <a:gdLst>
                              <a:gd name="T0" fmla="+- 0 5047 5047"/>
                              <a:gd name="T1" fmla="*/ T0 w 14"/>
                              <a:gd name="T2" fmla="+- 0 3148 3148"/>
                              <a:gd name="T3" fmla="*/ 3148 h 24"/>
                              <a:gd name="T4" fmla="+- 0 5052 5047"/>
                              <a:gd name="T5" fmla="*/ T4 w 14"/>
                              <a:gd name="T6" fmla="+- 0 3149 3148"/>
                              <a:gd name="T7" fmla="*/ 3149 h 24"/>
                              <a:gd name="T8" fmla="+- 0 5056 5047"/>
                              <a:gd name="T9" fmla="*/ T8 w 14"/>
                              <a:gd name="T10" fmla="+- 0 3152 3148"/>
                              <a:gd name="T11" fmla="*/ 3152 h 24"/>
                              <a:gd name="T12" fmla="+- 0 5059 5047"/>
                              <a:gd name="T13" fmla="*/ T12 w 14"/>
                              <a:gd name="T14" fmla="+- 0 3155 3148"/>
                              <a:gd name="T15" fmla="*/ 3155 h 24"/>
                              <a:gd name="T16" fmla="+- 0 5060 5047"/>
                              <a:gd name="T17" fmla="*/ T16 w 14"/>
                              <a:gd name="T18" fmla="+- 0 3159 3148"/>
                              <a:gd name="T19" fmla="*/ 3159 h 24"/>
                              <a:gd name="T20" fmla="+- 0 5060 5047"/>
                              <a:gd name="T21" fmla="*/ T20 w 14"/>
                              <a:gd name="T22" fmla="+- 0 3171 3148"/>
                              <a:gd name="T23" fmla="*/ 3171 h 24"/>
                            </a:gdLst>
                            <a:ahLst/>
                            <a:cxnLst>
                              <a:cxn ang="0">
                                <a:pos x="T1" y="T3"/>
                              </a:cxn>
                              <a:cxn ang="0">
                                <a:pos x="T5" y="T7"/>
                              </a:cxn>
                              <a:cxn ang="0">
                                <a:pos x="T9" y="T11"/>
                              </a:cxn>
                              <a:cxn ang="0">
                                <a:pos x="T13" y="T15"/>
                              </a:cxn>
                              <a:cxn ang="0">
                                <a:pos x="T17" y="T19"/>
                              </a:cxn>
                              <a:cxn ang="0">
                                <a:pos x="T21" y="T23"/>
                              </a:cxn>
                            </a:cxnLst>
                            <a:rect l="0" t="0" r="r" b="b"/>
                            <a:pathLst>
                              <a:path w="14" h="24">
                                <a:moveTo>
                                  <a:pt x="0" y="0"/>
                                </a:moveTo>
                                <a:lnTo>
                                  <a:pt x="5" y="1"/>
                                </a:lnTo>
                                <a:lnTo>
                                  <a:pt x="9" y="4"/>
                                </a:lnTo>
                                <a:lnTo>
                                  <a:pt x="12" y="7"/>
                                </a:lnTo>
                                <a:lnTo>
                                  <a:pt x="13" y="11"/>
                                </a:lnTo>
                                <a:lnTo>
                                  <a:pt x="13" y="23"/>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0" name="Line 361"/>
                        <wps:cNvCnPr/>
                        <wps:spPr bwMode="auto">
                          <a:xfrm>
                            <a:off x="5019" y="3165"/>
                            <a:ext cx="10" cy="0"/>
                          </a:xfrm>
                          <a:prstGeom prst="line">
                            <a:avLst/>
                          </a:prstGeom>
                          <a:noFill/>
                          <a:ln w="778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101" name="Line 360"/>
                        <wps:cNvCnPr/>
                        <wps:spPr bwMode="auto">
                          <a:xfrm>
                            <a:off x="4753" y="3444"/>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102" name="Line 359"/>
                        <wps:cNvCnPr/>
                        <wps:spPr bwMode="auto">
                          <a:xfrm>
                            <a:off x="4753" y="3483"/>
                            <a:ext cx="0" cy="159"/>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103" name="Line 358"/>
                        <wps:cNvCnPr/>
                        <wps:spPr bwMode="auto">
                          <a:xfrm>
                            <a:off x="4633" y="3428"/>
                            <a:ext cx="19"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104" name="Freeform 357"/>
                        <wps:cNvSpPr>
                          <a:spLocks/>
                        </wps:cNvSpPr>
                        <wps:spPr bwMode="auto">
                          <a:xfrm>
                            <a:off x="4941" y="3552"/>
                            <a:ext cx="23" cy="136"/>
                          </a:xfrm>
                          <a:custGeom>
                            <a:avLst/>
                            <a:gdLst>
                              <a:gd name="T0" fmla="+- 0 4962 4942"/>
                              <a:gd name="T1" fmla="*/ T0 w 23"/>
                              <a:gd name="T2" fmla="+- 0 3553 3553"/>
                              <a:gd name="T3" fmla="*/ 3553 h 136"/>
                              <a:gd name="T4" fmla="+- 0 4947 4942"/>
                              <a:gd name="T5" fmla="*/ T4 w 23"/>
                              <a:gd name="T6" fmla="+- 0 3586 3553"/>
                              <a:gd name="T7" fmla="*/ 3586 h 136"/>
                              <a:gd name="T8" fmla="+- 0 4942 4942"/>
                              <a:gd name="T9" fmla="*/ T8 w 23"/>
                              <a:gd name="T10" fmla="+- 0 3621 3553"/>
                              <a:gd name="T11" fmla="*/ 3621 h 136"/>
                              <a:gd name="T12" fmla="+- 0 4947 4942"/>
                              <a:gd name="T13" fmla="*/ T12 w 23"/>
                              <a:gd name="T14" fmla="+- 0 3656 3553"/>
                              <a:gd name="T15" fmla="*/ 3656 h 136"/>
                              <a:gd name="T16" fmla="+- 0 4964 4942"/>
                              <a:gd name="T17" fmla="*/ T16 w 23"/>
                              <a:gd name="T18" fmla="+- 0 3689 3553"/>
                              <a:gd name="T19" fmla="*/ 3689 h 136"/>
                            </a:gdLst>
                            <a:ahLst/>
                            <a:cxnLst>
                              <a:cxn ang="0">
                                <a:pos x="T1" y="T3"/>
                              </a:cxn>
                              <a:cxn ang="0">
                                <a:pos x="T5" y="T7"/>
                              </a:cxn>
                              <a:cxn ang="0">
                                <a:pos x="T9" y="T11"/>
                              </a:cxn>
                              <a:cxn ang="0">
                                <a:pos x="T13" y="T15"/>
                              </a:cxn>
                              <a:cxn ang="0">
                                <a:pos x="T17" y="T19"/>
                              </a:cxn>
                            </a:cxnLst>
                            <a:rect l="0" t="0" r="r" b="b"/>
                            <a:pathLst>
                              <a:path w="23" h="136">
                                <a:moveTo>
                                  <a:pt x="20" y="0"/>
                                </a:moveTo>
                                <a:lnTo>
                                  <a:pt x="5" y="33"/>
                                </a:lnTo>
                                <a:lnTo>
                                  <a:pt x="0" y="68"/>
                                </a:lnTo>
                                <a:lnTo>
                                  <a:pt x="5" y="103"/>
                                </a:lnTo>
                                <a:lnTo>
                                  <a:pt x="22" y="136"/>
                                </a:lnTo>
                              </a:path>
                            </a:pathLst>
                          </a:custGeom>
                          <a:noFill/>
                          <a:ln w="3175">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5" name="Freeform 356"/>
                        <wps:cNvSpPr>
                          <a:spLocks/>
                        </wps:cNvSpPr>
                        <wps:spPr bwMode="auto">
                          <a:xfrm>
                            <a:off x="4947" y="3554"/>
                            <a:ext cx="19" cy="130"/>
                          </a:xfrm>
                          <a:custGeom>
                            <a:avLst/>
                            <a:gdLst>
                              <a:gd name="T0" fmla="+- 0 4966 4947"/>
                              <a:gd name="T1" fmla="*/ T0 w 19"/>
                              <a:gd name="T2" fmla="+- 0 3554 3554"/>
                              <a:gd name="T3" fmla="*/ 3554 h 130"/>
                              <a:gd name="T4" fmla="+- 0 4952 4947"/>
                              <a:gd name="T5" fmla="*/ T4 w 19"/>
                              <a:gd name="T6" fmla="+- 0 3586 3554"/>
                              <a:gd name="T7" fmla="*/ 3586 h 130"/>
                              <a:gd name="T8" fmla="+- 0 4947 4947"/>
                              <a:gd name="T9" fmla="*/ T8 w 19"/>
                              <a:gd name="T10" fmla="+- 0 3619 3554"/>
                              <a:gd name="T11" fmla="*/ 3619 h 130"/>
                              <a:gd name="T12" fmla="+- 0 4952 4947"/>
                              <a:gd name="T13" fmla="*/ T12 w 19"/>
                              <a:gd name="T14" fmla="+- 0 3653 3554"/>
                              <a:gd name="T15" fmla="*/ 3653 h 130"/>
                              <a:gd name="T16" fmla="+- 0 4966 4947"/>
                              <a:gd name="T17" fmla="*/ T16 w 19"/>
                              <a:gd name="T18" fmla="+- 0 3684 3554"/>
                              <a:gd name="T19" fmla="*/ 3684 h 130"/>
                            </a:gdLst>
                            <a:ahLst/>
                            <a:cxnLst>
                              <a:cxn ang="0">
                                <a:pos x="T1" y="T3"/>
                              </a:cxn>
                              <a:cxn ang="0">
                                <a:pos x="T5" y="T7"/>
                              </a:cxn>
                              <a:cxn ang="0">
                                <a:pos x="T9" y="T11"/>
                              </a:cxn>
                              <a:cxn ang="0">
                                <a:pos x="T13" y="T15"/>
                              </a:cxn>
                              <a:cxn ang="0">
                                <a:pos x="T17" y="T19"/>
                              </a:cxn>
                            </a:cxnLst>
                            <a:rect l="0" t="0" r="r" b="b"/>
                            <a:pathLst>
                              <a:path w="19" h="130">
                                <a:moveTo>
                                  <a:pt x="19" y="0"/>
                                </a:moveTo>
                                <a:lnTo>
                                  <a:pt x="5" y="32"/>
                                </a:lnTo>
                                <a:lnTo>
                                  <a:pt x="0" y="65"/>
                                </a:lnTo>
                                <a:lnTo>
                                  <a:pt x="5" y="99"/>
                                </a:lnTo>
                                <a:lnTo>
                                  <a:pt x="19" y="130"/>
                                </a:lnTo>
                              </a:path>
                            </a:pathLst>
                          </a:custGeom>
                          <a:noFill/>
                          <a:ln w="3175">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6" name="Freeform 355"/>
                        <wps:cNvSpPr>
                          <a:spLocks/>
                        </wps:cNvSpPr>
                        <wps:spPr bwMode="auto">
                          <a:xfrm>
                            <a:off x="4964" y="3680"/>
                            <a:ext cx="18" cy="18"/>
                          </a:xfrm>
                          <a:custGeom>
                            <a:avLst/>
                            <a:gdLst>
                              <a:gd name="T0" fmla="+- 0 4973 4964"/>
                              <a:gd name="T1" fmla="*/ T0 w 18"/>
                              <a:gd name="T2" fmla="+- 0 3680 3680"/>
                              <a:gd name="T3" fmla="*/ 3680 h 18"/>
                              <a:gd name="T4" fmla="+- 0 4968 4964"/>
                              <a:gd name="T5" fmla="*/ T4 w 18"/>
                              <a:gd name="T6" fmla="+- 0 3680 3680"/>
                              <a:gd name="T7" fmla="*/ 3680 h 18"/>
                              <a:gd name="T8" fmla="+- 0 4964 4964"/>
                              <a:gd name="T9" fmla="*/ T8 w 18"/>
                              <a:gd name="T10" fmla="+- 0 3684 3680"/>
                              <a:gd name="T11" fmla="*/ 3684 h 18"/>
                              <a:gd name="T12" fmla="+- 0 4964 4964"/>
                              <a:gd name="T13" fmla="*/ T12 w 18"/>
                              <a:gd name="T14" fmla="+- 0 3689 3680"/>
                              <a:gd name="T15" fmla="*/ 3689 h 18"/>
                              <a:gd name="T16" fmla="+- 0 4964 4964"/>
                              <a:gd name="T17" fmla="*/ T16 w 18"/>
                              <a:gd name="T18" fmla="+- 0 3694 3680"/>
                              <a:gd name="T19" fmla="*/ 3694 h 18"/>
                              <a:gd name="T20" fmla="+- 0 4968 4964"/>
                              <a:gd name="T21" fmla="*/ T20 w 18"/>
                              <a:gd name="T22" fmla="+- 0 3698 3680"/>
                              <a:gd name="T23" fmla="*/ 3698 h 18"/>
                              <a:gd name="T24" fmla="+- 0 4973 4964"/>
                              <a:gd name="T25" fmla="*/ T24 w 18"/>
                              <a:gd name="T26" fmla="+- 0 3698 3680"/>
                              <a:gd name="T27" fmla="*/ 3698 h 18"/>
                              <a:gd name="T28" fmla="+- 0 4978 4964"/>
                              <a:gd name="T29" fmla="*/ T28 w 18"/>
                              <a:gd name="T30" fmla="+- 0 3698 3680"/>
                              <a:gd name="T31" fmla="*/ 3698 h 18"/>
                              <a:gd name="T32" fmla="+- 0 4981 4964"/>
                              <a:gd name="T33" fmla="*/ T32 w 18"/>
                              <a:gd name="T34" fmla="+- 0 3694 3680"/>
                              <a:gd name="T35" fmla="*/ 3694 h 18"/>
                              <a:gd name="T36" fmla="+- 0 4981 4964"/>
                              <a:gd name="T37" fmla="*/ T36 w 18"/>
                              <a:gd name="T38" fmla="+- 0 3689 3680"/>
                              <a:gd name="T39" fmla="*/ 3689 h 18"/>
                              <a:gd name="T40" fmla="+- 0 4981 4964"/>
                              <a:gd name="T41" fmla="*/ T40 w 18"/>
                              <a:gd name="T42" fmla="+- 0 3684 3680"/>
                              <a:gd name="T43" fmla="*/ 3684 h 18"/>
                              <a:gd name="T44" fmla="+- 0 4978 4964"/>
                              <a:gd name="T45" fmla="*/ T44 w 18"/>
                              <a:gd name="T46" fmla="+- 0 3680 3680"/>
                              <a:gd name="T47" fmla="*/ 3680 h 18"/>
                              <a:gd name="T48" fmla="+- 0 4973 4964"/>
                              <a:gd name="T49" fmla="*/ T48 w 18"/>
                              <a:gd name="T50" fmla="+- 0 3680 3680"/>
                              <a:gd name="T51" fmla="*/ 3680 h 1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8" h="18">
                                <a:moveTo>
                                  <a:pt x="9" y="0"/>
                                </a:moveTo>
                                <a:lnTo>
                                  <a:pt x="4" y="0"/>
                                </a:lnTo>
                                <a:lnTo>
                                  <a:pt x="0" y="4"/>
                                </a:lnTo>
                                <a:lnTo>
                                  <a:pt x="0" y="9"/>
                                </a:lnTo>
                                <a:lnTo>
                                  <a:pt x="0" y="14"/>
                                </a:lnTo>
                                <a:lnTo>
                                  <a:pt x="4" y="18"/>
                                </a:lnTo>
                                <a:lnTo>
                                  <a:pt x="9" y="18"/>
                                </a:lnTo>
                                <a:lnTo>
                                  <a:pt x="14" y="18"/>
                                </a:lnTo>
                                <a:lnTo>
                                  <a:pt x="17" y="14"/>
                                </a:lnTo>
                                <a:lnTo>
                                  <a:pt x="17" y="9"/>
                                </a:lnTo>
                                <a:lnTo>
                                  <a:pt x="17" y="4"/>
                                </a:lnTo>
                                <a:lnTo>
                                  <a:pt x="14" y="0"/>
                                </a:lnTo>
                                <a:lnTo>
                                  <a:pt x="9" y="0"/>
                                </a:lnTo>
                              </a:path>
                            </a:pathLst>
                          </a:custGeom>
                          <a:noFill/>
                          <a:ln w="3175">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7" name="Freeform 354"/>
                        <wps:cNvSpPr>
                          <a:spLocks/>
                        </wps:cNvSpPr>
                        <wps:spPr bwMode="auto">
                          <a:xfrm>
                            <a:off x="4689" y="3520"/>
                            <a:ext cx="217" cy="88"/>
                          </a:xfrm>
                          <a:custGeom>
                            <a:avLst/>
                            <a:gdLst>
                              <a:gd name="T0" fmla="+- 0 4690 4690"/>
                              <a:gd name="T1" fmla="*/ T0 w 217"/>
                              <a:gd name="T2" fmla="+- 0 3520 3520"/>
                              <a:gd name="T3" fmla="*/ 3520 h 88"/>
                              <a:gd name="T4" fmla="+- 0 4704 4690"/>
                              <a:gd name="T5" fmla="*/ T4 w 217"/>
                              <a:gd name="T6" fmla="+- 0 3555 3520"/>
                              <a:gd name="T7" fmla="*/ 3555 h 88"/>
                              <a:gd name="T8" fmla="+- 0 4728 4690"/>
                              <a:gd name="T9" fmla="*/ T8 w 217"/>
                              <a:gd name="T10" fmla="+- 0 3583 3520"/>
                              <a:gd name="T11" fmla="*/ 3583 h 88"/>
                              <a:gd name="T12" fmla="+- 0 4760 4690"/>
                              <a:gd name="T13" fmla="*/ T12 w 217"/>
                              <a:gd name="T14" fmla="+- 0 3601 3520"/>
                              <a:gd name="T15" fmla="*/ 3601 h 88"/>
                              <a:gd name="T16" fmla="+- 0 4798 4690"/>
                              <a:gd name="T17" fmla="*/ T16 w 217"/>
                              <a:gd name="T18" fmla="+- 0 3608 3520"/>
                              <a:gd name="T19" fmla="*/ 3608 h 88"/>
                              <a:gd name="T20" fmla="+- 0 4835 4690"/>
                              <a:gd name="T21" fmla="*/ T20 w 217"/>
                              <a:gd name="T22" fmla="+- 0 3601 3520"/>
                              <a:gd name="T23" fmla="*/ 3601 h 88"/>
                              <a:gd name="T24" fmla="+- 0 4868 4690"/>
                              <a:gd name="T25" fmla="*/ T24 w 217"/>
                              <a:gd name="T26" fmla="+- 0 3583 3520"/>
                              <a:gd name="T27" fmla="*/ 3583 h 88"/>
                              <a:gd name="T28" fmla="+- 0 4892 4690"/>
                              <a:gd name="T29" fmla="*/ T28 w 217"/>
                              <a:gd name="T30" fmla="+- 0 3555 3520"/>
                              <a:gd name="T31" fmla="*/ 3555 h 88"/>
                              <a:gd name="T32" fmla="+- 0 4906 4690"/>
                              <a:gd name="T33" fmla="*/ T32 w 217"/>
                              <a:gd name="T34" fmla="+- 0 3520 3520"/>
                              <a:gd name="T35" fmla="*/ 3520 h 8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217" h="88">
                                <a:moveTo>
                                  <a:pt x="0" y="0"/>
                                </a:moveTo>
                                <a:lnTo>
                                  <a:pt x="14" y="35"/>
                                </a:lnTo>
                                <a:lnTo>
                                  <a:pt x="38" y="63"/>
                                </a:lnTo>
                                <a:lnTo>
                                  <a:pt x="70" y="81"/>
                                </a:lnTo>
                                <a:lnTo>
                                  <a:pt x="108" y="88"/>
                                </a:lnTo>
                                <a:lnTo>
                                  <a:pt x="145" y="81"/>
                                </a:lnTo>
                                <a:lnTo>
                                  <a:pt x="178" y="63"/>
                                </a:lnTo>
                                <a:lnTo>
                                  <a:pt x="202" y="35"/>
                                </a:lnTo>
                                <a:lnTo>
                                  <a:pt x="216" y="0"/>
                                </a:lnTo>
                              </a:path>
                            </a:pathLst>
                          </a:custGeom>
                          <a:noFill/>
                          <a:ln w="3175">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8" name="Freeform 353"/>
                        <wps:cNvSpPr>
                          <a:spLocks/>
                        </wps:cNvSpPr>
                        <wps:spPr bwMode="auto">
                          <a:xfrm>
                            <a:off x="4693" y="3517"/>
                            <a:ext cx="210" cy="85"/>
                          </a:xfrm>
                          <a:custGeom>
                            <a:avLst/>
                            <a:gdLst>
                              <a:gd name="T0" fmla="+- 0 4694 4694"/>
                              <a:gd name="T1" fmla="*/ T0 w 210"/>
                              <a:gd name="T2" fmla="+- 0 3518 3518"/>
                              <a:gd name="T3" fmla="*/ 3518 h 85"/>
                              <a:gd name="T4" fmla="+- 0 4708 4694"/>
                              <a:gd name="T5" fmla="*/ T4 w 210"/>
                              <a:gd name="T6" fmla="+- 0 3552 3518"/>
                              <a:gd name="T7" fmla="*/ 3552 h 85"/>
                              <a:gd name="T8" fmla="+- 0 4731 4694"/>
                              <a:gd name="T9" fmla="*/ T8 w 210"/>
                              <a:gd name="T10" fmla="+- 0 3578 3518"/>
                              <a:gd name="T11" fmla="*/ 3578 h 85"/>
                              <a:gd name="T12" fmla="+- 0 4762 4694"/>
                              <a:gd name="T13" fmla="*/ T12 w 210"/>
                              <a:gd name="T14" fmla="+- 0 3596 3518"/>
                              <a:gd name="T15" fmla="*/ 3596 h 85"/>
                              <a:gd name="T16" fmla="+- 0 4798 4694"/>
                              <a:gd name="T17" fmla="*/ T16 w 210"/>
                              <a:gd name="T18" fmla="+- 0 3602 3518"/>
                              <a:gd name="T19" fmla="*/ 3602 h 85"/>
                              <a:gd name="T20" fmla="+- 0 4834 4694"/>
                              <a:gd name="T21" fmla="*/ T20 w 210"/>
                              <a:gd name="T22" fmla="+- 0 3596 3518"/>
                              <a:gd name="T23" fmla="*/ 3596 h 85"/>
                              <a:gd name="T24" fmla="+- 0 4865 4694"/>
                              <a:gd name="T25" fmla="*/ T24 w 210"/>
                              <a:gd name="T26" fmla="+- 0 3579 3518"/>
                              <a:gd name="T27" fmla="*/ 3579 h 85"/>
                              <a:gd name="T28" fmla="+- 0 4889 4694"/>
                              <a:gd name="T29" fmla="*/ T28 w 210"/>
                              <a:gd name="T30" fmla="+- 0 3552 3518"/>
                              <a:gd name="T31" fmla="*/ 3552 h 85"/>
                              <a:gd name="T32" fmla="+- 0 4903 4694"/>
                              <a:gd name="T33" fmla="*/ T32 w 210"/>
                              <a:gd name="T34" fmla="+- 0 3518 3518"/>
                              <a:gd name="T35" fmla="*/ 3518 h 8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210" h="85">
                                <a:moveTo>
                                  <a:pt x="0" y="0"/>
                                </a:moveTo>
                                <a:lnTo>
                                  <a:pt x="14" y="34"/>
                                </a:lnTo>
                                <a:lnTo>
                                  <a:pt x="37" y="60"/>
                                </a:lnTo>
                                <a:lnTo>
                                  <a:pt x="68" y="78"/>
                                </a:lnTo>
                                <a:lnTo>
                                  <a:pt x="104" y="84"/>
                                </a:lnTo>
                                <a:lnTo>
                                  <a:pt x="140" y="78"/>
                                </a:lnTo>
                                <a:lnTo>
                                  <a:pt x="171" y="61"/>
                                </a:lnTo>
                                <a:lnTo>
                                  <a:pt x="195" y="34"/>
                                </a:lnTo>
                                <a:lnTo>
                                  <a:pt x="209" y="0"/>
                                </a:lnTo>
                              </a:path>
                            </a:pathLst>
                          </a:custGeom>
                          <a:noFill/>
                          <a:ln w="3175">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109" name="Picture 35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3038" y="2567"/>
                            <a:ext cx="510" cy="5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110" name="Rectangle 351"/>
                        <wps:cNvSpPr>
                          <a:spLocks noChangeArrowheads="1"/>
                        </wps:cNvSpPr>
                        <wps:spPr bwMode="auto">
                          <a:xfrm>
                            <a:off x="2766" y="2285"/>
                            <a:ext cx="3335" cy="1788"/>
                          </a:xfrm>
                          <a:prstGeom prst="rect">
                            <a:avLst/>
                          </a:prstGeom>
                          <a:noFill/>
                          <a:ln w="3175">
                            <a:solidFill>
                              <a:srgbClr val="231F2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1" name="Line 350"/>
                        <wps:cNvCnPr/>
                        <wps:spPr bwMode="auto">
                          <a:xfrm>
                            <a:off x="4434" y="2285"/>
                            <a:ext cx="0" cy="1788"/>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112" name="Rectangle 349"/>
                        <wps:cNvSpPr>
                          <a:spLocks noChangeArrowheads="1"/>
                        </wps:cNvSpPr>
                        <wps:spPr bwMode="auto">
                          <a:xfrm>
                            <a:off x="2766" y="4072"/>
                            <a:ext cx="3335" cy="396"/>
                          </a:xfrm>
                          <a:prstGeom prst="rect">
                            <a:avLst/>
                          </a:prstGeom>
                          <a:noFill/>
                          <a:ln w="3175">
                            <a:solidFill>
                              <a:srgbClr val="231F2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3" name="Freeform 348"/>
                        <wps:cNvSpPr>
                          <a:spLocks/>
                        </wps:cNvSpPr>
                        <wps:spPr bwMode="auto">
                          <a:xfrm>
                            <a:off x="6101" y="1596"/>
                            <a:ext cx="219" cy="777"/>
                          </a:xfrm>
                          <a:custGeom>
                            <a:avLst/>
                            <a:gdLst>
                              <a:gd name="T0" fmla="+- 0 6101 6101"/>
                              <a:gd name="T1" fmla="*/ T0 w 219"/>
                              <a:gd name="T2" fmla="+- 0 2373 1597"/>
                              <a:gd name="T3" fmla="*/ 2373 h 777"/>
                              <a:gd name="T4" fmla="+- 0 6320 6101"/>
                              <a:gd name="T5" fmla="*/ T4 w 219"/>
                              <a:gd name="T6" fmla="+- 0 2373 1597"/>
                              <a:gd name="T7" fmla="*/ 2373 h 777"/>
                              <a:gd name="T8" fmla="+- 0 6320 6101"/>
                              <a:gd name="T9" fmla="*/ T8 w 219"/>
                              <a:gd name="T10" fmla="+- 0 1597 1597"/>
                              <a:gd name="T11" fmla="*/ 1597 h 777"/>
                            </a:gdLst>
                            <a:ahLst/>
                            <a:cxnLst>
                              <a:cxn ang="0">
                                <a:pos x="T1" y="T3"/>
                              </a:cxn>
                              <a:cxn ang="0">
                                <a:pos x="T5" y="T7"/>
                              </a:cxn>
                              <a:cxn ang="0">
                                <a:pos x="T9" y="T11"/>
                              </a:cxn>
                            </a:cxnLst>
                            <a:rect l="0" t="0" r="r" b="b"/>
                            <a:pathLst>
                              <a:path w="219" h="777">
                                <a:moveTo>
                                  <a:pt x="0" y="776"/>
                                </a:moveTo>
                                <a:lnTo>
                                  <a:pt x="219" y="776"/>
                                </a:lnTo>
                                <a:lnTo>
                                  <a:pt x="219" y="0"/>
                                </a:lnTo>
                              </a:path>
                            </a:pathLst>
                          </a:custGeom>
                          <a:noFill/>
                          <a:ln w="3175">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4" name="Freeform 347"/>
                        <wps:cNvSpPr>
                          <a:spLocks/>
                        </wps:cNvSpPr>
                        <wps:spPr bwMode="auto">
                          <a:xfrm>
                            <a:off x="6101" y="3984"/>
                            <a:ext cx="219" cy="89"/>
                          </a:xfrm>
                          <a:custGeom>
                            <a:avLst/>
                            <a:gdLst>
                              <a:gd name="T0" fmla="+- 0 6320 6101"/>
                              <a:gd name="T1" fmla="*/ T0 w 219"/>
                              <a:gd name="T2" fmla="+- 0 4073 3985"/>
                              <a:gd name="T3" fmla="*/ 4073 h 89"/>
                              <a:gd name="T4" fmla="+- 0 6320 6101"/>
                              <a:gd name="T5" fmla="*/ T4 w 219"/>
                              <a:gd name="T6" fmla="+- 0 3985 3985"/>
                              <a:gd name="T7" fmla="*/ 3985 h 89"/>
                              <a:gd name="T8" fmla="+- 0 6101 6101"/>
                              <a:gd name="T9" fmla="*/ T8 w 219"/>
                              <a:gd name="T10" fmla="+- 0 3985 3985"/>
                              <a:gd name="T11" fmla="*/ 3985 h 89"/>
                            </a:gdLst>
                            <a:ahLst/>
                            <a:cxnLst>
                              <a:cxn ang="0">
                                <a:pos x="T1" y="T3"/>
                              </a:cxn>
                              <a:cxn ang="0">
                                <a:pos x="T5" y="T7"/>
                              </a:cxn>
                              <a:cxn ang="0">
                                <a:pos x="T9" y="T11"/>
                              </a:cxn>
                            </a:cxnLst>
                            <a:rect l="0" t="0" r="r" b="b"/>
                            <a:pathLst>
                              <a:path w="219" h="89">
                                <a:moveTo>
                                  <a:pt x="219" y="88"/>
                                </a:moveTo>
                                <a:lnTo>
                                  <a:pt x="219" y="0"/>
                                </a:lnTo>
                                <a:lnTo>
                                  <a:pt x="0" y="0"/>
                                </a:lnTo>
                              </a:path>
                            </a:pathLst>
                          </a:custGeom>
                          <a:noFill/>
                          <a:ln w="3175">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5" name="Line 346"/>
                        <wps:cNvCnPr/>
                        <wps:spPr bwMode="auto">
                          <a:xfrm>
                            <a:off x="6320" y="4761"/>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116" name="Freeform 345"/>
                        <wps:cNvSpPr>
                          <a:spLocks/>
                        </wps:cNvSpPr>
                        <wps:spPr bwMode="auto">
                          <a:xfrm>
                            <a:off x="6319" y="1596"/>
                            <a:ext cx="712" cy="3165"/>
                          </a:xfrm>
                          <a:custGeom>
                            <a:avLst/>
                            <a:gdLst>
                              <a:gd name="T0" fmla="+- 0 6320 6320"/>
                              <a:gd name="T1" fmla="*/ T0 w 712"/>
                              <a:gd name="T2" fmla="+- 0 4761 1597"/>
                              <a:gd name="T3" fmla="*/ 4761 h 3165"/>
                              <a:gd name="T4" fmla="+- 0 7031 6320"/>
                              <a:gd name="T5" fmla="*/ T4 w 712"/>
                              <a:gd name="T6" fmla="+- 0 3179 1597"/>
                              <a:gd name="T7" fmla="*/ 3179 h 3165"/>
                              <a:gd name="T8" fmla="+- 0 6320 6320"/>
                              <a:gd name="T9" fmla="*/ T8 w 712"/>
                              <a:gd name="T10" fmla="+- 0 1597 1597"/>
                              <a:gd name="T11" fmla="*/ 1597 h 3165"/>
                            </a:gdLst>
                            <a:ahLst/>
                            <a:cxnLst>
                              <a:cxn ang="0">
                                <a:pos x="T1" y="T3"/>
                              </a:cxn>
                              <a:cxn ang="0">
                                <a:pos x="T5" y="T7"/>
                              </a:cxn>
                              <a:cxn ang="0">
                                <a:pos x="T9" y="T11"/>
                              </a:cxn>
                            </a:cxnLst>
                            <a:rect l="0" t="0" r="r" b="b"/>
                            <a:pathLst>
                              <a:path w="712" h="3165">
                                <a:moveTo>
                                  <a:pt x="0" y="3164"/>
                                </a:moveTo>
                                <a:lnTo>
                                  <a:pt x="711" y="1582"/>
                                </a:lnTo>
                                <a:lnTo>
                                  <a:pt x="0" y="0"/>
                                </a:lnTo>
                              </a:path>
                            </a:pathLst>
                          </a:custGeom>
                          <a:noFill/>
                          <a:ln w="3175">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117" name="Picture 34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6420" y="161"/>
                            <a:ext cx="2813" cy="35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18" name="Picture 34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6519" y="3594"/>
                            <a:ext cx="2503" cy="26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19" name="Picture 34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3675" y="4198"/>
                            <a:ext cx="1520" cy="1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20" name="Picture 34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4898" y="2361"/>
                            <a:ext cx="520" cy="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121" name="Line 340"/>
                        <wps:cNvCnPr/>
                        <wps:spPr bwMode="auto">
                          <a:xfrm>
                            <a:off x="3" y="6332"/>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122" name="Line 339"/>
                        <wps:cNvCnPr/>
                        <wps:spPr bwMode="auto">
                          <a:xfrm>
                            <a:off x="3" y="6175"/>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123" name="Line 338"/>
                        <wps:cNvCnPr/>
                        <wps:spPr bwMode="auto">
                          <a:xfrm>
                            <a:off x="3" y="6038"/>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124" name="Line 337"/>
                        <wps:cNvCnPr/>
                        <wps:spPr bwMode="auto">
                          <a:xfrm>
                            <a:off x="3" y="5900"/>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125" name="Line 336"/>
                        <wps:cNvCnPr/>
                        <wps:spPr bwMode="auto">
                          <a:xfrm>
                            <a:off x="3" y="5762"/>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126" name="Line 335"/>
                        <wps:cNvCnPr/>
                        <wps:spPr bwMode="auto">
                          <a:xfrm>
                            <a:off x="3" y="5624"/>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127" name="Line 334"/>
                        <wps:cNvCnPr/>
                        <wps:spPr bwMode="auto">
                          <a:xfrm>
                            <a:off x="3" y="5486"/>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128" name="Line 333"/>
                        <wps:cNvCnPr/>
                        <wps:spPr bwMode="auto">
                          <a:xfrm>
                            <a:off x="3" y="5349"/>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129" name="Line 332"/>
                        <wps:cNvCnPr/>
                        <wps:spPr bwMode="auto">
                          <a:xfrm>
                            <a:off x="3" y="5211"/>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130" name="Line 331"/>
                        <wps:cNvCnPr/>
                        <wps:spPr bwMode="auto">
                          <a:xfrm>
                            <a:off x="3" y="5073"/>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131" name="Line 330"/>
                        <wps:cNvCnPr/>
                        <wps:spPr bwMode="auto">
                          <a:xfrm>
                            <a:off x="3" y="4935"/>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132" name="Line 329"/>
                        <wps:cNvCnPr/>
                        <wps:spPr bwMode="auto">
                          <a:xfrm>
                            <a:off x="3" y="4798"/>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133" name="Line 328"/>
                        <wps:cNvCnPr/>
                        <wps:spPr bwMode="auto">
                          <a:xfrm>
                            <a:off x="3" y="4660"/>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134" name="Line 327"/>
                        <wps:cNvCnPr/>
                        <wps:spPr bwMode="auto">
                          <a:xfrm>
                            <a:off x="3" y="4522"/>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135" name="Line 326"/>
                        <wps:cNvCnPr/>
                        <wps:spPr bwMode="auto">
                          <a:xfrm>
                            <a:off x="3" y="4384"/>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136" name="Line 325"/>
                        <wps:cNvCnPr/>
                        <wps:spPr bwMode="auto">
                          <a:xfrm>
                            <a:off x="3" y="4247"/>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137" name="Line 324"/>
                        <wps:cNvCnPr/>
                        <wps:spPr bwMode="auto">
                          <a:xfrm>
                            <a:off x="3" y="4109"/>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138" name="Line 323"/>
                        <wps:cNvCnPr/>
                        <wps:spPr bwMode="auto">
                          <a:xfrm>
                            <a:off x="3" y="3971"/>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139" name="Line 322"/>
                        <wps:cNvCnPr/>
                        <wps:spPr bwMode="auto">
                          <a:xfrm>
                            <a:off x="3" y="3833"/>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140" name="Line 321"/>
                        <wps:cNvCnPr/>
                        <wps:spPr bwMode="auto">
                          <a:xfrm>
                            <a:off x="3" y="3696"/>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141" name="Line 320"/>
                        <wps:cNvCnPr/>
                        <wps:spPr bwMode="auto">
                          <a:xfrm>
                            <a:off x="3" y="3558"/>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142" name="Line 319"/>
                        <wps:cNvCnPr/>
                        <wps:spPr bwMode="auto">
                          <a:xfrm>
                            <a:off x="3" y="3420"/>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143" name="Line 318"/>
                        <wps:cNvCnPr/>
                        <wps:spPr bwMode="auto">
                          <a:xfrm>
                            <a:off x="3" y="3282"/>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144" name="Line 317"/>
                        <wps:cNvCnPr/>
                        <wps:spPr bwMode="auto">
                          <a:xfrm>
                            <a:off x="3" y="3144"/>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145" name="Line 316"/>
                        <wps:cNvCnPr/>
                        <wps:spPr bwMode="auto">
                          <a:xfrm>
                            <a:off x="3" y="3007"/>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146" name="Line 315"/>
                        <wps:cNvCnPr/>
                        <wps:spPr bwMode="auto">
                          <a:xfrm>
                            <a:off x="3" y="2869"/>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147" name="Line 314"/>
                        <wps:cNvCnPr/>
                        <wps:spPr bwMode="auto">
                          <a:xfrm>
                            <a:off x="3" y="2731"/>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148" name="Line 313"/>
                        <wps:cNvCnPr/>
                        <wps:spPr bwMode="auto">
                          <a:xfrm>
                            <a:off x="3" y="2593"/>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149" name="Line 312"/>
                        <wps:cNvCnPr/>
                        <wps:spPr bwMode="auto">
                          <a:xfrm>
                            <a:off x="3" y="2456"/>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150" name="Line 311"/>
                        <wps:cNvCnPr/>
                        <wps:spPr bwMode="auto">
                          <a:xfrm>
                            <a:off x="3" y="2318"/>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151" name="Line 310"/>
                        <wps:cNvCnPr/>
                        <wps:spPr bwMode="auto">
                          <a:xfrm>
                            <a:off x="3" y="2180"/>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152" name="Line 309"/>
                        <wps:cNvCnPr/>
                        <wps:spPr bwMode="auto">
                          <a:xfrm>
                            <a:off x="3" y="2042"/>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153" name="Line 308"/>
                        <wps:cNvCnPr/>
                        <wps:spPr bwMode="auto">
                          <a:xfrm>
                            <a:off x="3" y="1905"/>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154" name="Line 307"/>
                        <wps:cNvCnPr/>
                        <wps:spPr bwMode="auto">
                          <a:xfrm>
                            <a:off x="3" y="1767"/>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155" name="Line 306"/>
                        <wps:cNvCnPr/>
                        <wps:spPr bwMode="auto">
                          <a:xfrm>
                            <a:off x="3" y="1629"/>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156" name="Line 305"/>
                        <wps:cNvCnPr/>
                        <wps:spPr bwMode="auto">
                          <a:xfrm>
                            <a:off x="3" y="1491"/>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157" name="Line 304"/>
                        <wps:cNvCnPr/>
                        <wps:spPr bwMode="auto">
                          <a:xfrm>
                            <a:off x="3" y="1354"/>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158" name="Line 303"/>
                        <wps:cNvCnPr/>
                        <wps:spPr bwMode="auto">
                          <a:xfrm>
                            <a:off x="3" y="1216"/>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159" name="Line 302"/>
                        <wps:cNvCnPr/>
                        <wps:spPr bwMode="auto">
                          <a:xfrm>
                            <a:off x="3" y="1078"/>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160" name="Line 301"/>
                        <wps:cNvCnPr/>
                        <wps:spPr bwMode="auto">
                          <a:xfrm>
                            <a:off x="3" y="940"/>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161" name="Line 300"/>
                        <wps:cNvCnPr/>
                        <wps:spPr bwMode="auto">
                          <a:xfrm>
                            <a:off x="3" y="802"/>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162" name="Line 299"/>
                        <wps:cNvCnPr/>
                        <wps:spPr bwMode="auto">
                          <a:xfrm>
                            <a:off x="3" y="665"/>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163" name="Line 298"/>
                        <wps:cNvCnPr/>
                        <wps:spPr bwMode="auto">
                          <a:xfrm>
                            <a:off x="3" y="527"/>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164" name="Line 297"/>
                        <wps:cNvCnPr/>
                        <wps:spPr bwMode="auto">
                          <a:xfrm>
                            <a:off x="3" y="389"/>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165" name="Line 296"/>
                        <wps:cNvCnPr/>
                        <wps:spPr bwMode="auto">
                          <a:xfrm>
                            <a:off x="3" y="251"/>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166" name="Freeform 295"/>
                        <wps:cNvSpPr>
                          <a:spLocks/>
                        </wps:cNvSpPr>
                        <wps:spPr bwMode="auto">
                          <a:xfrm>
                            <a:off x="2" y="2"/>
                            <a:ext cx="84" cy="112"/>
                          </a:xfrm>
                          <a:custGeom>
                            <a:avLst/>
                            <a:gdLst>
                              <a:gd name="T0" fmla="+- 0 3 3"/>
                              <a:gd name="T1" fmla="*/ T0 w 84"/>
                              <a:gd name="T2" fmla="+- 0 114 3"/>
                              <a:gd name="T3" fmla="*/ 114 h 112"/>
                              <a:gd name="T4" fmla="+- 0 3 3"/>
                              <a:gd name="T5" fmla="*/ T4 w 84"/>
                              <a:gd name="T6" fmla="+- 0 3 3"/>
                              <a:gd name="T7" fmla="*/ 3 h 112"/>
                              <a:gd name="T8" fmla="+- 0 86 3"/>
                              <a:gd name="T9" fmla="*/ T8 w 84"/>
                              <a:gd name="T10" fmla="+- 0 3 3"/>
                              <a:gd name="T11" fmla="*/ 3 h 112"/>
                            </a:gdLst>
                            <a:ahLst/>
                            <a:cxnLst>
                              <a:cxn ang="0">
                                <a:pos x="T1" y="T3"/>
                              </a:cxn>
                              <a:cxn ang="0">
                                <a:pos x="T5" y="T7"/>
                              </a:cxn>
                              <a:cxn ang="0">
                                <a:pos x="T9" y="T11"/>
                              </a:cxn>
                            </a:cxnLst>
                            <a:rect l="0" t="0" r="r" b="b"/>
                            <a:pathLst>
                              <a:path w="84" h="112">
                                <a:moveTo>
                                  <a:pt x="0" y="111"/>
                                </a:moveTo>
                                <a:lnTo>
                                  <a:pt x="0" y="0"/>
                                </a:lnTo>
                                <a:lnTo>
                                  <a:pt x="83" y="0"/>
                                </a:lnTo>
                              </a:path>
                            </a:pathLst>
                          </a:custGeom>
                          <a:noFill/>
                          <a:ln w="3175">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7" name="Line 294"/>
                        <wps:cNvCnPr/>
                        <wps:spPr bwMode="auto">
                          <a:xfrm>
                            <a:off x="132" y="3"/>
                            <a:ext cx="91"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168" name="Line 293"/>
                        <wps:cNvCnPr/>
                        <wps:spPr bwMode="auto">
                          <a:xfrm>
                            <a:off x="269" y="3"/>
                            <a:ext cx="93"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169" name="Line 292"/>
                        <wps:cNvCnPr/>
                        <wps:spPr bwMode="auto">
                          <a:xfrm>
                            <a:off x="407" y="3"/>
                            <a:ext cx="92"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170" name="Line 291"/>
                        <wps:cNvCnPr/>
                        <wps:spPr bwMode="auto">
                          <a:xfrm>
                            <a:off x="545" y="3"/>
                            <a:ext cx="92"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171" name="Line 290"/>
                        <wps:cNvCnPr/>
                        <wps:spPr bwMode="auto">
                          <a:xfrm>
                            <a:off x="683" y="3"/>
                            <a:ext cx="92"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172" name="Line 289"/>
                        <wps:cNvCnPr/>
                        <wps:spPr bwMode="auto">
                          <a:xfrm>
                            <a:off x="821" y="3"/>
                            <a:ext cx="92"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173" name="Line 288"/>
                        <wps:cNvCnPr/>
                        <wps:spPr bwMode="auto">
                          <a:xfrm>
                            <a:off x="958" y="3"/>
                            <a:ext cx="92"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174" name="Line 287"/>
                        <wps:cNvCnPr/>
                        <wps:spPr bwMode="auto">
                          <a:xfrm>
                            <a:off x="1096" y="3"/>
                            <a:ext cx="92"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175" name="Line 286"/>
                        <wps:cNvCnPr/>
                        <wps:spPr bwMode="auto">
                          <a:xfrm>
                            <a:off x="1234" y="3"/>
                            <a:ext cx="92"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176" name="Line 285"/>
                        <wps:cNvCnPr/>
                        <wps:spPr bwMode="auto">
                          <a:xfrm>
                            <a:off x="1372" y="3"/>
                            <a:ext cx="91"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177" name="Line 284"/>
                        <wps:cNvCnPr/>
                        <wps:spPr bwMode="auto">
                          <a:xfrm>
                            <a:off x="1509" y="3"/>
                            <a:ext cx="92"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178" name="Line 283"/>
                        <wps:cNvCnPr/>
                        <wps:spPr bwMode="auto">
                          <a:xfrm>
                            <a:off x="1647" y="3"/>
                            <a:ext cx="92"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179" name="Line 282"/>
                        <wps:cNvCnPr/>
                        <wps:spPr bwMode="auto">
                          <a:xfrm>
                            <a:off x="1785" y="3"/>
                            <a:ext cx="92"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180" name="Line 281"/>
                        <wps:cNvCnPr/>
                        <wps:spPr bwMode="auto">
                          <a:xfrm>
                            <a:off x="1923" y="3"/>
                            <a:ext cx="91"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181" name="Line 280"/>
                        <wps:cNvCnPr/>
                        <wps:spPr bwMode="auto">
                          <a:xfrm>
                            <a:off x="2060" y="3"/>
                            <a:ext cx="92"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182" name="Line 279"/>
                        <wps:cNvCnPr/>
                        <wps:spPr bwMode="auto">
                          <a:xfrm>
                            <a:off x="2198" y="3"/>
                            <a:ext cx="92"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183" name="Line 278"/>
                        <wps:cNvCnPr/>
                        <wps:spPr bwMode="auto">
                          <a:xfrm>
                            <a:off x="2336" y="3"/>
                            <a:ext cx="92"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184" name="Line 277"/>
                        <wps:cNvCnPr/>
                        <wps:spPr bwMode="auto">
                          <a:xfrm>
                            <a:off x="2474" y="3"/>
                            <a:ext cx="91"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185" name="Line 276"/>
                        <wps:cNvCnPr/>
                        <wps:spPr bwMode="auto">
                          <a:xfrm>
                            <a:off x="2611" y="3"/>
                            <a:ext cx="93"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186" name="Line 275"/>
                        <wps:cNvCnPr/>
                        <wps:spPr bwMode="auto">
                          <a:xfrm>
                            <a:off x="2749" y="3"/>
                            <a:ext cx="92"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187" name="Line 274"/>
                        <wps:cNvCnPr/>
                        <wps:spPr bwMode="auto">
                          <a:xfrm>
                            <a:off x="2887" y="3"/>
                            <a:ext cx="92"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188" name="Line 273"/>
                        <wps:cNvCnPr/>
                        <wps:spPr bwMode="auto">
                          <a:xfrm>
                            <a:off x="3025" y="3"/>
                            <a:ext cx="92"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189" name="Line 272"/>
                        <wps:cNvCnPr/>
                        <wps:spPr bwMode="auto">
                          <a:xfrm>
                            <a:off x="3163" y="3"/>
                            <a:ext cx="92"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190" name="Line 271"/>
                        <wps:cNvCnPr/>
                        <wps:spPr bwMode="auto">
                          <a:xfrm>
                            <a:off x="3300" y="3"/>
                            <a:ext cx="92"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191" name="Line 270"/>
                        <wps:cNvCnPr/>
                        <wps:spPr bwMode="auto">
                          <a:xfrm>
                            <a:off x="3438" y="3"/>
                            <a:ext cx="92"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192" name="Line 269"/>
                        <wps:cNvCnPr/>
                        <wps:spPr bwMode="auto">
                          <a:xfrm>
                            <a:off x="3576" y="3"/>
                            <a:ext cx="92"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193" name="Line 268"/>
                        <wps:cNvCnPr/>
                        <wps:spPr bwMode="auto">
                          <a:xfrm>
                            <a:off x="3714" y="3"/>
                            <a:ext cx="91"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194" name="Line 267"/>
                        <wps:cNvCnPr/>
                        <wps:spPr bwMode="auto">
                          <a:xfrm>
                            <a:off x="3851" y="3"/>
                            <a:ext cx="92"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195" name="Line 266"/>
                        <wps:cNvCnPr/>
                        <wps:spPr bwMode="auto">
                          <a:xfrm>
                            <a:off x="3989" y="3"/>
                            <a:ext cx="92"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196" name="Line 265"/>
                        <wps:cNvCnPr/>
                        <wps:spPr bwMode="auto">
                          <a:xfrm>
                            <a:off x="4127" y="3"/>
                            <a:ext cx="92"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197" name="Line 264"/>
                        <wps:cNvCnPr/>
                        <wps:spPr bwMode="auto">
                          <a:xfrm>
                            <a:off x="4265" y="3"/>
                            <a:ext cx="91"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198" name="Line 263"/>
                        <wps:cNvCnPr/>
                        <wps:spPr bwMode="auto">
                          <a:xfrm>
                            <a:off x="4402" y="3"/>
                            <a:ext cx="92"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199" name="Line 262"/>
                        <wps:cNvCnPr/>
                        <wps:spPr bwMode="auto">
                          <a:xfrm>
                            <a:off x="4540" y="3"/>
                            <a:ext cx="92"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200" name="Line 261"/>
                        <wps:cNvCnPr/>
                        <wps:spPr bwMode="auto">
                          <a:xfrm>
                            <a:off x="4678" y="3"/>
                            <a:ext cx="92"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201" name="Line 260"/>
                        <wps:cNvCnPr/>
                        <wps:spPr bwMode="auto">
                          <a:xfrm>
                            <a:off x="4816" y="3"/>
                            <a:ext cx="91"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202" name="Line 259"/>
                        <wps:cNvCnPr/>
                        <wps:spPr bwMode="auto">
                          <a:xfrm>
                            <a:off x="4953" y="3"/>
                            <a:ext cx="93"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203" name="Line 258"/>
                        <wps:cNvCnPr/>
                        <wps:spPr bwMode="auto">
                          <a:xfrm>
                            <a:off x="5091" y="3"/>
                            <a:ext cx="92"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204" name="Line 257"/>
                        <wps:cNvCnPr/>
                        <wps:spPr bwMode="auto">
                          <a:xfrm>
                            <a:off x="5229" y="3"/>
                            <a:ext cx="92"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205" name="Line 256"/>
                        <wps:cNvCnPr/>
                        <wps:spPr bwMode="auto">
                          <a:xfrm>
                            <a:off x="5367" y="3"/>
                            <a:ext cx="92"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206" name="Line 255"/>
                        <wps:cNvCnPr/>
                        <wps:spPr bwMode="auto">
                          <a:xfrm>
                            <a:off x="5505" y="3"/>
                            <a:ext cx="92"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207" name="Line 254"/>
                        <wps:cNvCnPr/>
                        <wps:spPr bwMode="auto">
                          <a:xfrm>
                            <a:off x="5642" y="3"/>
                            <a:ext cx="92"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208" name="Line 253"/>
                        <wps:cNvCnPr/>
                        <wps:spPr bwMode="auto">
                          <a:xfrm>
                            <a:off x="5780" y="3"/>
                            <a:ext cx="92"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209" name="Line 252"/>
                        <wps:cNvCnPr/>
                        <wps:spPr bwMode="auto">
                          <a:xfrm>
                            <a:off x="5918" y="3"/>
                            <a:ext cx="92"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210" name="Line 251"/>
                        <wps:cNvCnPr/>
                        <wps:spPr bwMode="auto">
                          <a:xfrm>
                            <a:off x="6056" y="3"/>
                            <a:ext cx="91"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211" name="Line 250"/>
                        <wps:cNvCnPr/>
                        <wps:spPr bwMode="auto">
                          <a:xfrm>
                            <a:off x="6193" y="3"/>
                            <a:ext cx="92"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212" name="Line 249"/>
                        <wps:cNvCnPr/>
                        <wps:spPr bwMode="auto">
                          <a:xfrm>
                            <a:off x="6331" y="3"/>
                            <a:ext cx="92"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213" name="Line 248"/>
                        <wps:cNvCnPr/>
                        <wps:spPr bwMode="auto">
                          <a:xfrm>
                            <a:off x="6469" y="3"/>
                            <a:ext cx="92"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214" name="Line 247"/>
                        <wps:cNvCnPr/>
                        <wps:spPr bwMode="auto">
                          <a:xfrm>
                            <a:off x="6607" y="3"/>
                            <a:ext cx="91"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215" name="Line 246"/>
                        <wps:cNvCnPr/>
                        <wps:spPr bwMode="auto">
                          <a:xfrm>
                            <a:off x="6744" y="3"/>
                            <a:ext cx="92"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216" name="Line 245"/>
                        <wps:cNvCnPr/>
                        <wps:spPr bwMode="auto">
                          <a:xfrm>
                            <a:off x="6882" y="3"/>
                            <a:ext cx="92"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217" name="Line 244"/>
                        <wps:cNvCnPr/>
                        <wps:spPr bwMode="auto">
                          <a:xfrm>
                            <a:off x="7020" y="3"/>
                            <a:ext cx="92"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218" name="Line 243"/>
                        <wps:cNvCnPr/>
                        <wps:spPr bwMode="auto">
                          <a:xfrm>
                            <a:off x="7158" y="3"/>
                            <a:ext cx="91"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219" name="Line 242"/>
                        <wps:cNvCnPr/>
                        <wps:spPr bwMode="auto">
                          <a:xfrm>
                            <a:off x="7295" y="3"/>
                            <a:ext cx="93"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220" name="Line 241"/>
                        <wps:cNvCnPr/>
                        <wps:spPr bwMode="auto">
                          <a:xfrm>
                            <a:off x="7433" y="3"/>
                            <a:ext cx="92"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221" name="Line 240"/>
                        <wps:cNvCnPr/>
                        <wps:spPr bwMode="auto">
                          <a:xfrm>
                            <a:off x="7571" y="3"/>
                            <a:ext cx="92"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222" name="Line 239"/>
                        <wps:cNvCnPr/>
                        <wps:spPr bwMode="auto">
                          <a:xfrm>
                            <a:off x="7709" y="3"/>
                            <a:ext cx="92"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223" name="Line 238"/>
                        <wps:cNvCnPr/>
                        <wps:spPr bwMode="auto">
                          <a:xfrm>
                            <a:off x="7847" y="3"/>
                            <a:ext cx="92"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224" name="Line 237"/>
                        <wps:cNvCnPr/>
                        <wps:spPr bwMode="auto">
                          <a:xfrm>
                            <a:off x="7984" y="3"/>
                            <a:ext cx="92"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225" name="Line 236"/>
                        <wps:cNvCnPr/>
                        <wps:spPr bwMode="auto">
                          <a:xfrm>
                            <a:off x="8122" y="3"/>
                            <a:ext cx="92"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226" name="Line 235"/>
                        <wps:cNvCnPr/>
                        <wps:spPr bwMode="auto">
                          <a:xfrm>
                            <a:off x="8260" y="3"/>
                            <a:ext cx="92"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227" name="Line 234"/>
                        <wps:cNvCnPr/>
                        <wps:spPr bwMode="auto">
                          <a:xfrm>
                            <a:off x="8398" y="3"/>
                            <a:ext cx="91"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228" name="Line 233"/>
                        <wps:cNvCnPr/>
                        <wps:spPr bwMode="auto">
                          <a:xfrm>
                            <a:off x="8535" y="3"/>
                            <a:ext cx="92"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229" name="Line 232"/>
                        <wps:cNvCnPr/>
                        <wps:spPr bwMode="auto">
                          <a:xfrm>
                            <a:off x="8673" y="3"/>
                            <a:ext cx="92"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230" name="Line 231"/>
                        <wps:cNvCnPr/>
                        <wps:spPr bwMode="auto">
                          <a:xfrm>
                            <a:off x="8811" y="3"/>
                            <a:ext cx="92"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231" name="Line 230"/>
                        <wps:cNvCnPr/>
                        <wps:spPr bwMode="auto">
                          <a:xfrm>
                            <a:off x="8949" y="3"/>
                            <a:ext cx="91"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232" name="Line 229"/>
                        <wps:cNvCnPr/>
                        <wps:spPr bwMode="auto">
                          <a:xfrm>
                            <a:off x="9086" y="3"/>
                            <a:ext cx="93"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233" name="Line 228"/>
                        <wps:cNvCnPr/>
                        <wps:spPr bwMode="auto">
                          <a:xfrm>
                            <a:off x="9224" y="3"/>
                            <a:ext cx="92"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234" name="Line 227"/>
                        <wps:cNvCnPr/>
                        <wps:spPr bwMode="auto">
                          <a:xfrm>
                            <a:off x="9362" y="3"/>
                            <a:ext cx="92"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235" name="Line 226"/>
                        <wps:cNvCnPr/>
                        <wps:spPr bwMode="auto">
                          <a:xfrm>
                            <a:off x="9500" y="3"/>
                            <a:ext cx="83"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236" name="Line 225"/>
                        <wps:cNvCnPr/>
                        <wps:spPr bwMode="auto">
                          <a:xfrm>
                            <a:off x="3" y="6332"/>
                            <a:ext cx="83"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237" name="Line 224"/>
                        <wps:cNvCnPr/>
                        <wps:spPr bwMode="auto">
                          <a:xfrm>
                            <a:off x="132" y="6332"/>
                            <a:ext cx="91"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238" name="Line 223"/>
                        <wps:cNvCnPr/>
                        <wps:spPr bwMode="auto">
                          <a:xfrm>
                            <a:off x="269" y="6332"/>
                            <a:ext cx="93"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239" name="Line 222"/>
                        <wps:cNvCnPr/>
                        <wps:spPr bwMode="auto">
                          <a:xfrm>
                            <a:off x="407" y="6332"/>
                            <a:ext cx="92"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240" name="Line 221"/>
                        <wps:cNvCnPr/>
                        <wps:spPr bwMode="auto">
                          <a:xfrm>
                            <a:off x="545" y="6332"/>
                            <a:ext cx="92"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241" name="Line 220"/>
                        <wps:cNvCnPr/>
                        <wps:spPr bwMode="auto">
                          <a:xfrm>
                            <a:off x="683" y="6332"/>
                            <a:ext cx="92"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242" name="Line 219"/>
                        <wps:cNvCnPr/>
                        <wps:spPr bwMode="auto">
                          <a:xfrm>
                            <a:off x="821" y="6332"/>
                            <a:ext cx="92"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243" name="Line 218"/>
                        <wps:cNvCnPr/>
                        <wps:spPr bwMode="auto">
                          <a:xfrm>
                            <a:off x="958" y="6332"/>
                            <a:ext cx="92"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244" name="Line 217"/>
                        <wps:cNvCnPr/>
                        <wps:spPr bwMode="auto">
                          <a:xfrm>
                            <a:off x="1096" y="6332"/>
                            <a:ext cx="92"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245" name="Line 216"/>
                        <wps:cNvCnPr/>
                        <wps:spPr bwMode="auto">
                          <a:xfrm>
                            <a:off x="1234" y="6332"/>
                            <a:ext cx="92"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246" name="Line 215"/>
                        <wps:cNvCnPr/>
                        <wps:spPr bwMode="auto">
                          <a:xfrm>
                            <a:off x="1372" y="6332"/>
                            <a:ext cx="91"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247" name="Line 214"/>
                        <wps:cNvCnPr/>
                        <wps:spPr bwMode="auto">
                          <a:xfrm>
                            <a:off x="1509" y="6332"/>
                            <a:ext cx="92"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248" name="Line 213"/>
                        <wps:cNvCnPr/>
                        <wps:spPr bwMode="auto">
                          <a:xfrm>
                            <a:off x="1647" y="6332"/>
                            <a:ext cx="92"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249" name="Line 212"/>
                        <wps:cNvCnPr/>
                        <wps:spPr bwMode="auto">
                          <a:xfrm>
                            <a:off x="1785" y="6332"/>
                            <a:ext cx="92"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250" name="Line 211"/>
                        <wps:cNvCnPr/>
                        <wps:spPr bwMode="auto">
                          <a:xfrm>
                            <a:off x="1923" y="6332"/>
                            <a:ext cx="91"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251" name="Line 210"/>
                        <wps:cNvCnPr/>
                        <wps:spPr bwMode="auto">
                          <a:xfrm>
                            <a:off x="2060" y="6332"/>
                            <a:ext cx="92"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252" name="Line 209"/>
                        <wps:cNvCnPr/>
                        <wps:spPr bwMode="auto">
                          <a:xfrm>
                            <a:off x="2198" y="6332"/>
                            <a:ext cx="92"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253" name="Line 208"/>
                        <wps:cNvCnPr/>
                        <wps:spPr bwMode="auto">
                          <a:xfrm>
                            <a:off x="2336" y="6332"/>
                            <a:ext cx="92"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254" name="Line 207"/>
                        <wps:cNvCnPr/>
                        <wps:spPr bwMode="auto">
                          <a:xfrm>
                            <a:off x="2474" y="6332"/>
                            <a:ext cx="91"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255" name="Line 206"/>
                        <wps:cNvCnPr/>
                        <wps:spPr bwMode="auto">
                          <a:xfrm>
                            <a:off x="2611" y="6332"/>
                            <a:ext cx="93"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256" name="Line 205"/>
                        <wps:cNvCnPr/>
                        <wps:spPr bwMode="auto">
                          <a:xfrm>
                            <a:off x="2749" y="6332"/>
                            <a:ext cx="92"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257" name="Line 204"/>
                        <wps:cNvCnPr/>
                        <wps:spPr bwMode="auto">
                          <a:xfrm>
                            <a:off x="2887" y="6332"/>
                            <a:ext cx="92"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258" name="Line 203"/>
                        <wps:cNvCnPr/>
                        <wps:spPr bwMode="auto">
                          <a:xfrm>
                            <a:off x="3025" y="6332"/>
                            <a:ext cx="92"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259" name="Line 202"/>
                        <wps:cNvCnPr/>
                        <wps:spPr bwMode="auto">
                          <a:xfrm>
                            <a:off x="3163" y="6332"/>
                            <a:ext cx="92"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260" name="Line 201"/>
                        <wps:cNvCnPr/>
                        <wps:spPr bwMode="auto">
                          <a:xfrm>
                            <a:off x="3300" y="6332"/>
                            <a:ext cx="92"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261" name="Line 200"/>
                        <wps:cNvCnPr/>
                        <wps:spPr bwMode="auto">
                          <a:xfrm>
                            <a:off x="3438" y="6332"/>
                            <a:ext cx="92"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262" name="Line 199"/>
                        <wps:cNvCnPr/>
                        <wps:spPr bwMode="auto">
                          <a:xfrm>
                            <a:off x="3576" y="6332"/>
                            <a:ext cx="92"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263" name="Line 198"/>
                        <wps:cNvCnPr/>
                        <wps:spPr bwMode="auto">
                          <a:xfrm>
                            <a:off x="3714" y="6332"/>
                            <a:ext cx="91"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264" name="Line 197"/>
                        <wps:cNvCnPr/>
                        <wps:spPr bwMode="auto">
                          <a:xfrm>
                            <a:off x="3851" y="6332"/>
                            <a:ext cx="92"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265" name="Line 196"/>
                        <wps:cNvCnPr/>
                        <wps:spPr bwMode="auto">
                          <a:xfrm>
                            <a:off x="3989" y="6332"/>
                            <a:ext cx="92"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266" name="Line 195"/>
                        <wps:cNvCnPr/>
                        <wps:spPr bwMode="auto">
                          <a:xfrm>
                            <a:off x="4127" y="6332"/>
                            <a:ext cx="92"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267" name="Line 194"/>
                        <wps:cNvCnPr/>
                        <wps:spPr bwMode="auto">
                          <a:xfrm>
                            <a:off x="4265" y="6332"/>
                            <a:ext cx="91"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268" name="Line 193"/>
                        <wps:cNvCnPr/>
                        <wps:spPr bwMode="auto">
                          <a:xfrm>
                            <a:off x="4402" y="6332"/>
                            <a:ext cx="92"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269" name="Line 192"/>
                        <wps:cNvCnPr/>
                        <wps:spPr bwMode="auto">
                          <a:xfrm>
                            <a:off x="4540" y="6332"/>
                            <a:ext cx="92"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270" name="Line 191"/>
                        <wps:cNvCnPr/>
                        <wps:spPr bwMode="auto">
                          <a:xfrm>
                            <a:off x="4678" y="6332"/>
                            <a:ext cx="92"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271" name="Line 190"/>
                        <wps:cNvCnPr/>
                        <wps:spPr bwMode="auto">
                          <a:xfrm>
                            <a:off x="4816" y="6332"/>
                            <a:ext cx="91"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272" name="Line 189"/>
                        <wps:cNvCnPr/>
                        <wps:spPr bwMode="auto">
                          <a:xfrm>
                            <a:off x="4953" y="6332"/>
                            <a:ext cx="93"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273" name="Line 188"/>
                        <wps:cNvCnPr/>
                        <wps:spPr bwMode="auto">
                          <a:xfrm>
                            <a:off x="5091" y="6332"/>
                            <a:ext cx="92"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274" name="Line 187"/>
                        <wps:cNvCnPr/>
                        <wps:spPr bwMode="auto">
                          <a:xfrm>
                            <a:off x="5229" y="6332"/>
                            <a:ext cx="92"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275" name="Line 186"/>
                        <wps:cNvCnPr/>
                        <wps:spPr bwMode="auto">
                          <a:xfrm>
                            <a:off x="5367" y="6332"/>
                            <a:ext cx="92"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276" name="Line 185"/>
                        <wps:cNvCnPr/>
                        <wps:spPr bwMode="auto">
                          <a:xfrm>
                            <a:off x="5505" y="6332"/>
                            <a:ext cx="92"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277" name="Line 184"/>
                        <wps:cNvCnPr/>
                        <wps:spPr bwMode="auto">
                          <a:xfrm>
                            <a:off x="5642" y="6332"/>
                            <a:ext cx="92"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278" name="Line 183"/>
                        <wps:cNvCnPr/>
                        <wps:spPr bwMode="auto">
                          <a:xfrm>
                            <a:off x="5780" y="6332"/>
                            <a:ext cx="92"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279" name="Line 182"/>
                        <wps:cNvCnPr/>
                        <wps:spPr bwMode="auto">
                          <a:xfrm>
                            <a:off x="5918" y="6332"/>
                            <a:ext cx="92"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280" name="Line 181"/>
                        <wps:cNvCnPr/>
                        <wps:spPr bwMode="auto">
                          <a:xfrm>
                            <a:off x="6056" y="6332"/>
                            <a:ext cx="91"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281" name="Line 180"/>
                        <wps:cNvCnPr/>
                        <wps:spPr bwMode="auto">
                          <a:xfrm>
                            <a:off x="6193" y="6332"/>
                            <a:ext cx="92"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282" name="Line 179"/>
                        <wps:cNvCnPr/>
                        <wps:spPr bwMode="auto">
                          <a:xfrm>
                            <a:off x="6331" y="6332"/>
                            <a:ext cx="92"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283" name="Line 178"/>
                        <wps:cNvCnPr/>
                        <wps:spPr bwMode="auto">
                          <a:xfrm>
                            <a:off x="6469" y="6332"/>
                            <a:ext cx="92"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284" name="Line 177"/>
                        <wps:cNvCnPr/>
                        <wps:spPr bwMode="auto">
                          <a:xfrm>
                            <a:off x="6607" y="6332"/>
                            <a:ext cx="91"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285" name="Line 176"/>
                        <wps:cNvCnPr/>
                        <wps:spPr bwMode="auto">
                          <a:xfrm>
                            <a:off x="6744" y="6332"/>
                            <a:ext cx="92"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286" name="Line 175"/>
                        <wps:cNvCnPr/>
                        <wps:spPr bwMode="auto">
                          <a:xfrm>
                            <a:off x="6882" y="6332"/>
                            <a:ext cx="92"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287" name="Line 174"/>
                        <wps:cNvCnPr/>
                        <wps:spPr bwMode="auto">
                          <a:xfrm>
                            <a:off x="7020" y="6332"/>
                            <a:ext cx="92"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288" name="Line 173"/>
                        <wps:cNvCnPr/>
                        <wps:spPr bwMode="auto">
                          <a:xfrm>
                            <a:off x="7158" y="6332"/>
                            <a:ext cx="91"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289" name="Line 172"/>
                        <wps:cNvCnPr/>
                        <wps:spPr bwMode="auto">
                          <a:xfrm>
                            <a:off x="7295" y="6332"/>
                            <a:ext cx="93"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290" name="Line 171"/>
                        <wps:cNvCnPr/>
                        <wps:spPr bwMode="auto">
                          <a:xfrm>
                            <a:off x="7433" y="6332"/>
                            <a:ext cx="92"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291" name="Line 170"/>
                        <wps:cNvCnPr/>
                        <wps:spPr bwMode="auto">
                          <a:xfrm>
                            <a:off x="7571" y="6332"/>
                            <a:ext cx="92"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292" name="Line 169"/>
                        <wps:cNvCnPr/>
                        <wps:spPr bwMode="auto">
                          <a:xfrm>
                            <a:off x="7709" y="6332"/>
                            <a:ext cx="92"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293" name="Line 168"/>
                        <wps:cNvCnPr/>
                        <wps:spPr bwMode="auto">
                          <a:xfrm>
                            <a:off x="7847" y="6332"/>
                            <a:ext cx="92"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294" name="Line 167"/>
                        <wps:cNvCnPr/>
                        <wps:spPr bwMode="auto">
                          <a:xfrm>
                            <a:off x="7984" y="6332"/>
                            <a:ext cx="92"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295" name="Line 166"/>
                        <wps:cNvCnPr/>
                        <wps:spPr bwMode="auto">
                          <a:xfrm>
                            <a:off x="8122" y="6332"/>
                            <a:ext cx="92"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296" name="Line 165"/>
                        <wps:cNvCnPr/>
                        <wps:spPr bwMode="auto">
                          <a:xfrm>
                            <a:off x="8260" y="6332"/>
                            <a:ext cx="92"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297" name="Line 164"/>
                        <wps:cNvCnPr/>
                        <wps:spPr bwMode="auto">
                          <a:xfrm>
                            <a:off x="8398" y="6332"/>
                            <a:ext cx="91"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298" name="Line 163"/>
                        <wps:cNvCnPr/>
                        <wps:spPr bwMode="auto">
                          <a:xfrm>
                            <a:off x="8535" y="6332"/>
                            <a:ext cx="92"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299" name="Line 162"/>
                        <wps:cNvCnPr/>
                        <wps:spPr bwMode="auto">
                          <a:xfrm>
                            <a:off x="8673" y="6332"/>
                            <a:ext cx="92"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300" name="Line 161"/>
                        <wps:cNvCnPr/>
                        <wps:spPr bwMode="auto">
                          <a:xfrm>
                            <a:off x="8811" y="6332"/>
                            <a:ext cx="92"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301" name="Line 160"/>
                        <wps:cNvCnPr/>
                        <wps:spPr bwMode="auto">
                          <a:xfrm>
                            <a:off x="8949" y="6332"/>
                            <a:ext cx="91"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302" name="Line 159"/>
                        <wps:cNvCnPr/>
                        <wps:spPr bwMode="auto">
                          <a:xfrm>
                            <a:off x="9086" y="6332"/>
                            <a:ext cx="93"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303" name="Line 158"/>
                        <wps:cNvCnPr/>
                        <wps:spPr bwMode="auto">
                          <a:xfrm>
                            <a:off x="9224" y="6332"/>
                            <a:ext cx="92"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304" name="Line 157"/>
                        <wps:cNvCnPr/>
                        <wps:spPr bwMode="auto">
                          <a:xfrm>
                            <a:off x="9362" y="6332"/>
                            <a:ext cx="92"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305" name="Freeform 156"/>
                        <wps:cNvSpPr>
                          <a:spLocks/>
                        </wps:cNvSpPr>
                        <wps:spPr bwMode="auto">
                          <a:xfrm>
                            <a:off x="9499" y="6221"/>
                            <a:ext cx="84" cy="112"/>
                          </a:xfrm>
                          <a:custGeom>
                            <a:avLst/>
                            <a:gdLst>
                              <a:gd name="T0" fmla="+- 0 9500 9500"/>
                              <a:gd name="T1" fmla="*/ T0 w 84"/>
                              <a:gd name="T2" fmla="+- 0 6332 6221"/>
                              <a:gd name="T3" fmla="*/ 6332 h 112"/>
                              <a:gd name="T4" fmla="+- 0 9583 9500"/>
                              <a:gd name="T5" fmla="*/ T4 w 84"/>
                              <a:gd name="T6" fmla="+- 0 6332 6221"/>
                              <a:gd name="T7" fmla="*/ 6332 h 112"/>
                              <a:gd name="T8" fmla="+- 0 9583 9500"/>
                              <a:gd name="T9" fmla="*/ T8 w 84"/>
                              <a:gd name="T10" fmla="+- 0 6221 6221"/>
                              <a:gd name="T11" fmla="*/ 6221 h 112"/>
                            </a:gdLst>
                            <a:ahLst/>
                            <a:cxnLst>
                              <a:cxn ang="0">
                                <a:pos x="T1" y="T3"/>
                              </a:cxn>
                              <a:cxn ang="0">
                                <a:pos x="T5" y="T7"/>
                              </a:cxn>
                              <a:cxn ang="0">
                                <a:pos x="T9" y="T11"/>
                              </a:cxn>
                            </a:cxnLst>
                            <a:rect l="0" t="0" r="r" b="b"/>
                            <a:pathLst>
                              <a:path w="84" h="112">
                                <a:moveTo>
                                  <a:pt x="0" y="111"/>
                                </a:moveTo>
                                <a:lnTo>
                                  <a:pt x="83" y="111"/>
                                </a:lnTo>
                                <a:lnTo>
                                  <a:pt x="83" y="0"/>
                                </a:lnTo>
                              </a:path>
                            </a:pathLst>
                          </a:custGeom>
                          <a:noFill/>
                          <a:ln w="3175">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6" name="Line 155"/>
                        <wps:cNvCnPr/>
                        <wps:spPr bwMode="auto">
                          <a:xfrm>
                            <a:off x="9583" y="6175"/>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307" name="Line 154"/>
                        <wps:cNvCnPr/>
                        <wps:spPr bwMode="auto">
                          <a:xfrm>
                            <a:off x="9583" y="6038"/>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308" name="Line 153"/>
                        <wps:cNvCnPr/>
                        <wps:spPr bwMode="auto">
                          <a:xfrm>
                            <a:off x="9583" y="5900"/>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309" name="Line 152"/>
                        <wps:cNvCnPr/>
                        <wps:spPr bwMode="auto">
                          <a:xfrm>
                            <a:off x="9583" y="5762"/>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310" name="Line 151"/>
                        <wps:cNvCnPr/>
                        <wps:spPr bwMode="auto">
                          <a:xfrm>
                            <a:off x="9583" y="5624"/>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311" name="Line 150"/>
                        <wps:cNvCnPr/>
                        <wps:spPr bwMode="auto">
                          <a:xfrm>
                            <a:off x="9583" y="5486"/>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312" name="Line 149"/>
                        <wps:cNvCnPr/>
                        <wps:spPr bwMode="auto">
                          <a:xfrm>
                            <a:off x="9583" y="5349"/>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313" name="Line 148"/>
                        <wps:cNvCnPr/>
                        <wps:spPr bwMode="auto">
                          <a:xfrm>
                            <a:off x="9583" y="5211"/>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314" name="Line 147"/>
                        <wps:cNvCnPr/>
                        <wps:spPr bwMode="auto">
                          <a:xfrm>
                            <a:off x="9583" y="5073"/>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315" name="Line 146"/>
                        <wps:cNvCnPr/>
                        <wps:spPr bwMode="auto">
                          <a:xfrm>
                            <a:off x="9583" y="4935"/>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316" name="Line 145"/>
                        <wps:cNvCnPr/>
                        <wps:spPr bwMode="auto">
                          <a:xfrm>
                            <a:off x="9583" y="4798"/>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317" name="Line 144"/>
                        <wps:cNvCnPr/>
                        <wps:spPr bwMode="auto">
                          <a:xfrm>
                            <a:off x="9583" y="4660"/>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318" name="Line 143"/>
                        <wps:cNvCnPr/>
                        <wps:spPr bwMode="auto">
                          <a:xfrm>
                            <a:off x="9583" y="4522"/>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319" name="Line 142"/>
                        <wps:cNvCnPr/>
                        <wps:spPr bwMode="auto">
                          <a:xfrm>
                            <a:off x="9583" y="4384"/>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320" name="Line 141"/>
                        <wps:cNvCnPr/>
                        <wps:spPr bwMode="auto">
                          <a:xfrm>
                            <a:off x="9583" y="4247"/>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321" name="Line 140"/>
                        <wps:cNvCnPr/>
                        <wps:spPr bwMode="auto">
                          <a:xfrm>
                            <a:off x="9583" y="4109"/>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322" name="Line 139"/>
                        <wps:cNvCnPr/>
                        <wps:spPr bwMode="auto">
                          <a:xfrm>
                            <a:off x="9583" y="3971"/>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323" name="Line 138"/>
                        <wps:cNvCnPr/>
                        <wps:spPr bwMode="auto">
                          <a:xfrm>
                            <a:off x="9583" y="3833"/>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324" name="Line 137"/>
                        <wps:cNvCnPr/>
                        <wps:spPr bwMode="auto">
                          <a:xfrm>
                            <a:off x="9583" y="3696"/>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325" name="Line 136"/>
                        <wps:cNvCnPr/>
                        <wps:spPr bwMode="auto">
                          <a:xfrm>
                            <a:off x="9583" y="3558"/>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326" name="Line 135"/>
                        <wps:cNvCnPr/>
                        <wps:spPr bwMode="auto">
                          <a:xfrm>
                            <a:off x="9583" y="3420"/>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327" name="Line 134"/>
                        <wps:cNvCnPr/>
                        <wps:spPr bwMode="auto">
                          <a:xfrm>
                            <a:off x="9583" y="3282"/>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328" name="Line 133"/>
                        <wps:cNvCnPr/>
                        <wps:spPr bwMode="auto">
                          <a:xfrm>
                            <a:off x="9583" y="3144"/>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329" name="Line 132"/>
                        <wps:cNvCnPr/>
                        <wps:spPr bwMode="auto">
                          <a:xfrm>
                            <a:off x="9583" y="3007"/>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330" name="Line 131"/>
                        <wps:cNvCnPr/>
                        <wps:spPr bwMode="auto">
                          <a:xfrm>
                            <a:off x="9583" y="2869"/>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331" name="Line 130"/>
                        <wps:cNvCnPr/>
                        <wps:spPr bwMode="auto">
                          <a:xfrm>
                            <a:off x="9583" y="2731"/>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332" name="Line 129"/>
                        <wps:cNvCnPr/>
                        <wps:spPr bwMode="auto">
                          <a:xfrm>
                            <a:off x="9583" y="2593"/>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333" name="Line 128"/>
                        <wps:cNvCnPr/>
                        <wps:spPr bwMode="auto">
                          <a:xfrm>
                            <a:off x="9583" y="2456"/>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334" name="Line 127"/>
                        <wps:cNvCnPr/>
                        <wps:spPr bwMode="auto">
                          <a:xfrm>
                            <a:off x="9583" y="2318"/>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335" name="Line 126"/>
                        <wps:cNvCnPr/>
                        <wps:spPr bwMode="auto">
                          <a:xfrm>
                            <a:off x="9583" y="2180"/>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336" name="Line 125"/>
                        <wps:cNvCnPr/>
                        <wps:spPr bwMode="auto">
                          <a:xfrm>
                            <a:off x="9583" y="2042"/>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337" name="Line 124"/>
                        <wps:cNvCnPr/>
                        <wps:spPr bwMode="auto">
                          <a:xfrm>
                            <a:off x="9583" y="1905"/>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338" name="Line 123"/>
                        <wps:cNvCnPr/>
                        <wps:spPr bwMode="auto">
                          <a:xfrm>
                            <a:off x="9583" y="1767"/>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339" name="Line 122"/>
                        <wps:cNvCnPr/>
                        <wps:spPr bwMode="auto">
                          <a:xfrm>
                            <a:off x="9583" y="1629"/>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340" name="Line 121"/>
                        <wps:cNvCnPr/>
                        <wps:spPr bwMode="auto">
                          <a:xfrm>
                            <a:off x="9583" y="1491"/>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341" name="Line 120"/>
                        <wps:cNvCnPr/>
                        <wps:spPr bwMode="auto">
                          <a:xfrm>
                            <a:off x="9583" y="1354"/>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342" name="Line 119"/>
                        <wps:cNvCnPr/>
                        <wps:spPr bwMode="auto">
                          <a:xfrm>
                            <a:off x="9583" y="1216"/>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343" name="Line 118"/>
                        <wps:cNvCnPr/>
                        <wps:spPr bwMode="auto">
                          <a:xfrm>
                            <a:off x="9583" y="1078"/>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344" name="Line 117"/>
                        <wps:cNvCnPr/>
                        <wps:spPr bwMode="auto">
                          <a:xfrm>
                            <a:off x="9583" y="940"/>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345" name="Line 116"/>
                        <wps:cNvCnPr/>
                        <wps:spPr bwMode="auto">
                          <a:xfrm>
                            <a:off x="9583" y="802"/>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346" name="Line 115"/>
                        <wps:cNvCnPr/>
                        <wps:spPr bwMode="auto">
                          <a:xfrm>
                            <a:off x="9583" y="665"/>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347" name="Line 114"/>
                        <wps:cNvCnPr/>
                        <wps:spPr bwMode="auto">
                          <a:xfrm>
                            <a:off x="9583" y="527"/>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348" name="Line 113"/>
                        <wps:cNvCnPr/>
                        <wps:spPr bwMode="auto">
                          <a:xfrm>
                            <a:off x="9583" y="389"/>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349" name="Line 112"/>
                        <wps:cNvCnPr/>
                        <wps:spPr bwMode="auto">
                          <a:xfrm>
                            <a:off x="9583" y="251"/>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2350" name="Line 111"/>
                        <wps:cNvCnPr/>
                        <wps:spPr bwMode="auto">
                          <a:xfrm>
                            <a:off x="9583" y="114"/>
                            <a:ext cx="0" cy="0"/>
                          </a:xfrm>
                          <a:prstGeom prst="line">
                            <a:avLst/>
                          </a:prstGeom>
                          <a:noFill/>
                          <a:ln w="3175">
                            <a:solidFill>
                              <a:srgbClr val="231F20"/>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2351" name="Picture 11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2764" y="2282"/>
                            <a:ext cx="1673" cy="17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id="Group 109" o:spid="_x0000_s1026" style="width:461.8pt;height:267.7pt;mso-position-horizontal-relative:char;mso-position-vertical-relative:line" coordsize="9586,63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">
                <v:line id="Line 675" o:spid="_x0000_s1027" style="position:absolute;visibility:visible;mso-wrap-style:square" from="4689,3407" to="4689,34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Vq9V8QAAADdAAAADwAAAGRycy9kb3ducmV2LnhtbERP22rCQBB9F/yHZQp9kbppBZXoKlIo&#10;lD54Sz9gzI5J6O5szK4m9etdQfBtDuc682VnjbhQ4yvHCt6HCQji3OmKCwW/2dfbFIQPyBqNY1Lw&#10;Tx6Wi35vjql2Le/osg+FiCHsU1RQhlCnUvq8JIt+6GriyB1dYzFE2BRSN9jGcGvkR5KMpcWKY0OJ&#10;NX2WlP/tz1ZBdhoEs938mDbbHEbycFqPrue1Uq8v3WoGIlAXnuKH+1vH+ZPpGO7fxBPk4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pWr1XxAAAAN0AAAAPAAAAAAAAAAAA&#10;AAAAAKECAABkcnMvZG93bnJldi54bWxQSwUGAAAAAAQABAD5AAAAkgMAAAAA&#10;" strokecolor="#231f20" strokeweight=".5pt"/>
                <v:shape id="Freeform 674" o:spid="_x0000_s1028" style="position:absolute;left:4689;top:3405;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unZcUA&#10;AADdAAAADwAAAGRycy9kb3ducmV2LnhtbERPTWvCQBC9F/wPywi9iNnooUqaTRBB8OChtXrwNs1O&#10;k9TsbMyuSdpf3y0UepvH+5w0H00jeupcbVnBIopBEBdW11wqOL3t5msQziNrbCyTgi9ykGeThxQT&#10;bQd+pf7oSxFC2CWooPK+TaR0RUUGXWRb4sB92M6gD7Arpe5wCOGmkcs4fpIGaw4NFba0rai4Hu9G&#10;QfzZD7PLud95Xnzr91l9O7xcUKnH6bh5BuFp9P/iP/deh/mr9Qp+vwknyOw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C6dlxQAAAN0AAAAPAAAAAAAAAAAAAAAAAJgCAABkcnMv&#10;ZG93bnJldi54bWxQSwUGAAAAAAQABAD1AAAAigMAAAAA&#10;" path="m1,2r,l2,2,2,1,1,1,1,,,,,1e" filled="f" strokecolor="#231f20" strokeweight=".5pt">
                  <v:path arrowok="t" o:connecttype="custom" o:connectlocs="1,3407;1,3407;2,3407;2,3407;2,3406;2,3406;1,3406;1,3405;1,3405;0,3405;0,3406" o:connectangles="0,0,0,0,0,0,0,0,0,0,0"/>
                </v:shape>
                <v:shape id="Freeform 673" o:spid="_x0000_s1029" style="position:absolute;left:4689;top:3404;width:2;height:3;visibility:visible;mso-wrap-style:square;v-text-anchor:top" coordsize="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3g7cUA&#10;AADdAAAADwAAAGRycy9kb3ducmV2LnhtbESPQW/CMAyF70j7D5En7YJG2h2g6ghoAk3blYLE1Wq8&#10;tlvitE0G5d/Ph0ncbL3n9z6vt5N36kJj7AIbyBcZKOI62I4bA6fj+3MBKiZkiy4wGbhRhO3mYbbG&#10;0oYrH+hSpUZJCMcSDbQp9aXWsW7JY1yEnli0rzB6TLKOjbYjXiXcO/2SZUvtsWNpaLGnXUv1T/Xr&#10;DQzn/fn4nd/ckOpm+UHzfDhUzpinx+ntFVSiKd3N/9efVvBXheDKNzKC3v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eDtxQAAAN0AAAAPAAAAAAAAAAAAAAAAAJgCAABkcnMv&#10;ZG93bnJldi54bWxQSwUGAAAAAAQABAD1AAAAigMAAAAA&#10;" path="m2,2r,l2,1,1,,,e" filled="f" strokecolor="#231f20" strokeweight=".5pt">
                  <v:path arrowok="t" o:connecttype="custom" o:connectlocs="2,3407;2,3407;2,3407;2,3406;2,3406;1,3405;1,3405;0,3405" o:connectangles="0,0,0,0,0,0,0,0"/>
                </v:shape>
                <v:line id="Line 672" o:spid="_x0000_s1030" style="position:absolute;visibility:visible;mso-wrap-style:square" from="4678,3400" to="4678,3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MUpJcUAAADdAAAADwAAAGRycy9kb3ducmV2LnhtbERP22rCQBB9L/gPywi+lLpphdZGV5FC&#10;QXzwln7AmB2T4O5szK4m+vVuodC3OZzrTOedNeJKja8cK3gdJiCIc6crLhT8ZN8vYxA+IGs0jknB&#10;jTzMZ72nKabatbyj6z4UIoawT1FBGUKdSunzkiz6oauJI3d0jcUQYVNI3WAbw62Rb0nyLi1WHBtK&#10;rOmrpPy0v1gF2fk5mO1mZdpscxjJw3k9ul/WSg363WICIlAX/sV/7qWO8z/Gn/D7TTxBzh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MUpJcUAAADdAAAADwAAAAAAAAAA&#10;AAAAAAChAgAAZHJzL2Rvd25yZXYueG1sUEsFBgAAAAAEAAQA+QAAAJMDAAAAAA==&#10;" strokecolor="#231f20" strokeweight=".5pt"/>
                <v:shape id="Freeform 671" o:spid="_x0000_s1031" style="position:absolute;left:4677;top:3398;width:2;height:3;visibility:visible;mso-wrap-style:square;v-text-anchor:top" coordsize="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J6NsUA&#10;AADdAAAADwAAAGRycy9kb3ducmV2LnhtbESPQW/CMAyF75P2HyJP4jKNtBxg6whoAqHtSkHiajVe&#10;2y1x2iZA+ffzYRI3W+/5vc/L9eidutAQ28AG8mkGirgKtuXawPGwe3kFFROyRReYDNwownr1+LDE&#10;woYr7+lSplpJCMcCDTQpdYXWsWrIY5yGjli07zB4TLIOtbYDXiXcOz3Lsrn22LI0NNjRpqHqtzx7&#10;A/1pezr85DfXp6qef9Jz3u9LZ8zkafx4B5VoTHfz//WXFfzFm/DLNzKCXv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Uno2xQAAAN0AAAAPAAAAAAAAAAAAAAAAAJgCAABkcnMv&#10;ZG93bnJldi54bWxQSwUGAAAAAAQABAD1AAAAigMAAAAA&#10;" path="m1,2r,1l1,2,1,1,1,,,,,1e" filled="f" strokecolor="#231f20" strokeweight=".5pt">
                  <v:path arrowok="t" o:connecttype="custom" o:connectlocs="1,3400;1,3401;1,3401;1,3400;1,3400;1,3399;1,3399;1,3399;1,3398;0,3398;0,3398;0,3399" o:connectangles="0,0,0,0,0,0,0,0,0,0,0,0"/>
                </v:shape>
                <v:shape id="Freeform 670" o:spid="_x0000_s1032" style="position:absolute;left:4678;top:339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cMV8UA&#10;AADdAAAADwAAAGRycy9kb3ducmV2LnhtbERPPW/CMBDdkfgP1iF1QcVJB6ApBqFKSB0YgJaB7Rof&#10;SSA+p7GbBH49RkJiu6f3ebNFZ0rRUO0KywriUQSCOLW64EzBz/fqdQrCeWSNpWVScCEHi3m/N8NE&#10;25a31Ox8JkIIuwQV5N5XiZQuzcmgG9mKOHBHWxv0AdaZ1DW2IdyU8i2KxtJgwaEhx4o+c0rPu3+j&#10;IDo17fCwb1ae46v+HRZ/680BlXoZdMsPEJ46/xQ/3F86zJ+8x3D/Jpwg5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dwxXxQAAAN0AAAAPAAAAAAAAAAAAAAAAAJgCAABkcnMv&#10;ZG93bnJldi54bWxQSwUGAAAAAAQABAD1AAAAigMAAAAA&#10;" path="m1,2r1,l2,1,1,1,1,,,e" filled="f" strokecolor="#231f20" strokeweight=".5pt">
                  <v:path arrowok="t" o:connecttype="custom" o:connectlocs="1,3400;2,3400;2,3400;2,3399;1,3399;1,3399;1,3398;0,3398" o:connectangles="0,0,0,0,0,0,0,0"/>
                </v:shape>
                <v:line id="Line 669" o:spid="_x0000_s1033" style="position:absolute;visibility:visible;mso-wrap-style:square" from="4684,3393" to="4694,33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7gticUAAADdAAAADwAAAGRycy9kb3ducmV2LnhtbERP22rCQBB9L/gPywh9KXVTBVujq5RC&#10;ofTBS9IPGLNjEtydjdnVpH69KxT6NodzncWqt0ZcqPW1YwUvowQEceF0zaWCn/zz+Q2ED8gajWNS&#10;8EseVsvBwwJT7Tre0SULpYgh7FNUUIXQpFL6oiKLfuQa4sgdXGsxRNiWUrfYxXBr5DhJptJizbGh&#10;woY+KiqO2dkqyE9PwWw336bLN/uJ3J/Wk+t5rdTjsH+fgwjUh3/xn/tLx/mvszHcv4knyO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7gticUAAADdAAAADwAAAAAAAAAA&#10;AAAAAAChAgAAZHJzL2Rvd25yZXYueG1sUEsFBgAAAAAEAAQA+QAAAJMDAAAAAA==&#10;" strokecolor="#231f20" strokeweight=".5pt"/>
                <v:shape id="Freeform 668" o:spid="_x0000_s1034" style="position:absolute;left:4689;top:3391;width:2;height:3;visibility:visible;mso-wrap-style:square;v-text-anchor:top" coordsize="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DkQcMA&#10;AADdAAAADwAAAGRycy9kb3ducmV2LnhtbERPS2vCQBC+F/wPywi9FN3Ego/oKlIp7dUoeB2yYxLd&#10;nU2yW43/vlsoeJuP7zmrTW+NuFHna8cK0nECgrhwuuZSwfHwOZqD8AFZo3FMCh7kYbMevKww0+7O&#10;e7rloRQxhH2GCqoQmkxKX1Rk0Y9dQxy5s+sshgi7UuoO7zHcGjlJkqm0WHNsqLChj4qKa/5jFbSn&#10;3elwSR+mDUU5/aK3tN3nRqnXYb9dggjUh6f43/2t4/zZ4h3+voknyP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YDkQcMAAADdAAAADwAAAAAAAAAAAAAAAACYAgAAZHJzL2Rv&#10;d25yZXYueG1sUEsFBgAAAAAEAAQA9QAAAIgDAAAAAA==&#10;" path="m1,3r,l2,3,2,2,2,1,1,1,1,,,,,1e" filled="f" strokecolor="#231f20" strokeweight=".5pt">
                  <v:path arrowok="t" o:connecttype="custom" o:connectlocs="1,3394;1,3394;2,3394;2,3393;2,3393;2,3392;1,3392;1,3391;1,3391;0,3391;0,3392" o:connectangles="0,0,0,0,0,0,0,0,0,0,0"/>
                </v:shape>
                <v:shape id="Freeform 667" o:spid="_x0000_s1035" style="position:absolute;left:4689;top:3391;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Cvz8UA&#10;AADdAAAADwAAAGRycy9kb3ducmV2LnhtbERPTWvCQBC9C/6HZQQvohtFWo2uUgShhx6s1YO3MTsm&#10;abOzaXZNor++KxS8zeN9znLdmkLUVLncsoLxKAJBnFidc6rg8LUdzkA4j6yxsEwKbuRgvep2lhhr&#10;2/An1XufihDCLkYFmfdlLKVLMjLoRrYkDtzFVgZ9gFUqdYVNCDeFnETRizSYc2jIsKRNRsnP/moU&#10;RN91Mzgd663n8V2fB/nvx+6ESvV77dsChKfWP8X/7ncd5r/Op/D4Jpw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AK/PxQAAAN0AAAAPAAAAAAAAAAAAAAAAAJgCAABkcnMv&#10;ZG93bnJldi54bWxQSwUGAAAAAAQABAD1AAAAigMAAAAA&#10;" path="m2,2r,l2,1,1,1,1,,,e" filled="f" strokecolor="#231f20" strokeweight=".5pt">
                  <v:path arrowok="t" o:connecttype="custom" o:connectlocs="2,3393;2,3393;2,3393;2,3392;2,3392;1,3392;1,3391;1,3391;0,3391" o:connectangles="0,0,0,0,0,0,0,0,0"/>
                </v:shape>
                <v:shape id="Freeform 666" o:spid="_x0000_s1036" style="position:absolute;left:4677;top:3385;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iFCMYA&#10;AADdAAAADwAAAGRycy9kb3ducmV2LnhtbERP22rCQBB9L/gPywh9q5sK1Zq6ipYGimhp4qWvQ3aa&#10;RLOzIbtq+vddodC3OZzrTOedqcWFWldZVvA4iEAQ51ZXXCjYbZOHZxDOI2usLZOCH3Iwn/Xuphhr&#10;e+WULpkvRAhhF6OC0vsmltLlJRl0A9sQB+7btgZ9gG0hdYvXEG5qOYyikTRYcWgosaHXkvJTdjYK&#10;Jp/ZcbPtPr7Wi/SQLFebffp2SJS673eLFxCeOv8v/nO/6zB/PHmC2zfhBDn7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siFCMYAAADdAAAADwAAAAAAAAAAAAAAAACYAgAAZHJz&#10;L2Rvd25yZXYueG1sUEsFBgAAAAAEAAQA9QAAAIsDAAAAAA==&#10;" path="m,l,e" filled="f" strokecolor="#231f20" strokeweight=".5pt">
                  <v:path arrowok="t" o:connecttype="custom" o:connectlocs="0,6772;0,6772;0,6772" o:connectangles="0,0,0"/>
                </v:shape>
                <v:shape id="Freeform 665" o:spid="_x0000_s1037" style="position:absolute;left:4677;top:3384;width:2;height:3;visibility:visible;mso-wrap-style:square;v-text-anchor:top" coordsize="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dH2cIA&#10;AADdAAAADwAAAGRycy9kb3ducmV2LnhtbERPTWvCQBC9F/wPywi9FN3EQ1qjq4hF6tVY8DpkxyS6&#10;O5tktxr/vVso9DaP9znL9WCNuFHvG8cK0mkCgrh0uuFKwfdxN/kA4QOyRuOYFDzIw3o1ellirt2d&#10;D3QrQiViCPscFdQhtLmUvqzJop+6ljhyZ9dbDBH2ldQ93mO4NXKWJJm02HBsqLGlbU3ltfixCrrT&#10;5+l4SR+mC2WVfdFb2h0Ko9TreNgsQAQawr/4z73Xcf77PIPfb+IJcvU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90fZwgAAAN0AAAAPAAAAAAAAAAAAAAAAAJgCAABkcnMvZG93&#10;bnJldi54bWxQSwUGAAAAAAQABAD1AAAAhwMAAAAA&#10;" path="m1,3r,l1,2,1,1,,,,1e" filled="f" strokecolor="#231f20" strokeweight=".5pt">
                  <v:path arrowok="t" o:connecttype="custom" o:connectlocs="1,3387;1,3387;1,3386;1,3386;1,3385;1,3385;0,3384;0,3384;0,3385" o:connectangles="0,0,0,0,0,0,0,0,0"/>
                </v:shape>
                <v:shape id="Freeform 664" o:spid="_x0000_s1038" style="position:absolute;left:4678;top:3384;width:2;height:3;visibility:visible;mso-wrap-style:square;v-text-anchor:top" coordsize="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viQsMA&#10;AADdAAAADwAAAGRycy9kb3ducmV2LnhtbERPTWvCQBC9F/wPyxS8lLqJB21jNiItxV6NgtchO01i&#10;d2eT7Fbjv3cLgrd5vM/J16M14kyDbx0rSGcJCOLK6ZZrBYf91+sbCB+QNRrHpOBKHtbF5CnHTLsL&#10;7+hchlrEEPYZKmhC6DIpfdWQRT9zHXHkftxgMUQ41FIPeInh1sh5kiykxZZjQ4MdfTRU/ZZ/VkF/&#10;/DzuT+nV9KGqF1t6SftdaZSaPo+bFYhAY3iI7+5vHecv35fw/008QRY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rviQsMAAADdAAAADwAAAAAAAAAAAAAAAACYAgAAZHJzL2Rv&#10;d25yZXYueG1sUEsFBgAAAAAEAAQA9QAAAIgDAAAAAA==&#10;" path="m1,3l1,2r1,l1,1,1,,,e" filled="f" strokecolor="#231f20" strokeweight=".5pt">
                  <v:path arrowok="t" o:connecttype="custom" o:connectlocs="1,3387;1,3386;2,3386;2,3386;1,3385;1,3385;1,3385;1,3384;0,3384" o:connectangles="0,0,0,0,0,0,0,0,0"/>
                </v:shape>
                <v:shape id="Freeform 663" o:spid="_x0000_s1039" style="position:absolute;left:4689;top:3407;width:36;height:13;visibility:visible;mso-wrap-style:square;v-text-anchor:top" coordsize="36,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u8cUA&#10;AADdAAAADwAAAGRycy9kb3ducmV2LnhtbESPQW/CMAyF75P2HyJP2m2kMGkbhYCmTZU2sQsd3K3G&#10;tIXGqZKsdP8eH5C42XrP731erkfXqYFCbD0bmE4yUMSVty3XBna/xdMbqJiQLXaeycA/RViv7u+W&#10;mFt/5i0NZaqVhHDM0UCTUp9rHauGHMaJ74lFO/jgMMkaam0DniXcdXqWZS/aYcvS0GBPHw1Vp/LP&#10;GZh94vQ7EVXF8LwvyuNh8+MxGPP4ML4vQCUa0818vf6ygv86F1z5RkbQqw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67xxQAAAN0AAAAPAAAAAAAAAAAAAAAAAJgCAABkcnMv&#10;ZG93bnJldi54bWxQSwUGAAAAAAQABAD1AAAAigMAAAAA&#10;" path="m,l1,2r,2l2,6,4,7,6,9r,1l7,10,7,9r3,2l14,12r4,l22,13r3,-1l29,12r4,-1l36,9r,1e" filled="f" strokecolor="#231f20" strokeweight=".5pt">
                  <v:path arrowok="t" o:connecttype="custom" o:connectlocs="0,3407;1,3409;1,3411;2,3413;4,3414;6,3416;6,3417;7,3417;7,3416;10,3418;14,3419;18,3419;22,3420;25,3419;29,3419;33,3418;36,3416;36,3417;36,3417" o:connectangles="0,0,0,0,0,0,0,0,0,0,0,0,0,0,0,0,0,0,0"/>
                </v:shape>
                <v:shape id="Freeform 662" o:spid="_x0000_s1040" style="position:absolute;left:4725;top:3406;width:7;height:11;visibility:visible;mso-wrap-style:square;v-text-anchor:top" coordsize="7,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VRc8UA&#10;AADdAAAADwAAAGRycy9kb3ducmV2LnhtbERPS2vCQBC+C/0PywhepG6U4iN1DdJaFOpF2x56G7Jj&#10;kiY7G7JrEv99tyD0Nh/fc9ZJbyrRUuMKywqmkwgEcWp1wZmCz4+3xyUI55E1VpZJwY0cJJuHwRpj&#10;bTs+UXv2mQgh7GJUkHtfx1K6NCeDbmJr4sBdbGPQB9hkUjfYhXBTyVkUzaXBgkNDjjW95JSW56tR&#10;8N7zaWz453Vsvxb7Y1R+79xTrdRo2G+fQXjq/b/47j7oMH+xWsHfN+EEuf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FVFzxQAAAN0AAAAPAAAAAAAAAAAAAAAAAJgCAABkcnMv&#10;ZG93bnJldi54bWxQSwUGAAAAAAQABAD1AAAAigMAAAAA&#10;" path="m,10l,9,3,7,5,5,6,3,7,1,7,e" filled="f" strokecolor="#231f20" strokeweight=".5pt">
                  <v:path arrowok="t" o:connecttype="custom" o:connectlocs="0,3417;0,3416;3,3414;5,3412;6,3410;7,3408;7,3407" o:connectangles="0,0,0,0,0,0,0"/>
                </v:shape>
                <v:shape id="Freeform 661" o:spid="_x0000_s1041" style="position:absolute;left:4724;top:3422;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WoHccA&#10;AADdAAAADwAAAGRycy9kb3ducmV2LnhtbESPQW/CMAyF75P4D5GRdkGQsMOECgFNSEg77MBgO3Dz&#10;Gq/t1jilCW23X48PSNxsvef3Pq82g69VR22sAluYzwwo4jy4igsLH8fddAEqJmSHdWCy8EcRNuvR&#10;wwozF3p+p+6QCiUhHDO0UKbUZFrHvCSPcRYaYtG+Q+sxydoW2rXYS7iv9ZMxz9pjxdJQYkPbkvLf&#10;w8VbMD9dPzl9drvE83/3NanOb/sTWvs4Hl6WoBIN6W6+Xb86wV8Y4ZdvZAS9v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OFqB3HAAAA3QAAAA8AAAAAAAAAAAAAAAAAmAIAAGRy&#10;cy9kb3ducmV2LnhtbFBLBQYAAAAABAAEAPUAAACMAwAAAAA=&#10;" path="m2,l1,,,2e" filled="f" strokecolor="#231f20" strokeweight=".5pt">
                  <v:path arrowok="t" o:connecttype="custom" o:connectlocs="2,3423;1,3423;0,3425" o:connectangles="0,0,0"/>
                </v:shape>
                <v:shape id="Freeform 660" o:spid="_x0000_s1042" style="position:absolute;left:4726;top:3418;width:5;height:6;visibility:visible;mso-wrap-style:square;v-text-anchor:top" coordsize="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WBkcAA&#10;AADdAAAADwAAAGRycy9kb3ducmV2LnhtbERPTWsCMRC9F/wPYYTealZBkdUoIgheinQVz2My7i5u&#10;JiGJ7vbfN4VCb/N4n7PeDrYTLwqxdaxgOilAEGtnWq4VXM6HjyWImJANdo5JwTdF2G5Gb2ssjev5&#10;i15VqkUO4ViigiYlX0oZdUMW48R54szdXbCYMgy1NAH7HG47OSuKhbTYcm5o0NO+If2onlbBqfL9&#10;uT4kPVyP9qLni1v49EGp9/GwW4FINKR/8Z/7aPL8ZTGF32/yCXL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FWBkcAAAADdAAAADwAAAAAAAAAAAAAAAACYAgAAZHJzL2Rvd25y&#10;ZXYueG1sUEsFBgAAAAAEAAQA9QAAAIUDAAAAAA==&#10;" path="m,6l2,4,4,2,5,e" filled="f" strokecolor="#231f20" strokeweight=".5pt">
                  <v:path arrowok="t" o:connecttype="custom" o:connectlocs="0,3424;2,3422;4,3420;5,3418" o:connectangles="0,0,0,0"/>
                </v:shape>
                <v:line id="Line 659" o:spid="_x0000_s1043" style="position:absolute;visibility:visible;mso-wrap-style:square" from="4732,3407" to="4732,34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ecqMQAAADdAAAADwAAAGRycy9kb3ducmV2LnhtbESPT4vCMBDF78J+hzAL3jTdgiLVtMjC&#10;gnjx/+51bGbbYjMpTdTqpzeC4G2G9+b93syyztTiQq2rLCv4GkYgiHOrKy4U7Hc/gwkI55E11pZJ&#10;wY0cZOlHb4aJtlfe0GXrCxFC2CWooPS+SaR0eUkG3dA2xEH7t61BH9a2kLrFawg3tYyjaCwNVhwI&#10;JTb0XVJ+2p5NgMT3+XF1+jtU65GRt6U28d3/KtX/7OZTEJ46/za/rhc61J9EMTy/CSPI9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x5yoxAAAAN0AAAAPAAAAAAAAAAAA&#10;AAAAAKECAABkcnMvZG93bnJldi54bWxQSwUGAAAAAAQABAD5AAAAkgMAAAAA&#10;" strokecolor="#231f20" strokeweight=".1139mm"/>
                <v:shape id="Freeform 658" o:spid="_x0000_s1044" style="position:absolute;left:4731;top:3407;width:2;height:3;visibility:visible;mso-wrap-style:square;v-text-anchor:top" coordsize="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EqtsQA&#10;AADdAAAADwAAAGRycy9kb3ducmV2LnhtbERPS2vCQBC+F/wPywi91Y21SIiuohah0ItGQY9jdvLQ&#10;7GzIbjX217tCobf5+J4znXemFldqXWVZwXAQgSDOrK64ULDfrd9iEM4ja6wtk4I7OZjPei9TTLS9&#10;8ZauqS9ECGGXoILS+yaR0mUlGXQD2xAHLretQR9gW0jd4i2Em1q+R9FYGqw4NJTY0Kqk7JL+GAUu&#10;/4hPevl5KH7193GxzdP75rxS6rXfLSYgPHX+X/zn/tJhfhyN4PlNOEHO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AhKrbEAAAA3QAAAA8AAAAAAAAAAAAAAAAAmAIAAGRycy9k&#10;b3ducmV2LnhtbFBLBQYAAAAABAAEAPUAAACJAwAAAAA=&#10;" path="m,2l1,e" filled="f" strokecolor="#231f20" strokeweight=".5pt">
                  <v:path arrowok="t" o:connecttype="custom" o:connectlocs="0,3410;2,3408;2,3408" o:connectangles="0,0,0"/>
                </v:shape>
                <v:shape id="Freeform 657" o:spid="_x0000_s1045" style="position:absolute;left:4689;top:3407;width:2;height:3;visibility:visible;mso-wrap-style:square;v-text-anchor:top" coordsize="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8iywsQA&#10;AADdAAAADwAAAGRycy9kb3ducmV2LnhtbERPS2vCQBC+C/0PyxR6M5uWICG6ik0RCr3UKLTHMTt5&#10;tNnZkF01+uu7BcHbfHzPWaxG04kTDa61rOA5ikEQl1a3XCvY7zbTFITzyBo7y6TgQg5Wy4fJAjNt&#10;z7ylU+FrEULYZaig8b7PpHRlQwZdZHviwFV2MOgDHGqpBzyHcNPJlzieSYMth4YGe8obKn+Lo1Hg&#10;qiQ96Ne3r/qqP77X26q4fP7kSj09jus5CE+jv4tv7ncd5qdxAv/fhBPk8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IssLEAAAA3QAAAA8AAAAAAAAAAAAAAAAAmAIAAGRycy9k&#10;b3ducmV2LnhtbFBLBQYAAAAABAAEAPUAAACJAwAAAAA=&#10;" path="m,l,,1,2e" filled="f" strokecolor="#231f20" strokeweight=".5pt">
                  <v:path arrowok="t" o:connecttype="custom" o:connectlocs="0,3408;0,3408;2,3410" o:connectangles="0,0,0"/>
                </v:shape>
                <v:line id="Line 656" o:spid="_x0000_s1046" style="position:absolute;visibility:visible;mso-wrap-style:square" from="4690,3393" to="4690,34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FlmkcIAAADdAAAADwAAAGRycy9kb3ducmV2LnhtbERP32vCMBB+H+x/CDfY20xVHFKNIgNh&#10;b6Pt0NejuTVlzaVLYtvtr18Ewbf7+H7edj/ZTgzkQ+tYwXyWgSCunW65UfBZHV/WIEJE1tg5JgW/&#10;FGC/e3zYYq7dyAUNZWxECuGQowITY59LGWpDFsPM9cSJ+3LeYkzQN1J7HFO47eQiy16lxZZTg8Ge&#10;3gzV3+XFKlieBv1XuqLyH+7nXJhqsRz5pNTz03TYgIg0xbv45n7Xaf46W8H1m3SC3P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FlmkcIAAADdAAAADwAAAAAAAAAAAAAA&#10;AAChAgAAZHJzL2Rvd25yZXYueG1sUEsFBgAAAAAEAAQA+QAAAJADAAAAAA==&#10;" strokecolor="#231f20" strokeweight=".09667mm"/>
                <v:shape id="Freeform 655" o:spid="_x0000_s1047" style="position:absolute;left:4689;top:3416;width:17;height:12;visibility:visible;mso-wrap-style:square;v-text-anchor:top" coordsize="17,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fzesIA&#10;AADdAAAADwAAAGRycy9kb3ducmV2LnhtbERPTYvCMBC9L/gfwgheiqZ6EKlG0cqCXpRVDx6HZmyL&#10;zaQ0WY3/3iwseJvH+5zFKphGPKhztWUF41EKgriwuuZSweX8PZyBcB5ZY2OZFLzIwWrZ+1pgpu2T&#10;f+hx8qWIIewyVFB532ZSuqIig25kW+LI3Wxn0EfYlVJ3+IzhppGTNJ1KgzXHhgpbyisq7qdfo+Cw&#10;a8/JON9sb/vkkOSvTTheKSg16If1HISn4D/if/dOx/mzdAp/38QT5PI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N/N6wgAAAN0AAAAPAAAAAAAAAAAAAAAAAJgCAABkcnMvZG93&#10;bnJldi54bWxQSwUGAAAAAAQABAD1AAAAhwMAAAAA&#10;" path="m16,11l2,5,,3,,1,,e" filled="f" strokecolor="#231f20" strokeweight=".5pt">
                  <v:path arrowok="t" o:connecttype="custom" o:connectlocs="16,3428;2,3422;0,3420;0,3420;0,3418;0,3417" o:connectangles="0,0,0,0,0,0"/>
                </v:shape>
                <v:line id="Line 654" o:spid="_x0000_s1048" style="position:absolute;visibility:visible;mso-wrap-style:square" from="4706,3417" to="4706,34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8ddfcIAAADdAAAADwAAAGRycy9kb3ducmV2LnhtbERP32vCMBB+H+x/CDfY20xVcFKNIgNh&#10;b6Pt0NejuTVlzaVLYtvtr18Ewbf7+H7edj/ZTgzkQ+tYwXyWgSCunW65UfBZHV/WIEJE1tg5JgW/&#10;FGC/e3zYYq7dyAUNZWxECuGQowITY59LGWpDFsPM9cSJ+3LeYkzQN1J7HFO47eQiy1bSYsupwWBP&#10;b4bq7/JiFSxPg/4rXVH5D/dzLky1WI58Uur5aTpsQESa4l18c7/rNH+dvcL1m3SC3P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78ddfcIAAADdAAAADwAAAAAAAAAAAAAA&#10;AAChAgAAZHJzL2Rvd25yZXYueG1sUEsFBgAAAAAEAAQA+QAAAJADAAAAAA==&#10;" strokecolor="#231f20" strokeweight=".09667mm"/>
                <v:shape id="Freeform 653" o:spid="_x0000_s1049" style="position:absolute;left:4706;top:3419;width:8;height:2;visibility:visible;mso-wrap-style:square;v-text-anchor:top" coordsize="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KgIMcA&#10;AADdAAAADwAAAGRycy9kb3ducmV2LnhtbESPQWvCQBCF70L/wzKFXkQ3tlDS6CpFEHrwYDWp1yE7&#10;JrHZ2ZDdxvjvO4dCbzO8N+99s9qMrlUD9aHxbGAxT0ARl942XBnIT7tZCipEZIutZzJwpwCb9cNk&#10;hZn1N/6k4RgrJSEcMjRQx9hlWoeyJodh7jti0S6+dxhl7Stte7xJuGv1c5K8aocNS0ONHW1rKr+P&#10;P85AKL7ub2F/HnZpcS2meX542V8Oxjw9ju9LUJHG+G/+u/6wgp8mgivfyAh6/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MioCDHAAAA3QAAAA8AAAAAAAAAAAAAAAAAmAIAAGRy&#10;cy9kb3ducmV2LnhtbFBLBQYAAAAABAAEAPUAAACMAwAAAAA=&#10;" path="m,l2,,5,,7,e" filled="f" strokecolor="#231f20" strokeweight=".5pt">
                  <v:path arrowok="t" o:connecttype="custom" o:connectlocs="0,0;2,0;5,0;7,0" o:connectangles="0,0,0,0"/>
                </v:shape>
                <v:line id="Line 652" o:spid="_x0000_s1050" style="position:absolute;visibility:visible;mso-wrap-style:square" from="4715,3417" to="4715,34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VsO5cMAAADdAAAADwAAAGRycy9kb3ducmV2LnhtbERPTWvCQBC9F/wPywje6saibYyuYgtC&#10;euihUe9DdkwWs7Mxu9Xor3cLhd7m8T5nue5tIy7UeeNYwWScgCAunTZcKdjvts8pCB+QNTaOScGN&#10;PKxXg6clZtpd+ZsuRahEDGGfoYI6hDaT0pc1WfRj1xJH7ug6iyHCrpK6w2sMt418SZJXadFwbKix&#10;pY+aylPxYxW8ccHT9P1rcri7/LxxZjbLzadSo2G/WYAI1Id/8Z8713F+mszh95t4glw9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1bDuXDAAAA3QAAAA8AAAAAAAAAAAAA&#10;AAAAoQIAAGRycy9kb3ducmV2LnhtbFBLBQYAAAAABAAEAPkAAACRAwAAAAA=&#10;" strokecolor="#231f20" strokeweight=".097mm"/>
                <v:shape id="Freeform 651" o:spid="_x0000_s1051" style="position:absolute;left:4714;top:3424;width:10;height:4;visibility:visible;mso-wrap-style:square;v-text-anchor:top" coordsize="1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V4yYMYA&#10;AADdAAAADwAAAGRycy9kb3ducmV2LnhtbESPQU8CMRCF7yb8h2ZMvEF3DSKsFIIQExIviB48Trbj&#10;dnU7bbYF1n/PHEy8zeS9ee+b5XrwnTpTn9rABspJAYq4DrblxsDH+8t4DiplZItdYDLwSwnWq9HN&#10;EisbLvxG52NulIRwqtCAyzlWWqfakcc0CZFYtK/Qe8yy9o22PV4k3Hf6vihm2mPL0uAw0tZR/XM8&#10;eQOnx125a/F1UaRpvXCfzw+H7xiNubsdNk+gMg353/x3vbeCPy+FX76REfTq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V4yYMYAAADdAAAADwAAAAAAAAAAAAAAAACYAgAAZHJz&#10;L2Rvd25yZXYueG1sUEsFBgAAAAAEAAQA9QAAAIsDAAAAAA==&#10;" path="m,3l3,2r3,l9,e" filled="f" strokecolor="#231f20" strokeweight=".5pt">
                  <v:path arrowok="t" o:connecttype="custom" o:connectlocs="0,3428;3,3427;6,3427;9,3425;9,3425" o:connectangles="0,0,0,0,0"/>
                </v:shape>
                <v:shape id="Freeform 650" o:spid="_x0000_s1052" style="position:absolute;left:4686;top:3406;width:2;height:4;visibility:visible;mso-wrap-style:square;v-text-anchor:top" coordsize="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gq0cIA&#10;AADdAAAADwAAAGRycy9kb3ducmV2LnhtbERPTWvCQBC9F/oflil4q5tIsZK6ihQKQk/GHjxOs2M2&#10;JDsbdtck/ntXELzN433OejvZTgzkQ+NYQT7PQBBXTjdcK/g7/ryvQISIrLFzTAquFGC7eX1ZY6Hd&#10;yAcayliLFMKhQAUmxr6QMlSGLIa564kTd3beYkzQ11J7HFO47eQiy5bSYsOpwWBP34aqtrxYBf9j&#10;1Nl1OLWHizn+jiV/tvWHV2r2Nu2+QESa4lP8cO91mr/Kc7h/k06Qm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GCrRwgAAAN0AAAAPAAAAAAAAAAAAAAAAAJgCAABkcnMvZG93&#10;bnJldi54bWxQSwUGAAAAAAQABAD1AAAAhwMAAAAA&#10;" path="m1,r,1l,1,,2,,3r1,e" filled="f" strokecolor="#231f20" strokeweight=".5pt">
                  <v:path arrowok="t" o:connecttype="custom" o:connectlocs="1,3406;1,3407;0,3407;0,3407;0,3407;0,3408;0,3408;0,3408;0,3408;0,3409;1,3409;1,3409" o:connectangles="0,0,0,0,0,0,0,0,0,0,0,0"/>
                </v:shape>
                <v:shape id="Freeform 649" o:spid="_x0000_s1053" style="position:absolute;left:4686;top:3415;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3T2MEA&#10;AADdAAAADwAAAGRycy9kb3ducmV2LnhtbERPTYvCMBC9C/sfwgjeNLWHIl2jiLLoSazrxdvQzDbV&#10;ZlKaaOu/NwsLe5vH+5zlerCNeFLna8cK5rMEBHHpdM2Vgsv313QBwgdkjY1jUvAiD+vVx2iJuXY9&#10;F/Q8h0rEEPY5KjAhtLmUvjRk0c9cSxy5H9dZDBF2ldQd9jHcNjJNkkxarDk2GGxpa6i8nx9WQYZF&#10;cem18Uafjrv0estu+02m1GQ8bD5BBBrCv/jPfdBx/mKewu838QS5e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wd09jBAAAA3QAAAA8AAAAAAAAAAAAAAAAAmAIAAGRycy9kb3du&#10;cmV2LnhtbFBLBQYAAAAABAAEAPUAAACGAwAAAAA=&#10;" path="m,l1,r,1l2,1e" filled="f" strokecolor="#231f20" strokeweight=".5pt">
                  <v:path arrowok="t" o:connecttype="custom" o:connectlocs="0,3416;1,3416;1,3416;1,3417;1,3417;1,3417;2,3417;2,3417" o:connectangles="0,0,0,0,0,0,0,0"/>
                </v:shape>
                <v:shape id="Freeform 648" o:spid="_x0000_s1054" style="position:absolute;left:4708;top:3420;width:5;height:2;visibility:visible;mso-wrap-style:square;v-text-anchor:top" coordsize="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Z+N8IA&#10;AADdAAAADwAAAGRycy9kb3ducmV2LnhtbERP20oDMRB9F/yHMIJvdrYKpV2bFi0WBBFs9QPGzXR3&#10;6WayJGMb/94Igm9zONdZrrMfzIlj6oNYmE4qMCxNcL20Fj7etzdzMElJHA1B2MI3J1ivLi+WVLtw&#10;lh2f9tqaEiKpJgud6lgjpqZjT2kSRpbCHUL0pAXGFl2kcwn3A95W1Qw99VIaOhp503Fz3H95C0/4&#10;2MSM+LZ91Y3OPheL3UtWa6+v8sM9GOWs/+I/97Mr8+fTO/j9ppyA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dn43wgAAAN0AAAAPAAAAAAAAAAAAAAAAAJgCAABkcnMvZG93&#10;bnJldi54bWxQSwUGAAAAAAQABAD1AAAAhwMAAAAA&#10;" path="m,l,1r1,l2,1r,1l3,2,3,1r1,l5,1,5,e" filled="f" strokecolor="#231f20" strokeweight=".5pt">
                  <v:path arrowok="t" o:connecttype="custom" o:connectlocs="0,3420;0,3421;1,3421;1,3421;2,3421;2,3422;3,3422;3,3422;3,3421;4,3421;4,3421;5,3421;5,3420" o:connectangles="0,0,0,0,0,0,0,0,0,0,0,0,0"/>
                </v:shape>
                <v:line id="Line 647" o:spid="_x0000_s1055" style="position:absolute;visibility:visible;mso-wrap-style:square" from="4708,3418" to="4708,34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oM3psMAAADdAAAADwAAAGRycy9kb3ducmV2LnhtbERPTWvCQBC9F/wPywje6iZF2xBdRQuF&#10;9OChab0P2TFZzM7G7FZjf70rCL3N433Ocj3YVpyp98axgnSagCCunDZcK/j5/njOQPiArLF1TAqu&#10;5GG9Gj0tMdfuwl90LkMtYgj7HBU0IXS5lL5qyKKfuo44cgfXWwwR9rXUPV5iuG3lS5K8SouGY0OD&#10;Hb03VB3LX6vgjUueZdtduv9zxWnjzHxemE+lJuNhswARaAj/4oe70HF+ls7g/k08Qa5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aDN6bDAAAA3QAAAA8AAAAAAAAAAAAA&#10;AAAAoQIAAGRycy9kb3ducmV2LnhtbFBLBQYAAAAABAAEAPkAAACRAwAAAAA=&#10;" strokecolor="#231f20" strokeweight=".097mm"/>
                <v:shape id="Freeform 646" o:spid="_x0000_s1056" style="position:absolute;left:4707;top:3428;width:6;height:2;visibility:visible;mso-wrap-style:square;v-text-anchor:top" coordsize="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he5cQA&#10;AADdAAAADwAAAGRycy9kb3ducmV2LnhtbERP22rCQBB9F/yHZQp9q5sIbSV1lSAUCpaCN1rfht0x&#10;CcnOhuxq0r93BcG3OZzrzJeDbcSFOl85VpBOEhDE2pmKCwX73efLDIQPyAYbx6TgnzwsF+PRHDPj&#10;et7QZRsKEUPYZ6igDKHNpPS6JIt+4lriyJ1cZzFE2BXSdNjHcNvIaZK8SYsVx4YSW1qVpOvt2Sqo&#10;D7+1PlKaT3Op+7+f7/fjSa+Ven4a8g8QgYbwEN/dXybOn6WvcPsmni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doXuXEAAAA3QAAAA8AAAAAAAAAAAAAAAAAmAIAAGRycy9k&#10;b3ducmV2LnhtbFBLBQYAAAAABAAEAPUAAACJAwAAAAA=&#10;" path="m,l,,1,1r3,l5,e" filled="f" strokecolor="#231f20" strokeweight=".5pt">
                  <v:path arrowok="t" o:connecttype="custom" o:connectlocs="0,6858;0,6858;1,6860;1,6860;4,6860;5,6858;5,6858" o:connectangles="0,0,0,0,0,0,0"/>
                </v:shape>
                <v:line id="Line 645" o:spid="_x0000_s1057" style="position:absolute;visibility:visible;mso-wrap-style:square" from="4713,3418" to="4713,34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VJuO8IAAADdAAAADwAAAGRycy9kb3ducmV2LnhtbERP32vCMBB+H+x/CDfY20xVEOmMMgYD&#10;36St6OvR3Jqy5tIlWdv51xtB8O0+vp+32U22EwP50DpWMJ9lIIhrp1tuFByrr7c1iBCRNXaOScE/&#10;Bdhtn582mGs3ckFDGRuRQjjkqMDE2OdShtqQxTBzPXHivp23GBP0jdQexxRuO7nIspW02HJqMNjT&#10;p6H6p/yzCpanQV9KV1T+4H7PhakWy5FPSr2+TB/vICJN8SG+u/c6zV/PV3D7Jp0gt1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VJuO8IAAADdAAAADwAAAAAAAAAAAAAA&#10;AAChAgAAZHJzL2Rvd25yZXYueG1sUEsFBgAAAAAEAAQA+QAAAJADAAAAAA==&#10;" strokecolor="#231f20" strokeweight=".09667mm"/>
                <v:line id="Line 644" o:spid="_x0000_s1058" style="position:absolute;visibility:visible;mso-wrap-style:square" from="4726,3378" to="4726,33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KgZHcQAAADdAAAADwAAAGRycy9kb3ducmV2LnhtbERPzWrCQBC+F3yHZQQvRTdWaCW6ihQK&#10;xYO2xgcYs2MS3J2N2dVEn94VCr3Nx/c782VnjbhS4yvHCsajBARx7nTFhYJ99jWcgvABWaNxTApu&#10;5GG56L3MMdWu5V+67kIhYgj7FBWUIdSplD4vyaIfuZo4ckfXWAwRNoXUDbYx3Br5liTv0mLFsaHE&#10;mj5Lyk+7i1WQnV+D+dmuTZttDxN5OG8m98tGqUG/W81ABOrCv/jP/a3j/On4A57fxBPk4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qBkdxAAAAN0AAAAPAAAAAAAAAAAA&#10;AAAAAKECAABkcnMvZG93bnJldi54bWxQSwUGAAAAAAQABAD5AAAAkgMAAAAA&#10;" strokecolor="#231f20" strokeweight=".5pt"/>
                <v:shape id="Freeform 643" o:spid="_x0000_s1059" style="position:absolute;left:4724;top:3377;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WEU8MA&#10;AADdAAAADwAAAGRycy9kb3ducmV2LnhtbESPQW/CMAyF75P4D5GRdhtpOUysI6ANhOAKQ+JqGtOW&#10;NU6VhFL+PT5M2s3We37v83w5uFb1FGLj2UA+yUARl942XBk4/mzeZqBiQrbYeiYDD4qwXIxe5lhY&#10;f+c99YdUKQnhWKCBOqWu0DqWNTmME98Ri3bxwWGSNVTaBrxLuGv1NMvetcOGpaHGjlY1lb+HmzNQ&#10;rT+u8fu6y9tLvw9x25/d6RyMeR0PX5+gEg3p3/x3vbOCP8sFV76REfTi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mWEU8MAAADdAAAADwAAAAAAAAAAAAAAAACYAgAAZHJzL2Rv&#10;d25yZXYueG1sUEsFBgAAAAAEAAQA9QAAAIgDAAAAAA==&#10;" path="m,l1,e" filled="f" strokecolor="#231f20" strokeweight=".5pt">
                  <v:path arrowok="t" o:connecttype="custom" o:connectlocs="0,0;2,0;2,0" o:connectangles="0,0,0"/>
                </v:shape>
                <v:line id="Line 642" o:spid="_x0000_s1060" style="position:absolute;visibility:visible;mso-wrap-style:square" from="4724,3377" to="4724,3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nso9MQAAADdAAAADwAAAGRycy9kb3ducmV2LnhtbERPzWrCQBC+C77DMkIvohsriI2uIoIg&#10;Pag1fYAxO01Cd2djdjVpn74rCL3Nx/c7y3VnjbhT4yvHCibjBARx7nTFhYLPbDeag/ABWaNxTAp+&#10;yMN61e8tMdWu5Q+6n0MhYgj7FBWUIdSplD4vyaIfu5o4cl+usRgibAqpG2xjuDXyNUlm0mLFsaHE&#10;mrYl5d/nm1WQXYfBnI7vps2Ol6m8XA/T39tBqZdBt1mACNSFf/HTvddx/nzyBo9v4gly9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Geyj0xAAAAN0AAAAPAAAAAAAAAAAA&#10;AAAAAKECAABkcnMvZG93bnJldi54bWxQSwUGAAAAAAQABAD5AAAAkgMAAAAA&#10;" strokecolor="#231f20" strokeweight=".5pt"/>
                <v:shape id="Freeform 641" o:spid="_x0000_s1061" style="position:absolute;left:4725;top:3375;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R7IcgA&#10;AADdAAAADwAAAGRycy9kb3ducmV2LnhtbESPQUvDQBCF7wX/wzKCt3ZjD1JjN6EWAyJWTKr1OmTH&#10;JDY7G7JrG/+9cxC8zfDevPfNOp9cr040hs6zgetFAoq49rbjxsDbvpivQIWIbLH3TAZ+KECeXczW&#10;mFp/5pJOVWyUhHBI0UAb45BqHeqWHIaFH4hF+/Sjwyjr2Gg74lnCXa+XSXKjHXYsDS0OtG2pPlbf&#10;zsDta/W1208vH8+b8lDcP+3ey4dDYczV5bS5AxVpiv/mv+tHK/irpfDLNzKCzn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DtHshyAAAAN0AAAAPAAAAAAAAAAAAAAAAAJgCAABk&#10;cnMvZG93bnJldi54bWxQSwUGAAAAAAQABAD1AAAAjQMAAAAA&#10;" path="m1,1l,e" filled="f" strokecolor="#231f20" strokeweight=".5pt">
                  <v:path arrowok="t" o:connecttype="custom" o:connectlocs="2,6752;0,6750;0,6750" o:connectangles="0,0,0"/>
                </v:shape>
                <v:shape id="Freeform 640" o:spid="_x0000_s1062" style="position:absolute;left:4724;top:3377;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Pnc8IA&#10;AADdAAAADwAAAGRycy9kb3ducmV2LnhtbERPyWrDMBC9F/IPYgK9NbJzKK4TJWSh1Fe7hV4n1sR2&#10;Yo2MpDru31eFQG7zeOust5PpxUjOd5YVpIsEBHFtdceNgq/P95cMhA/IGnvLpOCXPGw3s6c15tre&#10;uKSxCo2IIexzVNCGMORS+rolg35hB+LIna0zGCJ0jdQObzHc9HKZJK/SYMexocWBDi3V1+rHKGiO&#10;bxe/vxRpfx5L5z/Gk/k+OaWe59NuBSLQFB7iu7vQcX62TOH/m3iC3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M+dzwgAAAN0AAAAPAAAAAAAAAAAAAAAAAJgCAABkcnMvZG93&#10;bnJldi54bWxQSwUGAAAAAAQABAD1AAAAhwMAAAAA&#10;" path="m,l,,1,e" filled="f" strokecolor="#231f20" strokeweight=".5pt">
                  <v:path arrowok="t" o:connecttype="custom" o:connectlocs="0,0;0,0;2,0" o:connectangles="0,0,0"/>
                </v:shape>
                <v:line id="Line 639" o:spid="_x0000_s1063" style="position:absolute;visibility:visible;mso-wrap-style:square" from="4726,3375" to="4726,33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rNwOMQAAADdAAAADwAAAGRycy9kb3ducmV2LnhtbERP22rCQBB9F/oPyxT6IroxgkjqKkUQ&#10;pA/e4geM2WkSujsbs6tJ+/VuoeDbHM51FqveGnGn1teOFUzGCQjiwumaSwXnfDOag/ABWaNxTAp+&#10;yMNq+TJYYKZdx0e6n0IpYgj7DBVUITSZlL6oyKIfu4Y4cl+utRgibEupW+xiuDUyTZKZtFhzbKiw&#10;oXVFxffpZhXk12Ewh/2n6fL9ZSov193097ZT6u21/3gHEagPT/G/e6vj/Hmawt838QS5f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Gs3A4xAAAAN0AAAAPAAAAAAAAAAAA&#10;AAAAAKECAABkcnMvZG93bnJldi54bWxQSwUGAAAAAAQABAD5AAAAkgMAAAAA&#10;" strokecolor="#231f20" strokeweight=".5pt"/>
                <v:shape id="Freeform 638" o:spid="_x0000_s1064" style="position:absolute;left:4691;top:3349;width:38;height:22;visibility:visible;mso-wrap-style:square;v-text-anchor:top" coordsize="3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NrvycEA&#10;AADdAAAADwAAAGRycy9kb3ducmV2LnhtbERPTWsCMRC9F/wPYYTealYLsqxGEUHQ3qpFPA6bMQlu&#10;Jusm6vrvm4LQ2zze58yXvW/EnbroAisYjwoQxHXQjo2Cn8PmowQRE7LGJjApeFKE5WLwNsdKhwd/&#10;032fjMghHCtUYFNqKyljbcljHIWWOHPn0HlMGXZG6g4fOdw3clIUU+nRcW6w2NLaUn3Z37yCozvd&#10;ysOuONc2fW2M3rnn1ayVeh/2qxmIRH36F7/cW53nl5NP+PsmnyA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Da78nBAAAA3QAAAA8AAAAAAAAAAAAAAAAAmAIAAGRycy9kb3du&#10;cmV2LnhtbFBLBQYAAAAABAAEAPUAAACGAwAAAAA=&#10;" path="m,11r1,2l2,15r2,2l6,19r3,1l12,21r3,1l19,22r3,l26,21r3,l32,19r2,-1l36,16r2,-2l38,12r,-2l38,8,36,6,34,5,32,3,29,2,26,1,22,,19,,1,9,,11e" filled="f" strokecolor="#231f20" strokeweight=".25pt">
                  <v:path arrowok="t" o:connecttype="custom" o:connectlocs="0,3360;1,3362;2,3364;4,3366;6,3368;9,3369;12,3370;15,3371;19,3371;22,3371;26,3370;29,3370;32,3368;34,3367;36,3365;38,3363;38,3361;38,3359;38,3357;36,3355;34,3354;32,3352;29,3351;26,3350;22,3349;19,3349;1,3358;0,3360" o:connectangles="0,0,0,0,0,0,0,0,0,0,0,0,0,0,0,0,0,0,0,0,0,0,0,0,0,0,0,0"/>
                </v:shape>
                <v:shape id="Freeform 637" o:spid="_x0000_s1065" style="position:absolute;left:4687;top:3363;width:46;height:13;visibility:visible;mso-wrap-style:square;v-text-anchor:top" coordsize="46,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E03MMA&#10;AADdAAAADwAAAGRycy9kb3ducmV2LnhtbERPTWvCQBC9C/6HZQRvulGsSJpViq200IMYNechO82G&#10;ZmdDdqPpv+8WCt7m8T4n2w22ETfqfO1YwWKegCAuna65UnA5H2YbED4ga2wck4If8rDbjkcZptrd&#10;+US3PFQihrBPUYEJoU2l9KUhi37uWuLIfbnOYoiwq6Tu8B7DbSOXSbKWFmuODQZb2hsqv/PeKigP&#10;7v06FNfieH79bGX+1DdvpldqOhlenkEEGsJD/O/+0HH+ZrmCv2/iCXL7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CE03MMAAADdAAAADwAAAAAAAAAAAAAAAACYAgAAZHJzL2Rv&#10;d25yZXYueG1sUEsFBgAAAAAEAAQA9QAAAIgDAAAAAA==&#10;" path="m,l,3,1,5,3,7,6,9r3,2l12,12r4,1l21,13r3,l29,13r4,-1l45,3,45,e" filled="f" strokecolor="#231f20" strokeweight=".25pt">
                  <v:path arrowok="t" o:connecttype="custom" o:connectlocs="0,3363;0,3366;1,3368;3,3370;6,3372;9,3374;12,3375;16,3376;21,3376;24,3376;29,3376;33,3375;45,3366;45,3363" o:connectangles="0,0,0,0,0,0,0,0,0,0,0,0,0,0"/>
                </v:shape>
                <v:line id="Line 636" o:spid="_x0000_s1066" style="position:absolute;visibility:visible;mso-wrap-style:square" from="4698,3351" to="4698,33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VroTMQAAADdAAAADwAAAGRycy9kb3ducmV2LnhtbERPzWrCQBC+F3yHZQQvopsqLRJdRQqF&#10;4kFb4wOM2TEJ7s7G7GrSPr0rCL3Nx/c7i1VnjbhR4yvHCl7HCQji3OmKCwWH7HM0A+EDskbjmBT8&#10;kofVsveywFS7ln/otg+FiCHsU1RQhlCnUvq8JIt+7GriyJ1cYzFE2BRSN9jGcGvkJEnepcWKY0OJ&#10;NX2UlJ/3V6sguwyD+d5tTJvtjlN5vGynf9etUoN+t56DCNSFf/HT/aXj/NnkDR7fxBPk8g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JWuhMxAAAAN0AAAAPAAAAAAAAAAAA&#10;AAAAAKECAABkcnMvZG93bnJldi54bWxQSwUGAAAAAAQABAD5AAAAkgMAAAAA&#10;" strokecolor="#231f20" strokeweight=".5pt"/>
                <v:line id="Line 635" o:spid="_x0000_s1067" style="position:absolute;visibility:visible;mso-wrap-style:square" from="4698,3351" to="4698,33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SHS+sAAAADdAAAADwAAAGRycy9kb3ducmV2LnhtbERPTWvCQBC9F/wPywje6sbYisSsIhah&#10;16YteByyYxKSmQ3ZbYz/3i0UepvH+5z8MHGnRhp848TAapmAIimdbaQy8PV5ft6C8gHFYueEDNzJ&#10;w2E/e8oxs+4mHzQWoVIxRHyGBuoQ+kxrX9bE6JeuJ4nc1Q2MIcKh0nbAWwznTqdJstGMjcSGGns6&#10;1VS2xQ8bGF9eXbo+U9uQ5bfikrDobzZmMZ+OO1CBpvAv/nO/2zh/m27g95t4gt4/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Eh0vrAAAAA3QAAAA8AAAAAAAAAAAAAAAAA&#10;oQIAAGRycy9kb3ducmV2LnhtbFBLBQYAAAAABAAEAPkAAACOAwAAAAA=&#10;" strokecolor="#231f20" strokeweight=".25pt"/>
                <v:shape id="Freeform 634" o:spid="_x0000_s1068" style="position:absolute;left:4687;top:3367;width:37;height:15;visibility:visible;mso-wrap-style:square;v-text-anchor:top" coordsize="37,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P1MMQA&#10;AADdAAAADwAAAGRycy9kb3ducmV2LnhtbERPTWvCQBC9C/6HZYRexGy0oCHNKqUg5FobqcchO02i&#10;2dk0u43RX98tCL3N431OthtNKwbqXWNZwTKKQRCXVjdcKSg+9osEhPPIGlvLpOBGDnbb6STDVNsr&#10;v9Nw8JUIIexSVFB736VSurImgy6yHXHgvmxv0AfYV1L3eA3hppWrOF5Lgw2Hhho7equpvBx+jILv&#10;fH6cPzfJGdfFafl53+wLXx2VepqNry8gPI3+X/xw5zrMT1Yb+PsmnCC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Qz9TDEAAAA3QAAAA8AAAAAAAAAAAAAAAAAmAIAAGRycy9k&#10;b3ducmV2LnhtbFBLBQYAAAAABAAEAPUAAACJAwAAAAA=&#10;" path="m36,12r-3,1l29,14r-4,1l21,15,1,6,1,4,,,,1,,3,,1e" filled="f" strokecolor="#231f20" strokeweight=".5pt">
                  <v:path arrowok="t" o:connecttype="custom" o:connectlocs="36,3380;33,3381;29,3382;25,3383;21,3383;1,3374;1,3372;0,3368;0,3368;0,3369;0,3371;0,3369" o:connectangles="0,0,0,0,0,0,0,0,0,0,0,0"/>
                </v:shape>
                <v:shape id="Freeform 633" o:spid="_x0000_s1069" style="position:absolute;left:4724;top:3374;width:5;height:6;visibility:visible;mso-wrap-style:square;v-text-anchor:top" coordsize="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7Y9sYA&#10;AADdAAAADwAAAGRycy9kb3ducmV2LnhtbESPO2/DMAyE9wL9DwILdGvkZggMN0qQV4EOyZDH0o2x&#10;GMutRRmWGrv/PhwCZCNxx7uP0/ngG3WlLtaBDbyPMlDEZbA1VwZOx8+3HFRMyBabwGTgnyLMZ89P&#10;Uyxs6HlP10OqlIRwLNCAS6kttI6lI49xFFpi0S6h85hk7SptO+wl3Dd6nGUT7bFmaXDY0spR+Xv4&#10;8wbW37nb99uz3S03dDpvtj+TY7Y25vVlWHyASjSkh/l+/WUFPx8LrnwjI+jZ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S7Y9sYAAADdAAAADwAAAAAAAAAAAAAAAACYAgAAZHJz&#10;L2Rvd25yZXYueG1sUEsFBgAAAAAEAAQA9QAAAIsDAAAAAA==&#10;" path="m,6l,4,1,2,3,,4,,5,2r,1e" filled="f" strokecolor="#231f20" strokeweight=".25pt">
                  <v:path arrowok="t" o:connecttype="custom" o:connectlocs="0,3380;0,3378;1,3376;3,3374;4,3374;5,3376;5,3377" o:connectangles="0,0,0,0,0,0,0"/>
                </v:shape>
                <v:shape id="Freeform 632" o:spid="_x0000_s1070" style="position:absolute;left:4728;top:3369;width:5;height:8;visibility:visible;mso-wrap-style:square;v-text-anchor:top" coordsize="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L76cQA&#10;AADdAAAADwAAAGRycy9kb3ducmV2LnhtbERPTWvCQBC9C/0PyxR6042hiE2zihRCWz3Vlupxmh2z&#10;wexsyG40/ntXKHibx/ucfDnYRpyo87VjBdNJAoK4dLrmSsHPdzGeg/ABWWPjmBRcyMNy8TDKMdPu&#10;zF902oZKxBD2GSowIbSZlL40ZNFPXEscuYPrLIYIu0rqDs8x3DYyTZKZtFhzbDDY0puh8rjtrQL7&#10;236um13xN9s/m/7dr910s3JKPT0Oq1cQgYZwF/+7P3ScP09f4PZNPEEur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RS++nEAAAA3QAAAA8AAAAAAAAAAAAAAAAAmAIAAGRycy9k&#10;b3ducmV2LnhtbFBLBQYAAAAABAAEAPUAAACJAwAAAAA=&#10;" path="m,8l2,7,3,5,4,2,4,e" filled="f" strokecolor="#231f20" strokeweight=".5pt">
                  <v:path arrowok="t" o:connecttype="custom" o:connectlocs="0,3377;2,3376;3,3374;4,3371;4,3369" o:connectangles="0,0,0,0,0"/>
                </v:shape>
                <v:shape id="Freeform 631" o:spid="_x0000_s1071" style="position:absolute;left:4690;top:337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lioMgA&#10;AADdAAAADwAAAGRycy9kb3ducmV2LnhtbESPQWvCQBCF74X+h2UKXqRutCAhdRUpCB48WLUHb9Ps&#10;mESzs2l2TdL++s6h0NsM78173yxWg6tVR22oPBuYThJQxLm3FRcGTsfNcwoqRGSLtWcy8E0BVsvH&#10;hwVm1vf8Tt0hFkpCOGRooIyxybQOeUkOw8Q3xKJdfOswytoW2rbYS7ir9SxJ5tphxdJQYkNvJeW3&#10;w90ZSK5dPz5/dJvI0x/7Oa6+dvszGjN6GtavoCIN8d/8d721gp++CL98IyPo5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t6WKgyAAAAN0AAAAPAAAAAAAAAAAAAAAAAJgCAABk&#10;cnMvZG93bnJldi54bWxQSwUGAAAAAAQABAD1AAAAjQMAAAAA&#10;" path="m,l1,1r,1e" filled="f" strokecolor="#231f20" strokeweight=".5pt">
                  <v:path arrowok="t" o:connecttype="custom" o:connectlocs="0,3377;1,3378;1,3379" o:connectangles="0,0,0"/>
                </v:shape>
                <v:shape id="Freeform 630" o:spid="_x0000_s1072" style="position:absolute;left:4689;top:3407;width:43;height:13;visibility:visible;mso-wrap-style:square;v-text-anchor:top" coordsize="43,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x5G8MA&#10;AADdAAAADwAAAGRycy9kb3ducmV2LnhtbERPzWrCQBC+C32HZQq9SN3YgITUVVIh0B4UjD7AkB2T&#10;YHY2za4m7dO7guBtPr7fWa5H04or9a6xrGA+i0AQl1Y3XCk4HvL3BITzyBpby6TgjxysVy+TJaba&#10;Dryna+ErEULYpaig9r5LpXRlTQbdzHbEgTvZ3qAPsK+k7nEI4aaVH1G0kAYbDg01drSpqTwXF6Mg&#10;/ydTDL9x/vO166a0jbOC8kypt9cx+wThafRP8cP9rcP8JJ7D/Ztwglz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Ux5G8MAAADdAAAADwAAAAAAAAAAAAAAAACYAgAAZHJzL2Rv&#10;d25yZXYueG1sUEsFBgAAAAAEAAQA9QAAAIgDAAAAAA==&#10;" path="m,l1,2,2,4,4,6,7,8r3,2l14,11r4,l22,12r3,-1l29,11r4,-1l36,8,39,6,41,4,42,2,43,e" filled="f" strokecolor="#231f20" strokeweight=".5pt">
                  <v:path arrowok="t" o:connecttype="custom" o:connectlocs="0,3408;1,3410;2,3412;4,3414;7,3416;7,3416;10,3418;14,3419;18,3419;22,3420;25,3419;29,3419;33,3418;36,3416;36,3416;39,3414;41,3412;42,3410;43,3408" o:connectangles="0,0,0,0,0,0,0,0,0,0,0,0,0,0,0,0,0,0,0"/>
                </v:shape>
                <v:line id="Line 629" o:spid="_x0000_s1073" style="position:absolute;visibility:visible;mso-wrap-style:square" from="4699,3393" to="4709,33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DQN/sEAAADdAAAADwAAAGRycy9kb3ducmV2LnhtbERPS4vCMBC+L/gfwgheljVVUaRrlOIi&#10;6EXxAXsdmtmm2ExKk6313xtB8DYf33MWq85WoqXGl44VjIYJCOLc6ZILBZfz5msOwgdkjZVjUnAn&#10;D6tl72OBqXY3PlJ7CoWIIexTVGBCqFMpfW7Ioh+6mjhyf66xGCJsCqkbvMVwW8lxksykxZJjg8Ga&#10;1oby6+nfKqAqG5nD5ieztpzSrv3cu9+OlBr0u+wbRKAuvMUv91bH+fPJGJ7fxBPk8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ANA3+wQAAAN0AAAAPAAAAAAAAAAAAAAAA&#10;AKECAABkcnMvZG93bnJldi54bWxQSwUGAAAAAAQABAD5AAAAjwMAAAAA&#10;" strokecolor="#231f20" strokeweight=".23319mm"/>
                <v:shape id="Freeform 628" o:spid="_x0000_s1074" style="position:absolute;left:4700;top:3383;width:4;height:3;visibility:visible;mso-wrap-style:square;v-text-anchor:top" coordsize="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050cMA&#10;AADdAAAADwAAAGRycy9kb3ducmV2LnhtbERPTWvCQBC9C/0PyxR6000NtBJdRSoW6UWaFvU4ZMdN&#10;MDsbsmuM/94VBG/zeJ8zW/S2Fh21vnKs4H2UgCAunK7YKPj/Ww8nIHxA1lg7JgVX8rCYvwxmmGl3&#10;4V/q8mBEDGGfoYIyhCaT0hclWfQj1xBH7uhaiyHC1kjd4iWG21qOk+RDWqw4NpTY0FdJxSk/WwXV&#10;j+zM4XN3On5ru8/Tlem3xVKpt9d+OQURqA9P8cO90XH+JE3h/k08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g050cMAAADdAAAADwAAAAAAAAAAAAAAAACYAgAAZHJzL2Rv&#10;d25yZXYueG1sUEsFBgAAAAAEAAQA9QAAAIgDAAAAAA==&#10;" path="m,l2,,3,1,4,3e" filled="f" strokecolor="#231f20" strokeweight=".5pt">
                  <v:path arrowok="t" o:connecttype="custom" o:connectlocs="0,3383;2,3383;3,3384;4,3386" o:connectangles="0,0,0,0"/>
                </v:shape>
                <v:shape id="Freeform 627" o:spid="_x0000_s1075" style="position:absolute;left:4688;top:3417;width:2;height:3;visibility:visible;mso-wrap-style:square;v-text-anchor:top" coordsize="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u3WcIA&#10;AADdAAAADwAAAGRycy9kb3ducmV2LnhtbERPTYvCMBC9L/gfwgheFk3rLiLVKLKLuFer4HVoxraa&#10;TNomav33ZmFhb/N4n7Nc99aIO3W+dqwgnSQgiAunay4VHA/b8RyED8gajWNS8CQP69XgbYmZdg/e&#10;0z0PpYgh7DNUUIXQZFL6oiKLfuIa4sidXWcxRNiVUnf4iOHWyGmSzKTFmmNDhQ19VVRc85tV0J6+&#10;T4dL+jRtKMrZjt7Tdp8bpUbDfrMAEagP/+I/94+O8+cfn/D7TTxBr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u7dZwgAAAN0AAAAPAAAAAAAAAAAAAAAAAJgCAABkcnMvZG93&#10;bnJldi54bWxQSwUGAAAAAAQABAD1AAAAhwMAAAAA&#10;" path="m,l1,1,2,3e" filled="f" strokecolor="#231f20" strokeweight=".5pt">
                  <v:path arrowok="t" o:connecttype="custom" o:connectlocs="0,3417;1,3418;1,3418;2,3420" o:connectangles="0,0,0,0"/>
                </v:shape>
                <v:shape id="Freeform 626" o:spid="_x0000_s1076" style="position:absolute;left:4731;top:3415;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mVk8QA&#10;AADdAAAADwAAAGRycy9kb3ducmV2LnhtbERPS2vCQBC+F/wPywje6qYtFYlZpYilj4MYI0JuQ3ZM&#10;gtnZmF01/fduQfA2H99zkkVvGnGhztWWFbyMIxDEhdU1lwp22efzFITzyBoby6Tgjxws5oOnBGNt&#10;r5zSZetLEULYxaig8r6NpXRFRQbd2LbEgTvYzqAPsCul7vAawk0jX6NoIg3WHBoqbGlZUXHcno0C&#10;maU/X6nb5Pv9OstX5e+JislJqdGw/5iB8NT7h/ju/tZh/vTtHf6/CSfI+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K5lZPEAAAA3QAAAA8AAAAAAAAAAAAAAAAAmAIAAGRycy9k&#10;b3ducmV2LnhtbFBLBQYAAAAABAAEAPUAAACJAwAAAAA=&#10;" path="m,2r,l1,1r1,l3,1,3,e" filled="f" strokecolor="#231f20" strokeweight=".5pt">
                  <v:path arrowok="t" o:connecttype="custom" o:connectlocs="0,3418;0,3418;0,3418;1,3417;1,3417;2,3417;2,3417;3,3417;3,3416;3,3416" o:connectangles="0,0,0,0,0,0,0,0,0,0"/>
                </v:shape>
                <v:line id="Line 625" o:spid="_x0000_s1077" style="position:absolute;visibility:visible;mso-wrap-style:square" from="4727,3424" to="4727,34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FHg5sQAAADdAAAADwAAAGRycy9kb3ducmV2LnhtbERPzWrCQBC+C32HZQpeRDdtQCS6ShGE&#10;0oNW4wOM2TEJ3Z2N2dXEPn23IHibj+93FqveGnGj1teOFbxNEhDEhdM1lwqO+WY8A+EDskbjmBTc&#10;ycNq+TJYYKZdx3u6HUIpYgj7DBVUITSZlL6oyKKfuIY4cmfXWgwRtqXULXYx3Br5niRTabHm2FBh&#10;Q+uKip/D1SrIL6Ngvndfpst3p1SeLtv097pVavjaf8xBBOrDU/xwf+o4f5ZO4f+beIJc/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8UeDmxAAAAN0AAAAPAAAAAAAAAAAA&#10;AAAAAKECAABkcnMvZG93bnJldi54bWxQSwUGAAAAAAQABAD5AAAAkgMAAAAA&#10;" strokecolor="#231f20" strokeweight=".5pt"/>
                <v:shape id="Freeform 624" o:spid="_x0000_s1078" style="position:absolute;left:4713;top:3428;width:2;height:2;visibility:visible;mso-wrap-style:square;v-text-anchor:top" coordsize="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yY6MUA&#10;AADdAAAADwAAAGRycy9kb3ducmV2LnhtbERP22rCQBB9L/gPywh9001b1JC6ilgCrWCp8QJ9G7LT&#10;JJidDdnVpH/fFYS+zeFcZ77sTS2u1LrKsoKncQSCOLe64kLBYZ+OYhDOI2usLZOCX3KwXAwe5pho&#10;2/GOrpkvRAhhl6CC0vsmkdLlJRl0Y9sQB+7HtgZ9gG0hdYtdCDe1fI6iqTRYcWgosaF1Sfk5uxgF&#10;0fk0fUs/jx/dN3aTr7TByzbbKPU47FevIDz1/l98d7/rMD9+mcHtm3CC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nJjoxQAAAN0AAAAPAAAAAAAAAAAAAAAAAJgCAABkcnMv&#10;ZG93bnJldi54bWxQSwUGAAAAAAQABAD1AAAAigMAAAAA&#10;" path="m2,l1,,,,,1e" filled="f" strokecolor="#231f20" strokeweight=".5pt">
                  <v:path arrowok="t" o:connecttype="custom" o:connectlocs="2,6856;1,6856;1,6856;0,6856;0,6858" o:connectangles="0,0,0,0,0"/>
                </v:shape>
                <v:shape id="Freeform 623" o:spid="_x0000_s1079" style="position:absolute;left:4706;top:3428;width:2;height:2;visibility:visible;mso-wrap-style:square;v-text-anchor:top" coordsize="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MMmscA&#10;AADdAAAADwAAAGRycy9kb3ducmV2LnhtbESPQWvCQBCF74X+h2UKvdVNLYqkrlIqgVZQ2mgFb0N2&#10;mgSzsyG7mvjvnUOhtxnem/e+mS8H16gLdaH2bOB5lIAiLrytuTSw32VPM1AhIltsPJOBKwVYLu7v&#10;5pha3/M3XfJYKgnhkKKBKsY21ToUFTkMI98Si/brO4dR1q7UtsNewl2jx0ky1Q5rloYKW3qvqDjl&#10;Z2cgOR2mq2z789kfsZ98ZS2eN/namMeH4e0VVKQh/pv/rj+s4M9eBFe+kRH04g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8DDJrHAAAA3QAAAA8AAAAAAAAAAAAAAAAAmAIAAGRy&#10;cy9kb3ducmV2LnhtbFBLBQYAAAAABAAEAPUAAACMAwAAAAA=&#10;" path="m2,1l1,,,e" filled="f" strokecolor="#231f20" strokeweight=".5pt">
                  <v:path arrowok="t" o:connecttype="custom" o:connectlocs="2,6858;1,6856;1,6856;0,6856" o:connectangles="0,0,0,0"/>
                </v:shape>
                <v:shape id="Freeform 622" o:spid="_x0000_s1080" style="position:absolute;left:4690;top:3375;width:19;height:10;visibility:visible;mso-wrap-style:square;v-text-anchor:top" coordsize="19,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7KXMYA&#10;AADdAAAADwAAAGRycy9kb3ducmV2LnhtbERPTWvCQBC9C/0Pywi96UZrRaOrNIWKPfRQFcHbmB2T&#10;kOxszG41+uu7hYK3ebzPmS9bU4kLNa6wrGDQj0AQp1YXnCnYbT96ExDOI2usLJOCGzlYLp46c4y1&#10;vfI3XTY+EyGEXYwKcu/rWEqX5mTQ9W1NHLiTbQz6AJtM6gavIdxUchhFY2mw4NCQY03vOaXl5sco&#10;KD+nh/s2We3L5Lj6av19lLyeR0o9d9u3GQhPrX+I/91rHeZPXqbw9004QS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w7KXMYAAADdAAAADwAAAAAAAAAAAAAAAACYAgAAZHJz&#10;L2Rvd25yZXYueG1sUEsFBgAAAAAEAAQA9QAAAIsDAAAAAA==&#10;" path="m,l1,2,3,4,6,6,9,7r3,1l15,9r4,e" filled="f" strokecolor="#231f20" strokeweight=".5pt">
                  <v:path arrowok="t" o:connecttype="custom" o:connectlocs="0,3375;1,3377;3,3379;6,3381;9,3382;12,3383;15,3384;19,3384" o:connectangles="0,0,0,0,0,0,0,0"/>
                </v:shape>
                <v:shape id="Freeform 621" o:spid="_x0000_s1081" style="position:absolute;left:4688;top:3372;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uegcgA&#10;AADdAAAADwAAAGRycy9kb3ducmV2LnhtbESPQUvDQBCF74L/YRmhN7uxFKmx21KlgSJWTKr1OmTH&#10;JJqdDdltm/5751DwNsN789438+XgWnWkPjSeDdyNE1DEpbcNVwY+dtntDFSIyBZbz2TgTAGWi+ur&#10;OabWnzinYxErJSEcUjRQx9ilWoeyJodh7Dti0b597zDK2lfa9niScNfqSZLca4cNS0ONHT3XVP4W&#10;B2fg4b342e6Gt6/XVb7Pnl62n/l6nxkzuhlWj6AiDfHffLneWMGfTYVfvpER9OIP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ea56ByAAAAN0AAAAPAAAAAAAAAAAAAAAAAJgCAABk&#10;cnMvZG93bnJldi54bWxQSwUGAAAAAAQABAD1AAAAjQMAAAAA&#10;" path="m,l,1e" filled="f" strokecolor="#231f20" strokeweight=".5pt">
                  <v:path arrowok="t" o:connecttype="custom" o:connectlocs="0,6744;0,6746;0,6746" o:connectangles="0,0,0"/>
                </v:shape>
                <v:shape id="Freeform 620" o:spid="_x0000_s1082" style="position:absolute;left:4709;top:3375;width:22;height:10;visibility:visible;mso-wrap-style:square;v-text-anchor:top" coordsize="2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b3r8EA&#10;AADdAAAADwAAAGRycy9kb3ducmV2LnhtbERPTYvCMBC9C/6HMII3TRVZpBpFFLHsbd2KeBuasS0m&#10;k9JEbf/9ZmFhb/N4n7PedtaIF7W+dqxgNk1AEBdO11wqyL+PkyUIH5A1GsekoCcP281wsMZUuzd/&#10;0escShFD2KeooAqhSaX0RUUW/dQ1xJG7u9ZiiLAtpW7xHcOtkfMk+ZAWa44NFTa0r6h4nJ9WgQzZ&#10;gT8vpuj7TN8e9pr4k8mVGo+63QpEoC78i//cmY7zl4sZ/H4TT5Cb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am96/BAAAA3QAAAA8AAAAAAAAAAAAAAAAAmAIAAGRycy9kb3du&#10;cmV2LnhtbFBLBQYAAAAABAAEAPUAAACGAwAAAAA=&#10;" path="m,9r,l3,9r4,l10,8,13,7,16,6,19,4,21,2,22,e" filled="f" strokecolor="#231f20" strokeweight=".5pt">
                  <v:path arrowok="t" o:connecttype="custom" o:connectlocs="0,3384;0,3384;3,3384;7,3384;10,3383;13,3382;16,3381;19,3379;21,3377;22,3375" o:connectangles="0,0,0,0,0,0,0,0,0,0"/>
                </v:shape>
                <v:shape id="Freeform 619" o:spid="_x0000_s1083" style="position:absolute;left:4726;top:337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EqMcQA&#10;AADdAAAADwAAAGRycy9kb3ducmV2LnhtbERPS4vCMBC+C/6HMIIX0VRZFukaRQTBgwfXx8HbbDPb&#10;dm0mtYlt9dcbYcHbfHzPmS1aU4iaKpdbVjAeRSCIE6tzThUcD+vhFITzyBoLy6TgTg4W825nhrG2&#10;DX9TvfepCCHsYlSQeV/GUrokI4NuZEviwP3ayqAPsEqlrrAJ4aaQkyj6lAZzDg0ZlrTKKLnsb0ZB&#10;9Fc3g/OpXnseP/TPIL9ud2dUqt9rl18gPLX+Lf53b3SYP/2YwOubcIKcP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pxKjHEAAAA3QAAAA8AAAAAAAAAAAAAAAAAmAIAAGRycy9k&#10;b3ducmV2LnhtbFBLBQYAAAAABAAEAPUAAACJAwAAAAA=&#10;" path="m,l1,,2,e" filled="f" strokecolor="#231f20" strokeweight=".5pt">
                  <v:path arrowok="t" o:connecttype="custom" o:connectlocs="0,0;1,0;2,0" o:connectangles="0,0,0"/>
                </v:shape>
                <v:line id="Line 618" o:spid="_x0000_s1084" style="position:absolute;visibility:visible;mso-wrap-style:square" from="4724,3378" to="4725,33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CAwA8UAAADdAAAADwAAAGRycy9kb3ducmV2LnhtbERP22rCQBB9L/Qflin4UurGRkRSVxFB&#10;KD54ix8wZqdJ6O5szK4m7de7QqFvczjXmS16a8SNWl87VjAaJiCIC6drLhWc8vXbFIQPyBqNY1Lw&#10;Qx4W8+enGWbadXyg2zGUIoawz1BBFUKTSemLiiz6oWuII/flWoshwraUusUuhlsj35NkIi3WHBsq&#10;bGhVUfF9vFoF+eU1mP1uY7p8d07l+bJNf69bpQYv/fIDRKA+/Iv/3J86zp+OU3h8E0+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CAwA8UAAADdAAAADwAAAAAAAAAA&#10;AAAAAAChAgAAZHJzL2Rvd25yZXYueG1sUEsFBgAAAAAEAAQA+QAAAJMDAAAAAA==&#10;" strokecolor="#231f20" strokeweight=".5pt"/>
                <v:line id="Line 617" o:spid="_x0000_s1085" style="position:absolute;visibility:visible;mso-wrap-style:square" from="4726,3378" to="4726,33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mod8QAAADdAAAADwAAAGRycy9kb3ducmV2LnhtbERP22rCQBB9F/yHZQp9kbppFZHoKlIo&#10;lD54Sz9gzI5J6O5szK4m9etdQfBtDuc682VnjbhQ4yvHCt6HCQji3OmKCwW/2dfbFIQPyBqNY1Lw&#10;Tx6Wi35vjql2Le/osg+FiCHsU1RQhlCnUvq8JIt+6GriyB1dYzFE2BRSN9jGcGvkR5JMpMWKY0OJ&#10;NX2WlP/tz1ZBdhoEs938mDbbHEbycFqPrue1Uq8v3WoGIlAXnuKH+1vH+dPxGO7fxBPk4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7yah3xAAAAN0AAAAPAAAAAAAAAAAA&#10;AAAAAKECAABkcnMvZG93bnJldi54bWxQSwUGAAAAAAQABAD5AAAAkgMAAAAA&#10;" strokecolor="#231f20" strokeweight=".5pt"/>
                <v:line id="Line 616" o:spid="_x0000_s1086" style="position:absolute;visibility:visible;mso-wrap-style:square" from="4726,3377" to="4727,3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IUN7MUAAADdAAAADwAAAGRycy9kb3ducmV2LnhtbERP22rCQBB9L/gPywi+lLppbYtEV5FC&#10;QXzwln7AmB2T4O5szK4m+vVuodC3OZzrTOedNeJKja8cK3gdJiCIc6crLhT8ZN8vYxA+IGs0jknB&#10;jTzMZ72nKabatbyj6z4UIoawT1FBGUKdSunzkiz6oauJI3d0jcUQYVNI3WAbw62Rb0nyKS1WHBtK&#10;rOmrpPy0v1gF2fk5mO1mZdpscxjJw3k9ul/WSg363WICIlAX/sV/7qWO88fvH/D7TTxBzh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IUN7MUAAADdAAAADwAAAAAAAAAA&#10;AAAAAAChAgAAZHJzL2Rvd25yZXYueG1sUEsFBgAAAAAEAAQA+QAAAJMDAAAAAA==&#10;" strokecolor="#231f20" strokeweight=".5pt"/>
                <v:line id="Line 615" o:spid="_x0000_s1087" style="position:absolute;visibility:visible;mso-wrap-style:square" from="4724,3380" to="4724,33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FeTm8QAAADdAAAADwAAAGRycy9kb3ducmV2LnhtbERP22rCQBB9F/yHZQp9kbppFZHoKlIo&#10;lD54Sz9gzI5J6O5szK4m9etdQfBtDuc682VnjbhQ4yvHCt6HCQji3OmKCwW/2dfbFIQPyBqNY1Lw&#10;Tx6Wi35vjql2Le/osg+FiCHsU1RQhlCnUvq8JIt+6GriyB1dYzFE2BRSN9jGcGvkR5JMpMWKY0OJ&#10;NX2WlP/tz1ZBdhoEs938mDbbHEbycFqPrue1Uq8v3WoGIlAXnuKH+1vH+dPxBO7fxBPk4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kV5ObxAAAAN0AAAAPAAAAAAAAAAAA&#10;AAAAAKECAABkcnMvZG93bnJldi54bWxQSwUGAAAAAAQABAD5AAAAkgMAAAAA&#10;" strokecolor="#231f20" strokeweight=".5pt"/>
                <v:shape id="Freeform 614" o:spid="_x0000_s1088" style="position:absolute;left:4726;top:3375;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k0UMMA&#10;AADdAAAADwAAAGRycy9kb3ducmV2LnhtbERPzWrCQBC+F3yHZQQvUjdKq2nqKqGtJddoH2DIjtlg&#10;djZkt0l8+26h0Nt8fL+zP062FQP1vnGsYL1KQBBXTjdcK/i6nB5TED4ga2wdk4I7eTgeZg97zLQb&#10;uaThHGoRQ9hnqMCE0GVS+sqQRb9yHXHkrq63GCLsa6l7HGO4beUmSbbSYsOxwWBHb4aq2/nbKngv&#10;/TWdap0Xy+XLabg/58nnx6jUYj7lryACTeFf/OcudJyfPu3g95t4gjz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Jk0UMMAAADdAAAADwAAAAAAAAAAAAAAAACYAgAAZHJzL2Rv&#10;d25yZXYueG1sUEsFBgAAAAAEAAQA9QAAAIgDAAAAAA==&#10;" path="m1,2l1,1,,,,2e" filled="f" strokecolor="#231f20" strokeweight=".25pt">
                  <v:path arrowok="t" o:connecttype="custom" o:connectlocs="1,3377;1,3376;0,3375;0,3377" o:connectangles="0,0,0,0"/>
                </v:shape>
                <v:line id="Line 613" o:spid="_x0000_s1089" style="position:absolute;visibility:visible;mso-wrap-style:square" from="4728,3376" to="4728,33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i0Gs8IAAADdAAAADwAAAGRycy9kb3ducmV2LnhtbESPzWrDQAyE74W+w6JCbs06fyU42YTS&#10;Esi1Tgo9Cq9qm1ha4906zttHh0BvEjOa+bTdj9yagfrYBHEwm2ZgSMrgG6kcnE+H1zWYmFA8tkHI&#10;wY0i7HfPT1vMfbjKFw1FqoyGSMzRQZ1Sl1sby5oY4zR0JKr9hp4x6dpX1vd41XBu7TzL3ixjI9pQ&#10;Y0cfNZWX4o8dDMtVmC8OdGnI82fxk7HYb3Zu8jK+b8AkGtO/+XF99Iq/XiqufqMj2N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i0Gs8IAAADdAAAADwAAAAAAAAAAAAAA&#10;AAChAgAAZHJzL2Rvd25yZXYueG1sUEsFBgAAAAAEAAQA+QAAAJADAAAAAA==&#10;" strokecolor="#231f20" strokeweight=".25pt"/>
                <v:line id="Line 612" o:spid="_x0000_s1090" style="position:absolute;visibility:visible;mso-wrap-style:square" from="4727,3374" to="4727,33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gH6cUAAADdAAAADwAAAGRycy9kb3ducmV2LnhtbERP22rCQBB9L/gPywi+lLppLcVGV5FC&#10;QXzwln7AmB2T4O5szK4m+vVuodC3OZzrTOedNeJKja8cK3gdJiCIc6crLhT8ZN8vYxA+IGs0jknB&#10;jTzMZ72nKabatbyj6z4UIoawT1FBGUKdSunzkiz6oauJI3d0jcUQYVNI3WAbw62Rb0nyIS1WHBtK&#10;rOmrpPy0v1gF2fk5mO1mZdpscxjJw3k9ul/WSg363WICIlAX/sV/7qWO88fvn/D7TTxBzh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gH6cUAAADdAAAADwAAAAAAAAAA&#10;AAAAAAChAgAAZHJzL2Rvd25yZXYueG1sUEsFBgAAAAAEAAQA+QAAAJMDAAAAAA==&#10;" strokecolor="#231f20" strokeweight=".5pt"/>
                <v:shape id="Freeform 611" o:spid="_x0000_s1091" style="position:absolute;left:4726;top:3374;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af+MYA&#10;AADdAAAADwAAAGRycy9kb3ducmV2LnhtbESPQWvCQBCF70L/wzIFb7ppQQmpq0hpoFAv1Uqv0+y4&#10;CWZnQ3Y1sb++cyh4m+G9ee+b1Wb0rbpSH5vABp7mGSjiKtiGnYGvQznLQcWEbLENTAZuFGGzfpis&#10;sLBh4E+67pNTEsKxQAN1Sl2hdaxq8hjnoSMW7RR6j0nW3mnb4yDhvtXPWbbUHhuWhho7eq2pOu8v&#10;3kC2+30bjsNH3vy476UrT8cLxdKY6eO4fQGVaEx38//1uxX8fCH88o2MoN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Naf+MYAAADdAAAADwAAAAAAAAAAAAAAAACYAgAAZHJz&#10;L2Rvd25yZXYueG1sUEsFBgAAAAAEAAQA9QAAAIsDAAAAAA==&#10;" path="m1,1r,l,e" filled="f" strokecolor="#231f20" strokeweight=".25pt">
                  <v:path arrowok="t" o:connecttype="custom" o:connectlocs="2,6750;2,6750;0,6748" o:connectangles="0,0,0"/>
                </v:shape>
                <v:line id="Line 610" o:spid="_x0000_s1092" style="position:absolute;visibility:visible;mso-wrap-style:square" from="4727,3377" to="4727,3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45878AAADdAAAADwAAAGRycy9kb3ducmV2LnhtbERPTYvCMBC9L/gfwgh7W1N1FalGkRXB&#10;q1XB49CMbbEzKU22dv+9ERa8zeN9zmrTc606an3lxMB4lIAiyZ2tpDBwPu2/FqB8QLFYOyEDf+Rh&#10;sx58rDC17iFH6rJQqBgiPkUDZQhNqrXPS2L0I9eQRO7mWsYQYVto2+IjhnOtJ0ky14yVxIYSG/op&#10;Kb9nv2yg+565yXRP94os77JrwqIvbMznsN8uQQXqw1v87z7YOH8xG8Prm3iCXj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Bs45878AAADdAAAADwAAAAAAAAAAAAAAAACh&#10;AgAAZHJzL2Rvd25yZXYueG1sUEsFBgAAAAAEAAQA+QAAAI0DAAAAAA==&#10;" strokecolor="#231f20" strokeweight=".25pt"/>
                <v:shape id="Freeform 609" o:spid="_x0000_s1093" style="position:absolute;left:4726;top:3374;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0ikFMMA&#10;AADdAAAADwAAAGRycy9kb3ducmV2LnhtbERPTWvCQBC9C/0PyxS86aaCElJXKaWBgl60Bq/T7LgJ&#10;zc6G7Gqiv94VhN7m8T5nuR5sIy7U+dqxgrdpAoK4dLpmo+Dwk09SED4ga2wck4IreVivXkZLzLTr&#10;eUeXfTAihrDPUEEVQptJ6cuKLPqpa4kjd3KdxRBhZ6TusI/htpGzJFlIizXHhgpb+qyo/NufrYJk&#10;e/vqi36T1r/muDD5qTiTz5Uavw4f7yACDeFf/HR/6zg/nc/g8U08Qa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0ikFMMAAADdAAAADwAAAAAAAAAAAAAAAACYAgAAZHJzL2Rv&#10;d25yZXYueG1sUEsFBgAAAAAEAAQA9QAAAIgDAAAAAA==&#10;" path="m1,1l1,,,e" filled="f" strokecolor="#231f20" strokeweight=".25pt">
                  <v:path arrowok="t" o:connecttype="custom" o:connectlocs="2,6752;2,6750;0,6750" o:connectangles="0,0,0"/>
                </v:shape>
                <v:line id="Line 608" o:spid="_x0000_s1094" style="position:absolute;visibility:visible;mso-wrap-style:square" from="4724,3378" to="4724,33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VACH78AAADdAAAADwAAAGRycy9kb3ducmV2LnhtbERPS4vCMBC+L/gfwgje1nR9IV2jiCLs&#10;dauCx6EZ22JnUppY67/fLAje5uN7zmrTc606an3lxMDXOAFFkjtbSWHgdDx8LkH5gGKxdkIGnuRh&#10;sx58rDC17iG/1GWhUDFEfIoGyhCaVGufl8Tox64hidzVtYwhwrbQtsVHDOdaT5JkoRkriQ0lNrQr&#10;Kb9ldzbQzeZuMj3QrSLL++ySsOgzGzMa9ttvUIH68Ba/3D82zl/Op/D/TTxBr/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mVACH78AAADdAAAADwAAAAAAAAAAAAAAAACh&#10;AgAAZHJzL2Rvd25yZXYueG1sUEsFBgAAAAAEAAQA+QAAAI0DAAAAAA==&#10;" strokecolor="#231f20" strokeweight=".25pt"/>
                <v:line id="Line 607" o:spid="_x0000_s1095" style="position:absolute;visibility:visible;mso-wrap-style:square" from="4728,3376" to="4729,33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rmaa78AAADdAAAADwAAAGRycy9kb3ducmV2LnhtbERPS4vCMBC+C/sfwix409TXItUoy4rg&#10;1erCHodmti12JqWJtf57Iwje5uN7znrbc606an3lxMBknIAiyZ2tpDBwPu1HS1A+oFisnZCBO3nY&#10;bj4Ga0ytu8mRuiwUKoaIT9FAGUKTau3zkhj92DUkkft3LWOIsC20bfEWw7nW0yT50oyVxIYSG/op&#10;Kb9kVzbQzRduOtvTpSLLu+wvYdG/bMzws/9egQrUh7f45T7YOH+5mMPzm3iC3jw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Frmaa78AAADdAAAADwAAAAAAAAAAAAAAAACh&#10;AgAAZHJzL2Rvd25yZXYueG1sUEsFBgAAAAAEAAQA+QAAAI0DAAAAAA==&#10;" strokecolor="#231f20" strokeweight=".25pt"/>
                <v:line id="Line 606" o:spid="_x0000_s1096" style="position:absolute;visibility:visible;mso-wrap-style:square" from="4727,3375" to="4727,33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fU/8L8AAADdAAAADwAAAGRycy9kb3ducmV2LnhtbERPTWvCQBC9F/wPyxR6q5uqEUldRRSh&#10;V6OCxyE7TYKZ2ZBdY/rvu4LgbR7vc5brgRvVU+drJwa+xgkoksLZWkoDp+P+cwHKBxSLjRMy8Ece&#10;1qvR2xIz6+5yoD4PpYoh4jM0UIXQZlr7oiJGP3YtSeR+XccYIuxKbTu8x3Bu9CRJ5pqxlthQYUvb&#10;ioprfmMD/Sx1k+merjVZ3uWXhEWf2ZiP92HzDSrQEF7ip/vHxvmLNIXHN/EEvfoH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efU/8L8AAADdAAAADwAAAAAAAAAAAAAAAACh&#10;AgAAZHJzL2Rvd25yZXYueG1sUEsFBgAAAAAEAAQA+QAAAI0DAAAAAA==&#10;" strokecolor="#231f20" strokeweight=".25pt"/>
                <v:line id="Line 605" o:spid="_x0000_s1097" style="position:absolute;visibility:visible;mso-wrap-style:square" from="4684,3371" to="4694,33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Y4FRsQAAADdAAAADwAAAGRycy9kb3ducmV2LnhtbERP22rCQBB9F/yHZQp9kbppRZHoKlIo&#10;lD54Sz9gzI5J6O5szK4m9etdQfBtDuc682VnjbhQ4yvHCt6HCQji3OmKCwW/2dfbFIQPyBqNY1Lw&#10;Tx6Wi35vjql2Le/osg+FiCHsU1RQhlCnUvq8JIt+6GriyB1dYzFE2BRSN9jGcGvkR5JMpMWKY0OJ&#10;NX2WlP/tz1ZBdhoEs938mDbbHEbycFqPrue1Uq8v3WoGIlAXnuKH+1vH+dPxBO7fxBPk4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jgVGxAAAAN0AAAAPAAAAAAAAAAAA&#10;AAAAAKECAABkcnMvZG93bnJldi54bWxQSwUGAAAAAAQABAD5AAAAkgMAAAAA&#10;" strokecolor="#231f20" strokeweight=".5pt"/>
                <v:shape id="Freeform 604" o:spid="_x0000_s1098" style="position:absolute;left:4688;top:3370;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Cp4cEA&#10;AADdAAAADwAAAGRycy9kb3ducmV2LnhtbERPS4vCMBC+C/sfwix401TBx1aj7CqiV92FvY7N2Fab&#10;SUlirf/eCIK3+fieM1+2phINOV9aVjDoJyCIM6tLzhX8/W56UxA+IGusLJOCO3lYLj46c0y1vfGe&#10;mkPIRQxhn6KCIoQ6ldJnBRn0fVsTR+5kncEQoculdniL4aaSwyQZS4Mlx4YCa1oVlF0OV6MgX3+d&#10;/c95N6hOzd75bXM0/0enVPez/Z6BCNSGt/jl3uk4fzqawPObeIJcP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mQqeHBAAAA3QAAAA8AAAAAAAAAAAAAAAAAmAIAAGRycy9kb3du&#10;cmV2LnhtbFBLBQYAAAAABAAEAPUAAACGAwAAAAA=&#10;" path="m,l,1,,2e" filled="f" strokecolor="#231f20" strokeweight=".5pt">
                  <v:path arrowok="t" o:connecttype="custom" o:connectlocs="0,3370;0,3371;0,3371;0,3372" o:connectangles="0,0,0,0"/>
                </v:shape>
                <v:shape id="Freeform 603" o:spid="_x0000_s1099" style="position:absolute;left:4725;top:3375;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CLBsgA&#10;AADdAAAADwAAAGRycy9kb3ducmV2LnhtbESPQWvCQBCF74X+h2UKXqRuFCohdRUpCB48WLUHb9Ps&#10;mESzs2l2TdL++s6h0NsM78173yxWg6tVR22oPBuYThJQxLm3FRcGTsfNcwoqRGSLtWcy8E0BVsvH&#10;hwVm1vf8Tt0hFkpCOGRooIyxybQOeUkOw8Q3xKJdfOswytoW2rbYS7ir9SxJ5tphxdJQYkNvJeW3&#10;w90ZSK5dPz5/dJvI0x/7Oa6+dvszGjN6GtavoCIN8d/8d721gp++CK58IyPo5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OQIsGyAAAAN0AAAAPAAAAAAAAAAAAAAAAAJgCAABk&#10;cnMvZG93bnJldi54bWxQSwUGAAAAAAQABAD1AAAAjQMAAAAA&#10;" path="m1,l2,r,1l1,1r,1l,2,,1,,,1,r,2l1,e" filled="f" strokecolor="#231f20" strokeweight=".5pt">
                  <v:path arrowok="t" o:connecttype="custom" o:connectlocs="1,3376;2,3376;2,3376;2,3377;2,3377;1,3377;1,3378;1,3378;0,3378;0,3377;0,3377;0,3376;1,3376;1,3376;1,3378;1,3376" o:connectangles="0,0,0,0,0,0,0,0,0,0,0,0,0,0,0,0"/>
                </v:shape>
                <v:line id="Line 602" o:spid="_x0000_s1100" style="position:absolute;visibility:visible;mso-wrap-style:square" from="4727,3376" to="4727,33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BGRNMUAAADdAAAADwAAAGRycy9kb3ducmV2LnhtbERP22rCQBB9L/gPywi+lLpppcVGV5FC&#10;QXzwln7AmB2T4O5szK4m+vVuodC3OZzrTOedNeJKja8cK3gdJiCIc6crLhT8ZN8vYxA+IGs0jknB&#10;jTzMZ72nKabatbyj6z4UIoawT1FBGUKdSunzkiz6oauJI3d0jcUQYVNI3WAbw62Rb0nyIS1WHBtK&#10;rOmrpPy0v1gF2fk5mO1mZdpscxjJw3k9ul/WSg363WICIlAX/sV/7qWO88fvn/D7TTxBzh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BGRNMUAAADdAAAADwAAAAAAAAAA&#10;AAAAAAChAgAAZHJzL2Rvd25yZXYueG1sUEsFBgAAAAAEAAQA+QAAAJMDAAAAAA==&#10;" strokecolor="#231f20" strokeweight=".5pt"/>
                <v:shape id="Freeform 601" o:spid="_x0000_s1101" style="position:absolute;left:4726;top:3375;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7C4cgA&#10;AADdAAAADwAAAGRycy9kb3ducmV2LnhtbESPQUvDQBCF7wX/wzKCt3ajh1JjN6EWAyJWTKr1OmTH&#10;JDY7G7JrG/+9cxC8zfDevPfNOp9cr040hs6zgetFAoq49rbjxsDbvpivQIWIbLH3TAZ+KECeXczW&#10;mFp/5pJOVWyUhHBI0UAb45BqHeqWHIaFH4hF+/Sjwyjr2Gg74lnCXa9vkmSpHXYsDS0OtG2pPlbf&#10;zsDta/W1208vH8+b8lDcP+3ey4dDYczV5bS5AxVpiv/mv+tHK/irpfDLNzKCzn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V3sLhyAAAAN0AAAAPAAAAAAAAAAAAAAAAAJgCAABk&#10;cnMvZG93bnJldi54bWxQSwUGAAAAAAQABAD1AAAAjQMAAAAA&#10;" path="m,1l,,,1r1,e" filled="f" strokecolor="#231f20" strokeweight=".5pt">
                  <v:path arrowok="t" o:connecttype="custom" o:connectlocs="0,6752;0,6750;0,6752;2,6752;2,6752" o:connectangles="0,0,0,0,0"/>
                </v:shape>
                <v:shape id="Freeform 600" o:spid="_x0000_s1102" style="position:absolute;left:4725;top:3375;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JnesUA&#10;AADdAAAADwAAAGRycy9kb3ducmV2LnhtbERPTWvCQBC9C/0PyxR60409iEZXsdJAKSpN0up1yI5J&#10;anY2ZLca/323UPA2j/c5i1VvGnGhztWWFYxHEQjiwuqaSwWfeTKcgnAeWWNjmRTcyMFq+TBYYKzt&#10;lVO6ZL4UIYRdjAoq79tYSldUZNCNbEscuJPtDPoAu1LqDq8h3DTyOYom0mDNoaHCljYVFefsxyiY&#10;fWTfu7zfH7fr9JC8vO++0tdDotTTY7+eg/DU+7v43/2mw/zpZAx/34QT5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kmd6xQAAAN0AAAAPAAAAAAAAAAAAAAAAAJgCAABkcnMv&#10;ZG93bnJldi54bWxQSwUGAAAAAAQABAD1AAAAigMAAAAA&#10;" path="m1,l,,,1e" filled="f" strokecolor="#231f20" strokeweight=".5pt">
                  <v:path arrowok="t" o:connecttype="custom" o:connectlocs="2,6752;0,6752;0,6752;0,6754" o:connectangles="0,0,0,0"/>
                </v:shape>
                <v:shape id="Freeform 599" o:spid="_x0000_s1103" style="position:absolute;left:4724;top:3376;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D5DcUA&#10;AADdAAAADwAAAGRycy9kb3ducmV2LnhtbERPS2vCQBC+F/oflin0Vjd6EI2uoqWBUlRMfF2H7Jik&#10;zc6G7Fbjv+8WBG/z8T1nOu9MLS7Uusqygn4vAkGcW11xoWC/S95GIJxH1lhbJgU3cjCfPT9NMdb2&#10;yildMl+IEMIuRgWl900spctLMuh6tiEO3Nm2Bn2AbSF1i9cQbmo5iKKhNFhxaCixofeS8p/s1ygY&#10;b7Pv9a7bnFaL9Jgsv9aH9OOYKPX60i0mIDx1/iG+uz91mD8aDuD/m3CCn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QPkNxQAAAN0AAAAPAAAAAAAAAAAAAAAAAJgCAABkcnMv&#10;ZG93bnJldi54bWxQSwUGAAAAAAQABAD1AAAAigMAAAAA&#10;" path="m1,1l,1,,e" filled="f" strokecolor="#231f20" strokeweight=".5pt">
                  <v:path arrowok="t" o:connecttype="custom" o:connectlocs="2,6756;0,6756;0,6754;0,6754;0,6754;0,6754" o:connectangles="0,0,0,0,0,0"/>
                </v:shape>
                <v:line id="Line 598" o:spid="_x0000_s1104" style="position:absolute;visibility:visible;mso-wrap-style:square" from="4725,3378" to="4725,33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5VsY8QAAADdAAAADwAAAGRycy9kb3ducmV2LnhtbERPzWrCQBC+C32HZQpeRDdtQCS6ShGE&#10;0oNW4wOM2TEJ3Z2N2dXEPn23IHibj+93FqveGnGj1teOFbxNEhDEhdM1lwqO+WY8A+EDskbjmBTc&#10;ycNq+TJYYKZdx3u6HUIpYgj7DBVUITSZlL6oyKKfuIY4cmfXWgwRtqXULXYx3Br5niRTabHm2FBh&#10;Q+uKip/D1SrIL6Ngvndfpst3p1SeLtv097pVavjaf8xBBOrDU/xwf+o4fzZN4f+beIJc/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WxjxAAAAN0AAAAPAAAAAAAAAAAA&#10;AAAAAKECAABkcnMvZG93bnJldi54bWxQSwUGAAAAAAQABAD5AAAAkgMAAAAA&#10;" strokecolor="#231f20" strokeweight=".5pt"/>
                <v:line id="Line 597" o:spid="_x0000_s1105" style="position:absolute;visibility:visible;mso-wrap-style:square" from="4721,3375" to="4731,33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ujocIAAADdAAAADwAAAGRycy9kb3ducmV2LnhtbERPzWoCMRC+F/oOYQq91awisqxGKYWK&#10;9iC6+gBDMu6ubibbJOr27RtB8DYf3+/MFr1txZV8aBwrGA4yEMTamYYrBYf990cOIkRkg61jUvBH&#10;ARbz15cZFsbdeEfXMlYihXAoUEEdY1dIGXRNFsPAdcSJOzpvMSboK2k83lK4beUoyybSYsOpocaO&#10;vmrS5/JiFZz8MqxpdPwZeqfXcdNivtW/Sr2/9Z9TEJH6+BQ/3CuT5ueTMdy/SSfI+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ujocIAAADdAAAADwAAAAAAAAAAAAAA&#10;AAChAgAAZHJzL2Rvd25yZXYueG1sUEsFBgAAAAAEAAQA+QAAAJADAAAAAA==&#10;" strokecolor="#231f20" strokeweight=".00847mm"/>
                <v:line id="Line 596" o:spid="_x0000_s1106" style="position:absolute;visibility:visible;mso-wrap-style:square" from="4726,3376" to="4726,33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zBRjMQAAADdAAAADwAAAGRycy9kb3ducmV2LnhtbERP22rCQBB9F/yHZQp9kbppRZHoKlIo&#10;lD54Sz9gzI5J6O5szK4m9etdQfBtDuc682VnjbhQ4yvHCt6HCQji3OmKCwW/2dfbFIQPyBqNY1Lw&#10;Tx6Wi35vjql2Le/osg+FiCHsU1RQhlCnUvq8JIt+6GriyB1dYzFE2BRSN9jGcGvkR5JMpMWKY0OJ&#10;NX2WlP/tz1ZBdhoEs938mDbbHEbycFqPrue1Uq8v3WoGIlAXnuKH+1vH+dPJGO7fxBPk4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fMFGMxAAAAN0AAAAPAAAAAAAAAAAA&#10;AAAAAKECAABkcnMvZG93bnJldi54bWxQSwUGAAAAAAQABAD5AAAAkgMAAAAA&#10;" strokecolor="#231f20" strokeweight=".5pt"/>
                <v:line id="Line 595" o:spid="_x0000_s1107" style="position:absolute;visibility:visible;mso-wrap-style:square" from="4726,3378" to="4726,33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LP+8QAAADdAAAADwAAAGRycy9kb3ducmV2LnhtbERP22rCQBB9F/oPyxT6IrqxQpDUVYog&#10;SB+8xQ8Ys9MkdHc2ZleT9uu7guDbHM515sveGnGj1teOFUzGCQjiwumaSwWnfD2agfABWaNxTAp+&#10;ycNy8TKYY6Zdxwe6HUMpYgj7DBVUITSZlL6oyKIfu4Y4ct+utRgibEupW+xiuDXyPUlSabHm2FBh&#10;Q6uKip/j1SrIL8Ng9rsv0+W781SeL9vp33Wr1Ntr//kBIlAfnuKHe6Pj/Fmawv2beIJc/A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v4s/7xAAAAN0AAAAPAAAAAAAAAAAA&#10;AAAAAKECAABkcnMvZG93bnJldi54bWxQSwUGAAAAAAQABAD5AAAAkgMAAAAA&#10;" strokecolor="#231f20" strokeweight=".5pt"/>
                <v:line id="Line 594" o:spid="_x0000_s1108" style="position:absolute;visibility:visible;mso-wrap-style:square" from="4726,3375" to="4726,33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K5qYMQAAADdAAAADwAAAGRycy9kb3ducmV2LnhtbERP22rCQBB9F/yHZQp9kbppBZXoKlIo&#10;lD54Sz9gzI5J6O5szK4m9etdQfBtDuc682VnjbhQ4yvHCt6HCQji3OmKCwW/2dfbFIQPyBqNY1Lw&#10;Tx6Wi35vjql2Le/osg+FiCHsU1RQhlCnUvq8JIt+6GriyB1dYzFE2BRSN9jGcGvkR5KMpcWKY0OJ&#10;NX2WlP/tz1ZBdhoEs938mDbbHEbycFqPrue1Uq8v3WoGIlAXnuKH+1vH+dPxBO7fxBPk4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rmpgxAAAAN0AAAAPAAAAAAAAAAAA&#10;AAAAAKECAABkcnMvZG93bnJldi54bWxQSwUGAAAAAAQABAD5AAAAkgMAAAAA&#10;" strokecolor="#231f20" strokeweight=".5pt"/>
                <v:line id="Line 593" o:spid="_x0000_s1109" style="position:absolute;visibility:visible;mso-wrap-style:square" from="4726,3375" to="4726,33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TH+EscAAADdAAAADwAAAGRycy9kb3ducmV2LnhtbESPQWvCQBCF70L/wzIFL1I3rSCSukop&#10;FEoPWk1/wJidJqG7szG7muivdw4FbzO8N+99s1wP3qkzdbEJbOB5moEiLoNtuDLwU3w8LUDFhGzR&#10;BSYDF4qwXj2Mlpjb0POOzvtUKQnhmKOBOqU21zqWNXmM09ASi/YbOo9J1q7StsNewr3TL1k21x4b&#10;loYaW3qvqfzbn7yB4jhJ7nv75fpie5jpw3Ezu542xowfh7dXUImGdDf/X39awV/MBVe+kRH06gY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xMf4SxwAAAN0AAAAPAAAAAAAA&#10;AAAAAAAAAKECAABkcnMvZG93bnJldi54bWxQSwUGAAAAAAQABAD5AAAAlQMAAAAA&#10;" strokecolor="#231f20" strokeweight=".5pt"/>
                <v:line id="Line 592" o:spid="_x0000_s1110" style="position:absolute;visibility:visible;mso-wrap-style:square" from="4720,3377" to="4730,3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iA2a8MAAADdAAAADwAAAGRycy9kb3ducmV2LnhtbERP22rCQBB9L/gPywi+1Y0tBI2uIr2A&#10;CCl4fR6zYzaYnY3ZVdO/7xYKfZvDuc5s0dla3Kn1lWMFo2ECgrhwuuJSwX73+TwG4QOyxtoxKfgm&#10;D4t572mGmXYP3tB9G0oRQ9hnqMCE0GRS+sKQRT90DXHkzq61GCJsS6lbfMRwW8uXJEmlxYpjg8GG&#10;3gwVl+3NKjhdP4w/5Nc8bdZ+c3x/zb/0Mldq0O+WUxCBuvAv/nOvdJw/Tifw+008Qc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ogNmvDAAAA3QAAAA8AAAAAAAAAAAAA&#10;AAAAoQIAAGRycy9kb3ducmV2LnhtbFBLBQYAAAAABAAEAPkAAACRAwAAAAA=&#10;" strokecolor="#231f20" strokeweight=".01728mm"/>
                <v:line id="Line 591" o:spid="_x0000_s1111" style="position:absolute;visibility:visible;mso-wrap-style:square" from="4725,3377" to="4725,3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p5kycgAAADdAAAADwAAAGRycy9kb3ducmV2LnhtbESPQWvCQBCF74X+h2UKXkrdqFAldZUi&#10;FIoHraY/YMxOk9Dd2ZhdTeyv7xwKvc3w3rz3zXI9eKeu1MUmsIHJOANFXAbbcGXgs3h7WoCKCdmi&#10;C0wGbhRhvbq/W2JuQ88Huh5TpSSEY44G6pTaXOtY1uQxjkNLLNpX6DwmWbtK2w57CfdOT7PsWXts&#10;WBpqbGlTU/l9vHgDxfkxuY/91vXF/jTTp/Nu9nPZGTN6GF5fQCUa0r/57/rdCv5iLvzyjYygV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Sp5kycgAAADdAAAADwAAAAAA&#10;AAAAAAAAAAChAgAAZHJzL2Rvd25yZXYueG1sUEsFBgAAAAAEAAQA+QAAAJYDAAAAAA==&#10;" strokecolor="#231f20" strokeweight=".5pt"/>
                <v:line id="Line 590" o:spid="_x0000_s1112" style="position:absolute;visibility:visible;mso-wrap-style:square" from="4725,3378" to="4725,33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dLBUsQAAADdAAAADwAAAGRycy9kb3ducmV2LnhtbERPzWrCQBC+F3yHZQQvRTdWaCW6ihQK&#10;xYO2xgcYs2MS3J2N2dVEn94VCr3Nx/c782VnjbhS4yvHCsajBARx7nTFhYJ99jWcgvABWaNxTApu&#10;5GG56L3MMdWu5V+67kIhYgj7FBWUIdSplD4vyaIfuZo4ckfXWAwRNoXUDbYx3Br5liTv0mLFsaHE&#10;mj5Lyk+7i1WQnV+D+dmuTZttDxN5OG8m98tGqUG/W81ABOrCv/jP/a3j/OnHGJ7fxBPk4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0sFSxAAAAN0AAAAPAAAAAAAAAAAA&#10;AAAAAKECAABkcnMvZG93bnJldi54bWxQSwUGAAAAAAQABAD5AAAAkgMAAAAA&#10;" strokecolor="#231f20" strokeweight=".5pt"/>
                <v:line id="Line 589" o:spid="_x0000_s1113" style="position:absolute;visibility:visible;mso-wrap-style:square" from="4724,3378" to="4729,33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V0yx8MAAADdAAAADwAAAGRycy9kb3ducmV2LnhtbERP32vCMBB+F/wfwgl701QHTjqjyKYw&#10;hA7Ubc9nczbF5lKbTOt/bwTBt/v4ft503tpKnKnxpWMFw0ECgjh3uuRCwc9u1Z+A8AFZY+WYFFzJ&#10;w3zW7Uwx1e7CGzpvQyFiCPsUFZgQ6lRKnxuy6AeuJo7cwTUWQ4RNIXWDlxhuKzlKkrG0WHJsMFjT&#10;h6H8uP23CvanpfG/2Skb12u/+ft8zb71IlPqpdcu3kEEasNT/HB/6Th/8jaC+zfxBDm7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FdMsfDAAAA3QAAAA8AAAAAAAAAAAAA&#10;AAAAoQIAAGRycy9kb3ducmV2LnhtbFBLBQYAAAAABAAEAPkAAACRAwAAAAA=&#10;" strokecolor="#231f20" strokeweight=".01728mm"/>
                <v:line id="Line 588" o:spid="_x0000_s1114" style="position:absolute;visibility:visible;mso-wrap-style:square" from="4691,3376" to="4691,33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uVef8AAAADdAAAADwAAAGRycy9kb3ducmV2LnhtbERPS2vCQBC+C/0PyxR60019tJK6kaII&#10;Xo0t9Dhkp0lIZjZktzH9964geJuP7zmb7citGqj3tRMDr7MEFEnhbC2lga/zYboG5QOKxdYJGfgn&#10;D9vsabLB1LqLnGjIQ6liiPgUDVQhdKnWvqiI0c9cRxK5X9czhgj7UtseLzGcWz1PkjfNWEtsqLCj&#10;XUVFk/+xgWG5cvPFgZqaLO/zn4RFf7MxL8/j5weoQGN4iO/uo43z1+8LuH0TT9DZF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LlXn/AAAAA3QAAAA8AAAAAAAAAAAAAAAAA&#10;oQIAAGRycy9kb3ducmV2LnhtbFBLBQYAAAAABAAEAPkAAACOAwAAAAA=&#10;" strokecolor="#231f20" strokeweight=".25pt"/>
                <v:line id="Line 587" o:spid="_x0000_s1115" style="position:absolute;visibility:visible;mso-wrap-style:square" from="4691,3376" to="4691,33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aViysUAAADdAAAADwAAAGRycy9kb3ducmV2LnhtbERP22rCQBB9L/gPywi+lLppLa1EV5FC&#10;QXzwln7AmB2T4O5szK4m+vVuodC3OZzrTOedNeJKja8cK3gdJiCIc6crLhT8ZN8vYxA+IGs0jknB&#10;jTzMZ72nKabatbyj6z4UIoawT1FBGUKdSunzkiz6oauJI3d0jcUQYVNI3WAbw62Rb0nyIS1WHBtK&#10;rOmrpPy0v1gF2fk5mO1mZdpscxjJw3k9ul/WSg363WICIlAX/sV/7qWO88ef7/D7TTxBzh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aViysUAAADdAAAADwAAAAAAAAAA&#10;AAAAAAChAgAAZHJzL2Rvd25yZXYueG1sUEsFBgAAAAAEAAQA+QAAAJMDAAAAAA==&#10;" strokecolor="#231f20" strokeweight=".5pt"/>
                <v:line id="Line 586" o:spid="_x0000_s1116" style="position:absolute;visibility:visible;mso-wrap-style:square" from="4719,3382" to="4719,33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kBjkMEAAADdAAAADwAAAGRycy9kb3ducmV2LnhtbERPTWvCQBC9C/0PyxR6MxutVolupLQI&#10;Xo0t9DhkxyQkMxuy25j++26h4G0e73P2h4k7NdLgGycGFkkKiqR0tpHKwMflON+C8gHFYueEDPyQ&#10;h0P+MNtjZt1NzjQWoVIxRHyGBuoQ+kxrX9bE6BPXk0Tu6gbGEOFQaTvgLYZzp5dp+qIZG4kNNfb0&#10;VlPZFt9sYFyt3fL5SG1Dlt+Lr5RFf7IxT4/T6w5UoCncxf/uk43zt5s1/H0TT9D5L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yQGOQwQAAAN0AAAAPAAAAAAAAAAAAAAAA&#10;AKECAABkcnMvZG93bnJldi54bWxQSwUGAAAAAAQABAD5AAAAjwMAAAAA&#10;" strokecolor="#231f20" strokeweight=".25pt"/>
                <v:line id="Line 585" o:spid="_x0000_s1117" style="position:absolute;visibility:visible;mso-wrap-style:square" from="4724,3378" to="4729,33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zwOkMIAAADdAAAADwAAAGRycy9kb3ducmV2LnhtbERPzWoCMRC+C32HMIXeNKsHu6xmpRRa&#10;qodSVx9gSGZ/dDPZJqmub98UCt7m4/ud9Wa0vbiQD51jBfNZBoJYO9Nxo+B4eJvmIEJENtg7JgU3&#10;CrApHyZrLIy78p4uVWxECuFQoII2xqGQMuiWLIaZG4gTVztvMSboG2k8XlO47eUiy5bSYsepocWB&#10;XlvS5+rHKjj597ClRb2be6e38bPH/Et/K/X0OL6sQEQa41387/4waX7+vIS/b9IJsvw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5zwOkMIAAADdAAAADwAAAAAAAAAAAAAA&#10;AAChAgAAZHJzL2Rvd25yZXYueG1sUEsFBgAAAAAEAAQA+QAAAJADAAAAAA==&#10;" strokecolor="#231f20" strokeweight=".00847mm"/>
                <v:line id="Line 584" o:spid="_x0000_s1118" style="position:absolute;visibility:visible;mso-wrap-style:square" from="4707,3384" to="4717,33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Q5kV8QAAADdAAAADwAAAGRycy9kb3ducmV2LnhtbERPTWvCQBC9F/wPywi9lLqpFJXUVYLU&#10;Uk9FG+h1yE6TaHY2Zqcx/fduQehtHu9zluvBNaqnLtSeDTxNElDEhbc1lwbyz+3jAlQQZIuNZzLw&#10;SwHWq9HdElPrL7yn/iCliiEcUjRQibSp1qGoyGGY+JY4ct++cygRdqW2HV5iuGv0NElm2mHNsaHC&#10;ljYVFafDjzNwzmn2dvzaZJw/n18fdtLLPvsw5n48ZC+ghAb5F9/c7zbOX8zn8PdNPEGvr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BDmRXxAAAAN0AAAAPAAAAAAAAAAAA&#10;AAAAAKECAABkcnMvZG93bnJldi54bWxQSwUGAAAAAAQABAD5AAAAkgMAAAAA&#10;" strokecolor="#231f20" strokeweight=".03458mm"/>
                <v:line id="Line 583" o:spid="_x0000_s1119" style="position:absolute;visibility:visible;mso-wrap-style:square" from="4727,3377" to="4727,33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EHMDsMAAADdAAAADwAAAGRycy9kb3ducmV2LnhtbESPQWvCQBCF70L/wzKF3nRTa1VSVykt&#10;gtdGCz0O2TEJZmZDdhvjv3cOhd5meG/e+2azG7k1A/WxCeLgeZaBISmDb6RycDrup2swMaF4bIOQ&#10;gxtF2G0fJhvMfbjKFw1FqoyGSMzRQZ1Sl1sby5oY4yx0JKqdQ8+YdO0r63u8aji3dp5lS8vYiDbU&#10;2NFHTeWl+GUHw+I1zF/2dGnI82fxk7HYb3bu6XF8fwOTaEz/5r/rg1f89Upx9RsdwW7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xBzA7DAAAA3QAAAA8AAAAAAAAAAAAA&#10;AAAAoQIAAGRycy9kb3ducmV2LnhtbFBLBQYAAAAABAAEAPkAAACRAwAAAAA=&#10;" strokecolor="#231f20" strokeweight=".25pt"/>
                <v:line id="Line 582" o:spid="_x0000_s1120" style="position:absolute;visibility:visible;mso-wrap-style:square" from="4722,3381" to="4722,33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w1plcAAAADdAAAADwAAAGRycy9kb3ducmV2LnhtbERPTWvCQBC9F/oflil4q5uqbTW6SlEE&#10;r40teByyYxLMzIbsGuO/dwXB2zze5yxWPdeqo9ZXTgx8DBNQJLmzlRQG/vbb9ykoH1As1k7IwJU8&#10;rJavLwtMrbvIL3VZKFQMEZ+igTKEJtXa5yUx+qFrSCJ3dC1jiLAttG3xEsO51qMk+dKMlcSGEhta&#10;l5SfsjMb6CafbjTe0qkiy5vskLDofzZm8Nb/zEEF6sNT/HDvbJw//Z7B/Zt4gl7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MNaZXAAAAA3QAAAA8AAAAAAAAAAAAAAAAA&#10;oQIAAGRycy9kb3ducmV2LnhtbFBLBQYAAAAABAAEAPkAAACOAwAAAAA=&#10;" strokecolor="#231f20" strokeweight=".25pt"/>
                <v:line id="Line 581" o:spid="_x0000_s1121" style="position:absolute;visibility:visible;mso-wrap-style:square" from="4719,3382" to="4719,33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KwL8MAAADdAAAADwAAAGRycy9kb3ducmV2LnhtbESPQWvCQBCF74X+h2WE3upGW0tIXaVY&#10;BK+NLfQ4ZKdJMDMbsmtM/71zELzN8N689816O3FnRhpiG8TBYp6BIamCb6V28H3cP+dgYkLx2AUh&#10;B/8UYbt5fFhj4cNFvmgsU200RGKBDpqU+sLaWDXEGOehJ1HtLwyMSdehtn7Ai4ZzZ5dZ9mYZW9GG&#10;BnvaNVSdyjM7GF9XYfmyp1NLnj/L34zF/rBzT7Pp4x1Moindzbfrg1f8PFd+/UZHsJsr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fisC/DAAAA3QAAAA8AAAAAAAAAAAAA&#10;AAAAoQIAAGRycy9kb3ducmV2LnhtbFBLBQYAAAAABAAEAPkAAACRAwAAAAA=&#10;" strokecolor="#231f20" strokeweight=".25pt"/>
                <v:line id="Line 580" o:spid="_x0000_s1122" style="position:absolute;visibility:visible;mso-wrap-style:square" from="4704,3384" to="4714,33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H4pn8QAAADdAAAADwAAAGRycy9kb3ducmV2LnhtbERPTWvCQBC9F/oflil4KXWjFAmpqwRp&#10;xZ5EG+h1yE6TtNnZmB1j/PduodDbPN7nLNeja9VAfWg8G5hNE1DEpbcNVwaKj7enFFQQZIutZzJw&#10;pQDr1f3dEjPrL3yg4SiViiEcMjRQi3SZ1qGsyWGY+o44cl++dygR9pW2PV5iuGv1PEkW2mHDsaHG&#10;jjY1lT/HszNwKmix/f7c5Fw8n14f32WQQ743ZvIw5i+ghEb5F/+5dzbOT9MZ/H4TT9Cr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fimfxAAAAN0AAAAPAAAAAAAAAAAA&#10;AAAAAKECAABkcnMvZG93bnJldi54bWxQSwUGAAAAAAQABAD5AAAAkgMAAAAA&#10;" strokecolor="#231f20" strokeweight=".03458mm"/>
                <v:line id="Line 579" o:spid="_x0000_s1123" style="position:absolute;visibility:visible;mso-wrap-style:square" from="4686,3376" to="4696,33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NUvAsQAAADdAAAADwAAAGRycy9kb3ducmV2LnhtbERP22rCQBB9F/oPyxT6IrqpgoTUVYog&#10;lD54ix8wZqdJ6O5szK4m7de7guDbHM515sveGnGl1teOFbyPExDEhdM1lwqO+XqUgvABWaNxTAr+&#10;yMNy8TKYY6Zdx3u6HkIpYgj7DBVUITSZlL6oyKIfu4Y4cj+utRgibEupW+xiuDVykiQzabHm2FBh&#10;Q6uKit/DxSrIz8Ngdttv0+Xb01Sezpvp/2Wj1Ntr//kBIlAfnuKH+0vH+Wk6gf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g1S8CxAAAAN0AAAAPAAAAAAAAAAAA&#10;AAAAAKECAABkcnMvZG93bnJldi54bWxQSwUGAAAAAAQABAD5AAAAkgMAAAAA&#10;" strokecolor="#231f20" strokeweight=".5pt"/>
                <v:line id="Line 578" o:spid="_x0000_s1124" style="position:absolute;visibility:visible;mso-wrap-style:square" from="4719,3382" to="4719,33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zAuWMAAAADdAAAADwAAAGRycy9kb3ducmV2LnhtbERPTWvCQBC9C/6HZQredFNtJaRugihC&#10;r01b8Dhkp0kwMxuya0z/fbcgeJvH+5xdMXGnRhp868TA8yoBRVI520pt4OvztExB+YBisXNCBn7J&#10;Q5HPZzvMrLvJB41lqFUMEZ+hgSaEPtPaVw0x+pXrSSL34wbGEOFQazvgLYZzp9dJstWMrcSGBns6&#10;NFRdyisbGF9e3XpzoktLlo/lOWHR32zM4mnav4EKNIWH+O5+t3F+mm7g/5t4gs7/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cwLljAAAAA3QAAAA8AAAAAAAAAAAAAAAAA&#10;oQIAAGRycy9kb3ducmV2LnhtbFBLBQYAAAAABAAEAPkAAACOAwAAAAA=&#10;" strokecolor="#231f20" strokeweight=".25pt"/>
                <v:line id="Line 577" o:spid="_x0000_s1125" style="position:absolute;visibility:visible;mso-wrap-style:square" from="4722,3381" to="4722,33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Nm2LMAAAADdAAAADwAAAGRycy9kb3ducmV2LnhtbERPTWvCQBC9C/0Pywi9mY1WS4iuUixC&#10;r0aFHofsmAQzsyG7xvTfd4VCb/N4n7PZjdyqgXrfODEwT1JQJKWzjVQGzqfDLAPlA4rF1gkZ+CEP&#10;u+3LZIO5dQ850lCESsUQ8TkaqEPocq19WROjT1xHErmr6xlDhH2lbY+PGM6tXqTpu2ZsJDbU2NG+&#10;pvJW3NnAsFy5xduBbg1Z/iy+UxZ9YWNep+PHGlSgMfyL/9xfNs7PsiU8v4kn6O0v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jZtizAAAAA3QAAAA8AAAAAAAAAAAAAAAAA&#10;oQIAAGRycy9kb3ducmV2LnhtbFBLBQYAAAAABAAEAPkAAACOAwAAAAA=&#10;" strokecolor="#231f20" strokeweight=".25pt"/>
                <v:line id="Line 576" o:spid="_x0000_s1126" style="position:absolute;visibility:visible;mso-wrap-style:square" from="4724,3378" to="4729,33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2HalMMAAADdAAAADwAAAGRycy9kb3ducmV2LnhtbERP22rCQBB9F/yHZQq+6aZKJaSuIl5A&#10;CiloL8/T7DQbmp2N2VXj33cFwbc5nOvMFp2txZlaXzlW8DxKQBAXTldcKvj82A5TED4ga6wdk4Ir&#10;eVjM+70ZZtpdeE/nQyhFDGGfoQITQpNJ6QtDFv3INcSR+3WtxRBhW0rd4iWG21qOk2QqLVYcGww2&#10;tDJU/B1OVsHPcWP8V37Mp82b33+vJ/m7XuZKDZ665SuIQF14iO/unY7z0/QFbt/EE+T8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th2pTDAAAA3QAAAA8AAAAAAAAAAAAA&#10;AAAAoQIAAGRycy9kb3ducmV2LnhtbFBLBQYAAAAABAAEAPkAAACRAwAAAAA=&#10;" strokecolor="#231f20" strokeweight=".01728mm"/>
                <v:line id="Line 575" o:spid="_x0000_s1127" style="position:absolute;visibility:visible;mso-wrap-style:square" from="4696,3416" to="4696,34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4pAcQAAADdAAAADwAAAGRycy9kb3ducmV2LnhtbERP22rCQBB9F/oPyxT6IrqxgoTUVYog&#10;SB+8xQ8Ys9MkdHc2ZleT9uu7guDbHM515sveGnGj1teOFUzGCQjiwumaSwWnfD1KQfiArNE4JgW/&#10;5GG5eBnMMdOu4wPdjqEUMYR9hgqqEJpMSl9UZNGPXUMcuW/XWgwRtqXULXYx3Br5niQzabHm2FBh&#10;Q6uKip/j1SrIL8Ng9rsv0+W781SeL9vp33Wr1Ntr//kBIlAfnuKHe6Pj/DSdwf2beIJc/A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f7ikBxAAAAN0AAAAPAAAAAAAAAAAA&#10;AAAAAKECAABkcnMvZG93bnJldi54bWxQSwUGAAAAAAQABAD5AAAAkgMAAAAA&#10;" strokecolor="#231f20" strokeweight=".5pt"/>
                <v:line id="Line 574" o:spid="_x0000_s1128" style="position:absolute;visibility:visible;mso-wrap-style:square" from="4725,3416" to="4725,34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KKMmsUAAADdAAAADwAAAGRycy9kb3ducmV2LnhtbERP22rCQBB9L/Qflin4InVjBQ2pq4gg&#10;FB+8xQ8Ys9MkdHc2ZleT9uu7BaFvczjXmS97a8SdWl87VjAeJSCIC6drLhWc881rCsIHZI3GMSn4&#10;Jg/LxfPTHDPtOj7S/RRKEUPYZ6igCqHJpPRFRRb9yDXEkft0rcUQYVtK3WIXw62Rb0kylRZrjg0V&#10;NrSuqPg63ayC/DoM5rDfmi7fXybyct1Nfm47pQYv/eodRKA+/Isf7g8d56fpDP6+iSfIx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KKMmsUAAADdAAAADwAAAAAAAAAA&#10;AAAAAAChAgAAZHJzL2Rvd25yZXYueG1sUEsFBgAAAAAEAAQA+QAAAJMDAAAAAA==&#10;" strokecolor="#231f20" strokeweight=".5pt"/>
                <v:line id="Line 573" o:spid="_x0000_s1129" style="position:absolute;visibility:visible;mso-wrap-style:square" from="4725,3416" to="4725,34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T0Y6MgAAADdAAAADwAAAGRycy9kb3ducmV2LnhtbESPQWvCQBCF74X+h2WEXkrdtEIJqatI&#10;oSAetDX+gDE7JsHd2ZhdTdpf3zkUepvhvXnvm/ly9E7dqI9tYAPP0wwUcRVsy7WBQ/nxlIOKCdmi&#10;C0wGvinCcnF/N8fChoG/6LZPtZIQjgUaaFLqCq1j1ZDHOA0dsWin0HtMsva1tj0OEu6dfsmyV+2x&#10;ZWlosKP3hqrz/uoNlJfH5D53GzeUu+NMHy/b2c91a8zDZFy9gUo0pn/z3/XaCn6eC658IyPox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gT0Y6MgAAADdAAAADwAAAAAA&#10;AAAAAAAAAAChAgAAZHJzL2Rvd25yZXYueG1sUEsFBgAAAAAEAAQA+QAAAJYDAAAAAA==&#10;" strokecolor="#231f20" strokeweight=".5pt"/>
                <v:line id="Line 572" o:spid="_x0000_s1130" style="position:absolute;visibility:visible;mso-wrap-style:square" from="4695,3416" to="4696,34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nG9c8UAAADdAAAADwAAAGRycy9kb3ducmV2LnhtbERP22rCQBB9L/gPywh9KXXTCiVNXUUK&#10;gvjgLX7AmJ0mwd3ZmF1N7Nd3hYJvczjXmcx6a8SVWl87VvA2SkAQF07XXCo45IvXFIQPyBqNY1Jw&#10;Iw+z6eBpgpl2He/oug+liCHsM1RQhdBkUvqiIot+5BriyP241mKIsC2lbrGL4dbI9yT5kBZrjg0V&#10;NvRdUXHaX6yC/PwSzHazMl2+OY7l8bwe/17WSj0P+/kXiEB9eIj/3Usd56fpJ9y/iSfI6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nG9c8UAAADdAAAADwAAAAAAAAAA&#10;AAAAAAChAgAAZHJzL2Rvd25yZXYueG1sUEsFBgAAAAAEAAQA+QAAAJMDAAAAAA==&#10;" strokecolor="#231f20" strokeweight=".5pt"/>
                <v:shape id="Freeform 571" o:spid="_x0000_s1131" style="position:absolute;left:4724;top:3422;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hpMccA&#10;AADdAAAADwAAAGRycy9kb3ducmV2LnhtbESPQWvCQBCF70L/wzKF3nRTD2Kjq5RSafUgjRHB25Cd&#10;JqHZ2Zjdavz3zkHwNsN7894382XvGnWmLtSeDbyOElDEhbc1lwb2+Wo4BRUissXGMxm4UoDl4mkw&#10;x9T6C2d03sVSSQiHFA1UMbap1qGoyGEY+ZZYtF/fOYyydqW2HV4k3DV6nCQT7bBmaaiwpY+Kir/d&#10;vzOg82z9lYWf4+GwzY+f5eZExeRkzMtz/z4DFamPD/P9+tsK/vRN+OUbGUEv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SoaTHHAAAA3QAAAA8AAAAAAAAAAAAAAAAAmAIAAGRy&#10;cy9kb3ducmV2LnhtbFBLBQYAAAAABAAEAPUAAACMAwAAAAA=&#10;" path="m3,1l3,,2,,1,r,1l,1,,2e" filled="f" strokecolor="#231f20" strokeweight=".5pt">
                  <v:path arrowok="t" o:connecttype="custom" o:connectlocs="3,3424;3,3423;3,3423;2,3423;2,3423;1,3423;1,3423;1,3423;1,3424;0,3424;0,3425;0,3425" o:connectangles="0,0,0,0,0,0,0,0,0,0,0,0"/>
                </v:shape>
                <v:shape id="Freeform 570" o:spid="_x0000_s1132" style="position:absolute;left:4732;top:3406;width:2;height:4;visibility:visible;mso-wrap-style:square;v-text-anchor:top" coordsize="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sspi8IA&#10;AADdAAAADwAAAGRycy9kb3ducmV2LnhtbERPTWvCQBC9F/wPywi91Y0iVlNXEUEQejL20OOYnWZD&#10;srNhd03iv+8WhN7m8T5nux9tK3ryoXasYD7LQBCXTtdcKfi6nt7WIEJE1tg6JgUPCrDfTV62mGs3&#10;8IX6IlYihXDIUYGJsculDKUhi2HmOuLE/ThvMSboK6k9DinctnKRZStpsebUYLCjo6GyKe5WwW2I&#10;Onv0383lbq6fQ8HvTbX0Sr1Ox8MHiEhj/Bc/3Wed5q83c/j7Jp0gd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yymLwgAAAN0AAAAPAAAAAAAAAAAAAAAAAJgCAABkcnMvZG93&#10;bnJldi54bWxQSwUGAAAAAAQABAD1AAAAhwMAAAAA&#10;" path="m,3r,l1,3,1,2r1,l2,1,1,1,,e" filled="f" strokecolor="#231f20" strokeweight=".5pt">
                  <v:path arrowok="t" o:connecttype="custom" o:connectlocs="0,3409;0,3409;1,3409;1,3408;2,3408;2,3408;2,3408;2,3407;1,3407;1,3407;0,3406;0,3406" o:connectangles="0,0,0,0,0,0,0,0,0,0,0,0"/>
                </v:shape>
                <v:shape id="Freeform 569" o:spid="_x0000_s1133" style="position:absolute;left:4689;top:3416;width:2;height:4;visibility:visible;mso-wrap-style:square;v-text-anchor:top" coordsize="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yvgsUA&#10;AADdAAAADwAAAGRycy9kb3ducmV2LnhtbERPS2sCMRC+F/ofwhR6q1ktVF2NIorQg1Z8IHgbNtPN&#10;0s1k2UTd9debguBtPr7njKeNLcWFal84VtDtJCCIM6cLzhUc9suPAQgfkDWWjklBSx6mk9eXMaba&#10;XXlLl13IRQxhn6ICE0KVSukzQxZ9x1XEkft1tcUQYZ1LXeM1httS9pLkS1osODYYrGhuKPvbna2C&#10;/fG87c9uZnP6bMNt2f1ZLdr1Sqn3t2Y2AhGoCU/xw/2t4/zBsAf/38QT5OQ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vK+CxQAAAN0AAAAPAAAAAAAAAAAAAAAAAJgCAABkcnMv&#10;ZG93bnJldi54bWxQSwUGAAAAAAQABAD1AAAAigMAAAAA&#10;" path="m1,3r,l1,2,1,1,1,,,,,1e" filled="f" strokecolor="#231f20" strokeweight=".5pt">
                  <v:path arrowok="t" o:connecttype="custom" o:connectlocs="2,3420;2,3420;2,3419;2,3419;2,3418;2,3418;2,3417;2,3417;0,3417;0,3417;0,3418" o:connectangles="0,0,0,0,0,0,0,0,0,0,0"/>
                </v:shape>
                <v:shape id="Freeform 568" o:spid="_x0000_s1134" style="position:absolute;left:4731;top:3405;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ksscUA&#10;AADdAAAADwAAAGRycy9kb3ducmV2LnhtbERP22rCQBB9L/gPywh9qxtbKBpdxUoDpWgx8fY6ZMck&#10;NTsbsluNf98tFHybw7nOdN6ZWlyodZVlBcNBBII4t7riQsFumzyNQDiPrLG2TApu5GA+6z1MMdb2&#10;yildMl+IEMIuRgWl900spctLMugGtiEO3Mm2Bn2AbSF1i9cQbmr5HEWv0mDFoaHEhpYl5efsxygY&#10;b7Lv9bb7Oq4W6SF5+1zv0/dDotRjv1tMQHjq/F387/7QYf5o/AJ/34QT5O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2SyxxQAAAN0AAAAPAAAAAAAAAAAAAAAAAJgCAABkcnMv&#10;ZG93bnJldi54bWxQSwUGAAAAAAQABAD1AAAAigMAAAAA&#10;" path="m,l,,1,e" filled="f" strokecolor="#231f20" strokeweight=".5pt">
                  <v:path arrowok="t" o:connecttype="custom" o:connectlocs="0,6812;0,6812;0,6812;2,6812" o:connectangles="0,0,0,0"/>
                </v:shape>
                <v:line id="Line 567" o:spid="_x0000_s1135" style="position:absolute;visibility:visible;mso-wrap-style:square" from="4731,3410" to="4733,34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amEMMUAAADdAAAADwAAAGRycy9kb3ducmV2LnhtbERP22rCQBB9L/gPywi+lLppLcVGV5FC&#10;QXzwln7AmB2T4O5szK4m+vVuodC3OZzrTOedNeJKja8cK3gdJiCIc6crLhT8ZN8vYxA+IGs0jknB&#10;jTzMZ72nKabatbyj6z4UIoawT1FBGUKdSunzkiz6oauJI3d0jcUQYVNI3WAbw62Rb0nyIS1WHBtK&#10;rOmrpPy0v1gF2fk5mO1mZdpscxjJw3k9ul/WSg363WICIlAX/sV/7qWO88ef7/D7TTxBzh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amEMMUAAADdAAAADwAAAAAAAAAA&#10;AAAAAAChAgAAZHJzL2Rvd25yZXYueG1sUEsFBgAAAAAEAAQA+QAAAJMDAAAAAA==&#10;" strokecolor="#231f20" strokeweight=".5pt"/>
                <v:line id="Line 566" o:spid="_x0000_s1136" style="position:absolute;visibility:visible;mso-wrap-style:square" from="4724,3425" to="4724,34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kyFar8AAADdAAAADwAAAGRycy9kb3ducmV2LnhtbERPTWvCQBC9F/wPywje6katYqOriCL0&#10;2mihxyE7TYKZ2ZBdY/z3riD0No/3Oettz7XqqPWVEwOTcQKKJHe2ksLA+XR8X4LyAcVi7YQM3MnD&#10;djN4W2Nq3U2+qctCoWKI+BQNlCE0qdY+L4nRj11DErk/1zKGCNtC2xZvMZxrPU2ShWasJDaU2NC+&#10;pPySXdlA9zF309mRLhVZPmS/CYv+YWNGw363AhWoD//il/vLxvnLzzk8v4kn6M0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gkyFar8AAADdAAAADwAAAAAAAAAAAAAAAACh&#10;AgAAZHJzL2Rvd25yZXYueG1sUEsFBgAAAAAEAAQA+QAAAI0DAAAAAA==&#10;" strokecolor="#231f20" strokeweight=".25pt"/>
                <v:shape id="Freeform 565" o:spid="_x0000_s1137" style="position:absolute;left:4712;top:3419;width:2;height:2;visibility:visible;mso-wrap-style:square;v-text-anchor:top" coordsize="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ZiScQA&#10;AADdAAAADwAAAGRycy9kb3ducmV2LnhtbERP22rCQBB9F/oPywh9MxsFg01dpVQCtqDY9AJ9G7LT&#10;JJidDdnVpH/vCoJvczjXWa4H04gzda62rGAaxSCIC6trLhV8fWaTBQjnkTU2lknBPzlYrx5GS0y1&#10;7fmDzrkvRQhhl6KCyvs2ldIVFRl0kW2JA/dnO4M+wK6UusM+hJtGzuI4kQZrDg0VtvRaUXHMT0ZB&#10;fPxJNtn++63/xX5+yFo87fJ3pR7Hw8szCE+Dv4tv7q0O8xdPCVy/CSfI1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e2YknEAAAA3QAAAA8AAAAAAAAAAAAAAAAAmAIAAGRycy9k&#10;b3ducmV2LnhtbFBLBQYAAAAABAAEAPUAAACJAwAAAAA=&#10;" path="m1,r,l,e" filled="f" strokecolor="#231f20" strokeweight=".5pt">
                  <v:path arrowok="t" o:connecttype="custom" o:connectlocs="1,6840;1,6840;0,6840;0,6840;0,6840" o:connectangles="0,0,0,0,0"/>
                </v:shape>
                <v:line id="Line 564" o:spid="_x0000_s1138" style="position:absolute;visibility:visible;mso-wrap-style:square" from="4707,3420" to="4708,34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XsaR8UAAADdAAAADwAAAGRycy9kb3ducmV2LnhtbERP22rCQBB9L/gPywi+lLpphdZGV5FC&#10;QXzwln7AmB2T4O5szK4m+vVuodC3OZzrTOedNeJKja8cK3gdJiCIc6crLhT8ZN8vYxA+IGs0jknB&#10;jTzMZ72nKabatbyj6z4UIoawT1FBGUKdSunzkiz6oauJI3d0jcUQYVNI3WAbw62Rb0nyLi1WHBtK&#10;rOmrpPy0v1gF2fk5mO1mZdpscxjJw3k9ul/WSg363WICIlAX/sV/7qWO88efH/D7TTxBzh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XsaR8UAAADdAAAADwAAAAAAAAAA&#10;AAAAAAChAgAAZHJzL2Rvd25yZXYueG1sUEsFBgAAAAAEAAQA+QAAAJMDAAAAAA==&#10;" strokecolor="#231f20" strokeweight=".5pt"/>
                <v:line id="Line 563" o:spid="_x0000_s1139" style="position:absolute;visibility:visible;mso-wrap-style:square" from="4690,3420" to="4690,34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E0q9MMAAADdAAAADwAAAGRycy9kb3ducmV2LnhtbESPQWvCQBCF70L/wzKF3nRTa0VTVykt&#10;gtdGCz0O2TEJZmZDdhvjv3cOhd5meG/e+2azG7k1A/WxCeLgeZaBISmDb6RycDrupyswMaF4bIOQ&#10;gxtF2G0fJhvMfbjKFw1FqoyGSMzRQZ1Sl1sby5oY4yx0JKqdQ8+YdO0r63u8aji3dp5lS8vYiDbU&#10;2NFHTeWl+GUHw+I1zF/2dGnI82fxk7HYb3bu6XF8fwOTaEz/5r/rg1f81Vpx9RsdwW7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xNKvTDAAAA3QAAAA8AAAAAAAAAAAAA&#10;AAAAoQIAAGRycy9kb3ducmV2LnhtbFBLBQYAAAAABAAEAPkAAACRAwAAAAA=&#10;" strokecolor="#231f20" strokeweight=".25pt"/>
                <v:shape id="Freeform 562" o:spid="_x0000_s1140" style="position:absolute;left:4688;top:3409;width:2;height:2;visibility:visible;mso-wrap-style:square;v-text-anchor:top" coordsize="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n2O8UA&#10;AADdAAAADwAAAGRycy9kb3ducmV2LnhtbERPTWvCQBC9C/6HZYTedFOhotFNKErAFlpqbAVvQ3ZM&#10;gtnZkF1N+u+7hUJv83ifs0kH04g7da62rOBxFoEgLqyuuVTwecymSxDOI2tsLJOCb3KQJuPRBmNt&#10;ez7QPfelCCHsYlRQed/GUrqiIoNuZlviwF1sZ9AH2JVSd9iHcNPIeRQtpMGaQ0OFLW0rKq75zSiI&#10;rqfFLnv/eunP2D99ZC3e3vJXpR4mw/MahKfB/4v/3Hsd5i9XK/j9Jpwgk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KfY7xQAAAN0AAAAPAAAAAAAAAAAAAAAAAJgCAABkcnMv&#10;ZG93bnJldi54bWxQSwUGAAAAAAQABAD1AAAAigMAAAAA&#10;" path="m2,1l2,,1,,,e" filled="f" strokecolor="#231f20" strokeweight=".5pt">
                  <v:path arrowok="t" o:connecttype="custom" o:connectlocs="2,6820;2,6818;1,6818;1,6818;0,6818" o:connectangles="0,0,0,0,0"/>
                </v:shape>
                <v:line id="Line 561" o:spid="_x0000_s1141" style="position:absolute;visibility:visible;mso-wrap-style:square" from="4725,3417" to="4725,34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HkYKcgAAADdAAAADwAAAGRycy9kb3ducmV2LnhtbESPQUvDQBCF74L/YRmhF7GbtiAauy1S&#10;EMRDaxN/wDQ7JsHd2TS7bWJ/fecgeJvhvXnvm+V69E6dqY9tYAOzaQaKuAq25drAV/n28AQqJmSL&#10;LjAZ+KUI69XtzRJzGwbe07lItZIQjjkaaFLqcq1j1ZDHOA0dsWjfofeYZO1rbXscJNw7Pc+yR+2x&#10;ZWlosKNNQ9VPcfIGyuN9cp+7DzeUu8NCH47bxeW0NWZyN76+gEo0pn/z3/W7FfznTPjlGxlBr6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ZHkYKcgAAADdAAAADwAAAAAA&#10;AAAAAAAAAAChAgAAZHJzL2Rvd25yZXYueG1sUEsFBgAAAAAEAAQA+QAAAJYDAAAAAA==&#10;" strokecolor="#231f20" strokeweight=".5pt"/>
                <v:line id="Line 560" o:spid="_x0000_s1142" style="position:absolute;visibility:visible;mso-wrap-style:square" from="4695,3417" to="4696,34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zW9ssUAAADdAAAADwAAAGRycy9kb3ducmV2LnhtbERPzWrCQBC+C77DMoVeSrNRodiYVaRQ&#10;kB60Gh9gzI5J6O5szK4m7dN3CwVv8/H9Tr4arBE36nzjWMEkSUEQl043XCk4Fu/PcxA+IGs0jknB&#10;N3lYLcejHDPtet7T7RAqEUPYZ6igDqHNpPRlTRZ94lriyJ1dZzFE2FVSd9jHcGvkNE1fpMWGY0ON&#10;Lb3VVH4drlZBcXkK5nP3Yfpid5rJ02U7+7lulXp8GNYLEIGGcBf/uzc6zn9NJ/D3TTxBL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zW9ssUAAADdAAAADwAAAAAAAAAA&#10;AAAAAAChAgAAZHJzL2Rvd25yZXYueG1sUEsFBgAAAAAEAAQA+QAAAJMDAAAAAA==&#10;" strokecolor="#231f20" strokeweight=".5pt"/>
                <v:line id="Line 559" o:spid="_x0000_s1143" style="position:absolute;visibility:visible;mso-wrap-style:square" from="4720,3416" to="4730,34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jxcUAAADdAAAADwAAAGRycy9kb3ducmV2LnhtbERPzWrCQBC+C77DMgUvpdlUodiYVaRQ&#10;KB60Gh9gzI5J6O5szK4m7dN3CwVv8/H9Tr4arBE36nzjWMFzkoIgLp1uuFJwLN6f5iB8QNZoHJOC&#10;b/KwWo5HOWba9byn2yFUIoawz1BBHUKbSenLmiz6xLXEkTu7zmKIsKuk7rCP4dbIaZq+SIsNx4Ya&#10;W3qrqfw6XK2C4vIYzOduY/pid5rJ02U7+7lulZo8DOsFiEBDuIv/3R86zn9Np/D3TTxBL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jxcUAAADdAAAADwAAAAAAAAAA&#10;AAAAAAChAgAAZHJzL2Rvd25yZXYueG1sUEsFBgAAAAAEAAQA+QAAAJMDAAAAAA==&#10;" strokecolor="#231f20" strokeweight=".5pt"/>
                <v:line id="Line 558" o:spid="_x0000_s1144" style="position:absolute;visibility:visible;mso-wrap-style:square" from="4691,3416" to="4701,34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uGXsQAAADdAAAADwAAAGRycy9kb3ducmV2LnhtbERP22rCQBB9L/Qflin0pehGA2Kjq4gg&#10;SB+8pR8wZqdJ6O5szK4m7de7QqFvczjXmS97a8SNWl87VjAaJiCIC6drLhV85pvBFIQPyBqNY1Lw&#10;Qx6Wi+enOWbadXyk2ymUIoawz1BBFUKTSemLiiz6oWuII/flWoshwraUusUuhlsjx0kykRZrjg0V&#10;NrSuqPg+Xa2C/PIWzGH/Ybp8f07l+bJLf687pV5f+tUMRKA+/Iv/3Fsd578nKTy+iSfIxR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q4ZexAAAAN0AAAAPAAAAAAAAAAAA&#10;AAAAAKECAABkcnMvZG93bnJldi54bWxQSwUGAAAAAAQABAD5AAAAkgMAAAAA&#10;" strokecolor="#231f20" strokeweight=".5pt"/>
                <v:shape id="Freeform 557" o:spid="_x0000_s1145" style="position:absolute;left:4692;top:3378;width:8;height:5;visibility:visible;mso-wrap-style:square;v-text-anchor:top" coordsize="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hHWMUA&#10;AADdAAAADwAAAGRycy9kb3ducmV2LnhtbERPS2vCQBC+C/0PyxS8lLqpj5KmrlIU0UMpGHvocchO&#10;s6nZ2ZBdTfz3rlDwNh/fc+bL3tbiTK2vHCt4GSUgiAunKy4VfB82zykIH5A11o5JwYU8LBcPgzlm&#10;2nW8p3MeShFD2GeowITQZFL6wpBFP3INceR+XWsxRNiWUrfYxXBby3GSvEqLFccGgw2tDBXH/GQV&#10;4Gbbmb/1k/9KZ5/bn0tKk8ORlBo+9h/vIAL14S7+d+90nP+WTOH2TTxBLq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6EdYxQAAAN0AAAAPAAAAAAAAAAAAAAAAAJgCAABkcnMv&#10;ZG93bnJldi54bWxQSwUGAAAAAAQABAD1AAAAigMAAAAA&#10;" path="m,l2,1,5,3,8,4e" filled="f" strokecolor="#231f20" strokeweight=".5pt">
                  <v:path arrowok="t" o:connecttype="custom" o:connectlocs="0,3379;2,3380;5,3382;8,3383" o:connectangles="0,0,0,0"/>
                </v:shape>
                <v:line id="Line 556" o:spid="_x0000_s1146" style="position:absolute;visibility:visible;mso-wrap-style:square" from="4701,3398" to="4706,33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KcfcMAAAADdAAAADwAAAGRycy9kb3ducmV2LnhtbERPTWvCQBC9F/oflin01uzW1lJTV5EW&#10;oVejhR6H7JgEM7Mhu8b4711B8DaP9znz5citGqgPjRcLr5kBRVJ610hlYbddv3yCChHFYeuFLJwp&#10;wHLx+DDH3PmTbGgoYqVSiIQcLdQxdrnWoayJMWS+I0nc3veMMcG+0q7HUwrnVk+M+dCMjaSGGjv6&#10;rqk8FEe2MLxP/eRtTYeGHP8U/4ZF/7G1z0/j6gtUpDHexTf3r0vzZ2YK12/SCXpx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ynH3DAAAAA3QAAAA8AAAAAAAAAAAAAAAAA&#10;oQIAAGRycy9kb3ducmV2LnhtbFBLBQYAAAAABAAEAPkAAACOAwAAAAA=&#10;" strokecolor="#231f20" strokeweight=".25pt"/>
                <v:line id="Line 555" o:spid="_x0000_s1147" style="position:absolute;visibility:visible;mso-wrap-style:square" from="4704,3386" to="4704,33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HWBB8AAAADdAAAADwAAAGRycy9kb3ducmV2LnhtbERPTWvCQBC9F/wPywi91V21FY2uIhWh&#10;10YFj0N2TIKZ2ZDdxvTfdwuF3ubxPmezG7hRPXWh9mJhOjGgSArvaiktnE/HlyWoEFEcNl7IwjcF&#10;2G1HTxvMnH/IJ/V5LFUKkZChhSrGNtM6FBUxholvSRJ38x1jTLArtevwkcK50TNjFpqxltRQYUvv&#10;FRX3/Ist9K9vfjY/0r0mx4f8alj0ha19Hg/7NahIQ/wX/7k/XJq/Mgv4/SadoLc/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x1gQfAAAAA3QAAAA8AAAAAAAAAAAAAAAAA&#10;oQIAAGRycy9kb3ducmV2LnhtbFBLBQYAAAAABAAEAPkAAACOAwAAAAA=&#10;" strokecolor="#231f20" strokeweight=".25pt"/>
                <v:shape id="Freeform 554" o:spid="_x0000_s1148" style="position:absolute;left:4702;top:3385;width:2;height:15;visibility:visible;mso-wrap-style:square;v-text-anchor:top" coordsize="2,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Cr8A&#10;AADdAAAADwAAAGRycy9kb3ducmV2LnhtbERPy6rCMBDdC/5DGMGdpipob69RfII78fEBQzO37bWZ&#10;1CZq/XsjCO7mcJ4znTemFHeqXWFZwaAfgSBOrS44U3A+bXsxCOeRNZaWScGTHMxn7dYUE20ffKD7&#10;0WcihLBLUEHufZVI6dKcDLq+rYgD92drgz7AOpO6xkcIN6UcRtFYGiw4NORY0Sqn9HK8GQVY3Q6j&#10;9eTKsdnszf9lqWm58Ep1O83iF4Snxn/FH/dOh/k/0QTe34QT5Ow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v4r4KvwAAAN0AAAAPAAAAAAAAAAAAAAAAAJgCAABkcnMvZG93bnJl&#10;di54bWxQSwUGAAAAAAQABAD1AAAAhAMAAAAA&#10;" path="m,14l2,13,2,e" filled="f" strokecolor="#231f20" strokeweight=".5pt">
                  <v:path arrowok="t" o:connecttype="custom" o:connectlocs="0,3400;2,3399;2,3386" o:connectangles="0,0,0"/>
                </v:shape>
                <v:shape id="Freeform 553" o:spid="_x0000_s1149" style="position:absolute;left:4690;top:3377;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Yk2sgA&#10;AADdAAAADwAAAGRycy9kb3ducmV2LnhtbESPQU/CQBCF7yb+h82YcJOtHohUFoKEJsaIoUXxOumO&#10;baE723RXKP+eOZh4m8l78943s8XgWnWiPjSeDTyME1DEpbcNVwY+d9n9E6gQkS22nsnAhQIs5rc3&#10;M0ytP3NOpyJWSkI4pGigjrFLtQ5lTQ7D2HfEov343mGUta+07fEs4a7Vj0ky0Q4bloYaO1rVVB6L&#10;X2dgui0Om93w8f2+zPfZy9vmK1/vM2NGd8PyGVSkIf6b/65freBPE8GVb2QEPb8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AliTayAAAAN0AAAAPAAAAAAAAAAAAAAAAAJgCAABk&#10;cnMvZG93bnJldi54bWxQSwUGAAAAAAQABAD1AAAAjQMAAAAA&#10;" path="m1,l,e" filled="f" strokecolor="#231f20" strokeweight=".5pt">
                  <v:path arrowok="t" o:connecttype="custom" o:connectlocs="2,6756;0,6756;0,6756" o:connectangles="0,0,0"/>
                </v:shape>
                <v:line id="Line 552" o:spid="_x0000_s1150" style="position:absolute;visibility:visible;mso-wrap-style:square" from="4691,3378" to="4692,33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oVdcAAAADdAAAADwAAAGRycy9kb3ducmV2LnhtbERPTWvCQBC9F/wPywi91V21FY2uIhWh&#10;10YFj0N2TIKZ2ZDdxvTfdwuF3ubxPmezG7hRPXWh9mJhOjGgSArvaiktnE/HlyWoEFEcNl7IwjcF&#10;2G1HTxvMnH/IJ/V5LFUKkZChhSrGNtM6FBUxholvSRJ38x1jTLArtevwkcK50TNjFpqxltRQYUvv&#10;FRX3/Ist9K9vfjY/0r0mx4f8alj0ha19Hg/7NahIQ/wX/7k/XJq/Miv4/SadoLc/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3qFXXAAAAA3QAAAA8AAAAAAAAAAAAAAAAA&#10;oQIAAGRycy9kb3ducmV2LnhtbFBLBQYAAAAABAAEAPkAAACOAwAAAAA=&#10;" strokecolor="#231f20" strokeweight=".25pt"/>
                <v:shape id="Freeform 551" o:spid="_x0000_s1151" style="position:absolute;left:4691;top:3377;width:10;height:6;visibility:visible;mso-wrap-style:square;v-text-anchor:top" coordsize="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2MuPMQA&#10;AADdAAAADwAAAGRycy9kb3ducmV2LnhtbESPQWvCQBCF7wX/wzKCl6KbSCk1uopUAl5KW/UHDLtj&#10;EszOhuzWxH/fORR6e8O8+ea9zW70rbpTH5vABvJFBorYBtdwZeByLudvoGJCdtgGJgMPirDbTp42&#10;WLgw8DfdT6lSAuFYoIE6pa7QOtqaPMZF6Ihldw29xyRjX2nX4yBw3+pllr1qjw3Lhxo7eq/J3k4/&#10;XigfGm8vFu1Xdn4+fJa5rY6NNWY2HfdrUInG9G/+uz46ib/KJb+0EQl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9jLjzEAAAA3QAAAA8AAAAAAAAAAAAAAAAAmAIAAGRycy9k&#10;b3ducmV2LnhtbFBLBQYAAAAABAAEAPUAAACJAwAAAAA=&#10;" path="m,l2,2,4,3,7,5r3,e" filled="f" strokecolor="#231f20" strokeweight=".5pt">
                  <v:path arrowok="t" o:connecttype="custom" o:connectlocs="0,3378;2,3380;4,3381;7,3383;10,3383" o:connectangles="0,0,0,0,0"/>
                </v:shape>
                <v:line id="Line 550" o:spid="_x0000_s1152" style="position:absolute;visibility:visible;mso-wrap-style:square" from="4701,3384" to="4702,33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WPrsAAAADdAAAADwAAAGRycy9kb3ducmV2LnhtbERPTWvCQBC9F/oflil4q5uoLZq6kVIR&#10;vDZtweOQHZOQzGzIbmP8965Q6G0e73O2u4k7NdLgGycG0nkCiqR0tpHKwPfX4XkNygcUi50TMnAl&#10;D7v88WGLmXUX+aSxCJWKIeIzNFCH0Gda+7ImRj93PUnkzm5gDBEOlbYDXmI4d3qRJK+asZHYUGNP&#10;HzWVbfHLBsbVi1ssD9Q2ZHlfnBIW/cPGzJ6m9zdQgabwL/5zH22cv0lTuH8TT9D5D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ZFj67AAAAA3QAAAA8AAAAAAAAAAAAAAAAA&#10;oQIAAGRycy9kb3ducmV2LnhtbFBLBQYAAAAABAAEAPkAAACOAwAAAAA=&#10;" strokecolor="#231f20" strokeweight=".25pt"/>
                <v:shape id="Freeform 549" o:spid="_x0000_s1153" style="position:absolute;left:4701;top:3383;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ReGsMA&#10;AADdAAAADwAAAGRycy9kb3ducmV2LnhtbERPTYvCMBC9C/sfwizsTVM9iFajyLLi6kGsFcHb0Ixt&#10;sZnUJmr3328Ewds83udM562pxJ0aV1pW0O9FIIgzq0vOFRzSZXcEwnlkjZVlUvBHDuazj84UY20f&#10;nNB973MRQtjFqKDwvo6ldFlBBl3P1sSBO9vGoA+wyaVu8BHCTSUHUTSUBksODQXW9F1QdtnfjAKZ&#10;JutV4nan43Gbnn7yzZWy4VWpr892MQHhqfVv8cv9q8P8cX8Az2/CCXL2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AReGsMAAADdAAAADwAAAAAAAAAAAAAAAACYAgAAZHJzL2Rv&#10;d25yZXYueG1sUEsFBgAAAAAEAAQA9QAAAIgDAAAAAA==&#10;" path="m3,2l2,,,e" filled="f" strokecolor="#231f20" strokeweight=".5pt">
                  <v:path arrowok="t" o:connecttype="custom" o:connectlocs="3,3386;2,3384;0,3384" o:connectangles="0,0,0"/>
                </v:shape>
                <v:line id="Line 548" o:spid="_x0000_s1154" style="position:absolute;visibility:visible;mso-wrap-style:square" from="4687,3407" to="4697,34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S99YcMAAADdAAAADwAAAGRycy9kb3ducmV2LnhtbERP22rCQBB9L/Qflin0rW6sIBrdiPQC&#10;pRDB6/OYHbPB7GzMbmP6992C4NscznXmi97WoqPWV44VDAcJCOLC6YpLBbvt58sEhA/IGmvHpOCX&#10;PCyyx4c5ptpdeU3dJpQihrBPUYEJoUml9IUhi37gGuLInVxrMUTYllK3eI3htpavSTKWFiuODQYb&#10;ejNUnDc/VsHx8mH8Pr/k4+bbrw/vo3yll7lSz0/9cgYiUB/u4pv7S8f50+EI/r+JJ8js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UvfWHDAAAA3QAAAA8AAAAAAAAAAAAA&#10;AAAAoQIAAGRycy9kb3ducmV2LnhtbFBLBQYAAAAABAAEAPkAAACRAwAAAAA=&#10;" strokecolor="#231f20" strokeweight=".01728mm"/>
                <v:shape id="Freeform 547" o:spid="_x0000_s1155" style="position:absolute;left:4690;top:3390;width:2;height:3;visibility:visible;mso-wrap-style:square;v-text-anchor:top" coordsize="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pMIA&#10;AADdAAAADwAAAGRycy9kb3ducmV2LnhtbERPTYvCMBC9L+x/CLPgZVnTiohbjbKsiHu1Cl6HZmyr&#10;yaRtotZ/vxEEb/N4nzNf9taIK3W+dqwgHSYgiAunay4V7HfrrykIH5A1Gsek4E4elov3tzlm2t14&#10;S9c8lCKGsM9QQRVCk0npi4os+qFriCN3dJ3FEGFXSt3hLYZbI0dJMpEWa44NFTb0W1Fxzi9WQXtY&#10;HXan9G7aUJSTDX2m7TY3Sg0++p8ZiEB9eImf7j8d53+nY3h8E0+Qi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7+SkwgAAAN0AAAAPAAAAAAAAAAAAAAAAAJgCAABkcnMvZG93&#10;bnJldi54bWxQSwUGAAAAAAQABAD1AAAAhwMAAAAA&#10;" path="m2,3r,l2,2,2,1,1,1,,e" filled="f" strokecolor="#231f20" strokeweight=".5pt">
                  <v:path arrowok="t" o:connecttype="custom" o:connectlocs="2,3393;2,3393;2,3392;2,3392;2,3391;1,3391;1,3391;1,3391;0,3390" o:connectangles="0,0,0,0,0,0,0,0,0"/>
                </v:shape>
                <v:shape id="Freeform 546" o:spid="_x0000_s1156" style="position:absolute;left:4678;top:3383;width:2;height:2;visibility:visible;mso-wrap-style:square;v-text-anchor:top" coordsize="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bw+cQA&#10;AADdAAAADwAAAGRycy9kb3ducmV2LnhtbERPTWvCQBC9F/wPyxR6042CUqOrFCXQFhSNreBtyI5J&#10;MDsbsquJ/94tCL3N433OfNmZStyocaVlBcNBBII4s7rkXMHPIem/g3AeWWNlmRTcycFy0XuZY6xt&#10;y3u6pT4XIYRdjAoK7+tYSpcVZNANbE0cuLNtDPoAm1zqBtsQbio5iqKJNFhyaCiwplVB2SW9GgXR&#10;5ThZJ9vfr/aE7XiX1HjdpN9Kvb12HzMQnjr/L366P3WYPx2O4e+bcIJ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W8PnEAAAA3QAAAA8AAAAAAAAAAAAAAAAAmAIAAGRycy9k&#10;b3ducmV2LnhtbFBLBQYAAAAABAAEAPUAAACJAwAAAAA=&#10;" path="m2,l1,,,e" filled="f" strokecolor="#231f20" strokeweight=".5pt">
                  <v:path arrowok="t" o:connecttype="custom" o:connectlocs="2,6768;1,6768;1,6768;1,6768;0,6768;0,6768" o:connectangles="0,0,0,0,0,0"/>
                </v:shape>
                <v:shape id="Freeform 545" o:spid="_x0000_s1157" style="position:absolute;left:4690;top:3406;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e6J8AA&#10;AADdAAAADwAAAGRycy9kb3ducmV2LnhtbERPS4vCMBC+L/gfwgh7W9N6EK1G8YHo1Qd4HZuxrTaT&#10;ksTa/fdmYcHbfHzPmS06U4uWnK8sK0gHCQji3OqKCwXn0/ZnDMIHZI21ZVLwSx4W897XDDNtX3yg&#10;9hgKEUPYZ6igDKHJpPR5SQb9wDbEkbtZZzBE6AqpHb5iuKnlMElG0mDFsaHEhtYl5Y/j0ygoNpO7&#10;X933aX1rD87v2qu5XJ1S3/1uOQURqAsf8b97r+P8STqCv2/iCXL+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e6J8AAAADdAAAADwAAAAAAAAAAAAAAAACYAgAAZHJzL2Rvd25y&#10;ZXYueG1sUEsFBgAAAAAEAAQA9QAAAIUDAAAAAA==&#10;" path="m,2r,l,1r1,l1,r,1l,1e" filled="f" strokecolor="#231f20" strokeweight=".5pt">
                  <v:path arrowok="t" o:connecttype="custom" o:connectlocs="0,3408;0,3408;0,3407;2,3407;2,3407;2,3406;2,3407;0,3407" o:connectangles="0,0,0,0,0,0,0,0"/>
                </v:shape>
                <v:shape id="Freeform 544" o:spid="_x0000_s1158" style="position:absolute;left:4690;top:3390;width:2;height:3;visibility:visible;mso-wrap-style:square;v-text-anchor:top" coordsize="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1608IA&#10;AADdAAAADwAAAGRycy9kb3ducmV2LnhtbERPS2vCQBC+C/6HZYReRDfpwUfqKqVS6tVE8Dpkp0na&#10;3dkku2r8926h4G0+vudsdoM14kq9bxwrSOcJCOLS6YYrBafic7YC4QOyRuOYFNzJw247Hm0w0+7G&#10;R7rmoRIxhH2GCuoQ2kxKX9Zk0c9dSxy5b9dbDBH2ldQ93mK4NfI1SRbSYsOxocaWPmoqf/OLVdCd&#10;9+fiJ72bLpTV4oumaXfMjVIvk+H9DUSgITzF/+6DjvPX6RL+voknyO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PXrTwgAAAN0AAAAPAAAAAAAAAAAAAAAAAJgCAABkcnMvZG93&#10;bnJldi54bWxQSwUGAAAAAAQABAD1AAAAhwMAAAAA&#10;" path="m,l1,r,1l2,2,2,1,1,1,1,,,e" filled="f" strokecolor="#231f20" strokeweight=".5pt">
                  <v:path arrowok="t" o:connecttype="custom" o:connectlocs="0,3391;1,3391;1,3392;1,3392;2,3393;2,3393;2,3393;2,3392;1,3392;1,3392;1,3391;1,3391;1,3391;0,3391" o:connectangles="0,0,0,0,0,0,0,0,0,0,0,0,0,0"/>
                </v:shape>
                <v:shape id="Freeform 543" o:spid="_x0000_s1159" style="position:absolute;left:4677;top:3383;width:2;height:2;visibility:visible;mso-wrap-style:square;v-text-anchor:top" coordsize="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dfZ8cA&#10;AADdAAAADwAAAGRycy9kb3ducmV2LnhtbESPQWvCQBCF7wX/wzKF3upGoVJTVylKoBUsGttCb0N2&#10;mgSzsyG7mvjvnUOhtxnem/e+WawG16gLdaH2bGAyTkARF97WXBr4PGaPz6BCRLbYeCYDVwqwWo7u&#10;Fpha3/OBLnkslYRwSNFAFWObah2KihyGsW+JRfv1ncMoa1dq22Ev4a7R0ySZaYc1S0OFLa0rKk75&#10;2RlITt+zTfbx9d7/YP+0z1o87/KtMQ/3w+sLqEhD/Df/Xb9ZwZ9PBFe+kRH08g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JXX2fHAAAA3QAAAA8AAAAAAAAAAAAAAAAAmAIAAGRy&#10;cy9kb3ducmV2LnhtbFBLBQYAAAAABAAEAPUAAACMAwAAAAA=&#10;" path="m,l,,1,,,e" filled="f" strokecolor="#231f20" strokeweight=".5pt">
                  <v:path arrowok="t" o:connecttype="custom" o:connectlocs="0,6768;0,6768;0,6768;1,6768;1,6768;1,6768;0,6768" o:connectangles="0,0,0,0,0,0,0"/>
                </v:shape>
                <v:line id="Line 542" o:spid="_x0000_s1160" style="position:absolute;visibility:visible;mso-wrap-style:square" from="4692,3407" to="4692,34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DODqMAAAADdAAAADwAAAGRycy9kb3ducmV2LnhtbERPTWvCQBC9F/oflhG81Y3WFo1upLQI&#10;Xo0t9DhkxyQkMxuy2xj/vSsIvc3jfc52N3KrBup97cTAfJaAIimcraU08H3av6xA+YBisXVCBq7k&#10;YZc9P20xte4iRxryUKoYIj5FA1UIXaq1Lypi9DPXkUTu7HrGEGFfatvjJYZzqxdJ8q4Za4kNFXb0&#10;WVHR5H9sYFi+ucXrnpqaLH/lvwmL/mFjppPxYwMq0Bj+xQ/3wcb56/ka7t/EE3R2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gzg6jAAAAA3QAAAA8AAAAAAAAAAAAAAAAA&#10;oQIAAGRycy9kb3ducmV2LnhtbFBLBQYAAAAABAAEAPkAAACOAwAAAAA=&#10;" strokecolor="#231f20" strokeweight=".25pt"/>
                <v:line id="Line 541" o:spid="_x0000_s1161" style="position:absolute;visibility:visible;mso-wrap-style:square" from="4687,3400" to="4697,3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4925sMAAADdAAAADwAAAGRycy9kb3ducmV2LnhtbESPTWvCQBCG7wX/wzJCb3VjDtpGVxGL&#10;IAWFWr0P2TFZzM6m2VXTf985CN5mmPfjmfmy9426URddYAPjUQaKuAzWcWXg+LN5ewcVE7LFJjAZ&#10;+KMIy8XgZY6FDXf+ptshVUpCOBZooE6pLbSOZU0e4yi0xHI7h85jkrWrtO3wLuG+0XmWTbRHx9JQ&#10;Y0vrmsrL4eql5Ct3Lk37z1jF3/1pt7usTu5ozOuwX81AJerTU/xwb63gf+TCL9/ICHrx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OPdubDAAAA3QAAAA8AAAAAAAAAAAAA&#10;AAAAoQIAAGRycy9kb3ducmV2LnhtbFBLBQYAAAAABAAEAPkAAACRAwAAAAA=&#10;" strokecolor="#231f20" strokeweight=".22472mm"/>
                <v:line id="Line 540" o:spid="_x0000_s1162" style="position:absolute;visibility:visible;mso-wrap-style:square" from="4692,3393" to="4692,33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ClFE8AAAADdAAAADwAAAGRycy9kb3ducmV2LnhtbERPTWvCQBC9C/0PyxR6042pFk1dpVgE&#10;r6YteByyYxLMzIbsGtN/7wqCt3m8z1ltBm5UT52vnRiYThJQJIWztZQGfn924wUoH1AsNk7IwD95&#10;2KxfRivMrLvKgfo8lCqGiM/QQBVCm2nti4oY/cS1JJE7uY4xRNiV2nZ4jeHc6DRJPjRjLbGhwpa2&#10;FRXn/MIG+tncpe87Otdk+Ts/Jiz6j415ex2+PkEFGsJT/HDvbZy/TKdw/yaeoNc3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gpRRPAAAAA3QAAAA8AAAAAAAAAAAAAAAAA&#10;oQIAAGRycy9kb3ducmV2LnhtbFBLBQYAAAAABAAEAPkAAACOAwAAAAA=&#10;" strokecolor="#231f20" strokeweight=".25pt"/>
                <v:line id="Line 539" o:spid="_x0000_s1163" style="position:absolute;visibility:visible;mso-wrap-style:square" from="4690,3391" to="4691,33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PvbZMAAAADdAAAADwAAAGRycy9kb3ducmV2LnhtbERPTWvCQBC9C/6HZYTedGPaikZXkRah&#10;V6OCxyE7JsHMbMhuY/rvuwWht3m8z9nsBm5UT52vnRiYzxJQJIWztZQGzqfDdAnKBxSLjRMy8EMe&#10;dtvxaIOZdQ85Up+HUsUQ8RkaqEJoM619URGjn7mWJHI31zGGCLtS2w4fMZwbnSbJQjPWEhsqbOmj&#10;ouKef7OB/u3dpa8Hutdk+TO/Jiz6wsa8TIb9GlSgIfyLn+4vG+ev0hT+vokn6O0v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j722TAAAAA3QAAAA8AAAAAAAAAAAAAAAAA&#10;oQIAAGRycy9kb3ducmV2LnhtbFBLBQYAAAAABAAEAPkAAACOAwAAAAA=&#10;" strokecolor="#231f20" strokeweight=".25pt"/>
                <v:line id="Line 538" o:spid="_x0000_s1164" style="position:absolute;visibility:visible;mso-wrap-style:square" from="4690,3390" to="4690,33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x7aPsUAAADdAAAADwAAAGRycy9kb3ducmV2LnhtbERPzWrCQBC+F/oOyxS8FN1ooGh0lSII&#10;4kGr8QHG7JiE7s7G7GrSPn23UOhtPr7fWax6a8SDWl87VjAeJSCIC6drLhWc881wCsIHZI3GMSn4&#10;Ig+r5fPTAjPtOj7S4xRKEUPYZ6igCqHJpPRFRRb9yDXEkbu61mKIsC2lbrGL4dbISZK8SYs1x4YK&#10;G1pXVHye7lZBfnsN5uOwM11+uKTyctun3/e9UoOX/n0OIlAf/sV/7q2O82eTFH6/iSfI5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x7aPsUAAADdAAAADwAAAAAAAAAA&#10;AAAAAAChAgAAZHJzL2Rvd25yZXYueG1sUEsFBgAAAAAEAAQA+QAAAJMDAAAAAA==&#10;" strokecolor="#231f20" strokeweight=".5pt"/>
                <v:line id="Line 537" o:spid="_x0000_s1165" style="position:absolute;visibility:visible;mso-wrap-style:square" from="4679,3384" to="4679,33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F7mi8AAAADdAAAADwAAAGRycy9kb3ducmV2LnhtbERPTWvCQBC9F/oflil4q5tGWzR1I6II&#10;vZq24HHIjklIZjZk15j++25B6G0e73M224k7NdLgGycGXuYJKJLS2UYqA1+fx+cVKB9QLHZOyMAP&#10;edjmjw8bzKy7yYnGIlQqhojP0EAdQp9p7cuaGP3c9SSRu7iBMUQ4VNoOeIvh3Ok0Sd40YyOxocae&#10;9jWVbXFlA+Py1aWLI7UNWT4U54RFf7Mxs6dp9w4q0BT+xXf3h43z1+kS/r6JJ+j8F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he5ovAAAAA3QAAAA8AAAAAAAAAAAAAAAAA&#10;oQIAAGRycy9kb3ducmV2LnhtbFBLBQYAAAAABAAEAPkAAACOAwAAAAA=&#10;" strokecolor="#231f20" strokeweight=".25pt"/>
                <v:shape id="Freeform 536" o:spid="_x0000_s1166" style="position:absolute;left:4677;top:3384;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nu7cIA&#10;AADdAAAADwAAAGRycy9kb3ducmV2LnhtbERPTWvCQBC9F/wPywi91U2Elhpdg7ZIc40KXsfsmESz&#10;s2F3jem/7xYKvc3jfc4qH00nBnK+tawgnSUgiCurW64VHA+7l3cQPiBr7CyTgm/ykK8nTyvMtH1w&#10;ScM+1CKGsM9QQRNCn0npq4YM+pntiSN3sc5giNDVUjt8xHDTyXmSvEmDLceGBnv6aKi67e9GQf25&#10;uPrttUi7y1A6/zWczenslHqejpsliEBj+Bf/uQsd5y/mr/D7TTxBr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6e7twgAAAN0AAAAPAAAAAAAAAAAAAAAAAJgCAABkcnMvZG93&#10;bnJldi54bWxQSwUGAAAAAAQABAD1AAAAhwMAAAAA&#10;" path="m,l,1r1,l1,,,e" filled="f" strokecolor="#231f20" strokeweight=".5pt">
                  <v:path arrowok="t" o:connecttype="custom" o:connectlocs="0,3385;0,3386;2,3386;2,3386;2,3385;2,3385;2,3385;0,3385" o:connectangles="0,0,0,0,0,0,0,0"/>
                </v:shape>
                <v:shape id="Freeform 535" o:spid="_x0000_s1167" style="position:absolute;left:4677;top:3384;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TGD8QA&#10;AADdAAAADwAAAGRycy9kb3ducmV2LnhtbERPS4vCMBC+C/6HMIIX0VQPslajiCDsYQ8+D97GZmyr&#10;zaTbZNu6v34jLHibj+85i1VrClFT5XLLCsajCARxYnXOqYLTcTv8AOE8ssbCMil4koPVsttZYKxt&#10;w3uqDz4VIYRdjAoy78tYSpdkZNCNbEkcuJutDPoAq1TqCpsQbgo5iaKpNJhzaMiwpE1GyePwYxRE&#10;97oZXM711vP4V18H+ffX7oJK9Xvteg7CU+vf4n/3pw7zZ5MpvL4JJ8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50xg/EAAAA3QAAAA8AAAAAAAAAAAAAAAAAmAIAAGRycy9k&#10;b3ducmV2LnhtbFBLBQYAAAAABAAEAPUAAACJAwAAAAA=&#10;" path="m1,1r,l,e" filled="f" strokecolor="#231f20" strokeweight=".5pt">
                  <v:path arrowok="t" o:connecttype="custom" o:connectlocs="1,3386;1,3386;0,3385;0,3385" o:connectangles="0,0,0,0"/>
                </v:shape>
                <v:shape id="Freeform 534" o:spid="_x0000_s1168" style="position:absolute;left:4677;top:3385;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zsyMYA&#10;AADdAAAADwAAAGRycy9kb3ducmV2LnhtbERPS2vCQBC+F/oflin0Vjf14CN1FS0GimhpYtXrkJ0m&#10;sdnZkF01/ntXKPQ2H99zJrPO1OJMrassK3jtRSCIc6srLhR8b5OXEQjnkTXWlknBlRzMpo8PE4y1&#10;vXBK58wXIoSwi1FB6X0TS+nykgy6nm2IA/djW4M+wLaQusVLCDe17EfRQBqsODSU2NB7SflvdjIK&#10;xl/ZcbPtPg/rebpPFqvNLl3uE6Wen7r5GwhPnf8X/7k/dJg/7g/h/k04QU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rzsyMYAAADdAAAADwAAAAAAAAAAAAAAAACYAgAAZHJz&#10;L2Rvd25yZXYueG1sUEsFBgAAAAAEAAQA9QAAAIsDAAAAAA==&#10;" path="m1,r,l,,,1r1,l1,e" filled="f" strokecolor="#231f20" strokeweight=".5pt">
                  <v:path arrowok="t" o:connecttype="custom" o:connectlocs="2,6772;2,6772;0,6772;0,6774;0,6774;2,6774;2,6772" o:connectangles="0,0,0,0,0,0,0"/>
                </v:shape>
                <v:line id="Line 533" o:spid="_x0000_s1169" style="position:absolute;visibility:visible;mso-wrap-style:square" from="4674,3386" to="4684,33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t24QMMAAADdAAAADwAAAGRycy9kb3ducmV2LnhtbESPQW/CMAyF70j7D5En7QYpHNAoBAST&#10;mHYtICRuVmLaisaJmqx0/34+TNrN1nt+7/NmN/pODdSnNrCB+awARWyDa7k2cDkfp++gUkZ22AUm&#10;Az+UYLd9mWywdOHJFQ2nXCsJ4VSigSbnWGqdbEMe0yxEYtHuofeYZe1r7Xp8Srjv9KIoltpjy9LQ&#10;YKSPhuzj9O0NVJdr/Xmr9DIe3WE4WJ8ikjXm7XXcr0FlGvO/+e/6ywn+aiG48o2MoL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LduEDDAAAA3QAAAA8AAAAAAAAAAAAA&#10;AAAAoQIAAGRycy9kb3ducmV2LnhtbFBLBQYAAAAABAAEAPkAAACRAwAAAAA=&#10;" strokecolor="#231f20" strokeweight=".05pt"/>
                <v:shape id="Freeform 532" o:spid="_x0000_s1170" style="position:absolute;left:4677;top:3384;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dIcUA&#10;AADdAAAADwAAAGRycy9kb3ducmV2LnhtbERPTWvCQBC9F/wPywje6kYP0qSuosWAlFpMbO11yI5J&#10;bHY2ZLea/vtuQfA2j/c582VvGnGhztWWFUzGEQjiwuqaSwUfh/TxCYTzyBoby6TglxwsF4OHOSba&#10;XjmjS+5LEULYJaig8r5NpHRFRQbd2LbEgTvZzqAPsCul7vAawk0jp1E0kwZrDg0VtvRSUfGd/xgF&#10;8T4/7w79+9fbKjum69fdZ7Y5pkqNhv3qGYSn3t/FN/dWh/nxNIb/b8IJcv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b90hxQAAAN0AAAAPAAAAAAAAAAAAAAAAAJgCAABkcnMv&#10;ZG93bnJldi54bWxQSwUGAAAAAAQABAD1AAAAigMAAAAA&#10;" path="m1,r,l,e" filled="f" strokecolor="#231f20" strokeweight=".5pt">
                  <v:path arrowok="t" o:connecttype="custom" o:connectlocs="2,6770;2,6770;2,6770;0,6770" o:connectangles="0,0,0,0"/>
                </v:shape>
                <v:line id="Line 531" o:spid="_x0000_s1171" style="position:absolute;visibility:visible;mso-wrap-style:square" from="4678,3385" to="4678,33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hXSlMgAAADdAAAADwAAAGRycy9kb3ducmV2LnhtbESP3UrDQBCF74W+wzKCN2I3GhBNuy1F&#10;EMSL/sUHmGanSXB3Ns1um+jTOxcF72Y4Z875Zr4cvVMX6mMb2MDjNANFXAXbcm3gq3x/eAEVE7JF&#10;F5gM/FCE5WJyM8fChoF3dNmnWkkIxwINNCl1hdaxashjnIaOWLRj6D0mWfta2x4HCfdOP2XZs/bY&#10;sjQ02NFbQ9X3/uwNlKf75LabTzeUm0OuD6d1/nteG3N3O65moBKN6d98vf6wgv+aC798IyPoxR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hXSlMgAAADdAAAADwAAAAAA&#10;AAAAAAAAAAChAgAAZHJzL2Rvd25yZXYueG1sUEsFBgAAAAAEAAQA+QAAAJYDAAAAAA==&#10;" strokecolor="#231f20" strokeweight=".5pt"/>
                <v:line id="Line 530" o:spid="_x0000_s1172" style="position:absolute;visibility:visible;mso-wrap-style:square" from="4678,3386" to="4678,33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Vl3D8UAAADdAAAADwAAAGRycy9kb3ducmV2LnhtbERPzWrCQBC+F/oOyxS8FN1ooGh0lSII&#10;4kGr8QHG7JiE7s7G7GrSPn23UOhtPr7fWax6a8SDWl87VjAeJSCIC6drLhWc881wCsIHZI3GMSn4&#10;Ig+r5fPTAjPtOj7S4xRKEUPYZ6igCqHJpPRFRRb9yDXEkbu61mKIsC2lbrGL4dbISZK8SYs1x4YK&#10;G1pXVHye7lZBfnsN5uOwM11+uKTyctun3/e9UoOX/n0OIlAf/sV/7q2O82fpGH6/iSfI5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Vl3D8UAAADdAAAADwAAAAAAAAAA&#10;AAAAAAChAgAAZHJzL2Rvd25yZXYueG1sUEsFBgAAAAAEAAQA+QAAAJMDAAAAAA==&#10;" strokecolor="#231f20" strokeweight=".5pt"/>
                <v:line id="Line 529" o:spid="_x0000_s1173" style="position:absolute;visibility:visible;mso-wrap-style:square" from="4678,3387" to="4678,3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vpeMUAAADdAAAADwAAAGRycy9kb3ducmV2LnhtbERPzWrCQBC+F/oOyxS8FN1ooGh0lSII&#10;4kGr8QHG7JiE7s7G7GrSPn23UOhtPr7fWax6a8SDWl87VjAeJSCIC6drLhWc881wCsIHZI3GMSn4&#10;Ig+r5fPTAjPtOj7S4xRKEUPYZ6igCqHJpPRFRRb9yDXEkbu61mKIsC2lbrGL4dbISZK8SYs1x4YK&#10;G1pXVHye7lZBfnsN5uOwM11+uKTyctun3/e9UoOX/n0OIlAf/sV/7q2O82fpBH6/iSfI5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YvpeMUAAADdAAAADwAAAAAAAAAA&#10;AAAAAAChAgAAZHJzL2Rvd25yZXYueG1sUEsFBgAAAAAEAAQA+QAAAJMDAAAAAA==&#10;" strokecolor="#231f20" strokeweight=".5pt"/>
                <v:shape id="Freeform 528" o:spid="_x0000_s1174" style="position:absolute;left:4678;top:3386;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58FsUA&#10;AADdAAAADwAAAGRycy9kb3ducmV2LnhtbERPTWvCQBC9F/wPywje6qYVSk1dxUoDUrSYWPU6ZKdJ&#10;anY2ZFdN/70rFLzN433OZNaZWpypdZVlBU/DCARxbnXFhYLvbfL4CsJ5ZI21ZVLwRw5m097DBGNt&#10;L5zSOfOFCCHsYlRQet/EUrq8JINuaBviwP3Y1qAPsC2kbvESwk0tn6PoRRqsODSU2NCipPyYnYyC&#10;8Sb7XW+7r8Nqnu6T98/1Lv3YJ0oN+t38DYSnzt/F/+6lDvPHoxHcvgknyO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XnwWxQAAAN0AAAAPAAAAAAAAAAAAAAAAAJgCAABkcnMv&#10;ZG93bnJldi54bWxQSwUGAAAAAAQABAD1AAAAigMAAAAA&#10;" path="m1,r,1l,1e" filled="f" strokecolor="#231f20" strokeweight=".5pt">
                  <v:path arrowok="t" o:connecttype="custom" o:connectlocs="2,6772;2,6774;0,6774" o:connectangles="0,0,0"/>
                </v:shape>
                <v:line id="Line 527" o:spid="_x0000_s1175" style="position:absolute;visibility:visible;mso-wrap-style:square" from="4679,3387" to="4679,3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S7Ul8UAAADdAAAADwAAAGRycy9kb3ducmV2LnhtbERP22rCQBB9F/yHZQq+lLppU6RGV5FC&#10;QfrgLX7AmB2T0N3ZmF1N2q/vFgq+zeFcZ77srRE3an3tWMHzOAFBXDhdc6ngmH88vYHwAVmjcUwK&#10;vsnDcjEczDHTruM93Q6hFDGEfYYKqhCaTEpfVGTRj11DHLmzay2GCNtS6ha7GG6NfEmSibRYc2yo&#10;sKH3ioqvw9UqyC+Pwey2n6bLt6dUni6b9Oe6UWr00K9mIAL14S7+d691nD9NX+Hvm3iCXP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S7Ul8UAAADdAAAADwAAAAAAAAAA&#10;AAAAAAChAgAAZHJzL2Rvd25yZXYueG1sUEsFBgAAAAAEAAQA+QAAAJMDAAAAAA==&#10;" strokecolor="#231f20" strokeweight=".5pt"/>
                <v:shape id="Freeform 526" o:spid="_x0000_s1176" style="position:absolute;left:4677;top:3385;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tB+cYA&#10;AADdAAAADwAAAGRycy9kb3ducmV2LnhtbERP22rCQBB9L/gPywh9q5talJq6ipYGimhp4qWvQ3aa&#10;RLOzIbtq+vddodC3OZzrTOedqcWFWldZVvA4iEAQ51ZXXCjYbZOHZxDOI2usLZOCH3Iwn/Xuphhr&#10;e+WULpkvRAhhF6OC0vsmltLlJRl0A9sQB+7btgZ9gG0hdYvXEG5qOYyisTRYcWgosaHXkvJTdjYK&#10;Jp/ZcbPtPr7Wi/SQLFebffp2SJS673eLFxCeOv8v/nO/6zB/8jSC2zfhBDn7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PtB+cYAAADdAAAADwAAAAAAAAAAAAAAAACYAgAAZHJz&#10;L2Rvd25yZXYueG1sUEsFBgAAAAAEAAQA9QAAAIsDAAAAAA==&#10;" path="m,l,e" filled="f" strokecolor="#231f20" strokeweight=".5pt">
                  <v:path arrowok="t" o:connecttype="custom" o:connectlocs="0,6772;0,6772;0,6772" o:connectangles="0,0,0"/>
                </v:shape>
                <v:line id="Line 525" o:spid="_x0000_s1177" style="position:absolute;visibility:visible;mso-wrap-style:square" from="4678,3385" to="4678,33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rDve8UAAADdAAAADwAAAGRycy9kb3ducmV2LnhtbERP22rCQBB9F/oPyxT6IrppA6LRVUqh&#10;UPrgLX7AmB2T0N3ZmF1N2q/vCoJvczjXWax6a8SVWl87VvA6TkAQF07XXCo45J+jKQgfkDUax6Tg&#10;lzyslk+DBWbadbyj6z6UIoawz1BBFUKTSemLiiz6sWuII3dyrcUQYVtK3WIXw62Rb0kykRZrjg0V&#10;NvRRUfGzv1gF+XkYzHbzbbp8c0zl8bxO/y5rpV6e+/c5iEB9eIjv7i8d58/SCdy+iSfI5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rDve8UAAADdAAAADwAAAAAAAAAA&#10;AAAAAAChAgAAZHJzL2Rvd25yZXYueG1sUEsFBgAAAAAEAAQA+QAAAJMDAAAAAA==&#10;" strokecolor="#231f20" strokeweight=".5pt"/>
                <v:line id="Line 524" o:spid="_x0000_s1178" style="position:absolute;visibility:visible;mso-wrap-style:square" from="4678,3385" to="4678,33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xK4MUAAADdAAAADwAAAGRycy9kb3ducmV2LnhtbERP22rCQBB9F/yHZQq+lLppA7VGV5FC&#10;QfrgLX7AmB2T0N3ZmF1N2q/vFgq+zeFcZ77srRE3an3tWMHzOAFBXDhdc6ngmH88vYHwAVmjcUwK&#10;vsnDcjEczDHTruM93Q6hFDGEfYYKqhCaTEpfVGTRj11DHLmzay2GCNtS6ha7GG6NfEmSV2mx5thQ&#10;YUPvFRVfh6tVkF8eg9ltP02Xb0+pPF026c91o9TooV/NQATqw138717rOH+aTuDvm3iCXP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fxK4MUAAADdAAAADwAAAAAAAAAA&#10;AAAAAAChAgAAZHJzL2Rvd25yZXYueG1sUEsFBgAAAAAEAAQA+QAAAJMDAAAAAA==&#10;" strokecolor="#231f20" strokeweight=".5pt"/>
                <v:shape id="Freeform 523" o:spid="_x0000_s1179" style="position:absolute;left:4678;top:3384;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ruZ8gA&#10;AADdAAAADwAAAGRycy9kb3ducmV2LnhtbESPQUvDQBCF7wX/wzKCt3ZTBWljt6WKASlWTKr1OmSn&#10;STQ7G7Jrm/77zkHwNsN78943i9XgWnWkPjSeDUwnCSji0tuGKwMfu2w8AxUissXWMxk4U4DV8mq0&#10;wNT6E+d0LGKlJIRDigbqGLtU61DW5DBMfEcs2sH3DqOsfaVtjycJd62+TZJ77bBhaaixo6eayp/i&#10;1xmYvxff293w9vW6zvfZ42b7mT/vM2Nurof1A6hIQ/w3/12/WMGf3wmufCMj6OU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O+u5nyAAAAN0AAAAPAAAAAAAAAAAAAAAAAJgCAABk&#10;cnMvZG93bnJldi54bWxQSwUGAAAAAAQABAD1AAAAjQMAAAAA&#10;" path="m,l1,e" filled="f" strokecolor="#231f20" strokeweight=".5pt">
                  <v:path arrowok="t" o:connecttype="custom" o:connectlocs="0,6770;2,6770;2,6770" o:connectangles="0,0,0"/>
                </v:shape>
                <v:line id="Line 522" o:spid="_x0000_s1180" style="position:absolute;visibility:visible;mso-wrap-style:square" from="4679,3386" to="4679,33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y97CcUAAADdAAAADwAAAGRycy9kb3ducmV2LnhtbERP22rCQBB9L/Qflin4UurGBkRTVxFB&#10;KD54ix8wZqdJ6O5szK4m7de7QqFvczjXmS16a8SNWl87VjAaJiCIC6drLhWc8vXbBIQPyBqNY1Lw&#10;Qx4W8+enGWbadXyg2zGUIoawz1BBFUKTSemLiiz6oWuII/flWoshwraUusUuhlsj35NkLC3WHBsq&#10;bGhVUfF9vFoF+eU1mP1uY7p8d07l+bJNf69bpQYv/fIDRKA+/Iv/3J86zp+mU3h8E0+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y97CcUAAADdAAAADwAAAAAAAAAA&#10;AAAAAAChAgAAZHJzL2Rvd25yZXYueG1sUEsFBgAAAAAEAAQA+QAAAJMDAAAAAA==&#10;" strokecolor="#231f20" strokeweight=".5pt"/>
                <v:line id="Line 521" o:spid="_x0000_s1181" style="position:absolute;visibility:visible;mso-wrap-style:square" from="4678,3386" to="4679,33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hOh6cgAAADdAAAADwAAAGRycy9kb3ducmV2LnhtbESPQU/CQBCF7yb+h82YeDGyRQzBykKI&#10;iQnhAEr9AUN3aBt2Z0t3odVf7xxMvM3kvXnvm/ly8E5dqYtNYAPjUQaKuAy24crAV/H+OAMVE7JF&#10;F5gMfFOE5eL2Zo65DT1/0nWfKiUhHHM0UKfU5lrHsiaPcRRaYtGOofOYZO0qbTvsJdw7/ZRlU+2x&#10;YWmosaW3msrT/uINFOeH5D52G9cXu8NEH87byc9la8z93bB6BZVoSP/mv+u1FfyXZ+GXb2QEvfgF&#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8hOh6cgAAADdAAAADwAAAAAA&#10;AAAAAAAAAAChAgAAZHJzL2Rvd25yZXYueG1sUEsFBgAAAAAEAAQA+QAAAJYDAAAAAA==&#10;" strokecolor="#231f20" strokeweight=".5pt"/>
                <v:shape id="Freeform 520" o:spid="_x0000_s1182" style="position:absolute;left:4688;top:3391;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0NTsEA&#10;AADdAAAADwAAAGRycy9kb3ducmV2LnhtbERPS4vCMBC+C/sfwix407Qiol2juCuLXn3AXsdmbKvN&#10;pCTZWv+9EQRv8/E9Z77sTC1acr6yrCAdJiCIc6srLhQcD7+DKQgfkDXWlknBnTwsFx+9OWba3nhH&#10;7T4UIoawz1BBGUKTSenzkgz6oW2II3e2zmCI0BVSO7zFcFPLUZJMpMGKY0OJDf2UlF/3/0ZBsZ5d&#10;/Pdlm9bnduf8pj2Zv5NTqv/Zrb5ABOrCW/xyb3WcPxun8PwmniA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oNDU7BAAAA3QAAAA8AAAAAAAAAAAAAAAAAmAIAAGRycy9kb3du&#10;cmV2LnhtbFBLBQYAAAAABAAEAPUAAACGAwAAAAA=&#10;" path="m,l,1,1,,,e" filled="f" strokecolor="#231f20" strokeweight=".5pt">
                  <v:path arrowok="t" o:connecttype="custom" o:connectlocs="0,3392;0,3393;0,3393;2,3392;0,3392;0,3392;0,3392" o:connectangles="0,0,0,0,0,0,0"/>
                </v:shape>
                <v:shape id="Freeform 519" o:spid="_x0000_s1183" style="position:absolute;left:4689;top:3391;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AlrMYA&#10;AADdAAAADwAAAGRycy9kb3ducmV2LnhtbERPS2vCQBC+F/wPywhepG6UIpq6CaUg9ODB+jjkNs1O&#10;k2h2Ns2uSdpf3y0Ivc3H95xNOphadNS6yrKC+SwCQZxbXXGh4HTcPq5AOI+ssbZMCr7JQZqMHjYY&#10;a9vzO3UHX4gQwi5GBaX3TSyly0sy6Ga2IQ7cp20N+gDbQuoW+xBuarmIoqU0WHFoKLGh15Ly6+Fm&#10;FESXrp9m527ref6jP6bV126foVKT8fDyDMLT4P/Fd/ebDvPXTwv4+yacIJ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JAlrMYAAADdAAAADwAAAAAAAAAAAAAAAACYAgAAZHJz&#10;L2Rvd25yZXYueG1sUEsFBgAAAAAEAAQA9QAAAIsDAAAAAA==&#10;" path="m2,1l2,,1,,,e" filled="f" strokecolor="#231f20" strokeweight=".5pt">
                  <v:path arrowok="t" o:connecttype="custom" o:connectlocs="2,3393;2,3392;1,3392;0,3392" o:connectangles="0,0,0,0"/>
                </v:shape>
                <v:shape id="Freeform 518" o:spid="_x0000_s1184" style="position:absolute;left:4689;top:3392;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M2osIA&#10;AADdAAAADwAAAGRycy9kb3ducmV2LnhtbERPTWvCQBC9C/6HZYTezMa2lCa6SlspzdVU8DpmxySa&#10;nQ27a0z/fbdQ8DaP9zmrzWg6MZDzrWUFiyQFQVxZ3XKtYP/9OX8F4QOyxs4yKfghD5v1dLLCXNsb&#10;72goQy1iCPscFTQh9LmUvmrIoE9sTxy5k3UGQ4SultrhLYabTj6m6Ys02HJsaLCnj4aqS3k1Cupt&#10;dvbv52LRnYad81/D0RyOTqmH2fi2BBFoDHfxv7vQcX72/AR/38QT5P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kzaiwgAAAN0AAAAPAAAAAAAAAAAAAAAAAJgCAABkcnMvZG93&#10;bnJldi54bWxQSwUGAAAAAAQABAD1AAAAhwMAAAAA&#10;" path="m1,1r,l1,,,1r1,l1,2,1,1e" filled="f" strokecolor="#231f20" strokeweight=".5pt">
                  <v:path arrowok="t" o:connecttype="custom" o:connectlocs="2,3393;2,3393;2,3392;0,3393;2,3393;2,3394;2,3393" o:connectangles="0,0,0,0,0,0,0"/>
                </v:shape>
                <v:shape id="Freeform 517" o:spid="_x0000_s1185" style="position:absolute;left:4689;top:3391;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qu1sIA&#10;AADdAAAADwAAAGRycy9kb3ducmV2LnhtbERPTWvCQBC9F/wPywje6iZFSo2uQVukuUYFr2N2TKLZ&#10;2bC7jem/7xYKvc3jfc46H00nBnK+tawgnScgiCurW64VnI775zcQPiBr7CyTgm/ykG8mT2vMtH1w&#10;ScMh1CKGsM9QQRNCn0npq4YM+rntiSN3tc5giNDVUjt8xHDTyZckeZUGW44NDfb03lB1P3wZBfXH&#10;8uZ3tyLtrkPp/OdwMeeLU2o2HbcrEIHG8C/+cxc6zl8uFvD7TTxBbn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eq7WwgAAAN0AAAAPAAAAAAAAAAAAAAAAAJgCAABkcnMvZG93&#10;bnJldi54bWxQSwUGAAAAAAQABAD1AAAAhwMAAAAA&#10;" path="m,l1,r,1e" filled="f" strokecolor="#231f20" strokeweight=".5pt">
                  <v:path arrowok="t" o:connecttype="custom" o:connectlocs="0,3392;2,3392;2,3392;2,3392;2,3393;2,3393" o:connectangles="0,0,0,0,0,0"/>
                </v:shape>
                <v:shape id="Freeform 516" o:spid="_x0000_s1186" style="position:absolute;left:4688;top:3391;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0yhMYA&#10;AADdAAAADwAAAGRycy9kb3ducmV2LnhtbERP22rCQBB9L/gPywh9q5tKlZq6ipYGimhp4qWvQ3aa&#10;RLOzIbtq+vddodC3OZzrTOedqcWFWldZVvA4iEAQ51ZXXCjYbZOHZxDOI2usLZOCH3Iwn/Xuphhr&#10;e+WULpkvRAhhF6OC0vsmltLlJRl0A9sQB+7btgZ9gG0hdYvXEG5qOYyisTRYcWgosaHXkvJTdjYK&#10;Jp/ZcbPtPr7Wi/SQLFebffp2SJS673eLFxCeOv8v/nO/6zB/8jSC2zfhBDn7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P0yhMYAAADdAAAADwAAAAAAAAAAAAAAAACYAgAAZHJz&#10;L2Rvd25yZXYueG1sUEsFBgAAAAAEAAQA9QAAAIsDAAAAAA==&#10;" path="m,l,e" filled="f" strokecolor="#231f20" strokeweight=".5pt">
                  <v:path arrowok="t" o:connecttype="custom" o:connectlocs="0,6784;0,6784;0,6784" o:connectangles="0,0,0"/>
                </v:shape>
                <v:line id="Line 515" o:spid="_x0000_s1187" style="position:absolute;visibility:visible;mso-wrap-style:square" from="4689,3393" to="4689,33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racBsUAAADdAAAADwAAAGRycy9kb3ducmV2LnhtbERPzWrCQBC+F3yHZQQvpW7UIjW6ihQK&#10;pQdtTR9gzI5JcHc2ZlcTfXpXKPQ2H9/vLFadNeJCja8cKxgNExDEudMVFwp+s4+XNxA+IGs0jknB&#10;lTyslr2nBabatfxDl10oRAxhn6KCMoQ6ldLnJVn0Q1cTR+7gGoshwqaQusE2hlsjx0kylRYrjg0l&#10;1vReUn7cna2C7PQczPf2y7TZdj+R+9NmcjtvlBr0u/UcRKAu/Iv/3J86zp+9TuHxTTxBLu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racBsUAAADdAAAADwAAAAAAAAAA&#10;AAAAAAChAgAAZHJzL2Rvd25yZXYueG1sUEsFBgAAAAAEAAQA+QAAAJMDAAAAAA==&#10;" strokecolor="#231f20" strokeweight=".5pt"/>
                <v:line id="Line 514" o:spid="_x0000_s1188" style="position:absolute;visibility:visible;mso-wrap-style:square" from="4690,3394" to="4690,33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fo5ncUAAADdAAAADwAAAGRycy9kb3ducmV2LnhtbERPzWrCQBC+F3yHZYRepG7U0trUVUQo&#10;FA9qjQ8wZqdJ6O5szK4m9em7gtDbfHy/M1t01ogLNb5yrGA0TEAQ505XXCg4ZB9PUxA+IGs0jknB&#10;L3lYzHsPM0y1a/mLLvtQiBjCPkUFZQh1KqXPS7Loh64mjty3ayyGCJtC6gbbGG6NHCfJi7RYcWwo&#10;saZVSfnP/mwVZKdBMLvt2rTZ9jiRx9Nmcj1vlHrsd8t3EIG68C++uz91nP/2/Aq3b+IJcv4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fo5ncUAAADdAAAADwAAAAAAAAAA&#10;AAAAAAChAgAAZHJzL2Rvd25yZXYueG1sUEsFBgAAAAAEAAQA+QAAAJMDAAAAAA==&#10;" strokecolor="#231f20" strokeweight=".5pt"/>
                <v:shape id="Freeform 513" o:spid="_x0000_s1189" style="position:absolute;left:4689;top:3393;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ydGsgA&#10;AADdAAAADwAAAGRycy9kb3ducmV2LnhtbESPQUvDQBCF7wX/wzKCt3ZTEWljt6WKASlWTKr1OmSn&#10;STQ7G7Jrm/77zkHwNsN78943i9XgWnWkPjSeDUwnCSji0tuGKwMfu2w8AxUissXWMxk4U4DV8mq0&#10;wNT6E+d0LGKlJIRDigbqGLtU61DW5DBMfEcs2sH3DqOsfaVtjycJd62+TZJ77bBhaaixo6eayp/i&#10;1xmYvxff293w9vW6zvfZ42b7mT/vM2Nurof1A6hIQ/w3/12/WMGf3wmufCMj6OU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W/J0ayAAAAN0AAAAPAAAAAAAAAAAAAAAAAJgCAABk&#10;cnMvZG93bnJldi54bWxQSwUGAAAAAAQABAD1AAAAjQMAAAAA&#10;" path="m1,l,,,1e" filled="f" strokecolor="#231f20" strokeweight=".5pt">
                  <v:path arrowok="t" o:connecttype="custom" o:connectlocs="2,6786;0,6786;0,6788;0,6788" o:connectangles="0,0,0,0"/>
                </v:shape>
                <v:shape id="Freeform 512" o:spid="_x0000_s1190" style="position:absolute;left:4689;top:3392;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4gcYA&#10;AADdAAAADwAAAGRycy9kb3ducmV2LnhtbERPTWvCQBC9F/wPyxR6q5uWIiZ1FS0NFFExsbXXITtN&#10;otnZkN1q/PddQehtHu9zJrPeNOJEnastK3gaRiCIC6trLhV87tLHMQjnkTU2lknBhRzMpoO7CSba&#10;njmjU+5LEULYJaig8r5NpHRFRQbd0LbEgfuxnUEfYFdK3eE5hJtGPkfRSBqsOTRU2NJbRcUx/zUK&#10;4m1+WO/6zfdqnu3TxXL9lb3vU6Ue7vv5KwhPvf8X39wfOsyPX2K4fhNOkN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A4gcYAAADdAAAADwAAAAAAAAAAAAAAAACYAgAAZHJz&#10;L2Rvd25yZXYueG1sUEsFBgAAAAAEAAQA9QAAAIsDAAAAAA==&#10;" path="m,l,,1,e" filled="f" strokecolor="#231f20" strokeweight=".5pt">
                  <v:path arrowok="t" o:connecttype="custom" o:connectlocs="0,6786;0,6786;2,6786" o:connectangles="0,0,0"/>
                </v:shape>
                <v:line id="Line 511" o:spid="_x0000_s1191" style="position:absolute;visibility:visible;mso-wrap-style:square" from="4689,3392" to="4689,33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8o3NMgAAADdAAAADwAAAGRycy9kb3ducmV2LnhtbESPQU/CQBCF7yb+h82YeDGyRSLBykKI&#10;iQnhAEr9AUN3aBt2Z0t3odVf7xxMvM3kvXnvm/ly8E5dqYtNYAPjUQaKuAy24crAV/H+OAMVE7JF&#10;F5gMfFOE5eL2Zo65DT1/0nWfKiUhHHM0UKfU5lrHsiaPcRRaYtGOofOYZO0qbTvsJdw7/ZRlU+2x&#10;YWmosaW3msrT/uINFOeH5D52G9cXu8NEH87byc9la8z93bB6BZVoSP/mv+u1FfyXZ+GXb2QEvfgF&#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d8o3NMgAAADdAAAADwAAAAAA&#10;AAAAAAAAAAChAgAAZHJzL2Rvd25yZXYueG1sUEsFBgAAAAAEAAQA+QAAAJYDAAAAAA==&#10;" strokecolor="#231f20" strokeweight=".5pt"/>
                <v:line id="Line 510" o:spid="_x0000_s1192" style="position:absolute;visibility:visible;mso-wrap-style:square" from="4690,3392" to="4690,33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IaSr8UAAADdAAAADwAAAGRycy9kb3ducmV2LnhtbERPzWrCQBC+C77DMkIvRTdWKhpdRYRC&#10;6UFb4wOM2TEJ7s7G7GrSPn23UPA2H9/vLNedNeJOja8cKxiPEhDEudMVFwqO2dtwBsIHZI3GMSn4&#10;Jg/rVb+3xFS7lr/ofgiFiCHsU1RQhlCnUvq8JIt+5GriyJ1dYzFE2BRSN9jGcGvkS5JMpcWKY0OJ&#10;NW1Lyi+Hm1WQXZ+D+dx/mDbbnybydN1Nfm47pZ4G3WYBIlAXHuJ/97uO8+evY/j7Jp4gV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IaSr8UAAADdAAAADwAAAAAAAAAA&#10;AAAAAAChAgAAZHJzL2Rvd25yZXYueG1sUEsFBgAAAAAEAAQA+QAAAJMDAAAAAA==&#10;" strokecolor="#231f20" strokeweight=".5pt"/>
                <v:shape id="Freeform 509" o:spid="_x0000_s1193" style="position:absolute;left:4689;top:3391;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08LcUA&#10;AADdAAAADwAAAGRycy9kb3ducmV2LnhtbERPTWvCQBC9F/oflin0VjcVFE1dRYuBIlqaWPU6ZKdJ&#10;bHY2ZFeN/94VCr3N433OZNaZWpypdZVlBa+9CARxbnXFhYLvbfIyAuE8ssbaMim4koPZ9PFhgrG2&#10;F07pnPlChBB2MSoovW9iKV1ekkHXsw1x4H5sa9AH2BZSt3gJ4aaW/SgaSoMVh4YSG3ovKf/NTkbB&#10;+Cs7brbd52E9T/fJYrXZpct9otTzUzd/A+Gp8//iP/eHDvPHgz7cvwknyO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zTwtxQAAAN0AAAAPAAAAAAAAAAAAAAAAAJgCAABkcnMv&#10;ZG93bnJldi54bWxQSwUGAAAAAAQABAD1AAAAigMAAAAA&#10;" path="m,l,e" filled="f" strokecolor="#231f20" strokeweight=".5pt">
                  <v:path arrowok="t" o:connecttype="custom" o:connectlocs="0,6784;0,6784;0,6784;0,6784" o:connectangles="0,0,0,0"/>
                </v:shape>
                <v:line id="Line 508" o:spid="_x0000_s1194" style="position:absolute;visibility:visible;mso-wrap-style:square" from="4690,3393" to="4691,33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xipQ8UAAADdAAAADwAAAGRycy9kb3ducmV2LnhtbERP22rCQBB9F/yHZQq+lLppQ6VGV5FC&#10;QfrgLX7AmB2T0N3ZmF1N2q/vFgq+zeFcZ77srRE3an3tWMHzOAFBXDhdc6ngmH88vYHwAVmjcUwK&#10;vsnDcjEczDHTruM93Q6hFDGEfYYKqhCaTEpfVGTRj11DHLmzay2GCNtS6ha7GG6NfEmSibRYc2yo&#10;sKH3ioqvw9UqyC+Pwey2n6bLt6dUni6b9Oe6UWr00K9mIAL14S7+d691nD99TeHvm3iCXP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xipQ8UAAADdAAAADwAAAAAAAAAA&#10;AAAAAAChAgAAZHJzL2Rvd25yZXYueG1sUEsFBgAAAAAEAAQA+QAAAJMDAAAAAA==&#10;" strokecolor="#231f20" strokeweight=".5pt"/>
                <v:line id="Line 507" o:spid="_x0000_s1195" style="position:absolute;visibility:visible;mso-wrap-style:square" from="4689,3393" to="4690,33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PExN8UAAADdAAAADwAAAGRycy9kb3ducmV2LnhtbERPzWrCQBC+F3yHZYRepG7UttjUVUQo&#10;FA9qjQ8wZqdJ6O5szK4m9em7gtDbfHy/M1t01ogLNb5yrGA0TEAQ505XXCg4ZB9PUxA+IGs0jknB&#10;L3lYzHsPM0y1a/mLLvtQiBjCPkUFZQh1KqXPS7Loh64mjty3ayyGCJtC6gbbGG6NHCfJq7RYcWwo&#10;saZVSfnP/mwVZKdBMLvt2rTZ9jiRx9Nmcj1vlHrsd8t3EIG68C++uz91nP/28gy3b+IJcv4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PExN8UAAADdAAAADwAAAAAAAAAA&#10;AAAAAAChAgAAZHJzL2Rvd25yZXYueG1sUEsFBgAAAAAEAAQA+QAAAJMDAAAAAA==&#10;" strokecolor="#231f20" strokeweight=".5pt"/>
                <v:shape id="Freeform 506" o:spid="_x0000_s1196" style="position:absolute;left:4677;top:3398;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kWcUA&#10;AADdAAAADwAAAGRycy9kb3ducmV2LnhtbERPTWvCQBC9F/wPywje6qYFS01dxUoDUrSYWPU6ZKdJ&#10;anY2ZFdN/70rFLzN433OZNaZWpypdZVlBU/DCARxbnXFhYLvbfL4CsJ5ZI21ZVLwRw5m097DBGNt&#10;L5zSOfOFCCHsYlRQet/EUrq8JINuaBviwP3Y1qAPsC2kbvESwk0tn6PoRRqsODSU2NCipPyYnYyC&#10;8Sb7XW+7r8Nqnu6T98/1Lv3YJ0oN+t38DYSnzt/F/+6lDvPHoxHcvgknyO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JKRZxQAAAN0AAAAPAAAAAAAAAAAAAAAAAJgCAABkcnMv&#10;ZG93bnJldi54bWxQSwUGAAAAAAQABAD1AAAAigMAAAAA&#10;" path="m,l,1r1,l1,,,e" filled="f" strokecolor="#231f20" strokeweight=".5pt">
                  <v:path arrowok="t" o:connecttype="custom" o:connectlocs="0,6798;0,6800;2,6800;2,6798;2,6798;0,6798;0,6798" o:connectangles="0,0,0,0,0,0,0"/>
                </v:shape>
                <v:shape id="Freeform 505" o:spid="_x0000_s1197" style="position:absolute;left:4677;top:339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K1csUA&#10;AADdAAAADwAAAGRycy9kb3ducmV2LnhtbERPS2vCQBC+C/6HZYRepG4sKG3qKiIIHjz4aA+5TbPT&#10;JG12NmbXJPrrXUHwNh/fc2aLzpSiodoVlhWMRxEI4tTqgjMFX8f16zsI55E1lpZJwYUcLOb93gxj&#10;bVveU3PwmQgh7GJUkHtfxVK6NCeDbmQr4sD92tqgD7DOpK6xDeGmlG9RNJUGCw4NOVa0yin9P5yN&#10;guivaYfJd7P2PL7qn2Fx2u4SVOpl0C0/QXjq/FP8cG90mP8xmcL9m3CCn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crVyxQAAAN0AAAAPAAAAAAAAAAAAAAAAAJgCAABkcnMv&#10;ZG93bnJldi54bWxQSwUGAAAAAAQABAD1AAAAigMAAAAA&#10;" path="m1,2l1,1,,,,1e" filled="f" strokecolor="#231f20" strokeweight=".5pt">
                  <v:path arrowok="t" o:connecttype="custom" o:connectlocs="1,3400;1,3399;0,3398;0,3399" o:connectangles="0,0,0,0"/>
                </v:shape>
                <v:shape id="Freeform 504" o:spid="_x0000_s1198" style="position:absolute;left:4677;top:3399;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qftcYA&#10;AADdAAAADwAAAGRycy9kb3ducmV2LnhtbERP22rCQBB9L/gPywh9q5sK1Zq6ipYGimhp4qWvQ3aa&#10;RLOzIbtq+vddodC3OZzrTOedqcWFWldZVvA4iEAQ51ZXXCjYbZOHZxDOI2usLZOCH3Iwn/Xuphhr&#10;e+WULpkvRAhhF6OC0vsmltLlJRl0A9sQB+7btgZ9gG0hdYvXEG5qOYyikTRYcWgosaHXkvJTdjYK&#10;Jp/ZcbPtPr7Wi/SQLFebffp2SJS673eLFxCeOv8v/nO/6zB/8jSG2zfhBDn7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rqftcYAAADdAAAADwAAAAAAAAAAAAAAAACYAgAAZHJz&#10;L2Rvd25yZXYueG1sUEsFBgAAAAAEAAQA9QAAAIsDAAAAAA==&#10;" path="m1,1l1,,,1r1,e" filled="f" strokecolor="#231f20" strokeweight=".5pt">
                  <v:path arrowok="t" o:connecttype="custom" o:connectlocs="2,6800;2,6798;0,6800;0,6800;2,6800;2,6800" o:connectangles="0,0,0,0,0,0"/>
                </v:shape>
                <v:line id="Line 503" o:spid="_x0000_s1199" style="position:absolute;visibility:visible;mso-wrap-style:square" from="4674,3399" to="4684,33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bw7MsgAAADdAAAADwAAAGRycy9kb3ducmV2LnhtbESPQU/CQBCF7yb+h82YeDGyRSLBykKI&#10;iQnhAEr9AUN3aBt2Z0t3odVf7xxMvM3kvXnvm/ly8E5dqYtNYAPjUQaKuAy24crAV/H+OAMVE7JF&#10;F5gMfFOE5eL2Zo65DT1/0nWfKiUhHHM0UKfU5lrHsiaPcRRaYtGOofOYZO0qbTvsJdw7/ZRlU+2x&#10;YWmosaW3msrT/uINFOeH5D52G9cXu8NEH87byc9la8z93bB6BZVoSP/mv+u1FfyXZ8GVb2QEvfgF&#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ibw7MsgAAADdAAAADwAAAAAA&#10;AAAAAAAAAAChAgAAZHJzL2Rvd25yZXYueG1sUEsFBgAAAAAEAAQA+QAAAJYDAAAAAA==&#10;" strokecolor="#231f20" strokeweight=".5pt"/>
                <v:shape id="Freeform 502" o:spid="_x0000_s1200" style="position:absolute;left:4677;top:3398;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muXMYA&#10;AADdAAAADwAAAGRycy9kb3ducmV2LnhtbERPTWvCQBC9F/wPyxR6q5sWKiZ1FS0NFFExsbXXITtN&#10;otnZkN1q/PddQehtHu9zJrPeNOJEnastK3gaRiCIC6trLhV87tLHMQjnkTU2lknBhRzMpoO7CSba&#10;njmjU+5LEULYJaig8r5NpHRFRQbd0LbEgfuxnUEfYFdK3eE5hJtGPkfRSBqsOTRU2NJbRcUx/zUK&#10;4m1+WO/6zfdqnu3TxXL9lb3vU6Ue7vv5KwhPvf8X39wfOsyPX2K4fhNOkN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GmuXMYAAADdAAAADwAAAAAAAAAAAAAAAACYAgAAZHJz&#10;L2Rvd25yZXYueG1sUEsFBgAAAAAEAAQA9QAAAIsDAAAAAA==&#10;" path="m1,r,l,e" filled="f" strokecolor="#231f20" strokeweight=".5pt">
                  <v:path arrowok="t" o:connecttype="custom" o:connectlocs="2,6798;2,6798;0,6798;0,6798" o:connectangles="0,0,0,0"/>
                </v:shape>
                <v:line id="Line 501" o:spid="_x0000_s1201" style="position:absolute;visibility:visible;mso-wrap-style:square" from="4678,3399" to="4678,33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ab9icgAAADdAAAADwAAAGRycy9kb3ducmV2LnhtbESPQWvCQBCF70L/wzKFXkrdVEFs6iql&#10;UJAetJr+gDE7TUJ3Z2N2NWl/vXMQvM3w3rz3zWI1eKfO1MUmsIHncQaKuAy24crAd/HxNAcVE7JF&#10;F5gM/FGE1fJutMDchp53dN6nSkkIxxwN1Cm1udaxrMljHIeWWLSf0HlMsnaVth32Eu6dnmTZTHts&#10;WBpqbOm9pvJ3f/IGiuNjcl/bT9cX28NUH46b6f9pY8zD/fD2CirRkG7m6/XaCv7LTPjlGxlBLy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ab9icgAAADdAAAADwAAAAAA&#10;AAAAAAAAAAChAgAAZHJzL2Rvd25yZXYueG1sUEsFBgAAAAAEAAQA+QAAAJYDAAAAAA==&#10;" strokecolor="#231f20" strokeweight=".5pt"/>
                <v:line id="Line 500" o:spid="_x0000_s1202" style="position:absolute;visibility:visible;mso-wrap-style:square" from="4678,3400" to="4678,3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upYEsQAAADdAAAADwAAAGRycy9kb3ducmV2LnhtbERPzWrCQBC+C77DMkIvohsrSBtdRQRB&#10;elBr+gBjdpqE7s7G7GrSPn1XELzNx/c7i1VnjbhR4yvHCibjBARx7nTFhYKvbDt6A+EDskbjmBT8&#10;kofVst9bYKpdy590O4VCxBD2KSooQ6hTKX1ekkU/djVx5L5dYzFE2BRSN9jGcGvka5LMpMWKY0OJ&#10;NW1Kyn9OV6sguwyDOR4+TJsdzlN5vuynf9e9Ui+Dbj0HEagLT/HDvdNx/vtsAvdv4gly+Q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W6lgSxAAAAN0AAAAPAAAAAAAAAAAA&#10;AAAAAKECAABkcnMvZG93bnJldi54bWxQSwUGAAAAAAQABAD5AAAAkgMAAAAA&#10;" strokecolor="#231f20" strokeweight=".5pt"/>
                <v:line id="Line 499" o:spid="_x0000_s1203" style="position:absolute;visibility:visible;mso-wrap-style:square" from="4678,3400" to="4678,3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jjGZcQAAADdAAAADwAAAGRycy9kb3ducmV2LnhtbERP22rCQBB9L/gPywh9KbqpgtjoKiIU&#10;ig/e0g8Ys9MkdHc2ZlcT/XpXKPRtDuc682VnjbhS4yvHCt6HCQji3OmKCwXf2edgCsIHZI3GMSm4&#10;kYflovcyx1S7lg90PYZCxBD2KSooQ6hTKX1ekkU/dDVx5H5cYzFE2BRSN9jGcGvkKEkm0mLFsaHE&#10;mtYl5b/Hi1WQnd+C2e82ps12p7E8nbfj+2Wr1Gu/W81ABOrCv/jP/aXj/I/JCJ7fxBPk4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mOMZlxAAAAN0AAAAPAAAAAAAAAAAA&#10;AAAAAKECAABkcnMvZG93bnJldi54bWxQSwUGAAAAAAQABAD5AAAAkgMAAAAA&#10;" strokecolor="#231f20" strokeweight=".5pt"/>
                <v:shape id="Freeform 498" o:spid="_x0000_s1204" style="position:absolute;left:4678;top:3399;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1TC8UA&#10;AADdAAAADwAAAGRycy9kb3ducmV2LnhtbERP22rCQBB9L/Qflin4VjcqiEZXsWKglFqaeHsdsmOS&#10;mp0N2a3Gv+8WCn2bw7nOfNmZWlypdZVlBYN+BII4t7riQsF+lzxPQDiPrLG2TAru5GC5eHyYY6zt&#10;jVO6Zr4QIYRdjApK75tYSpeXZND1bUMcuLNtDfoA20LqFm8h3NRyGEVjabDi0FBiQ+uS8kv2bRRM&#10;P7Ov7a77OL2v0mPy8rY9pJtjolTvqVvNQHjq/L/4z/2qw/zpeAS/34QT5O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7VMLxQAAAN0AAAAPAAAAAAAAAAAAAAAAAJgCAABkcnMv&#10;ZG93bnJldi54bWxQSwUGAAAAAAQABAD1AAAAigMAAAAA&#10;" path="m1,r,l,e" filled="f" strokecolor="#231f20" strokeweight=".5pt">
                  <v:path arrowok="t" o:connecttype="custom" o:connectlocs="2,6800;2,6800;0,6800" o:connectangles="0,0,0"/>
                </v:shape>
                <v:line id="Line 497" o:spid="_x0000_s1205" style="position:absolute;visibility:visible;mso-wrap-style:square" from="4679,3400" to="4679,3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37isUAAADdAAAADwAAAGRycy9kb3ducmV2LnhtbERPzWrCQBC+F3yHZQQvpW7UIjW6ihQK&#10;pQdtTR9gzI5JcHc2ZlcTfXpXKPQ2H9/vLFadNeJCja8cKxgNExDEudMVFwp+s4+XNxA+IGs0jknB&#10;lTyslr2nBabatfxDl10oRAxhn6KCMoQ6ldLnJVn0Q1cTR+7gGoshwqaQusE2hlsjx0kylRYrjg0l&#10;1vReUn7cna2C7PQczPf2y7TZdj+R+9NmcjtvlBr0u/UcRKAu/Iv/3J86zp9NX+HxTTxBLu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p37isUAAADdAAAADwAAAAAAAAAA&#10;AAAAAAChAgAAZHJzL2Rvd25yZXYueG1sUEsFBgAAAAAEAAQA+QAAAJMDAAAAAA==&#10;" strokecolor="#231f20" strokeweight=".5pt"/>
                <v:line id="Line 496" o:spid="_x0000_s1206" style="position:absolute;visibility:visible;mso-wrap-style:square" from="4678,3400" to="4678,3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dFeEcUAAADdAAAADwAAAGRycy9kb3ducmV2LnhtbERPzWrCQBC+F3yHZQQvpW5UKjW6ihQK&#10;pQdtTR9gzI5JcHc2ZlcTfXpXKPQ2H9/vLFadNeJCja8cKxgNExDEudMVFwp+s4+XNxA+IGs0jknB&#10;lTyslr2nBabatfxDl10oRAxhn6KCMoQ6ldLnJVn0Q1cTR+7gGoshwqaQusE2hlsjx0kylRYrjg0l&#10;1vReUn7cna2C7PQczPf2y7TZdj+R+9NmcjtvlBr0u/UcRKAu/Iv/3J86zp9NX+HxTTxBLu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dFeEcUAAADdAAAADwAAAAAAAAAA&#10;AAAAAAChAgAAZHJzL2Rvd25yZXYueG1sUEsFBgAAAAAEAAQA+QAAAJMDAAAAAA==&#10;" strokecolor="#231f20" strokeweight=".5pt"/>
                <v:line id="Line 495" o:spid="_x0000_s1207" style="position:absolute;visibility:visible;mso-wrap-style:square" from="4678,3399" to="4678,33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QPAZsUAAADdAAAADwAAAGRycy9kb3ducmV2LnhtbERP22rCQBB9L/gPywh9KXXTCsGmriIF&#10;QXzwFj9gzE6T4O5szK4m9uu7QqFvczjXmc57a8SNWl87VvA2SkAQF07XXCo45svXCQgfkDUax6Tg&#10;Th7ms8HTFDPtOt7T7RBKEUPYZ6igCqHJpPRFRRb9yDXEkft2rcUQYVtK3WIXw62R70mSSos1x4YK&#10;G/qqqDgfrlZBfnkJZrddmy7fnsbydNmMf64bpZ6H/eITRKA+/Iv/3Csd53+kKTy+iSfI2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QPAZsUAAADdAAAADwAAAAAAAAAA&#10;AAAAAAChAgAAZHJzL2Rvd25yZXYueG1sUEsFBgAAAAAEAAQA+QAAAJMDAAAAAA==&#10;" strokecolor="#231f20" strokeweight=".5pt"/>
                <v:shape id="Freeform 494" o:spid="_x0000_s1208" style="position:absolute;left:4678;top:3398;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ZVCMYA&#10;AADdAAAADwAAAGRycy9kb3ducmV2LnhtbERPTWvCQBC9F/wPywje6qY92Jq6ipUGpGgxsep1yE6T&#10;1OxsyK6a/ntXKHibx/ucyawztThT6yrLCp6GEQji3OqKCwXf2+TxFYTzyBpry6TgjxzMpr2HCcba&#10;Xjilc+YLEULYxaig9L6JpXR5SQbd0DbEgfuxrUEfYFtI3eIlhJtaPkfRSBqsODSU2NCipPyYnYyC&#10;8Sb7XW+7r8Nqnu6T98/1Lv3YJ0oN+t38DYSnzt/F/+6lDvPHoxe4fRNOkN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NZVCMYAAADdAAAADwAAAAAAAAAAAAAAAACYAgAAZHJz&#10;L2Rvd25yZXYueG1sUEsFBgAAAAAEAAQA9QAAAIsDAAAAAA==&#10;" path="m1,1r,l,1,,e" filled="f" strokecolor="#231f20" strokeweight=".5pt">
                  <v:path arrowok="t" o:connecttype="custom" o:connectlocs="2,6798;2,6798;2,6798;0,6798;0,6796" o:connectangles="0,0,0,0,0"/>
                </v:shape>
                <v:line id="Line 493" o:spid="_x0000_s1209" style="position:absolute;visibility:visible;mso-wrap-style:square" from="4678,3400" to="4679,3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9Dxj8gAAADdAAAADwAAAGRycy9kb3ducmV2LnhtbESPQWvCQBCF70L/wzKFXkrdVEFs6iql&#10;UJAetJr+gDE7TUJ3Z2N2NWl/vXMQvM3w3rz3zWI1eKfO1MUmsIHncQaKuAy24crAd/HxNAcVE7JF&#10;F5gM/FGE1fJutMDchp53dN6nSkkIxxwN1Cm1udaxrMljHIeWWLSf0HlMsnaVth32Eu6dnmTZTHts&#10;WBpqbOm9pvJ3f/IGiuNjcl/bT9cX28NUH46b6f9pY8zD/fD2CirRkG7m6/XaCv7LTHDlGxlBLy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R9Dxj8gAAADdAAAADwAAAAAA&#10;AAAAAAAAAAChAgAAZHJzL2Rvd25yZXYueG1sUEsFBgAAAAAEAAQA+QAAAJYDAAAAAA==&#10;" strokecolor="#231f20" strokeweight=".5pt"/>
                <v:line id="Line 492" o:spid="_x0000_s1210" style="position:absolute;visibility:visible;mso-wrap-style:square" from="4672,3398" to="4682,33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JxUFMQAAADdAAAADwAAAGRycy9kb3ducmV2LnhtbERP22rCQBB9F/yHZQp9kbppBdHoKlIo&#10;lD54Sz9gzI5J6O5szK4m9etdQfBtDuc682VnjbhQ4yvHCt6HCQji3OmKCwW/2dfbBIQPyBqNY1Lw&#10;Tx6Wi35vjql2Le/osg+FiCHsU1RQhlCnUvq8JIt+6GriyB1dYzFE2BRSN9jGcGvkR5KMpcWKY0OJ&#10;NX2WlP/tz1ZBdhoEs938mDbbHEbycFqPrue1Uq8v3WoGIlAXnuKH+1vH+dPxFO7fxBPk4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onFQUxAAAAN0AAAAPAAAAAAAAAAAA&#10;AAAAAKECAABkcnMvZG93bnJldi54bWxQSwUGAAAAAAQABAD5AAAAkgMAAAAA&#10;" strokecolor="#231f20" strokeweight=".5pt"/>
                <v:line id="Line 491" o:spid="_x0000_s1211" style="position:absolute;visibility:visible;mso-wrap-style:square" from="4673,3400" to="4683,3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H9rVMgAAADdAAAADwAAAGRycy9kb3ducmV2LnhtbESPQU/CQBCF7yb+h82YeDGyRRLBykKI&#10;iQnhAEr9AUN3aBt2Z0t3odVf7xxMvM3kvXnvm/ly8E5dqYtNYAPjUQaKuAy24crAV/H+OAMVE7JF&#10;F5gMfFOE5eL2Zo65DT1/0nWfKiUhHHM0UKfU5lrHsiaPcRRaYtGOofOYZO0qbTvsJdw7/ZRlz9pj&#10;w9JQY0tvNZWn/cUbKM4PyX3sNq4vdoeJPpy3k5/L1pj7u2H1CirRkP7Nf9drK/gvU+GXb2QEvfgF&#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H9rVMgAAADdAAAADwAAAAAA&#10;AAAAAAAAAAChAgAAZHJzL2Rvd25yZXYueG1sUEsFBgAAAAAEAAQA+QAAAJYDAAAAAA==&#10;" strokecolor="#231f20" strokeweight=".5pt"/>
                <v:shape id="Freeform 490" o:spid="_x0000_s1212" style="position:absolute;left:4677;top:3383;width:15;height:24;visibility:visible;mso-wrap-style:square;v-text-anchor:top" coordsize="15,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9MXMQA&#10;AADdAAAADwAAAGRycy9kb3ducmV2LnhtbESP0YrCMBBF3xf8hzCCb2uqoKtdo6ggKLKg1Q8Ymtmm&#10;u82kNFHr3xtB8G2Ge8+dO7NFaytxpcaXjhUM+gkI4tzpkgsF59PmcwLCB2SNlWNScCcPi3nnY4ap&#10;djc+0jULhYgh7FNUYEKoUyl9bsii77uaOGq/rrEY4toUUjd4i+G2ksMkGUuLJccLBmtaG8r/s4uN&#10;Nag6TA75z+qyHxH9nU22k7tMqV63XX6DCNSGt/lFb3Xkpl8DeH4TR5D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m/TFzEAAAA3QAAAA8AAAAAAAAAAAAAAAAAmAIAAGRycy9k&#10;b3ducmV2LnhtbFBLBQYAAAAABAAEAPUAAACJAwAAAAA=&#10;" path="m1,16r1,1l13,23r,1l14,24r,-1l14,10r,-1l14,8,13,7,2,,1,,,,,1,,14e" filled="f" strokecolor="#231f20" strokeweight=".5pt">
                  <v:path arrowok="t" o:connecttype="custom" o:connectlocs="1,3400;2,3401;13,3407;13,3408;14,3408;14,3407;14,3407;14,3394;14,3393;14,3393;14,3392;14,3392;13,3391;13,3391;13,3391;2,3384;2,3384;1,3384;1,3384;0,3384;0,3385;0,3385;0,3398" o:connectangles="0,0,0,0,0,0,0,0,0,0,0,0,0,0,0,0,0,0,0,0,0,0,0"/>
                </v:shape>
                <v:line id="Line 489" o:spid="_x0000_s1213" style="position:absolute;visibility:visible;mso-wrap-style:square" from="4679,3384" to="4679,33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FQuMUAAADdAAAADwAAAGRycy9kb3ducmV2LnhtbERP22rCQBB9L/gPywh9KXVTBVujq5RC&#10;ofTBS9IPGLNjEtydjdnVpH69KxT6NodzncWqt0ZcqPW1YwUvowQEceF0zaWCn/zz+Q2ED8gajWNS&#10;8EseVsvBwwJT7Tre0SULpYgh7FNUUIXQpFL6oiKLfuQa4sgdXGsxRNiWUrfYxXBr5DhJptJizbGh&#10;woY+KiqO2dkqyE9PwWw336bLN/uJ3J/Wk+t5rdTjsH+fgwjUh3/xn/tLx/mz1zHcv4knyO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FQuMUAAADdAAAADwAAAAAAAAAA&#10;AAAAAAChAgAAZHJzL2Rvd25yZXYueG1sUEsFBgAAAAAEAAQA+QAAAJMDAAAAAA==&#10;" strokecolor="#231f20" strokeweight=".5pt"/>
                <v:line id="Line 488" o:spid="_x0000_s1214" style="position:absolute;visibility:visible;mso-wrap-style:square" from="4679,3384" to="4679,33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ARR4sEAAADdAAAADwAAAGRycy9kb3ducmV2LnhtbERPS2vCQBC+C/0PyxS86aa+2qbZSFGE&#10;Xo0Wehyy0ySYmQ3ZbYz/3i0UepuP7znZduRWDdT7xomBp3kCiqR0tpHKwPl0mL2A8gHFYuuEDNzI&#10;wzZ/mGSYWneVIw1FqFQMEZ+igTqELtXalzUx+rnrSCL37XrGEGFfadvjNYZzqxdJstGMjcSGGjva&#10;1VReih82MKzWbrE80KUhy/viK2HRn2zM9HF8fwMVaAz/4j/3h43zX5+X8PtNPEHn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kBFHiwQAAAN0AAAAPAAAAAAAAAAAAAAAA&#10;AKECAABkcnMvZG93bnJldi54bWxQSwUGAAAAAAQABAD5AAAAjwMAAAAA&#10;" strokecolor="#231f20" strokeweight=".25pt"/>
                <v:line id="Line 487" o:spid="_x0000_s1215" style="position:absolute;visibility:visible;mso-wrap-style:square" from="4690,3391" to="4690,33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0RtV8UAAADdAAAADwAAAGRycy9kb3ducmV2LnhtbERPzWrCQBC+F3yHZYRepG7U0trUVUQo&#10;FA9qjQ8wZqdJ6O5szK4m9em7gtDbfHy/M1t01ogLNb5yrGA0TEAQ505XXCg4ZB9PUxA+IGs0jknB&#10;L3lYzHsPM0y1a/mLLvtQiBjCPkUFZQh1KqXPS7Loh64mjty3ayyGCJtC6gbbGG6NHCfJi7RYcWwo&#10;saZVSfnP/mwVZKdBMLvt2rTZ9jiRx9Nmcj1vlHrsd8t3EIG68C++uz91nP/2+gy3b+IJcv4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0RtV8UAAADdAAAADwAAAAAAAAAA&#10;AAAAAAChAgAAZHJzL2Rvd25yZXYueG1sUEsFBgAAAAAEAAQA+QAAAJMDAAAAAA==&#10;" strokecolor="#231f20" strokeweight=".5pt"/>
                <v:line id="Line 486" o:spid="_x0000_s1216" style="position:absolute;visibility:visible;mso-wrap-style:square" from="4690,3391" to="4690,33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KFsDb8AAADdAAAADwAAAGRycy9kb3ducmV2LnhtbERPS2vCQBC+C/6HZYTedOO7ja4iFqHX&#10;RoUeh+w0CWZmQ3aN6b/vCoXe5uN7znbfc606an3lxMB0koAiyZ2tpDBwOZ/Gr6B8QLFYOyEDP+Rh&#10;vxsOtpha95BP6rJQqBgiPkUDZQhNqrXPS2L0E9eQRO7btYwhwrbQtsVHDOdaz5JkpRkriQ0lNnQs&#10;Kb9ldzbQLZZuNj/RrSLL79lXwqKvbMzLqD9sQAXqw7/4z/1h4/y39RKe38QT9O4X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RKFsDb8AAADdAAAADwAAAAAAAAAAAAAAAACh&#10;AgAAZHJzL2Rvd25yZXYueG1sUEsFBgAAAAAEAAQA+QAAAI0DAAAAAA==&#10;" strokecolor="#231f20" strokeweight=".25pt"/>
                <v:line id="Line 485" o:spid="_x0000_s1217" style="position:absolute;visibility:visible;mso-wrap-style:square" from="4690,3391" to="4690,33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NpWu8UAAADdAAAADwAAAGRycy9kb3ducmV2LnhtbERPzWrCQBC+C77DMoKXUjcq2BpdRQqF&#10;0oO2pg8wZsckuDsbs6tJ+/SuUPA2H9/vLNedNeJKja8cKxiPEhDEudMVFwp+svfnVxA+IGs0jknB&#10;L3lYr/q9JabatfxN130oRAxhn6KCMoQ6ldLnJVn0I1cTR+7oGoshwqaQusE2hlsjJ0kykxYrjg0l&#10;1vRWUn7aX6yC7PwUzNfu07TZ7jCVh/N2+nfZKjUcdJsFiEBdeIj/3R86zp+/zOD+TTxBrm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NpWu8UAAADdAAAADwAAAAAAAAAA&#10;AAAAAAChAgAAZHJzL2Rvd25yZXYueG1sUEsFBgAAAAAEAAQA+QAAAJMDAAAAAA==&#10;" strokecolor="#231f20" strokeweight=".5pt"/>
                <v:line id="Line 484" o:spid="_x0000_s1218" style="position:absolute;visibility:visible;mso-wrap-style:square" from="4691,3394" to="4692,33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z9X4cEAAADdAAAADwAAAGRycy9kb3ducmV2LnhtbERPTWvCQBC9C/0PyxR6001trZpmlVIR&#10;vBoreByy0yQkMxuy2xj/fVco9DaP9znZduRWDdT72omB51kCiqRwtpbSwNdpP12B8gHFYuuEDNzI&#10;w3bzMMkwte4qRxryUKoYIj5FA1UIXaq1Lypi9DPXkUTu2/WMIcK+1LbHawznVs+T5E0z1hIbKuzo&#10;s6KiyX/YwPC6cPOXPTU1Wd7ll4RFn9mYp8fx4x1UoDH8i//cBxvnr5dLuH8TT9CbX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bP1fhwQAAAN0AAAAPAAAAAAAAAAAAAAAA&#10;AKECAABkcnMvZG93bnJldi54bWxQSwUGAAAAAAQABAD5AAAAjwMAAAAA&#10;" strokecolor="#231f20" strokeweight=".25pt"/>
                <v:line id="Line 483" o:spid="_x0000_s1219" style="position:absolute;visibility:visible;mso-wrap-style:square" from="4691,3407" to="4692,34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qDDk8MAAADdAAAADwAAAGRycy9kb3ducmV2LnhtbESPQWvCQBCF74X+h2UK3uqm2lZNXaUo&#10;Qq+NFTwO2TEJZmZDdhvTf985FHqb4b1575v1duTWDNTHJoiDp2kGhqQMvpHKwdfx8LgEExOKxzYI&#10;OfihCNvN/d0acx9u8klDkSqjIRJzdFCn1OXWxrImxjgNHYlql9AzJl37yvoebxrOrZ1l2atlbEQb&#10;auxoV1N5Lb7ZwfD8EmbzA10b8rwvzhmLPbFzk4fx/Q1MojH9m/+uP7zirxaKq9/oCHbz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qgw5PDAAAA3QAAAA8AAAAAAAAAAAAA&#10;AAAAoQIAAGRycy9kb3ducmV2LnhtbFBLBQYAAAAABAAEAPkAAACRAwAAAAA=&#10;" strokecolor="#231f20" strokeweight=".25pt"/>
                <v:shape id="Freeform 482" o:spid="_x0000_s1220" style="position:absolute;left:4689;top:3405;width:2;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fL9cEA&#10;AADdAAAADwAAAGRycy9kb3ducmV2LnhtbERPS4vCMBC+C/sfwix401QPartGcVcWvfqAvY7N2Fab&#10;SUmytf57Iwje5uN7znzZmVq05HxlWcFomIAgzq2uuFBwPPwOZiB8QNZYWyYFd/KwXHz05phpe+Md&#10;tftQiBjCPkMFZQhNJqXPSzLoh7YhjtzZOoMhQldI7fAWw00tx0kykQYrjg0lNvRTUn7d/xsFxTq9&#10;+O/LdlSf253zm/Zk/k5Oqf5nt/oCEagLb/HLvdVxfjpN4flNPEEu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oXy/XBAAAA3QAAAA8AAAAAAAAAAAAAAAAAmAIAAGRycy9kb3du&#10;cmV2LnhtbFBLBQYAAAAABAAEAPUAAACGAwAAAAA=&#10;" path="m,1l1,e" filled="f" strokecolor="#231f20" strokeweight=".5pt">
                  <v:path arrowok="t" o:connecttype="custom" o:connectlocs="0,3407;2,3406;2,3406" o:connectangles="0,0,0"/>
                </v:shape>
                <v:line id="Line 481" o:spid="_x0000_s1221" style="position:absolute;visibility:visible;mso-wrap-style:square" from="4689,3407" to="4690,34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aobc8gAAADdAAAADwAAAGRycy9kb3ducmV2LnhtbESPQWvCQBCF70L/wzKFXqRuqlBs6iql&#10;UJAetJr+gDE7TUJ3Z2N2NWl/vXMQvM3w3rz3zWI1eKfO1MUmsIGnSQaKuAy24crAd/HxOAcVE7JF&#10;F5gM/FGE1fJutMDchp53dN6nSkkIxxwN1Cm1udaxrMljnISWWLSf0HlMsnaVth32Eu6dnmbZs/bY&#10;sDTU2NJ7TeXv/uQNFMdxcl/bT9cX28NMH46b2f9pY8zD/fD2CirRkG7m6/XaCv7LXPjlGxlBLy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Caobc8gAAADdAAAADwAAAAAA&#10;AAAAAAAAAAChAgAAZHJzL2Rvd25yZXYueG1sUEsFBgAAAAAEAAQA+QAAAJYDAAAAAA==&#10;" strokecolor="#231f20" strokeweight=".5pt"/>
                <v:shape id="Freeform 480" o:spid="_x0000_s1222" style="position:absolute;left:4689;top:3405;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HcUA&#10;AADdAAAADwAAAGRycy9kb3ducmV2LnhtbERPTWvCQBC9F/oflil4qxs9FI2uYouBIrWYpNXrkB2T&#10;tNnZkN1q/PddQfA2j/c582VvGnGiztWWFYyGEQjiwuqaSwVfefI8AeE8ssbGMim4kIPl4vFhjrG2&#10;Z07plPlShBB2MSqovG9jKV1RkUE3tC1x4I62M+gD7EqpOzyHcNPIcRS9SIM1h4YKW3qrqPjN/oyC&#10;6S772eb95+Fjle6T1832O13vE6UGT/1qBsJT7+/im/tdh/nTyQiu34QT5O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f44dxQAAAN0AAAAPAAAAAAAAAAAAAAAAAJgCAABkcnMv&#10;ZG93bnJldi54bWxQSwUGAAAAAAQABAD1AAAAigMAAAAA&#10;" path="m1,r,l,1,1,e" filled="f" strokecolor="#231f20" strokeweight=".5pt">
                  <v:path arrowok="t" o:connecttype="custom" o:connectlocs="2,6812;2,6812;0,6814;2,6812" o:connectangles="0,0,0,0"/>
                </v:shape>
                <v:line id="Line 479" o:spid="_x0000_s1223" style="position:absolute;visibility:visible;mso-wrap-style:square" from="4689,3407" to="4689,34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jQgn8QAAADdAAAADwAAAGRycy9kb3ducmV2LnhtbERP22rCQBB9L/gPywh9KbqpQrHRVUQo&#10;FB+8pR8wZqdJ6O5szK4m+vWuUPBtDuc6s0VnjbhQ4yvHCt6HCQji3OmKCwU/2ddgAsIHZI3GMSm4&#10;kofFvPcyw1S7lvd0OYRCxBD2KSooQ6hTKX1ekkU/dDVx5H5dYzFE2BRSN9jGcGvkKEk+pMWKY0OJ&#10;Na1Kyv8OZ6sgO70Fs9uuTZttj2N5PG3Gt/NGqdd+t5yCCNSFp/jf/a3j/M/JCB7fxBPk/A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WNCCfxAAAAN0AAAAPAAAAAAAAAAAA&#10;AAAAAKECAABkcnMvZG93bnJldi54bWxQSwUGAAAAAAQABAD5AAAAkgMAAAAA&#10;" strokecolor="#231f20" strokeweight=".5pt"/>
                <v:shape id="Freeform 478" o:spid="_x0000_s1224" style="position:absolute;left:4690;top:3406;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18cUA&#10;AADdAAAADwAAAGRycy9kb3ducmV2LnhtbERP22rCQBB9L/gPywh9qxtbKBpdxUoDpWgx8fY6ZMck&#10;NTsbsluNf98tFHybw7nOdN6ZWlyodZVlBcNBBII4t7riQsFumzyNQDiPrLG2TApu5GA+6z1MMdb2&#10;yildMl+IEMIuRgWl900spctLMugGtiEO3Mm2Bn2AbSF1i9cQbmr5HEWv0mDFoaHEhpYl5efsxygY&#10;b7Lv9bb7Oq4W6SF5+1zv0/dDotRjv1tMQHjq/F387/7QYf549AJ/34QT5O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4bXxxQAAAN0AAAAPAAAAAAAAAAAAAAAAAJgCAABkcnMv&#10;ZG93bnJldi54bWxQSwUGAAAAAAQABAD1AAAAigMAAAAA&#10;" path="m1,1l,1,,,1,r,1e" filled="f" strokecolor="#231f20" strokeweight=".5pt">
                  <v:path arrowok="t" o:connecttype="custom" o:connectlocs="2,6814;0,6814;0,6814;0,6812;2,6812;2,6814" o:connectangles="0,0,0,0,0,0"/>
                </v:shape>
                <v:line id="Line 477" o:spid="_x0000_s1225" style="position:absolute;visibility:visible;mso-wrap-style:square" from="4690,3406" to="4690,34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pEdcMUAAADdAAAADwAAAGRycy9kb3ducmV2LnhtbERP22rCQBB9L/gPywi+lLppLcVGV5FC&#10;QXzwln7AmB2T4O5szK4m+vVuodC3OZzrTOedNeJKja8cK3gdJiCIc6crLhT8ZN8vYxA+IGs0jknB&#10;jTzMZ72nKabatbyj6z4UIoawT1FBGUKdSunzkiz6oauJI3d0jcUQYVNI3WAbw62Rb0nyIS1WHBtK&#10;rOmrpPy0v1gF2fk5mO1mZdpscxjJw3k9ul/WSg363WICIlAX/sV/7qWO8z/H7/D7TTxBzh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pEdcMUAAADdAAAADwAAAAAAAAAA&#10;AAAAAAChAgAAZHJzL2Rvd25yZXYueG1sUEsFBgAAAAAEAAQA+QAAAJMDAAAAAA==&#10;" strokecolor="#231f20" strokeweight=".5pt"/>
                <v:line id="Line 476" o:spid="_x0000_s1226" style="position:absolute;visibility:visible;mso-wrap-style:square" from="4690,3406" to="4690,34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d2468UAAADdAAAADwAAAGRycy9kb3ducmV2LnhtbERP22rCQBB9L/gPywi+lLpppcVGV5FC&#10;QXzwln7AmB2T4O5szK4m+vVuodC3OZzrTOedNeJKja8cK3gdJiCIc6crLhT8ZN8vYxA+IGs0jknB&#10;jTzMZ72nKabatbyj6z4UIoawT1FBGUKdSunzkiz6oauJI3d0jcUQYVNI3WAbw62Rb0nyIS1WHBtK&#10;rOmrpPy0v1gF2fk5mO1mZdpscxjJw3k9ul/WSg363WICIlAX/sV/7qWO8z/H7/D7TTxBzh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d2468UAAADdAAAADwAAAAAAAAAA&#10;AAAAAAChAgAAZHJzL2Rvd25yZXYueG1sUEsFBgAAAAAEAAQA+QAAAJMDAAAAAA==&#10;" strokecolor="#231f20" strokeweight=".5pt"/>
                <v:shape id="Freeform 475" o:spid="_x0000_s1227" style="position:absolute;left:4689;top:3405;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YWacUA&#10;AADdAAAADwAAAGRycy9kb3ducmV2LnhtbERPS2vCQBC+C/6HZYTedGMPotFVtDRQSpUmvq5DdkzS&#10;ZmdDdqvpv3cLBW/z8T1nsepMLa7UusqygvEoAkGcW11xoeCwT4ZTEM4ja6wtk4JfcrBa9nsLjLW9&#10;cUrXzBcihLCLUUHpfRNL6fKSDLqRbYgDd7GtQR9gW0jd4i2Em1o+R9FEGqw4NJTY0EtJ+Xf2YxTM&#10;PrOv7b7bnT/W6SnZvG+P6espUepp0K3nIDx1/iH+d7/pMH82ncDfN+EEub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lhZpxQAAAN0AAAAPAAAAAAAAAAAAAAAAAJgCAABkcnMv&#10;ZG93bnJldi54bWxQSwUGAAAAAAQABAD1AAAAigMAAAAA&#10;" path="m1,1l,,,1e" filled="f" strokecolor="#231f20" strokeweight=".5pt">
                  <v:path arrowok="t" o:connecttype="custom" o:connectlocs="2,6812;0,6810;0,6812" o:connectangles="0,0,0"/>
                </v:shape>
                <v:shape id="Freeform 474" o:spid="_x0000_s1228" style="position:absolute;left:4688;top:3405;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qz8sYA&#10;AADdAAAADwAAAGRycy9kb3ducmV2LnhtbERPS2vCQBC+F/wPywi91Y09tBpdxUoDpWgx8XUdsmOS&#10;mp0N2a3Gf98tFLzNx/ec6bwztbhQ6yrLCoaDCARxbnXFhYLdNnkagXAeWWNtmRTcyMF81nuYYqzt&#10;lVO6ZL4QIYRdjApK75tYSpeXZNANbEMcuJNtDfoA20LqFq8h3NTyOYpepMGKQ0OJDS1Lys/Zj1Ew&#10;3mTf6233dVwt0kPy9rnep++HRKnHfreYgPDU+bv43/2hw/zx6BX+vgknyN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Nqz8sYAAADdAAAADwAAAAAAAAAAAAAAAACYAgAAZHJz&#10;L2Rvd25yZXYueG1sUEsFBgAAAAAEAAQA9QAAAIsDAAAAAA==&#10;" path="m1,l,,,1r1,e" filled="f" strokecolor="#231f20" strokeweight=".5pt">
                  <v:path arrowok="t" o:connecttype="custom" o:connectlocs="2,6810;0,6810;0,6812;0,6812;2,6812" o:connectangles="0,0,0,0,0"/>
                </v:shape>
                <v:line id="Line 473" o:spid="_x0000_s1229" style="position:absolute;visibility:visible;mso-wrap-style:square" from="4689,3406" to="4689,34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9wXdcgAAADdAAAADwAAAGRycy9kb3ducmV2LnhtbESPQWvCQBCF70L/wzKFXqRuqlBs6iql&#10;UJAetJr+gDE7TUJ3Z2N2NWl/vXMQvM3w3rz3zWI1eKfO1MUmsIGnSQaKuAy24crAd/HxOAcVE7JF&#10;F5gM/FGE1fJutMDchp53dN6nSkkIxxwN1Cm1udaxrMljnISWWLSf0HlMsnaVth32Eu6dnmbZs/bY&#10;sDTU2NJ7TeXv/uQNFMdxcl/bT9cX28NMH46b2f9pY8zD/fD2CirRkG7m6/XaCv7LXHDlGxlBLy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99wXdcgAAADdAAAADwAAAAAA&#10;AAAAAAAAAAChAgAAZHJzL2Rvd25yZXYueG1sUEsFBgAAAAAEAAQA+QAAAJYDAAAAAA==&#10;" strokecolor="#231f20" strokeweight=".5pt"/>
                <v:shape id="Freeform 472" o:spid="_x0000_s1230" style="position:absolute;left:4689;top:3406;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mCG8UA&#10;AADdAAAADwAAAGRycy9kb3ducmV2LnhtbERPTWvCQBC9C/6HZQq96aY9FJO6ipUGSlExsbXXITtN&#10;otnZkF01/ntXKPQ2j/c503lvGnGmztWWFTyNIxDEhdU1lwq+duloAsJ5ZI2NZVJwJQfz2XAwxUTb&#10;C2d0zn0pQgi7BBVU3reJlK6oyKAb25Y4cL+2M+gD7EqpO7yEcNPI5yh6kQZrDg0VtrSsqDjmJ6Mg&#10;3uaH9a7f/KwW2T59+1x/Z+/7VKnHh37xCsJT7//Ff+4PHebHkxju34QT5O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CYIbxQAAAN0AAAAPAAAAAAAAAAAAAAAAAJgCAABkcnMv&#10;ZG93bnJldi54bWxQSwUGAAAAAAQABAD1AAAAigMAAAAA&#10;" path="m,l,e" filled="f" strokecolor="#231f20" strokeweight=".5pt">
                  <v:path arrowok="t" o:connecttype="custom" o:connectlocs="0,6814;0,6814;0,6814;0,6814" o:connectangles="0,0,0,0"/>
                </v:shape>
                <v:line id="Line 471" o:spid="_x0000_s1231" style="position:absolute;visibility:visible;mso-wrap-style:square" from="4689,3407" to="4690,34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HONrsgAAADdAAAADwAAAGRycy9kb3ducmV2LnhtbESPQWvCQBCF74X+h2UKXkrdqFA0dZUi&#10;FIoHraY/YMxOk9Dd2ZhdTeyv7xwKvc3w3rz3zXI9eKeu1MUmsIHJOANFXAbbcGXgs3h7moOKCdmi&#10;C0wGbhRhvbq/W2JuQ88Huh5TpSSEY44G6pTaXOtY1uQxjkNLLNpX6DwmWbtK2w57CfdOT7PsWXts&#10;WBpqbGlTU/l9vHgDxfkxuY/91vXF/jTTp/Nu9nPZGTN6GF5fQCUa0r/57/rdCv5iIfzyjYygV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HONrsgAAADdAAAADwAAAAAA&#10;AAAAAAAAAAChAgAAZHJzL2Rvd25yZXYueG1sUEsFBgAAAAAEAAQA+QAAAJYDAAAAAA==&#10;" strokecolor="#231f20" strokeweight=".5pt"/>
                <v:shape id="Freeform 470" o:spid="_x0000_s1232" style="position:absolute;left:4688;top:3405;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YYwMUA&#10;AADdAAAADwAAAGRycy9kb3ducmV2LnhtbERPTWvCQBC9F/wPywi91Y09FJO6ihUDpaiY2NrrkJ0m&#10;0exsyG41/ntXKPQ2j/c503lvGnGmztWWFYxHEQjiwuqaSwWf+/RpAsJ5ZI2NZVJwJQfz2eBhiom2&#10;F87onPtShBB2CSqovG8TKV1RkUE3si1x4H5sZ9AH2JVSd3gJ4aaRz1H0Ig3WHBoqbGlZUXHKf42C&#10;eJcfN/t++71eZIf07WPzla0OqVKPw37xCsJT7//Ff+53HebH8Rju34QT5O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phjAxQAAAN0AAAAPAAAAAAAAAAAAAAAAAJgCAABkcnMv&#10;ZG93bnJldi54bWxQSwUGAAAAAAQABAD1AAAAigMAAAAA&#10;" path="m1,l,,,1e" filled="f" strokecolor="#231f20" strokeweight=".5pt">
                  <v:path arrowok="t" o:connecttype="custom" o:connectlocs="2,6812;0,6812;0,6812;0,6812;0,6814;0,6814" o:connectangles="0,0,0,0,0,0"/>
                </v:shape>
                <v:shape id="Freeform 469" o:spid="_x0000_s1233" style="position:absolute;left:4689;top:3406;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SGt8UA&#10;AADdAAAADwAAAGRycy9kb3ducmV2LnhtbERPTWvCQBC9F/wPywje6kYP0qSuosWAlFpMbO11yI5J&#10;bHY2ZLea/vtuQfA2j/c582VvGnGhztWWFUzGEQjiwuqaSwUfh/TxCYTzyBoby6TglxwsF4OHOSba&#10;XjmjS+5LEULYJaig8r5NpHRFRQbd2LbEgTvZzqAPsCul7vAawk0jp1E0kwZrDg0VtvRSUfGd/xgF&#10;8T4/7w79+9fbKjum69fdZ7Y5pkqNhv3qGYSn3t/FN/dWh/lxPIX/b8IJcv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dIa3xQAAAN0AAAAPAAAAAAAAAAAAAAAAAJgCAABkcnMv&#10;ZG93bnJldi54bWxQSwUGAAAAAAQABAD1AAAAigMAAAAA&#10;" path="m,1l,e" filled="f" strokecolor="#231f20" strokeweight=".5pt">
                  <v:path arrowok="t" o:connecttype="custom" o:connectlocs="0,6814;0,6812;0,6812" o:connectangles="0,0,0"/>
                </v:shape>
                <v:shape id="Freeform 468" o:spid="_x0000_s1234" style="position:absolute;left:4690;top:3378;width:12;height:8;visibility:visible;mso-wrap-style:square;v-text-anchor:top" coordsize="1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33P8UA&#10;AADdAAAADwAAAGRycy9kb3ducmV2LnhtbERPS2vCQBC+F/wPywi9lLprFTXRVaRQlPbgo4LXITsm&#10;wexsmt2a9N93C0Jv8/E9Z7HqbCVu1PjSsYbhQIEgzpwpOddw+nx7noHwAdlg5Zg0/JCH1bL3sMDU&#10;uJYPdDuGXMQQ9ilqKEKoUyl9VpBFP3A1ceQurrEYImxyaRpsY7it5ItSE2mx5NhQYE2vBWXX47fV&#10;sNnu8nP7NDaTTBk1u358JdP9u9aP/W49BxGoC//iu3tr4vwkGcHfN/EEuf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fc/xQAAAN0AAAAPAAAAAAAAAAAAAAAAAJgCAABkcnMv&#10;ZG93bnJldi54bWxQSwUGAAAAAAQABAD1AAAAigMAAAAA&#10;" path="m,l1,,2,1,4,3,7,4,9,5r2,1l12,7e" filled="f" strokecolor="#231f20" strokeweight=".5pt">
                  <v:path arrowok="t" o:connecttype="custom" o:connectlocs="0,3379;1,3379;2,3380;4,3382;7,3383;9,3384;11,3385;12,3386" o:connectangles="0,0,0,0,0,0,0,0"/>
                </v:shape>
                <v:shape id="Freeform 467" o:spid="_x0000_s1235" style="position:absolute;left:4702;top:3399;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G7WMYA&#10;AADdAAAADwAAAGRycy9kb3ducmV2LnhtbERPTWvCQBC9F/wPyxR6q5uWIiZ1FS0NFFExsbXXITtN&#10;otnZkN1q/PddQehtHu9zJrPeNOJEnastK3gaRiCIC6trLhV87tLHMQjnkTU2lknBhRzMpoO7CSba&#10;njmjU+5LEULYJaig8r5NpHRFRQbd0LbEgfuxnUEfYFdK3eE5hJtGPkfRSBqsOTRU2NJbRcUx/zUK&#10;4m1+WO/6zfdqnu3TxXL9lb3vU6Ue7vv5KwhPvf8X39wfOsyP4xe4fhNOkN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dG7WMYAAADdAAAADwAAAAAAAAAAAAAAAACYAgAAZHJz&#10;L2Rvd25yZXYueG1sUEsFBgAAAAAEAAQA9QAAAIsDAAAAAA==&#10;" path="m,1r1,l1,e" filled="f" strokecolor="#231f20" strokeweight=".5pt">
                  <v:path arrowok="t" o:connecttype="custom" o:connectlocs="0,6800;2,6800;2,6798" o:connectangles="0,0,0"/>
                </v:shape>
                <v:line id="Line 466" o:spid="_x0000_s1236" style="position:absolute;visibility:visible;mso-wrap-style:square" from="4698,3393" to="4708,33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EccmcMAAADdAAAADwAAAGRycy9kb3ducmV2LnhtbESP3YrCMBCF7wXfIYzgnaYKrlqNIoog&#10;Cy74dz80YxtsJrWJWt9+s7Dg3QznzPnOzJeNLcWTam8cKxj0ExDEmdOGcwXn07Y3AeEDssbSMSl4&#10;k4flot2aY6rdiw/0PIZcxBD2KSooQqhSKX1WkEXfdxVx1K6uthjiWudS1/iK4baUwyT5khYNR0KB&#10;Fa0Lym7Hh42Q76ExYdxsfO7vP5f9/ra6mLNS3U6zmoEI1ISP+f96p2P96XQEf9/EEeTi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BHHJnDAAAA3QAAAA8AAAAAAAAAAAAA&#10;AAAAoQIAAGRycy9kb3ducmV2LnhtbFBLBQYAAAAABAAEAPkAAACRAwAAAAA=&#10;" strokecolor="#231f20" strokeweight=".22472mm"/>
                <v:line id="Line 465" o:spid="_x0000_s1237" style="position:absolute;visibility:visible;mso-wrap-style:square" from="4698,3384" to="4703,33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8UgMAAAADdAAAADwAAAGRycy9kb3ducmV2LnhtbERPTWvCQBC9F/wPywje6kZtpaZuglQE&#10;r40KPQ7ZaRLMzIbsNsZ/7xYKvc3jfc42H7lVA/W+cWJgMU9AkZTONlIZOJ8Oz2+gfECx2DohA3fy&#10;kGeTpy2m1t3kk4YiVCqGiE/RQB1Cl2rty5oY/dx1JJH7dj1jiLCvtO3xFsO51cskWWvGRmJDjR19&#10;1FReix82MLy8uuXqQNeGLO+Lr4RFX9iY2XTcvYMKNIZ/8Z/7aOP8zWYNv9/EE3T2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R/FIDAAAAA3QAAAA8AAAAAAAAAAAAAAAAA&#10;oQIAAGRycy9kb3ducmV2LnhtbFBLBQYAAAAABAAEAPkAAACOAwAAAAA=&#10;" strokecolor="#231f20" strokeweight=".25pt"/>
                <v:shape id="Freeform 464" o:spid="_x0000_s1238" style="position:absolute;left:4700;top:3384;width:3;height:3;visibility:visible;mso-wrap-style:square;v-text-anchor:top" coordsize="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aD+2MUA&#10;AADdAAAADwAAAGRycy9kb3ducmV2LnhtbERPTWvCQBC9F/oflin0Vjf1oCbNKqVUqh6kMUXIbciO&#10;STA7G7Orxn/fLQi9zeN9TroYTCsu1LvGsoLXUQSCuLS64UrBT758mYFwHllja5kU3MjBYv74kGKi&#10;7ZUzuux8JUIIuwQV1N53iZSurMmgG9mOOHAH2xv0AfaV1D1eQ7hp5TiKJtJgw6Ghxo4+aiqPu7NR&#10;IPNs/ZW572K/3+bFZ7U5UTk5KfX8NLy/gfA0+H/x3b3SYX4cT+Hvm3CCn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oP7YxQAAAN0AAAAPAAAAAAAAAAAAAAAAAJgCAABkcnMv&#10;ZG93bnJldi54bWxQSwUGAAAAAAQABAD1AAAAigMAAAAA&#10;" path="m3,3l3,2,2,2,2,1,1,1,,e" filled="f" strokecolor="#231f20" strokeweight=".5pt">
                  <v:path arrowok="t" o:connecttype="custom" o:connectlocs="3,3387;3,3386;2,3386;2,3385;2,3385;1,3385;1,3385;0,3384" o:connectangles="0,0,0,0,0,0,0,0"/>
                </v:shape>
                <v:shape id="Freeform 463" o:spid="_x0000_s1239" style="position:absolute;left:4689;top:3378;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yxXcgA&#10;AADdAAAADwAAAGRycy9kb3ducmV2LnhtbESPQUvDQBCF7wX/wzKCt3ajBzFpt6WKARErTartdchO&#10;k2h2NmTXNv575yD0NsN78943i9XoOnWiIbSeDdzOElDElbct1wY+dvn0AVSIyBY7z2TglwKslleT&#10;BWbWn7mgUxlrJSEcMjTQxNhnWoeqIYdh5nti0Y5+cBhlHWptBzxLuOv0XZLca4ctS0ODPT01VH2X&#10;P85Aui2/Nrvx/fC2Lvb54+vms3je58bcXI/rOahIY7yY/69frOCnqeDKNzKCXv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onLFdyAAAAN0AAAAPAAAAAAAAAAAAAAAAAJgCAABk&#10;cnMvZG93bnJldi54bWxQSwUGAAAAAAQABAD1AAAAjQMAAAAA&#10;" path="m1,1l,,,1e" filled="f" strokecolor="#231f20" strokeweight=".5pt">
                  <v:path arrowok="t" o:connecttype="custom" o:connectlocs="2,6758;0,6756;0,6758" o:connectangles="0,0,0"/>
                </v:shape>
                <v:line id="Line 462" o:spid="_x0000_s1240" style="position:absolute;visibility:visible;mso-wrap-style:square" from="4691,3350" to="4691,33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eCA8sAAAADdAAAADwAAAGRycy9kb3ducmV2LnhtbERPTWvCQBC9C/0PyxS86aZaS5O6kaII&#10;vZq20OOQnSYhmdmQXWP8992C4G0e73O2u4k7NdLgGycGnpYJKJLS2UYqA1+fx8UrKB9QLHZOyMCV&#10;POzyh9kWM+sucqKxCJWKIeIzNFCH0Gda+7ImRr90PUnkft3AGCIcKm0HvMRw7vQqSV40YyOxocae&#10;9jWVbXFmA+Pzxq3WR2obsnwofhIW/c3GzB+n9zdQgaZwF9/cHzbOT9MU/r+JJ+j8D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XggPLAAAAA3QAAAA8AAAAAAAAAAAAAAAAA&#10;oQIAAGRycy9kb3ducmV2LnhtbFBLBQYAAAAABAAEAPkAAACOAwAAAAA=&#10;" strokecolor="#231f20" strokeweight=".25pt"/>
                <v:line id="Line 461" o:spid="_x0000_s1241" style="position:absolute;visibility:visible;mso-wrap-style:square" from="4690,3390" to="4700,33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UWXV8EAAADdAAAADwAAAGRycy9kb3ducmV2LnhtbESPwWrCQBCG7wXfYZmCt7qpbUVSVxGL&#10;0GujgschO02CmdmQXWN8+86h4HH45/9mvtVm5NYM1McmiIPXWQaGpAy+kcrB8bB/WYKJCcVjG4Qc&#10;3CnCZj15WmHuw01+aChSZRQiMUcHdUpdbm0sa2KMs9CRaPYbesakY19Z3+NN4dzaeZYtLGMjeqHG&#10;jnY1lZfiyg6G948wf9vTpSHPX8U5Y7Endm76PG4/wSQa02P5v/3tHShR/1cbNQG7/g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1RZdXwQAAAN0AAAAPAAAAAAAAAAAAAAAA&#10;AKECAABkcnMvZG93bnJldi54bWxQSwUGAAAAAAQABAD5AAAAjwMAAAAA&#10;" strokecolor="#231f20" strokeweight=".25pt"/>
                <v:line id="Line 460" o:spid="_x0000_s1242" style="position:absolute;visibility:visible;mso-wrap-style:square" from="4703,3387" to="4703,33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kyzMIAAADdAAAADwAAAGRycy9kb3ducmV2LnhtbESPwWrDMBBE74H+g9hCb7HstCnFsWJK&#10;SyDXOin0uFgb28S7MpbquH9fBQI5DjPzhinKmXs10eg7JwayJAVFUjvbSWPgeNgt30D5gGKxd0IG&#10;/shDuX1YFJhbd5EvmqrQqAgRn6OBNoQh19rXLTH6xA0k0Tu5kTFEOTbajniJcO71Kk1fNWMncaHF&#10;gT5aqs/VLxuYXtZu9byjc0eWP6uflEV/szFPj/P7BlSgOdzDt/beGojEDK5v4hPQ2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gkyzMIAAADdAAAADwAAAAAAAAAAAAAA&#10;AAChAgAAZHJzL2Rvd25yZXYueG1sUEsFBgAAAAAEAAQA+QAAAJADAAAAAA==&#10;" strokecolor="#231f20" strokeweight=".25pt"/>
                <v:line id="Line 459" o:spid="_x0000_s1243" style="position:absolute;visibility:visible;mso-wrap-style:square" from="4690,3379" to="4690,33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tusu8EAAADdAAAADwAAAGRycy9kb3ducmV2LnhtbESPQWvCQBSE70L/w/IKvenGtBWJWaVU&#10;hF6bKnh8ZJ9JSN7bkF1j+u+7BcHjMDPfMPlu4k6NNPjGiYHlIgFFUjrbSGXg+HOYr0H5gGKxc0IG&#10;fsnDbvs0yzGz7ibfNBahUhEiPkMDdQh9prUva2L0C9eTRO/iBsYQ5VBpO+AtwrnTaZKsNGMjcaHG&#10;nj5rKtviygbGt3eXvh6obcjyvjgnLPrExrw8Tx8bUIGm8Ajf21/WQCSm8P8mPgG9/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q26y7wQAAAN0AAAAPAAAAAAAAAAAAAAAA&#10;AKECAABkcnMvZG93bnJldi54bWxQSwUGAAAAAAQABAD5AAAAjwMAAAAA&#10;" strokecolor="#231f20" strokeweight=".25pt"/>
                <v:line id="Line 458" o:spid="_x0000_s1244" style="position:absolute;visibility:visible;mso-wrap-style:square" from="4692,3406" to="4703,34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ZcJIMAAAADdAAAADwAAAGRycy9kb3ducmV2LnhtbESPwYrCQBBE7wv+w9CCt3WiriLRUUQR&#10;9rpRwWOTaZNguidkxpj9+50FwWNRVa+o9bbnWnXU+sqJgck4AUWSO1tJYeB8On4uQfmAYrF2QgZ+&#10;ycN2M/hYY2rdU36oy0KhIkR8igbKEJpUa5+XxOjHriGJ3s21jCHKttC2xWeEc62nSbLQjJXEhRIb&#10;2peU37MHG+i+5m46O9K9IsuH7Jqw6AsbMxr2uxWoQH14h1/tb2sgEmfw/yY+Ab35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WXCSDAAAAA3QAAAA8AAAAAAAAAAAAAAAAA&#10;oQIAAGRycy9kb3ducmV2LnhtbFBLBQYAAAAABAAEAPkAAACOAwAAAAA=&#10;" strokecolor="#231f20" strokeweight=".25pt"/>
                <v:line id="Line 457" o:spid="_x0000_s1245" style="position:absolute;visibility:visible;mso-wrap-style:square" from="4689,3405" to="4689,34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tc1lcYAAADdAAAADwAAAGRycy9kb3ducmV2LnhtbESP0WrCQBRE3wv+w3KFvpS6UYtI6ioi&#10;CNIHrcYPuGavSXD3bsyuJu3Xu0Khj8PMnGFmi84acafGV44VDAcJCOLc6YoLBcds/T4F4QOyRuOY&#10;FPyQh8W89zLDVLuW93Q/hEJECPsUFZQh1KmUPi/Joh+4mjh6Z9dYDFE2hdQNthFujRwlyURarDgu&#10;lFjTqqT8crhZBdn1LZjv3Zdps91pLE/X7fj3tlXqtd8tP0EE6sJ/+K+90Qoi8QOeb+ITkPMH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LXNZXGAAAA3QAAAA8AAAAAAAAA&#10;AAAAAAAAoQIAAGRycy9kb3ducmV2LnhtbFBLBQYAAAAABAAEAPkAAACUAwAAAAA=&#10;" strokecolor="#231f20" strokeweight=".5pt"/>
                <v:line id="Line 456" o:spid="_x0000_s1246" style="position:absolute;visibility:visible;mso-wrap-style:square" from="4691,3407" to="4691,34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ZuQDsYAAADdAAAADwAAAGRycy9kb3ducmV2LnhtbESP0WrCQBRE3wv+w3KFvpS6UalI6ioi&#10;CNIHrcYPuGavSXD3bsyuJu3Xu0Khj8PMnGFmi84acafGV44VDAcJCOLc6YoLBcds/T4F4QOyRuOY&#10;FPyQh8W89zLDVLuW93Q/hEJECPsUFZQh1KmUPi/Joh+4mjh6Z9dYDFE2hdQNthFujRwlyURarDgu&#10;lFjTqqT8crhZBdn1LZjv3Zdps91pLE/X7fj3tlXqtd8tP0EE6sJ/+K+90Qoi8QOeb+ITkPMH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2bkA7GAAAA3QAAAA8AAAAAAAAA&#10;AAAAAAAAoQIAAGRycy9kb3ducmV2LnhtbFBLBQYAAAAABAAEAPkAAACUAwAAAAA=&#10;" strokecolor="#231f20" strokeweight=".5pt"/>
                <v:line id="Line 455" o:spid="_x0000_s1247" style="position:absolute;visibility:visible;mso-wrap-style:square" from="4678,3398" to="4678,33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kOecYAAADdAAAADwAAAGRycy9kb3ducmV2LnhtbESP0WrCQBRE34X+w3ILfZG6qYJI6iaU&#10;QqH4oNX0A26yt0no7t2YXU3q17tCwcdhZs4w63y0Rpyp961jBS+zBARx5XTLtYLv4uN5BcIHZI3G&#10;MSn4Iw959jBZY6rdwHs6H0ItIoR9igqaELpUSl81ZNHPXEccvR/XWwxR9rXUPQ4Rbo2cJ8lSWmw5&#10;LjTY0XtD1e/hZBUUx2kwX7uNGYpduZDlcbu4nLZKPT2Ob68gAo3hHv5vf2oFNyLc3sQnIL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1JDnnGAAAA3QAAAA8AAAAAAAAA&#10;AAAAAAAAoQIAAGRycy9kb3ducmV2LnhtbFBLBQYAAAAABAAEAPkAAACUAwAAAAA=&#10;" strokecolor="#231f20" strokeweight=".5pt"/>
                <v:line id="Line 454" o:spid="_x0000_s1248" style="position:absolute;visibility:visible;mso-wrap-style:square" from="4679,3400" to="4679,3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gWr4sYAAADdAAAADwAAAGRycy9kb3ducmV2LnhtbESP0WrCQBRE3wv+w3KFvpS6UaFK6ioi&#10;CNIHrcYPuGavSXD3bsyuJu3Xu0Khj8PMnGFmi84acafGV44VDAcJCOLc6YoLBcds/T4F4QOyRuOY&#10;FPyQh8W89zLDVLuW93Q/hEJECPsUFZQh1KmUPi/Joh+4mjh6Z9dYDFE2hdQNthFujRwlyYe0WHFc&#10;KLGmVUn55XCzCrLrWzDfuy/TZrvTWJ6u2/HvbavUa79bfoII1IX/8F97oxVE4gSeb+ITkPMH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IFq+LGAAAA3QAAAA8AAAAAAAAA&#10;AAAAAAAAoQIAAGRycy9kb3ducmV2LnhtbFBLBQYAAAAABAAEAPkAAACUAwAAAAA=&#10;" strokecolor="#231f20" strokeweight=".5pt"/>
                <v:line id="Line 453" o:spid="_x0000_s1249" style="position:absolute;visibility:visible;mso-wrap-style:square" from="4689,3391" to="4689,33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5o/kMYAAADdAAAADwAAAGRycy9kb3ducmV2LnhtbESPwWrCQBCG70LfYZmCF6mbKoikrlIK&#10;hdKDVuMDjNkxCe7Oxuxq0j5951Docfjn/2a+1WbwTt2pi01gA8/TDBRxGWzDlYFj8f60BBUTskUX&#10;mAx8U4TN+mG0wtyGnvd0P6RKCYRjjgbqlNpc61jW5DFOQ0ss2Tl0HpOMXaVth73AvdOzLFtojw3L&#10;hRpbequpvBxu3kBxnST3tft0fbE7zfXpup3/3LbGjB+H1xdQiYb0v/zX/rAGhCjvio2YgF7/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OaP5DGAAAA3QAAAA8AAAAAAAAA&#10;AAAAAAAAoQIAAGRycy9kb3ducmV2LnhtbFBLBQYAAAAABAAEAPkAAACUAwAAAAA=&#10;" strokecolor="#231f20" strokeweight=".5pt"/>
                <v:line id="Line 452" o:spid="_x0000_s1250" style="position:absolute;visibility:visible;mso-wrap-style:square" from="4686,3394" to="4696,33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NaaC8YAAADdAAAADwAAAGRycy9kb3ducmV2LnhtbESP0WrCQBRE3wv+w3KFvpS6UaFo6ioi&#10;CNIHrcYPuGavSXD3bsyuJu3Xu0Khj8PMnGFmi84acafGV44VDAcJCOLc6YoLBcds/T4B4QOyRuOY&#10;FPyQh8W89zLDVLuW93Q/hEJECPsUFZQh1KmUPi/Joh+4mjh6Z9dYDFE2hdQNthFujRwlyYe0WHFc&#10;KLGmVUn55XCzCrLrWzDfuy/TZrvTWJ6u2/HvbavUa79bfoII1IX/8F97oxVE4hSeb+ITkPMH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zWmgvGAAAA3QAAAA8AAAAAAAAA&#10;AAAAAAAAoQIAAGRycy9kb3ducmV2LnhtbFBLBQYAAAAABAAEAPkAAACUAwAAAAA=&#10;" strokecolor="#231f20" strokeweight=".5pt"/>
                <v:line id="Line 451" o:spid="_x0000_s1251" style="position:absolute;visibility:visible;mso-wrap-style:square" from="4678,3384" to="4678,33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DWlS8QAAADdAAAADwAAAGRycy9kb3ducmV2LnhtbERP3WrCMBS+H/gO4Qi7GTNthTE6o4gw&#10;GLuom90DHJuztiw5aZtoq0+/XAhefnz/q81kjTjT4FvHCtJFAoK4crrlWsFP+f78CsIHZI3GMSm4&#10;kIfNevawwly7kb/pfAi1iCHsc1TQhNDlUvqqIYt+4TriyP26wWKIcKilHnCM4dbILElepMWWY0OD&#10;He0aqv4OJ6ug7J+C+dp/mrHcH5fy2BfL66lQ6nE+bd9ABJrCXXxzf2gFWZLG/fFNfAJy/Q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NaVLxAAAAN0AAAAPAAAAAAAAAAAA&#10;AAAAAKECAABkcnMvZG93bnJldi54bWxQSwUGAAAAAAQABAD5AAAAkgMAAAAA&#10;" strokecolor="#231f20" strokeweight=".5pt"/>
                <v:line id="Line 450" o:spid="_x0000_s1252" style="position:absolute;visibility:visible;mso-wrap-style:square" from="4679,3387" to="4679,3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3kA0MYAAADdAAAADwAAAGRycy9kb3ducmV2LnhtbESP0WrCQBRE3wv+w3KFvpS6iYKU1FVE&#10;EKQPWk0/4Jq9JsHduzG7mujXdwsFH4eZOcPMFr014katrx0rSEcJCOLC6ZpLBT/5+v0DhA/IGo1j&#10;UnAnD4v54GWGmXYd7+l2CKWIEPYZKqhCaDIpfVGRRT9yDXH0Tq61GKJsS6lb7CLcGjlOkqm0WHNc&#10;qLChVUXF+XC1CvLLWzDfuy/T5bvjRB4v28njulXqddgvP0EE6sMz/N/eaAXjJE3h7018AnL+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d5ANDGAAAA3QAAAA8AAAAAAAAA&#10;AAAAAAAAoQIAAGRycy9kb3ducmV2LnhtbFBLBQYAAAAABAAEAPkAAACUAwAAAAA=&#10;" strokecolor="#231f20" strokeweight=".5pt"/>
                <v:line id="Line 449" o:spid="_x0000_s1253" style="position:absolute;visibility:visible;mso-wrap-style:square" from="4684,3407" to="4694,34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6uep8YAAADdAAAADwAAAGRycy9kb3ducmV2LnhtbESP0WrCQBRE3wv+w3KFvpS6MYJI6ioi&#10;CNIHrcYPuGZvk9DduzG7mrRf3xUEH4eZOcPMl7014katrx0rGI8SEMSF0zWXCk755n0GwgdkjcYx&#10;KfglD8vF4GWOmXYdH+h2DKWIEPYZKqhCaDIpfVGRRT9yDXH0vl1rMUTZllK32EW4NTJNkqm0WHNc&#10;qLChdUXFz/FqFeSXt2C+9p+my/fniTxfdpO/606p12G/+gARqA/P8KO91QrSZJzC/U18AnLx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ernqfGAAAA3QAAAA8AAAAAAAAA&#10;AAAAAAAAoQIAAGRycy9kb3ducmV2LnhtbFBLBQYAAAAABAAEAPkAAACUAwAAAAA=&#10;" strokecolor="#231f20" strokeweight=".5pt"/>
                <v:line id="Line 448" o:spid="_x0000_s1254" style="position:absolute;visibility:visible;mso-wrap-style:square" from="4687,3408" to="4687,34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Oc7PMcAAADdAAAADwAAAGRycy9kb3ducmV2LnhtbESP0WrCQBRE3wX/YblCX6RuNFBKmo2I&#10;UCh9UGv6AdfsbRK6ezdmV5P2691CwcdhZs4w+Xq0Rlyp961jBctFAoK4crrlWsFn+fr4DMIHZI3G&#10;MSn4IQ/rYjrJMdNu4A+6HkMtIoR9hgqaELpMSl81ZNEvXEccvS/XWwxR9rXUPQ4Rbo1cJcmTtNhy&#10;XGiwo21D1ffxYhWU53kwh/27Gcr9KZWn8y79veyUepiNmxcQgcZwD/+337SCVbJM4e9NfAKyuA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o5zs8xwAAAN0AAAAPAAAAAAAA&#10;AAAAAAAAAKECAABkcnMvZG93bnJldi54bWxQSwUGAAAAAAQABAD5AAAAlQMAAAAA&#10;" strokecolor="#231f20" strokeweight=".5pt"/>
                <v:line id="Line 447" o:spid="_x0000_s1255" style="position:absolute;visibility:visible;mso-wrap-style:square" from="4725,3378" to="4725,33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w6jSMcAAADdAAAADwAAAGRycy9kb3ducmV2LnhtbESP0WrCQBRE3wv9h+UWfJG6UUspqZsg&#10;giA+aGv6AdfsbRK6ezdmVxP9+m5B6OMwM2eYRT5YIy7U+caxgukkAUFcOt1wpeCrWD+/gfABWaNx&#10;TAqu5CHPHh8WmGrX8yddDqESEcI+RQV1CG0qpS9rsugnriWO3rfrLIYou0rqDvsIt0bOkuRVWmw4&#10;LtTY0qqm8udwtgqK0ziYj/3W9MX+OJfH025+O++UGj0Ny3cQgYbwH763N1rBLJm+wN+b+ARk9g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nDqNIxwAAAN0AAAAPAAAAAAAA&#10;AAAAAAAAAKECAABkcnMvZG93bnJldi54bWxQSwUGAAAAAAQABAD5AAAAlQMAAAAA&#10;" strokecolor="#231f20" strokeweight=".5pt"/>
                <v:line id="Line 446" o:spid="_x0000_s1256" style="position:absolute;visibility:visible;mso-wrap-style:square" from="4726,3375" to="4726,33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EIG08cAAADdAAAADwAAAGRycy9kb3ducmV2LnhtbESP0WrCQBRE3wv9h+UWfJG6UWkpqZsg&#10;giA+aGv6AdfsbRK6ezdmVxP9+m5B6OMwM2eYRT5YIy7U+caxgukkAUFcOt1wpeCrWD+/gfABWaNx&#10;TAqu5CHPHh8WmGrX8yddDqESEcI+RQV1CG0qpS9rsugnriWO3rfrLIYou0rqDvsIt0bOkuRVWmw4&#10;LtTY0qqm8udwtgqK0ziYj/3W9MX+OJfH025+O++UGj0Ny3cQgYbwH763N1rBLJm+wN+b+ARk9g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IQgbTxwAAAN0AAAAPAAAAAAAA&#10;AAAAAAAAAKECAABkcnMvZG93bnJldi54bWxQSwUGAAAAAAQABAD5AAAAlQMAAAAA&#10;" strokecolor="#231f20" strokeweight=".5pt"/>
                <v:shape id="Freeform 445" o:spid="_x0000_s1257" style="position:absolute;left:4687;top:3355;width:4;height:9;visibility:visible;mso-wrap-style:square;v-text-anchor:top" coordsize="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84RsQA&#10;AADdAAAADwAAAGRycy9kb3ducmV2LnhtbESPwW7CMBBE75X4B2sr9VYcOCAaMAhV0HJrC3zAJl7i&#10;iHgd2Q5O/76uVKnH0cy80ay3o+3EnXxoHSuYTQsQxLXTLTcKLufD8xJEiMgaO8ek4JsCbDeThzWW&#10;2iX+ovspNiJDOJSowMTYl1KG2pDFMHU9cfauzluMWfpGao8pw20n50WxkBZbzgsGe3o1VN9Og1Vw&#10;rerP41Cl92r5Zobk0/4FP/ZKPT2OuxWISGP8D/+1j1rBvJgt4PdNfgJy8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OEbEAAAA3QAAAA8AAAAAAAAAAAAAAAAAmAIAAGRycy9k&#10;b3ducmV2LnhtbFBLBQYAAAAABAAEAPUAAACJAwAAAAA=&#10;" path="m,8l1,4,3,e" filled="f" strokecolor="#231f20" strokeweight=".5pt">
                  <v:path arrowok="t" o:connecttype="custom" o:connectlocs="0,3363;1,3359;3,3355" o:connectangles="0,0,0"/>
                </v:shape>
                <v:shape id="Freeform 444" o:spid="_x0000_s1258" style="position:absolute;left:4697;top:3348;width:36;height:21;visibility:visible;mso-wrap-style:square;v-text-anchor:top" coordsize="36,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LfJcUA&#10;AADdAAAADwAAAGRycy9kb3ducmV2LnhtbESPQWvCQBSE74L/YXlCb7oxpVpSVyktgR68xHjQ2yP7&#10;TKLZt+nuVtN/3y0IHoeZ+YZZbQbTiSs531pWMJ8lIIgrq1uuFezLfPoKwgdkjZ1lUvBLHjbr8WiF&#10;mbY3Lui6C7WIEPYZKmhC6DMpfdWQQT+zPXH0TtYZDFG6WmqHtwg3nUyTZCENthwXGuzpo6Hqsvsx&#10;Cvr6pfw+nw+5+WTC4zNuZUFbpZ4mw/sbiEBDeITv7S+tIE3mS/h/E5+AX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At8lxQAAAN0AAAAPAAAAAAAAAAAAAAAAAJgCAABkcnMv&#10;ZG93bnJldi54bWxQSwUGAAAAAAQABAD1AAAAigMAAAAA&#10;" path="m,2l5,r6,l22,1r5,2l31,6r3,4l35,14r,6e" filled="f" strokecolor="#231f20" strokeweight=".5pt">
                  <v:path arrowok="t" o:connecttype="custom" o:connectlocs="0,3351;5,3349;11,3349;22,3350;27,3352;31,3355;34,3359;35,3363;35,3369" o:connectangles="0,0,0,0,0,0,0,0,0"/>
                </v:shape>
                <v:line id="Line 443" o:spid="_x0000_s1259" style="position:absolute;visibility:visible;mso-wrap-style:square" from="4683,3366" to="4693,3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GTD8EAAADdAAAADwAAAGRycy9kb3ducmV2LnhtbERPTYvCMBC9L+x/CLPgbU0tKFJNRYSF&#10;vYhYxfPQzLa1yaTbRK3+enMQPD7e93I1WCOu1PvGsYLJOAFBXDrdcKXgePj5noPwAVmjcUwK7uRh&#10;lX9+LDHT7sZ7uhahEjGEfYYK6hC6TEpf1mTRj11HHLk/11sMEfaV1D3eYrg1Mk2SmbTYcGyosaNN&#10;TWVbXKyC+fT02OmDOZqtKU7df3pu15uzUqOvYb0AEWgIb/HL/asVpMkkzo1v4hOQ+R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z4ZMPwQAAAN0AAAAPAAAAAAAAAAAAAAAA&#10;AKECAABkcnMvZG93bnJldi54bWxQSwUGAAAAAAQABAD5AAAAjwMAAAAA&#10;" strokecolor="#231f20" strokeweight=".1037mm"/>
                <v:line id="Line 442" o:spid="_x0000_s1260" style="position:absolute;visibility:visible;mso-wrap-style:square" from="4684,3407" to="4694,34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Q8M1scAAADdAAAADwAAAGRycy9kb3ducmV2LnhtbESP0WrCQBRE3wv9h+UWfJG6UaG0qZsg&#10;giA+aGv6AdfsbRK6ezdmVxP9+m5B6OMwM2eYRT5YIy7U+caxgukkAUFcOt1wpeCrWD+/gvABWaNx&#10;TAqu5CHPHh8WmGrX8yddDqESEcI+RQV1CG0qpS9rsugnriWO3rfrLIYou0rqDvsIt0bOkuRFWmw4&#10;LtTY0qqm8udwtgqK0ziYj/3W9MX+OJfH025+O++UGj0Ny3cQgYbwH763N1rBLJm+wd+b+ARk9g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JDwzWxwAAAN0AAAAPAAAAAAAA&#10;AAAAAAAAAKECAABkcnMvZG93bnJldi54bWxQSwUGAAAAAAQABAD5AAAAlQMAAAAA&#10;" strokecolor="#231f20" strokeweight=".5pt"/>
                <v:line id="Line 441" o:spid="_x0000_s1261" style="position:absolute;visibility:visible;mso-wrap-style:square" from="4684,3376" to="4694,33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fTigMAAAADdAAAADwAAAGRycy9kb3ducmV2LnhtbERPy4rCMBTdD/gP4QruxtQig61GEVER&#10;ZuML15fm2habm9JEjX9vFoLLw3nPFsE04kGdqy0rGA0TEMSF1TWXCs6nze8EhPPIGhvLpOBFDhbz&#10;3s8Mc22ffKDH0ZcihrDLUUHlfZtL6YqKDLqhbYkjd7WdQR9hV0rd4TOGm0amSfInDdYcGypsaVVR&#10;cTvejYLtptxn/+36Ph7vsr1LTbissqDUoB+WUxCegv+KP+6dVpAmadwf38QnIOdv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H04oDAAAAA3QAAAA8AAAAAAAAAAAAAAAAA&#10;oQIAAGRycy9kb3ducmV2LnhtbFBLBQYAAAAABAAEAPkAAACOAwAAAAA=&#10;" strokecolor="#231f20" strokeweight=".06033mm"/>
                <v:line id="Line 440" o:spid="_x0000_s1262" style="position:absolute;visibility:visible;mso-wrap-style:square" from="4733,3375" to="4733,34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un4sMAAADdAAAADwAAAGRycy9kb3ducmV2LnhtbESPzWrDMBCE74G+g9hAb7EcH0LrWjYm&#10;UNJT89cHWKytZWqtjKQkbp++ChR6HGbmG6ZqZjuKK/kwOFawznIQxJ3TA/cKPs6vqycQISJrHB2T&#10;gm8K0NQPiwpL7W58pOsp9iJBOJSowMQ4lVKGzpDFkLmJOHmfzluMSfpeao+3BLejLPJ8Iy0OnBYM&#10;TrQ11H2dLlYBxmfvd61+N/2m8PvD/vijjVHqcTm3LyAizfE//Nd+0wqKvFjD/U16ArL+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Brp+LDAAAA3QAAAA8AAAAAAAAAAAAA&#10;AAAAoQIAAGRycy9kb3ducmV2LnhtbFBLBQYAAAAABAAEAPkAAACRAwAAAAA=&#10;" strokecolor="#231f20" strokeweight=".22789mm"/>
                <v:shape id="Freeform 439" o:spid="_x0000_s1263" style="position:absolute;left:4724;top:3374;width:3;height:6;visibility:visible;mso-wrap-style:square;v-text-anchor:top" coordsize="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NlansMA&#10;AADdAAAADwAAAGRycy9kb3ducmV2LnhtbESPQWsCMRSE70L/Q3iF3jRpDlW2RikFpbdaFbw+N6+b&#10;pZuXZRN13V9vCoLHYWa+YebL3jfiTF2sAxt4nSgQxGWwNVcG9rvVeAYiJmSLTWAycKUIy8XTaI6F&#10;DRf+ofM2VSJDOBZowKXUFlLG0pHHOAktcfZ+Q+cxZdlV0nZ4yXDfSK3Um/RYc15w2NKno/Jve/IG&#10;BrlWhzQdpseT3tC3Ow6V3QzGvDz3H+8gEvXpEb63v6wBrbSG/zf5CcjF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NlansMAAADdAAAADwAAAAAAAAAAAAAAAACYAgAAZHJzL2Rv&#10;d25yZXYueG1sUEsFBgAAAAAEAAQA9QAAAIgDAAAAAA==&#10;" path="m3,l1,1,,4,,6e" filled="f" strokecolor="#231f20" strokeweight=".5pt">
                  <v:path arrowok="t" o:connecttype="custom" o:connectlocs="3,3374;1,3375;0,3378;0,3380" o:connectangles="0,0,0,0"/>
                </v:shape>
                <v:line id="Line 438" o:spid="_x0000_s1264" style="position:absolute;visibility:visible;mso-wrap-style:square" from="4691,3355" to="4698,33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ovxgccAAADdAAAADwAAAGRycy9kb3ducmV2LnhtbESP0WrCQBRE3wv+w3KFvpS6aQJFoqsU&#10;QSh90Nb0A67ZaxK6ezdmVxP9+q4g+DjMzBlmvhysEWfqfONYwdskAUFcOt1wpeC3WL9OQfiArNE4&#10;JgUX8rBcjJ7mmGvX8w+dd6ESEcI+RwV1CG0upS9rsugnriWO3sF1FkOUXSV1h32EWyPTJHmXFhuO&#10;CzW2tKqp/NudrILi+BLM9/bL9MV2n8n9cZNdTxulnsfDxwxEoCE8wvf2p1aQJmkGtzfxCcjF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mi/GBxwAAAN0AAAAPAAAAAAAA&#10;AAAAAAAAAKECAABkcnMvZG93bnJldi54bWxQSwUGAAAAAAQABAD5AAAAlQMAAAAA&#10;" strokecolor="#231f20" strokeweight=".5pt"/>
                <v:line id="Line 437" o:spid="_x0000_s1265" style="position:absolute;visibility:visible;mso-wrap-style:square" from="4726,3376" to="4726,33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WJp9ccAAADdAAAADwAAAGRycy9kb3ducmV2LnhtbESP0WrCQBRE3wv+w3KFvkjdGIuU1FVE&#10;KJQ+aDV+wDV7mwR378bsatJ+vSsIfRxm5gwzX/bWiCu1vnasYDJOQBAXTtdcKjjkHy9vIHxA1mgc&#10;k4Jf8rBcDJ7mmGnX8Y6u+1CKCGGfoYIqhCaT0hcVWfRj1xBH78e1FkOUbSl1i12EWyPTJJlJizXH&#10;hQobWldUnPYXqyA/j4L53n6ZLt8ep/J43kz/Lhulnof96h1EoD78hx/tT60gTdJXuL+JT0Aub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pYmn1xwAAAN0AAAAPAAAAAAAA&#10;AAAAAAAAAKECAABkcnMvZG93bnJldi54bWxQSwUGAAAAAAQABAD5AAAAlQMAAAAA&#10;" strokecolor="#231f20" strokeweight=".5pt"/>
                <v:line id="Line 436" o:spid="_x0000_s1266" style="position:absolute;visibility:visible;mso-wrap-style:square" from="4689,3371" to="4689,33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i7MbscAAADdAAAADwAAAGRycy9kb3ducmV2LnhtbESP0WrCQBRE3wv+w3KFvkjdGKmU1FVE&#10;KJQ+aDV+wDV7mwR378bsatJ+vSsIfRxm5gwzX/bWiCu1vnasYDJOQBAXTtdcKjjkHy9vIHxA1mgc&#10;k4Jf8rBcDJ7mmGnX8Y6u+1CKCGGfoYIqhCaT0hcVWfRj1xBH78e1FkOUbSl1i12EWyPTJJlJizXH&#10;hQobWldUnPYXqyA/j4L53n6ZLt8ep/J43kz/Lhulnof96h1EoD78hx/tT60gTdJXuL+JT0Aub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GLsxuxwAAAN0AAAAPAAAAAAAA&#10;AAAAAAAAAKECAABkcnMvZG93bnJldi54bWxQSwUGAAAAAAQABAD5AAAAlQMAAAAA&#10;" strokecolor="#231f20" strokeweight=".5pt"/>
                <v:line id="Line 435" o:spid="_x0000_s1267" style="position:absolute;visibility:visible;mso-wrap-style:square" from="4726,3423" to="4727,34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vxSGcYAAADdAAAADwAAAGRycy9kb3ducmV2LnhtbESP0WrCQBRE3wX/YbmCL1I3jSCSuooI&#10;BfFBW+MHXLO3Seju3ZhdTezXdwsFH4eZOcMs17014k6trx0reJ0mIIgLp2suFZzz95cFCB+QNRrH&#10;pOBBHtar4WCJmXYdf9L9FEoRIewzVFCF0GRS+qIii37qGuLofbnWYoiyLaVusYtwa2SaJHNpsea4&#10;UGFD24qK79PNKsivk2A+jnvT5cfLTF6uh9nP7aDUeNRv3kAE6sMz/N/eaQVpks7h7018AnL1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b8UhnGAAAA3QAAAA8AAAAAAAAA&#10;AAAAAAAAoQIAAGRycy9kb3ducmV2LnhtbFBLBQYAAAAABAAEAPkAAACUAwAAAAA=&#10;" strokecolor="#231f20" strokeweight=".5pt"/>
                <v:line id="Line 434" o:spid="_x0000_s1268" style="position:absolute;visibility:visible;mso-wrap-style:square" from="4690,3417" to="4690,34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bD3gscAAADdAAAADwAAAGRycy9kb3ducmV2LnhtbESP0WrCQBRE3wv+w3KFvkjdGKGW1FVE&#10;KJQ+aDV+wDV7mwR378bsatJ+vSsIfRxm5gwzX/bWiCu1vnasYDJOQBAXTtdcKjjkHy9vIHxA1mgc&#10;k4Jf8rBcDJ7mmGnX8Y6u+1CKCGGfoYIqhCaT0hcVWfRj1xBH78e1FkOUbSl1i12EWyPTJHmVFmuO&#10;CxU2tK6oOO0vVkF+HgXzvf0yXb49TuXxvJn+XTZKPQ/71TuIQH34Dz/an1pBmqQzuL+JT0Aub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ZsPeCxwAAAN0AAAAPAAAAAAAA&#10;AAAAAAAAAKECAABkcnMvZG93bnJldi54bWxQSwUGAAAAAAQABAD5AAAAlQMAAAAA&#10;" strokecolor="#231f20" strokeweight=".5pt"/>
                <v:line id="Line 433" o:spid="_x0000_s1269" style="position:absolute;visibility:visible;mso-wrap-style:square" from="4704,3399" to="4704,3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C9j8MMAAADdAAAADwAAAGRycy9kb3ducmV2LnhtbERP3WrCMBS+H/gO4QjeDE1XYUg1igjC&#10;8EI36wMcm2NbTE5qE2316ZeLwS4/vv/FqrdGPKj1tWMFH5MEBHHhdM2lglO+Hc9A+ICs0TgmBU/y&#10;sFoO3haYadfxDz2OoRQxhH2GCqoQmkxKX1Rk0U9cQxy5i2sthgjbUuoWuxhujUyT5FNarDk2VNjQ&#10;pqLierxbBfntPZjvw850+eE8lefbfvq675UaDfv1HESgPvyL/9xfWkGapHFufBOfgFz+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gvY/DDAAAA3QAAAA8AAAAAAAAAAAAA&#10;AAAAoQIAAGRycy9kb3ducmV2LnhtbFBLBQYAAAAABAAEAPkAAACRAwAAAAA=&#10;" strokecolor="#231f20" strokeweight=".5pt"/>
                <v:line id="Line 432" o:spid="_x0000_s1270" style="position:absolute;visibility:visible;mso-wrap-style:square" from="4686,3377" to="4696,3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2PGa8cAAADdAAAADwAAAGRycy9kb3ducmV2LnhtbESP0WrCQBRE3wv+w3KFvkjdGKHY1FVE&#10;KJQ+aDV+wDV7mwR378bsatJ+vSsIfRxm5gwzX/bWiCu1vnasYDJOQBAXTtdcKjjkHy8zED4gazSO&#10;ScEveVguBk9zzLTreEfXfShFhLDPUEEVQpNJ6YuKLPqxa4ij9+NaiyHKtpS6xS7CrZFpkrxKizXH&#10;hQobWldUnPYXqyA/j4L53n6ZLt8ep/J43kz/Lhulnof96h1EoD78hx/tT60gTdI3uL+JT0Aub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HY8ZrxwAAAN0AAAAPAAAAAAAA&#10;AAAAAAAAAKECAABkcnMvZG93bnJldi54bWxQSwUGAAAAAAQABAD5AAAAlQMAAAAA&#10;" strokecolor="#231f20" strokeweight=".5pt"/>
                <v:line id="Line 431" o:spid="_x0000_s1271" style="position:absolute;visibility:visible;mso-wrap-style:square" from="4691,3407" to="4692,34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4D5K8MAAADdAAAADwAAAGRycy9kb3ducmV2LnhtbERP3WrCMBS+H/gO4Qi7GZpqYUg1igiC&#10;7EI36wMcm2NbTE5qE2316ZeLwS4/vv/FqrdGPKj1tWMFk3ECgrhwuuZSwSnfjmYgfEDWaByTgid5&#10;WC0HbwvMtOv4hx7HUIoYwj5DBVUITSalLyqy6MeuIY7cxbUWQ4RtKXWLXQy3Rk6T5FNarDk2VNjQ&#10;pqLierxbBfntI5jvw5fp8sM5lefbPn3d90q9D/v1HESgPvyL/9w7rWCapHF/fBOfgFz+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OA+SvDAAAA3QAAAA8AAAAAAAAAAAAA&#10;AAAAoQIAAGRycy9kb3ducmV2LnhtbFBLBQYAAAAABAAEAPkAAACRAwAAAAA=&#10;" strokecolor="#231f20" strokeweight=".5pt"/>
                <v:line id="Line 430" o:spid="_x0000_s1272" style="position:absolute;visibility:visible;mso-wrap-style:square" from="4678,3384" to="4678,33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xcsMcAAADdAAAADwAAAGRycy9kb3ducmV2LnhtbESP0WrCQBRE3wX/YblCX6RuNFBKmo2I&#10;UCh9UGv6AdfsbRK6ezdmV5P2691CwcdhZs4w+Xq0Rlyp961jBctFAoK4crrlWsFn+fr4DMIHZI3G&#10;MSn4IQ/rYjrJMdNu4A+6HkMtIoR9hgqaELpMSl81ZNEvXEccvS/XWwxR9rXUPQ4Rbo1cJcmTtNhy&#10;XGiwo21D1ffxYhWU53kwh/27Gcr9KZWn8y79veyUepiNmxcQgcZwD/+337SCVZIu4e9NfAKyuA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8zFywxwAAAN0AAAAPAAAAAAAA&#10;AAAAAAAAAKECAABkcnMvZG93bnJldi54bWxQSwUGAAAAAAQABAD5AAAAlQMAAAAA&#10;" strokecolor="#231f20" strokeweight=".5pt"/>
                <v:line id="Line 429" o:spid="_x0000_s1273" style="position:absolute;visibility:visible;mso-wrap-style:square" from="4677,3385" to="4677,33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B7Cx8cAAADdAAAADwAAAGRycy9kb3ducmV2LnhtbESP0WrCQBRE3wv+w3KFvpS6aQJFoqsU&#10;QSh90Nb0A67ZaxK6ezdmVxP9+q4g+DjMzBlmvhysEWfqfONYwdskAUFcOt1wpeC3WL9OQfiArNE4&#10;JgUX8rBcjJ7mmGvX8w+dd6ESEcI+RwV1CG0upS9rsugnriWO3sF1FkOUXSV1h32EWyPTJHmXFhuO&#10;CzW2tKqp/NudrILi+BLM9/bL9MV2n8n9cZNdTxulnsfDxwxEoCE8wvf2p1aQJlkKtzfxCcjF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MHsLHxwAAAN0AAAAPAAAAAAAA&#10;AAAAAAAAAKECAABkcnMvZG93bnJldi54bWxQSwUGAAAAAAQABAD5AAAAlQMAAAAA&#10;" strokecolor="#231f20" strokeweight=".5pt"/>
                <v:shape id="Freeform 428" o:spid="_x0000_s1274" style="position:absolute;left:4677;top:3386;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XqcgA&#10;AADdAAAADwAAAGRycy9kb3ducmV2LnhtbESPQWvCQBSE74X+h+UVvNVNFcSmrqLFgIiWJla9PrKv&#10;SWz2bciumv57tyD0OMzMN8xk1plaXKh1lWUFL/0IBHFudcWFgq9d8jwG4TyyxtoyKfglB7Pp48ME&#10;Y22vnNIl84UIEHYxKii9b2IpXV6SQde3DXHwvm1r0AfZFlK3eA1wU8tBFI2kwYrDQokNvZeU/2Rn&#10;o+D1Mzttd93HcTNPD8livd2ny0OiVO+pm7+B8NT5//C9vdIKBtFwCH9vwhOQ0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5y1epyAAAAN0AAAAPAAAAAAAAAAAAAAAAAJgCAABk&#10;cnMvZG93bnJldi54bWxQSwUGAAAAAAQABAD1AAAAjQMAAAAA&#10;" path="m,l,e" filled="f" strokecolor="#231f20" strokeweight=".5pt">
                  <v:path arrowok="t" o:connecttype="custom" o:connectlocs="0,6772;0,6772" o:connectangles="0,0"/>
                </v:shape>
                <v:line id="Line 427" o:spid="_x0000_s1275" style="position:absolute;visibility:visible;mso-wrap-style:square" from="4689,3392" to="4689,33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Lv/KMcAAADdAAAADwAAAGRycy9kb3ducmV2LnhtbESP3WrCQBSE7wt9h+UUvCl1oxEpqasU&#10;QRAv/IsPcMyeJqG7Z2N2NWmf3hUKvRxm5htmtuitETdqfe1YwWiYgCAunK65VHDKV2/vIHxA1mgc&#10;k4If8rCYPz/NMNOu4wPdjqEUEcI+QwVVCE0mpS8qsuiHriGO3pdrLYYo21LqFrsIt0aOk2QqLdYc&#10;FypsaFlR8X28WgX55TWY/W5junx3TuX5sk1/r1ulBi/95weIQH34D/+111rBOEkn8HgTn4Cc3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su/8oxwAAAN0AAAAPAAAAAAAA&#10;AAAAAAAAAKECAABkcnMvZG93bnJldi54bWxQSwUGAAAAAAQABAD5AAAAlQMAAAAA&#10;" strokecolor="#231f20" strokeweight=".5pt"/>
                <v:shape id="Freeform 426" o:spid="_x0000_s1276" style="position:absolute;left:4689;top:3393;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5qRsgA&#10;AADdAAAADwAAAGRycy9kb3ducmV2LnhtbESP3WrCQBSE7wu+w3KE3tVNLS01uopKA6VoMfHv9pA9&#10;TaLZsyG71fTtu0Khl8PMfMNMZp2pxYVaV1lW8DiIQBDnVldcKNhtk4dXEM4ja6wtk4IfcjCb9u4m&#10;GGt75ZQumS9EgLCLUUHpfRNL6fKSDLqBbYiD92Vbgz7ItpC6xWuAm1oOo+hFGqw4LJTY0LKk/Jx9&#10;GwWjTXZab7vP42qeHpLFx3qfvh0Spe773XwMwlPn/8N/7XetYBg9PcPtTXgCcvo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ZbmpGyAAAAN0AAAAPAAAAAAAAAAAAAAAAAJgCAABk&#10;cnMvZG93bnJldi54bWxQSwUGAAAAAAQABAD1AAAAjQMAAAAA&#10;" path="m,l,e" filled="f" strokecolor="#231f20" strokeweight=".5pt">
                  <v:path arrowok="t" o:connecttype="custom" o:connectlocs="0,6786;0,6786" o:connectangles="0,0"/>
                </v:shape>
                <v:line id="Line 425" o:spid="_x0000_s1277" style="position:absolute;visibility:visible;mso-wrap-style:square" from="4677,3399" to="4677,33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yXExMYAAADdAAAADwAAAGRycy9kb3ducmV2LnhtbESP0WrCQBRE3wv+w3ILvhTd1IBIdJUi&#10;FEoftDV+wDV7TYK7d2N2NdGvdwsFH4eZOcMsVr014kqtrx0reB8nIIgLp2suFezzz9EMhA/IGo1j&#10;UnAjD6vl4GWBmXYd/9J1F0oRIewzVFCF0GRS+qIii37sGuLoHV1rMUTZllK32EW4NXKSJFNpsea4&#10;UGFD64qK0+5iFeTnt2B+tt+my7eHVB7Om/R+2Sg1fO0/5iAC9eEZ/m9/aQWTJJ3C35v4BOTy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MlxMTGAAAA3QAAAA8AAAAAAAAA&#10;AAAAAAAAoQIAAGRycy9kb3ducmV2LnhtbFBLBQYAAAAABAAEAPkAAACUAwAAAAA=&#10;" strokecolor="#231f20" strokeweight=".5pt"/>
                <v:shape id="Freeform 424" o:spid="_x0000_s1278" style="position:absolute;left:4677;top:3400;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BRqsgA&#10;AADdAAAADwAAAGRycy9kb3ducmV2LnhtbESP3WrCQBSE7wu+w3KE3tVNLbQ1uopKA6VoMfHv9pA9&#10;TaLZsyG71fTtu0Khl8PMfMNMZp2pxYVaV1lW8DiIQBDnVldcKNhtk4dXEM4ja6wtk4IfcjCb9u4m&#10;GGt75ZQumS9EgLCLUUHpfRNL6fKSDLqBbYiD92Vbgz7ItpC6xWuAm1oOo+hZGqw4LJTY0LKk/Jx9&#10;GwWjTXZab7vP42qeHpLFx3qfvh0Spe773XwMwlPn/8N/7XetYBg9vcDtTXgCcvo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G8FGqyAAAAN0AAAAPAAAAAAAAAAAAAAAAAJgCAABk&#10;cnMvZG93bnJldi54bWxQSwUGAAAAAAQABAD1AAAAjQMAAAAA&#10;" path="m,l,e" filled="f" strokecolor="#231f20" strokeweight=".5pt">
                  <v:path arrowok="t" o:connecttype="custom" o:connectlocs="0,6800;0,6800" o:connectangles="0,0"/>
                </v:shape>
                <v:line id="Line 423" o:spid="_x0000_s1279" style="position:absolute;visibility:visible;mso-wrap-style:square" from="4678,3384" to="4678,33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fb1LcMAAADdAAAADwAAAGRycy9kb3ducmV2LnhtbERP3WrCMBS+H/gO4Qi7GZpqYUg1igiC&#10;7EI36wMcm2NbTE5qE2316ZeLwS4/vv/FqrdGPKj1tWMFk3ECgrhwuuZSwSnfjmYgfEDWaByTgid5&#10;WC0HbwvMtOv4hx7HUIoYwj5DBVUITSalLyqy6MeuIY7cxbUWQ4RtKXWLXQy3Rk6T5FNarDk2VNjQ&#10;pqLierxbBfntI5jvw5fp8sM5lefbPn3d90q9D/v1HESgPvyL/9w7rWCapHFufBOfgFz+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329S3DAAAA3QAAAA8AAAAAAAAAAAAA&#10;AAAAoQIAAGRycy9kb3ducmV2LnhtbFBLBQYAAAAABAAEAPkAAACRAwAAAAA=&#10;" strokecolor="#231f20" strokeweight=".5pt"/>
                <v:line id="Line 422" o:spid="_x0000_s1280" style="position:absolute;visibility:visible;mso-wrap-style:square" from="4691,3407" to="4691,34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rpQtscAAADdAAAADwAAAGRycy9kb3ducmV2LnhtbESP3WrCQBSE7wt9h+UUvCl1owGxqasU&#10;QRAv/IsPcMyeJqG7Z2N2NWmf3hUKvRxm5htmtuitETdqfe1YwWiYgCAunK65VHDKV29TED4gazSO&#10;ScEPeVjMn59mmGnX8YFux1CKCGGfoYIqhCaT0hcVWfRD1xBH78u1FkOUbSl1i12EWyPHSTKRFmuO&#10;CxU2tKyo+D5erYL88hrMfrcxXb47p/J82aa/161Sg5f+8wNEoD78h//aa61gnKTv8HgTn4Cc3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CulC2xwAAAN0AAAAPAAAAAAAA&#10;AAAAAAAAAKECAABkcnMvZG93bnJldi54bWxQSwUGAAAAAAQABAD5AAAAlQMAAAAA&#10;" strokecolor="#231f20" strokeweight=".5pt"/>
                <v:shape id="Freeform 421" o:spid="_x0000_s1281" style="position:absolute;left:4689;top:3406;width:2;height:2;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6o8UA&#10;AADdAAAADwAAAGRycy9kb3ducmV2LnhtbERPTWvCQBC9C/6HZYTedKMUqamraGmglComae11yI5J&#10;bHY2ZLea/nv3UPD4eN/LdW8acaHO1ZYVTCcRCOLC6ppLBZ95Mn4C4TyyxsYyKfgjB+vVcLDEWNsr&#10;p3TJfClCCLsYFVTet7GUrqjIoJvYljhwJ9sZ9AF2pdQdXkO4aeQsiubSYM2hocKWXioqfrJfo2Bx&#10;yM67vN9/f2zSY7J9332lr8dEqYdRv3kG4an3d/G/+00rmEWPYX94E56AX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H7qjxQAAAN0AAAAPAAAAAAAAAAAAAAAAAJgCAABkcnMv&#10;ZG93bnJldi54bWxQSwUGAAAAAAQABAD1AAAAigMAAAAA&#10;" path="m,l,e" filled="f" strokecolor="#231f20" strokeweight=".5pt">
                  <v:path arrowok="t" o:connecttype="custom" o:connectlocs="0,6814;0,6814" o:connectangles="0,0"/>
                </v:shape>
                <v:line id="Line 420" o:spid="_x0000_s1282" style="position:absolute;visibility:visible;mso-wrap-style:square" from="4689,3406" to="4689,34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MovzccAAADdAAAADwAAAGRycy9kb3ducmV2LnhtbESP0WrCQBRE3wv9h+UWfJG6UUspqZsg&#10;giA+aGv6AdfsbRK6ezdmVxP9+m5B6OMwM2eYRT5YIy7U+caxgukkAUFcOt1wpeCrWD+/gfABWaNx&#10;TAqu5CHPHh8WmGrX8yddDqESEcI+RQV1CG0qpS9rsugnriWO3rfrLIYou0rqDvsIt0bOkuRVWmw4&#10;LtTY0qqm8udwtgqK0ziYj/3W9MX+OJfH025+O++UGj0Ny3cQgYbwH763N1rBLHmZwt+b+ARk9g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kyi/NxwAAAN0AAAAPAAAAAAAA&#10;AAAAAAAAAKECAABkcnMvZG93bnJldi54bWxQSwUGAAAAAAQABAD5AAAAlQMAAAAA&#10;" strokecolor="#231f20" strokeweight=".5pt"/>
                <v:line id="Line 419" o:spid="_x0000_s1283" style="position:absolute;visibility:visible;mso-wrap-style:square" from="4691,3379" to="4691,33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BixuscAAADdAAAADwAAAGRycy9kb3ducmV2LnhtbESP0WrCQBRE3wv+w3KFvkjdGIuU1FVE&#10;KJQ+aDV+wDV7mwR378bsatJ+vSsIfRxm5gwzX/bWiCu1vnasYDJOQBAXTtdcKjjkHy9vIHxA1mgc&#10;k4Jf8rBcDJ7mmGnX8Y6u+1CKCGGfoYIqhCaT0hcVWfRj1xBH78e1FkOUbSl1i12EWyPTJJlJizXH&#10;hQobWldUnPYXqyA/j4L53n6ZLt8ep/J43kz/Lhulnof96h1EoD78hx/tT60gTV5TuL+JT0Aub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UGLG6xwAAAN0AAAAPAAAAAAAA&#10;AAAAAAAAAKECAABkcnMvZG93bnJldi54bWxQSwUGAAAAAAQABAD5AAAAlQMAAAAA&#10;" strokecolor="#231f20" strokeweight=".5pt"/>
                <v:line id="Line 418" o:spid="_x0000_s1284" style="position:absolute;visibility:visible;mso-wrap-style:square" from="4689,3379" to="4689,33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1QUIccAAADdAAAADwAAAGRycy9kb3ducmV2LnhtbESP3WrCQBSE7wt9h+UUvCl1oxEpqasU&#10;QRAv/IsPcMyeJqG7Z2N2NWmf3hUKvRxm5htmtuitETdqfe1YwWiYgCAunK65VHDKV2/vIHxA1mgc&#10;k4If8rCYPz/NMNOu4wPdjqEUEcI+QwVVCE0mpS8qsuiHriGO3pdrLYYo21LqFrsIt0aOk2QqLdYc&#10;FypsaFlR8X28WgX55TWY/W5junx3TuX5sk1/r1ulBi/95weIQH34D/+111rBOJmk8HgTn4Cc3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7VBQhxwAAAN0AAAAPAAAAAAAA&#10;AAAAAAAAAKECAABkcnMvZG93bnJldi54bWxQSwUGAAAAAAQABAD5AAAAlQMAAAAA&#10;" strokecolor="#231f20" strokeweight=".5pt"/>
                <v:line id="Line 417" o:spid="_x0000_s1285" style="position:absolute;visibility:visible;mso-wrap-style:square" from="4702,3400" to="4702,34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L2MVccAAADdAAAADwAAAGRycy9kb3ducmV2LnhtbESP0WrCQBRE3wX/YbmCL6VuqiIldRUR&#10;CuKDVtMPuGZvk9DduzG7mujXu4WCj8PMnGHmy84acaXGV44VvI0SEMS50xUXCr6zz9d3ED4gazSO&#10;ScGNPCwX/d4cU+1aPtD1GAoRIexTVFCGUKdS+rwki37kauLo/bjGYoiyKaRusI1wa+Q4SWbSYsVx&#10;ocSa1iXlv8eLVZCdX4L52m9Nm+1PE3k67yb3y06p4aBbfYAI1IVn+L+90QrGyXQKf2/iE5CLB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0vYxVxwAAAN0AAAAPAAAAAAAA&#10;AAAAAAAAAKECAABkcnMvZG93bnJldi54bWxQSwUGAAAAAAQABAD5AAAAlQMAAAAA&#10;" strokecolor="#231f20" strokeweight=".5pt"/>
                <v:shape id="Freeform 416" o:spid="_x0000_s1286" style="position:absolute;left:4632;top:3427;width:32;height:70;visibility:visible;mso-wrap-style:square;v-text-anchor:top" coordsize="3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yVssQA&#10;AADdAAAADwAAAGRycy9kb3ducmV2LnhtbESPzWrDMBCE74G8g9hAb4kckwbjRgmh0NJjmx/S3hZr&#10;axlbKyPJifv2VaGQ4zAz3zCb3Wg7cSUfGscKlosMBHHldMO1gtPxZV6ACBFZY+eYFPxQgN12Otlg&#10;qd2NP+h6iLVIEA4lKjAx9qWUoTJkMSxcT5y8b+ctxiR9LbXHW4LbTuZZtpYWG04LBnt6NlS1h8Eq&#10;uBxl3X7xq27xbOT75yqMfiiUepiN+ycQkcZ4D/+337SCPFs9wt+b9ATk9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uMlbLEAAAA3QAAAA8AAAAAAAAAAAAAAAAAmAIAAGRycy9k&#10;b3ducmV2LnhtbFBLBQYAAAAABAAEAPUAAACJAwAAAAA=&#10;" path="m31,69r,-51l,e" filled="f" strokecolor="#231f20" strokeweight=".5pt">
                  <v:path arrowok="t" o:connecttype="custom" o:connectlocs="31,3497;31,3446;0,3428" o:connectangles="0,0,0"/>
                </v:shape>
                <v:shape id="Freeform 415" o:spid="_x0000_s1287" style="position:absolute;left:4631;top:3427;width:2;height:55;visibility:visible;mso-wrap-style:square;v-text-anchor:top" coordsize="2,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x4BsUA&#10;AADdAAAADwAAAGRycy9kb3ducmV2LnhtbESPQWsCMRSE74L/ITyht5pVymq3RhFracWTq4UeH8lz&#10;d3HzsiSpbv99Uyh4HGbmG2ax6m0rruRD41jBZJyBINbONFwpOB3fHucgQkQ22DomBT8UYLUcDhZY&#10;GHfjA13LWIkE4VCggjrGrpAy6JoshrHriJN3dt5iTNJX0ni8Jbht5TTLcmmx4bRQY0ebmvSl/LYK&#10;3HPg/NXp922nv87t7OR328+9Ug+jfv0CIlIf7+H/9odRMM2ecvh7k56AX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PHgGxQAAAN0AAAAPAAAAAAAAAAAAAAAAAJgCAABkcnMv&#10;ZG93bnJldi54bWxQSwUGAAAAAAQABAD1AAAAigMAAAAA&#10;" path="m,54l,4,2,e" filled="f" strokecolor="#231f20" strokeweight=".5pt">
                  <v:path arrowok="t" o:connecttype="custom" o:connectlocs="0,3482;0,3432;2,3428" o:connectangles="0,0,0"/>
                </v:shape>
                <v:shape id="Freeform 414" o:spid="_x0000_s1288" style="position:absolute;left:4631;top:3431;width:33;height:17;visibility:visible;mso-wrap-style:square;v-text-anchor:top" coordsize="33,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CcssYA&#10;AADdAAAADwAAAGRycy9kb3ducmV2LnhtbESPQWsCMRSE74X+h/CEXoomylJlNUoRuthTqfXQ4yN5&#10;7q5uXpZNum776xtB8DjMzDfMajO4RvTUhdqzhulEgSA23tZcajh8vY0XIEJEtth4Jg2/FGCzfnxY&#10;YW79hT+p38dSJAiHHDVUMba5lMFU5DBMfEucvKPvHMYku1LaDi8J7ho5U+pFOqw5LVTY0rYic97/&#10;OA19cTqZw/d7Ufx9PGe1yXi+U6z102h4XYKINMR7+NbeWQ0zlc3h+iY9Abn+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TCcssYAAADdAAAADwAAAAAAAAAAAAAAAACYAgAAZHJz&#10;L2Rvd25yZXYueG1sUEsFBgAAAAAEAAQA9QAAAIsDAAAAAA==&#10;" path="m,l29,17r4,-2e" filled="f" strokecolor="#231f20" strokeweight=".5pt">
                  <v:path arrowok="t" o:connecttype="custom" o:connectlocs="0,3431;29,3448;33,3446" o:connectangles="0,0,0"/>
                </v:shape>
                <v:shape id="Freeform 413" o:spid="_x0000_s1289" style="position:absolute;left:4631;top:3448;width:29;height:51;visibility:visible;mso-wrap-style:square;v-text-anchor:top" coordsize="29,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3z38cA&#10;AADdAAAADwAAAGRycy9kb3ducmV2LnhtbERPyW7CMBC9V+IfrEHigopTBG2VYlBBYlEvbemiHod4&#10;EkfE4xC7EPj6+oDU49PbJ7PWVuJIjS8dK7gbJCCIM6dLLhR8fixvH0H4gKyxckwKzuRhNu3cTDDV&#10;7sTvdNyGQsQQ9ikqMCHUqZQ+M2TRD1xNHLncNRZDhE0hdYOnGG4rOUySe2mx5NhgsKaFoWy//bUK&#10;8sPL18+3ecvy/qq8zEfr8e7hdaxUr9s+P4EI1IZ/8dW90QqGySjOjW/iE5DT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r989/HAAAA3QAAAA8AAAAAAAAAAAAAAAAAmAIAAGRy&#10;cy9kb3ducmV2LnhtbFBLBQYAAAAABAAEAPUAAACMAwAAAAA=&#10;" path="m29,r,51l,34e" filled="f" strokecolor="#231f20" strokeweight=".5pt">
                  <v:path arrowok="t" o:connecttype="custom" o:connectlocs="29,3448;29,3499;0,3482" o:connectangles="0,0,0"/>
                </v:shape>
                <v:line id="Line 412" o:spid="_x0000_s1290" style="position:absolute;visibility:visible;mso-wrap-style:square" from="4722,3434" to="4724,34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rwjy8cAAADdAAAADwAAAGRycy9kb3ducmV2LnhtbESP0WrCQBRE3wX/YblCX4pu1CIaXUUK&#10;hdIHbY0fcM1ek+Du3ZhdTdqv7xYKPg4zc4ZZbTprxJ0aXzlWMB4lIIhzpysuFByzt+EchA/IGo1j&#10;UvBNHjbrfm+FqXYtf9H9EAoRIexTVFCGUKdS+rwki37kauLonV1jMUTZFFI32Ea4NXKSJDNpseK4&#10;UGJNryXll8PNKsiuz8F87j9Mm+1PU3m67qY/t51ST4NuuwQRqAuP8H/7XSuYJC8L+HsTn4Bc/w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avCPLxwAAAN0AAAAPAAAAAAAA&#10;AAAAAAAAAKECAABkcnMvZG93bnJldi54bWxQSwUGAAAAAAQABAD5AAAAlQMAAAAA&#10;" strokecolor="#231f20" strokeweight=".5pt"/>
                <v:line id="Line 411" o:spid="_x0000_s1291" style="position:absolute;visibility:visible;mso-wrap-style:square" from="4753,3416" to="4753,3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l8ci8QAAADdAAAADwAAAGRycy9kb3ducmV2LnhtbERP3WrCMBS+H/gO4Qi7GTNVmUjXVMZA&#10;GLvwrz7AsTm2xeSkNtF2e/rlQtjlx/efrQZrxJ063zhWMJ0kIIhLpxuuFByL9esShA/IGo1jUvBD&#10;Hlb56CnDVLue93Q/hErEEPYpKqhDaFMpfVmTRT9xLXHkzq6zGCLsKqk77GO4NXKWJAtpseHYUGNL&#10;nzWVl8PNKiiuL8Hstt+mL7anuTxdN/Pf20ap5/Hw8Q4i0BD+xQ/3l1YwS97i/vgmPgGZ/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XxyLxAAAAN0AAAAPAAAAAAAAAAAA&#10;AAAAAKECAABkcnMvZG93bnJldi54bWxQSwUGAAAAAAQABAD5AAAAkgMAAAAA&#10;" strokecolor="#231f20" strokeweight=".5pt"/>
                <v:line id="Line 410" o:spid="_x0000_s1292" style="position:absolute;visibility:visible;mso-wrap-style:square" from="4724,3433" to="4724,34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RO5EMcAAADdAAAADwAAAGRycy9kb3ducmV2LnhtbESP0WrCQBRE3wv9h+UWfJG6UWkpqZsg&#10;giA+aGv6AdfsbRK6ezdmVxP9+m5B6OMwM2eYRT5YIy7U+caxgukkAUFcOt1wpeCrWD+/gfABWaNx&#10;TAqu5CHPHh8WmGrX8yddDqESEcI+RQV1CG0qpS9rsugnriWO3rfrLIYou0rqDvsIt0bOkuRVWmw4&#10;LtTY0qqm8udwtgqK0ziYj/3W9MX+OJfH025+O++UGj0Ny3cQgYbwH763N1rBLHmZwt+b+ARk9g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hE7kQxwAAAN0AAAAPAAAAAAAA&#10;AAAAAAAAAKECAABkcnMvZG93bnJldi54bWxQSwUGAAAAAAQABAD5AAAAlQMAAAAA&#10;" strokecolor="#231f20" strokeweight=".5pt"/>
                <v:line id="Line 409" o:spid="_x0000_s1293" style="position:absolute;visibility:visible;mso-wrap-style:square" from="4732,3404" to="4753,34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cEnZ8cAAADdAAAADwAAAGRycy9kb3ducmV2LnhtbESP0WrCQBRE3wv+w3KFvkjdGKmU1FVE&#10;KJQ+aDV+wDV7mwR378bsatJ+vSsIfRxm5gwzX/bWiCu1vnasYDJOQBAXTtdcKjjkHy9vIHxA1mgc&#10;k4Jf8rBcDJ7mmGnX8Y6u+1CKCGGfoYIqhCaT0hcVWfRj1xBH78e1FkOUbSl1i12EWyPTJJlJizXH&#10;hQobWldUnPYXqyA/j4L53n6ZLt8ep/J43kz/Lhulnof96h1EoD78hx/tT60gTV5TuL+JT0Aub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RwSdnxwAAAN0AAAAPAAAAAAAA&#10;AAAAAAAAAKECAABkcnMvZG93bnJldi54bWxQSwUGAAAAAAQABAD5AAAAlQMAAAAA&#10;" strokecolor="#231f20" strokeweight=".5pt"/>
                <v:shape id="Freeform 408" o:spid="_x0000_s1294" style="position:absolute;left:4697;top:3433;width:25;height:4;visibility:visible;mso-wrap-style:square;v-text-anchor:top" coordsize="2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aKYMUA&#10;AADdAAAADwAAAGRycy9kb3ducmV2LnhtbESPQWvCQBSE74L/YXkFb7qp0hKiq6gQkB4Kxly8PbKv&#10;SWj2bdxdY/rvuwWhx2FmvmE2u9F0YiDnW8sKXhcJCOLK6pZrBeUln6cgfEDW2FkmBT/kYbedTjaY&#10;afvgMw1FqEWEsM9QQRNCn0npq4YM+oXtiaP3ZZ3BEKWrpXb4iHDTyWWSvEuDLceFBns6NlR9F3ej&#10;4KN3dZlfze32yWme7oexOJYHpWYv434NItAY/sPP9kkrWCZvK/h7E5+A3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opgxQAAAN0AAAAPAAAAAAAAAAAAAAAAAJgCAABkcnMv&#10;ZG93bnJldi54bWxQSwUGAAAAAAQABAD1AAAAigMAAAAA&#10;" path="m,l2,2,5,3,8,4r3,l14,4r3,l20,3r3,l25,1e" filled="f" strokecolor="#231f20" strokeweight=".5pt">
                  <v:path arrowok="t" o:connecttype="custom" o:connectlocs="0,3433;2,3435;5,3436;8,3437;11,3437;14,3437;17,3437;20,3436;23,3436;25,3434" o:connectangles="0,0,0,0,0,0,0,0,0,0"/>
                </v:shape>
                <v:line id="Line 407" o:spid="_x0000_s1295" style="position:absolute;visibility:visible;mso-wrap-style:square" from="4688,3427" to="4688,34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WQaiMcAAADdAAAADwAAAGRycy9kb3ducmV2LnhtbESP0WrCQBRE3wX/YblCX4pu1CoSXUUK&#10;hdIHbY0fcM1ek+Du3ZhdTdqv7xYKPg4zc4ZZbTprxJ0aXzlWMB4lIIhzpysuFByzt+EChA/IGo1j&#10;UvBNHjbrfm+FqXYtf9H9EAoRIexTVFCGUKdS+rwki37kauLonV1jMUTZFFI32Ea4NXKSJHNpseK4&#10;UGJNryXll8PNKsiuz8F87j9Mm+1PU3m67qY/t51ST4NuuwQRqAuP8H/7XSuYJLMX+HsTn4Bc/w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xZBqIxwAAAN0AAAAPAAAAAAAA&#10;AAAAAAAAAKECAABkcnMvZG93bnJldi54bWxQSwUGAAAAAAQABAD5AAAAlQMAAAAA&#10;" strokecolor="#231f20" strokeweight=".5pt"/>
                <v:line id="Line 406" o:spid="_x0000_s1296" style="position:absolute;visibility:visible;mso-wrap-style:square" from="4722,3434" to="4722,34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ii/E8cAAADdAAAADwAAAGRycy9kb3ducmV2LnhtbESP0WrCQBRE3wX/YbmCL6VuqigldRUR&#10;CuKDVtMPuGZvk9DduzG7mujXu4WCj8PMnGHmy84acaXGV44VvI0SEMS50xUXCr6zz9d3ED4gazSO&#10;ScGNPCwX/d4cU+1aPtD1GAoRIexTVFCGUKdS+rwki37kauLo/bjGYoiyKaRusI1wa+Q4SWbSYsVx&#10;ocSa1iXlv8eLVZCdX4L52m9Nm+1PE3k67yb3y06p4aBbfYAI1IVn+L+90QrGyXQKf2/iE5CLB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eKL8TxwAAAN0AAAAPAAAAAAAA&#10;AAAAAAAAAKECAABkcnMvZG93bnJldi54bWxQSwUGAAAAAAQABAD5AAAAlQMAAAAA&#10;" strokecolor="#231f20" strokeweight=".5pt"/>
                <v:shape id="Freeform 405" o:spid="_x0000_s1297" style="position:absolute;left:4663;top:3416;width:90;height:79;visibility:visible;mso-wrap-style:square;v-text-anchor:top" coordsize="90,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dEeMcA&#10;AADdAAAADwAAAGRycy9kb3ducmV2LnhtbESPQWvCQBSE74L/YXmFXkQ3KkqJboIWq6U9lMZS8PbI&#10;vibB7NuQ3Zr4792C0OMwM98w67Q3tbhQ6yrLCqaTCARxbnXFhYKv48v4CYTzyBpry6TgSg7SZDhY&#10;Y6xtx590yXwhAoRdjApK75tYSpeXZNBNbEMcvB/bGvRBtoXULXYBbmo5i6KlNFhxWCixoeeS8nP2&#10;axRs3r+vuw992L45PZp3u+60J2qUenzoNysQnnr/H763X7WCWbRYwt+b8ARkc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7HRHjHAAAA3QAAAA8AAAAAAAAAAAAAAAAAmAIAAGRy&#10;cy9kb3ducmV2LnhtbFBLBQYAAAAABAAEAPUAAACMAwAAAAA=&#10;" path="m89,r,28l,79e" filled="f" strokecolor="#231f20" strokeweight=".5pt">
                  <v:path arrowok="t" o:connecttype="custom" o:connectlocs="89,3416;89,3444;0,3495" o:connectangles="0,0,0"/>
                </v:shape>
                <v:shape id="Freeform 404" o:spid="_x0000_s1298" style="position:absolute;left:4724;top:3423;width:3;height:2;visibility:visible;mso-wrap-style:square;v-text-anchor:top" coordsize="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TtosQA&#10;AADdAAAADwAAAGRycy9kb3ducmV2LnhtbESPQWvCQBSE74X+h+UVeqsbA00ldRVRpD2JUS/eHtnX&#10;bDT7NmRXE/+9Kwg9DjPzDTOdD7YRV+p87VjBeJSAIC6drrlScNivPyYgfEDW2DgmBTfyMJ+9vkwx&#10;167ngq67UIkIYZ+jAhNCm0vpS0MW/ci1xNH7c53FEGVXSd1hH+G2kWmSZNJizXHBYEtLQ+V5d7EK&#10;MiyKQ6+NN3q7WaXHU3b6WWRKvb8Ni28QgYbwH362f7WCNPn8gseb+ATk7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V07aLEAAAA3QAAAA8AAAAAAAAAAAAAAAAAmAIAAGRycy9k&#10;b3ducmV2LnhtbFBLBQYAAAAABAAEAPUAAACJAwAAAAA=&#10;" path="m,1r1,l1,2r1,l3,1,3,e" filled="f" strokecolor="#231f20" strokeweight=".5pt">
                  <v:path arrowok="t" o:connecttype="custom" o:connectlocs="0,3425;1,3425;1,3426;1,3426;2,3426;2,3426;3,3425;3,3425;3,3425;3,3424;3,3424" o:connectangles="0,0,0,0,0,0,0,0,0,0,0"/>
                </v:shape>
                <v:shape id="Freeform 403" o:spid="_x0000_s1299" style="position:absolute;left:4693;top:3423;width:4;height:2;visibility:visible;mso-wrap-style:square;v-text-anchor:top" coordsize="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RDu8EA&#10;AADdAAAADwAAAGRycy9kb3ducmV2LnhtbERPzWrCQBC+C77DMoXe6q6CUlNXKVKxBz348wBDdpoE&#10;s7MhuzVpnr5zEDx+fP+rTe9rdac2VoEtTCcGFHEeXMWFhetl9/YOKiZkh3VgsvBHETbr8WiFmQsd&#10;n+h+ToWSEI4ZWihTajKtY16SxzgJDbFwP6H1mAS2hXYtdhLuaz0zZqE9ViwNJTa0LSm/nX+9lMTh&#10;1n2l45Kn+7kJ/jIcDs1g7etL//kBKlGfnuKH+9tZmJm5zJU38gT0+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EQ7vBAAAA3QAAAA8AAAAAAAAAAAAAAAAAmAIAAGRycy9kb3du&#10;cmV2LnhtbFBLBQYAAAAABAAEAPUAAACGAwAAAAA=&#10;" path="m1,r,l1,1,,1r1,l1,2r1,l3,2,3,1r1,e" filled="f" strokecolor="#231f20" strokeweight=".5pt">
                  <v:path arrowok="t" o:connecttype="custom" o:connectlocs="1,3424;1,3424;1,3425;0,3425;1,3425;1,3425;1,3426;2,3426;2,3426;3,3426;3,3426;3,3425;4,3425" o:connectangles="0,0,0,0,0,0,0,0,0,0,0,0,0"/>
                </v:shape>
                <v:shape id="Freeform 402" o:spid="_x0000_s1300" style="position:absolute;left:4686;top:3421;width:49;height:15;visibility:visible;mso-wrap-style:square;v-text-anchor:top" coordsize="49,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4HN/8cA&#10;AADdAAAADwAAAGRycy9kb3ducmV2LnhtbESPzWsCMRTE7wX/h/CEXopmu1DR1SjiB/RQD37h9bF5&#10;bhY3L9tN1G3/+qYgeBxm5jfMZNbaStyo8aVjBe/9BARx7nTJhYLDft0bgvABWWPlmBT8kIfZtPMy&#10;wUy7O2/ptguFiBD2GSowIdSZlD43ZNH3XU0cvbNrLIYom0LqBu8RbiuZJslAWiw5LhisaWEov+yu&#10;VsHZfG9bfhul+5W7bpa/w/Xp+HVU6rXbzscgArXhGX60P7WCNPkYwf+b+ATk9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uBzf/HAAAA3QAAAA8AAAAAAAAAAAAAAAAAmAIAAGRy&#10;cy9kb3ducmV2LnhtbFBLBQYAAAAABAAEAPUAAACMAwAAAAA=&#10;" path="m,l22,14r5,l49,2,49,e" filled="f" strokecolor="#231f20" strokeweight=".5pt">
                  <v:path arrowok="t" o:connecttype="custom" o:connectlocs="0,3422;22,3436;27,3436;49,3424;49,3422" o:connectangles="0,0,0,0,0"/>
                </v:shape>
                <v:shape id="Freeform 401" o:spid="_x0000_s1301" style="position:absolute;left:4686;top:3415;width:49;height:15;visibility:visible;mso-wrap-style:square;v-text-anchor:top" coordsize="49,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eu38UA&#10;AADdAAAADwAAAGRycy9kb3ducmV2LnhtbERPPW/CMBDdK/EfrEPqUhW7GVBIMQjRInUoAwHU9RQf&#10;cdT4nMYG0v76ekBifHrf8+XgWnGhPjSeNbxMFAjiypuGaw2H/eY5BxEissHWM2n4pQDLxehhjoXx&#10;V97RpYy1SCEcCtRgY+wKKUNlyWGY+I44cSffO4wJ9rU0PV5TuGtlptRUOmw4NVjsaG2p+i7PTsPJ&#10;/uwGfppl+3d/3r795Zuv4+dR68fxsHoFEWmId/HN/WE0ZGqa9qc36QnIx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167fxQAAAN0AAAAPAAAAAAAAAAAAAAAAAJgCAABkcnMv&#10;ZG93bnJldi54bWxQSwUGAAAAAAQABAD1AAAAigMAAAAA&#10;" path="m1,l,1,1,4,2,6r18,9l25,15r4,l49,1,49,e" filled="f" strokecolor="#231f20" strokeweight=".5pt">
                  <v:path arrowok="t" o:connecttype="custom" o:connectlocs="1,3415;0,3416;1,3419;2,3421;20,3430;25,3430;29,3430;49,3416;49,3415" o:connectangles="0,0,0,0,0,0,0,0,0"/>
                </v:shape>
                <v:line id="Line 400" o:spid="_x0000_s1302" style="position:absolute;visibility:visible;mso-wrap-style:square" from="4681,3419" to="4691,34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trv8QAAADdAAAADwAAAGRycy9kb3ducmV2LnhtbESPW4vCMBSE34X9D+Es+KapF4pUoxRB&#10;XPDJCwv7dmyOTbE5qU1W6783Cws+DjPzDbNYdbYWd2p95VjBaJiAIC6crrhUcDpuBjMQPiBrrB2T&#10;gid5WC0/egvMtHvwnu6HUIoIYZ+hAhNCk0npC0MW/dA1xNG7uNZiiLItpW7xEeG2luMkSaXFiuOC&#10;wYbWhorr4dcq2OXP1Ewdnr9/JrbbyhxtMbsp1f/s8jmIQF14h//bX1rBOElH8PcmPgG5f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2u/xAAAAN0AAAAPAAAAAAAAAAAA&#10;AAAAAKECAABkcnMvZG93bnJldi54bWxQSwUGAAAAAAQABAD5AAAAkgMAAAAA&#10;" strokecolor="#231f20" strokeweight=".1034mm"/>
                <v:shape id="Freeform 399" o:spid="_x0000_s1303" style="position:absolute;left:4788;top:3415;width:8;height:7;visibility:visible;mso-wrap-style:square;v-text-anchor:top" coordsize="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dEdMcA&#10;AADdAAAADwAAAGRycy9kb3ducmV2LnhtbESP3UoDMRSE74W+QziF3tmsW9mWtWkppYogVvoDvT1u&#10;jrtLNydrEtv49kYQvBxm5htmvoymExdyvrWs4G6cgSCurG65VnA8PN7OQPiArLGzTAq+ycNyMbiZ&#10;Y6ntlXd02YdaJAj7EhU0IfSllL5qyKAf2544eR/WGQxJulpqh9cEN53Ms6yQBltOCw32tG6oOu+/&#10;jIInHQu3vT/Wp8108hann++de31RajSMqwcQgWL4D/+1n7WCPCty+H2TnoBc/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nHRHTHAAAA3QAAAA8AAAAAAAAAAAAAAAAAmAIAAGRy&#10;cy9kb3ducmV2LnhtbFBLBQYAAAAABAAEAPUAAACMAwAAAAA=&#10;" path="m8,l2,3,,7e" filled="f" strokecolor="#231f20" strokeweight=".5pt">
                  <v:path arrowok="t" o:connecttype="custom" o:connectlocs="8,3416;2,3419;0,3423" o:connectangles="0,0,0"/>
                </v:shape>
                <v:shape id="Freeform 398" o:spid="_x0000_s1304" style="position:absolute;left:4799;top:3423;width:12;height:14;visibility:visible;mso-wrap-style:square;v-text-anchor:top" coordsize="1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X9C8cA&#10;AADdAAAADwAAAGRycy9kb3ducmV2LnhtbESPQWvCQBSE70L/w/IKveluFaTEbERaKh4U0VbB2yP7&#10;TILZtzG7Nem/7woFj8PMfMOk897W4katrxxreB0pEMS5MxUXGr6/PodvIHxANlg7Jg2/5GGePQ1S&#10;TIzreEe3fShEhLBPUEMZQpNI6fOSLPqRa4ijd3atxRBlW0jTYhfhtpZjpabSYsVxocSG3kvKL/sf&#10;q+G4KT7W19NpuzxwvdkdO9Ws+4vWL8/9YgYiUB8e4f/2ymgYq+kE7m/iE5DZ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BV/QvHAAAA3QAAAA8AAAAAAAAAAAAAAAAAmAIAAGRy&#10;cy9kb3ducmV2LnhtbFBLBQYAAAAABAAEAPUAAACMAwAAAAA=&#10;" path="m,l8,5r3,9l10,11,9,8,7,6,5,4,2,2,,e" filled="f" strokecolor="#231f20" strokeweight=".5pt">
                  <v:path arrowok="t" o:connecttype="custom" o:connectlocs="0,3423;8,3428;11,3437;10,3434;9,3431;7,3429;5,3427;2,3425;0,3423" o:connectangles="0,0,0,0,0,0,0,0,0"/>
                </v:shape>
                <v:shape id="Freeform 397" o:spid="_x0000_s1305" style="position:absolute;left:4810;top:3436;width:4;height:16;visibility:visible;mso-wrap-style:square;v-text-anchor:top" coordsize="4,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N99sMA&#10;AADdAAAADwAAAGRycy9kb3ducmV2LnhtbESP0YrCMBRE34X9h3AXfBFNFRWpRtnVLeyrrR9waa5N&#10;sbkpTdTq12+EBR+HmTnDbHa9bcSNOl87VjCdJCCIS6drrhScimy8AuEDssbGMSl4kIfd9mOwwVS7&#10;Ox/plodKRAj7FBWYENpUSl8asugnriWO3tl1FkOUXSV1h/cIt42cJclSWqw5LhhsaW+ovORXqyCv&#10;v3/OPntk1jzlKG8XhyPqQqnhZ/+1BhGoD+/wf/tXK5glyzm83sQnIL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9N99sMAAADdAAAADwAAAAAAAAAAAAAAAACYAgAAZHJzL2Rv&#10;d25yZXYueG1sUEsFBgAAAAAEAAQA9QAAAIgDAAAAAA==&#10;" path="m,l4,10,,15,1,13,2,11,2,9,2,6,1,3,,e" filled="f" strokecolor="#231f20" strokeweight=".5pt">
                  <v:path arrowok="t" o:connecttype="custom" o:connectlocs="0,3437;4,3447;0,3452;1,3450;2,3448;2,3446;2,3443;1,3440;0,3437" o:connectangles="0,0,0,0,0,0,0,0,0"/>
                </v:shape>
                <v:shape id="Freeform 396" o:spid="_x0000_s1306" style="position:absolute;left:4808;top:3452;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nKB8YA&#10;AADdAAAADwAAAGRycy9kb3ducmV2LnhtbESPQWvCQBSE7wX/w/KEXkR3FRSJriKC4KGH1urB2zP7&#10;TKLZtzG7TVJ/fbdQ6HGYmW+Y5bqzpWio9oVjDeORAkGcOlNwpuH4uRvOQfiAbLB0TBq+ycN61XtZ&#10;YmJcyx/UHEImIoR9ghryEKpESp/mZNGPXEUcvaurLYYo60yaGtsIt6WcKDWTFguOCzlWtM0pvR++&#10;rAZ1a9rB+dTsAo+f5jIoHm/vZ9T6td9tFiACdeE//NfeGw0TNZvC75v4BOTq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VnKB8YAAADdAAAADwAAAAAAAAAAAAAAAACYAgAAZHJz&#10;L2Rvd25yZXYueG1sUEsFBgAAAAAEAAQA9QAAAIsDAAAAAA==&#10;" path="m,2l1,1,2,e" filled="f" strokecolor="#231f20" strokeweight=".5pt">
                  <v:path arrowok="t" o:connecttype="custom" o:connectlocs="0,3454;1,3453;2,3452" o:connectangles="0,0,0"/>
                </v:shape>
                <v:shape id="Freeform 395" o:spid="_x0000_s1307" style="position:absolute;left:4804;top:3452;width:6;height:6;visibility:visible;mso-wrap-style:square;v-text-anchor:top" coordsize="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vKfsUA&#10;AADdAAAADwAAAGRycy9kb3ducmV2LnhtbESPT4vCMBTE7wt+h/AEb2uihyrVKKKIf2BhV/fg8dE8&#10;22LzUpqo7bc3wsIeh5n5DTNftrYSD2p86VjDaKhAEGfOlJxr+D1vP6cgfEA2WDkmDR15WC56H3NM&#10;jXvyDz1OIRcRwj5FDUUIdSqlzwqy6IeuJo7e1TUWQ5RNLk2Dzwi3lRwrlUiLJceFAmtaF5TdTner&#10;wfhbtw2HY5eXdTaZfl3O3zu10XrQb1czEIHa8B/+a++NhrFKEni/iU9ALl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W8p+xQAAAN0AAAAPAAAAAAAAAAAAAAAAAJgCAABkcnMv&#10;ZG93bnJldi54bWxQSwUGAAAAAAQABAD1AAAAigMAAAAA&#10;" path="m,4l2,5,5,e" filled="f" strokecolor="#231f20" strokeweight=".5pt">
                  <v:path arrowok="t" o:connecttype="custom" o:connectlocs="0,3456;2,3457;5,3452" o:connectangles="0,0,0"/>
                </v:shape>
                <v:shape id="Freeform 394" o:spid="_x0000_s1308" style="position:absolute;left:4789;top:3418;width:10;height:5;visibility:visible;mso-wrap-style:square;v-text-anchor:top" coordsize="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1h8MMA&#10;AADdAAAADwAAAGRycy9kb3ducmV2LnhtbESP3YrCMBSE7xd8h3AE79ZUEZVqFBEXBBHxD28PzbGt&#10;Nielydr69kYQvBxm5htmOm9MIR5Uudyygl43AkGcWJ1zquB0/Psdg3AeWWNhmRQ8ycF81vqZYqxt&#10;zXt6HHwqAoRdjAoy78tYSpdkZNB1bUkcvKutDPogq1TqCusAN4XsR9FQGsw5LGRY0jKj5H74NwrW&#10;LM/1pmwu9+t2tT/3Bnp3vHmlOu1mMQHhqfHf8Ke91gr60XAE7zfhCcjZ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X1h8MMAAADdAAAADwAAAAAAAAAAAAAAAACYAgAAZHJzL2Rv&#10;d25yZXYueG1sUEsFBgAAAAAEAAQA9QAAAIgDAAAAAA==&#10;" path="m1,l9,4,7,3,4,2,2,3,,3e" filled="f" strokecolor="#231f20" strokeweight=".5pt">
                  <v:path arrowok="t" o:connecttype="custom" o:connectlocs="1,3419;9,3423;7,3422;4,3421;2,3422;0,3422" o:connectangles="0,0,0,0,0,0"/>
                </v:shape>
                <v:shape id="Freeform 393" o:spid="_x0000_s1309" style="position:absolute;left:4806;top:3424;width:13;height:23;visibility:visible;mso-wrap-style:square;v-text-anchor:top" coordsize="13,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xqFs8MA&#10;AADdAAAADwAAAGRycy9kb3ducmV2LnhtbERPy2rCQBTdF/yH4QrdNRODj5A6iiil7tpooXR3yVyT&#10;aOZOyExj8vedRcHl4bzX28E0oqfO1ZYVzKIYBHFhdc2lgq/z20sKwnlkjY1lUjCSg+1m8rTGTNs7&#10;59SffClCCLsMFVTet5mUrqjIoItsSxy4i+0M+gC7UuoO7yHcNDKJ46U0WHNoqLClfUXF7fRrFHzk&#10;12Z+SCh973fzn2/y5WpcfCr1PB12ryA8Df4h/ncftYIkXoa54U14AnLz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xqFs8MAAADdAAAADwAAAAAAAAAAAAAAAACYAgAAZHJzL2Rv&#10;d25yZXYueG1sUEsFBgAAAAAEAAQA9QAAAIgDAAAAAA==&#10;" path="m,3l5,r7,19l7,22e" filled="f" strokecolor="#231f20" strokeweight=".5pt">
                  <v:path arrowok="t" o:connecttype="custom" o:connectlocs="0,3428;5,3425;12,3444;7,3447" o:connectangles="0,0,0,0"/>
                </v:shape>
                <v:shape id="Freeform 392" o:spid="_x0000_s1310" style="position:absolute;left:4806;top:3443;width:13;height:14;visibility:visible;mso-wrap-style:square;v-text-anchor:top" coordsize="13,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jcYA&#10;AADdAAAADwAAAGRycy9kb3ducmV2LnhtbESPQWsCMRSE70L/Q3gFb5qtiLarUbTQUj2p7cHjY/O6&#10;G01elk26bv31TUHwOMzMN8x82TkrWmqC8azgaZiBIC68Nlwq+Pp8GzyDCBFZo/VMCn4pwHLx0Jtj&#10;rv2F99QeYikShEOOCqoY61zKUFTkMAx9TZy8b984jEk2pdQNXhLcWTnKsol0aDgtVFjTa0XF+fDj&#10;FBzX7el97Iy1u83pvC/MdnrFrVL9x241AxGpi/fwrf2hFYyyyQv8v0lP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a/jcYAAADdAAAADwAAAAAAAAAAAAAAAACYAgAAZHJz&#10;L2Rvd25yZXYueG1sUEsFBgAAAAAEAAQA9QAAAIsDAAAAAA==&#10;" path="m12,l5,11,,13e" filled="f" strokecolor="#231f20" strokeweight=".5pt">
                  <v:path arrowok="t" o:connecttype="custom" o:connectlocs="12,3444;5,3455;0,3457" o:connectangles="0,0,0"/>
                </v:shape>
                <v:line id="Line 391" o:spid="_x0000_s1311" style="position:absolute;visibility:visible;mso-wrap-style:square" from="4797,3416" to="4812,34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epA68QAAADdAAAADwAAAGRycy9kb3ducmV2LnhtbERP3WrCMBS+H/gO4Qi7GTNVYUrXVMZA&#10;GLvwrz7AsTm2xeSkNtF2e/rlQtjlx/efrQZrxJ063zhWMJ0kIIhLpxuuFByL9esShA/IGo1jUvBD&#10;Hlb56CnDVLue93Q/hErEEPYpKqhDaFMpfVmTRT9xLXHkzq6zGCLsKqk77GO4NXKWJG/SYsOxocaW&#10;PmsqL4ebVVBcX4LZbb9NX2xPc3m6bua/t41Sz+Ph4x1EoCH8ix/uL61glizi/vgmPgGZ/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6kDrxAAAAN0AAAAPAAAAAAAAAAAA&#10;AAAAAKECAABkcnMvZG93bnJldi54bWxQSwUGAAAAAAQABAD5AAAAkgMAAAAA&#10;" strokecolor="#231f20" strokeweight=".5pt"/>
                <v:shape id="Freeform 390" o:spid="_x0000_s1312" style="position:absolute;left:4788;top:3414;width:31;height:41;visibility:visible;mso-wrap-style:square;v-text-anchor:top" coordsize="31,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AvnscA&#10;AADdAAAADwAAAGRycy9kb3ducmV2LnhtbESPQWvCQBSE74X+h+UJvTWbWLU1ukpJFQRBMJaeH9ln&#10;Esy+DdltTPvrXaHQ4zAz3zDL9WAa0VPnassKkigGQVxYXXOp4PO0fX4D4TyyxsYyKfghB+vV48MS&#10;U22vfKQ+96UIEHYpKqi8b1MpXVGRQRfZljh4Z9sZ9EF2pdQdXgPcNHIcxzNpsOawUGFLWUXFJf82&#10;Cl4+klMx33/99ofskiebbCencqLU02h4X4DwNPj/8F97pxWM49cE7m/CE5Cr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UQL57HAAAA3QAAAA8AAAAAAAAAAAAAAAAAmAIAAGRy&#10;cy9kb3ducmV2LnhtbFBLBQYAAAAABAAEAPUAAACMAwAAAAA=&#10;" path="m21,40r3,l26,39r2,-1l30,35r1,-3l31,29r,-4l10,,7,,4,1,2,2,1,5,,7e" filled="f" strokecolor="#231f20" strokeweight=".5pt">
                  <v:path arrowok="t" o:connecttype="custom" o:connectlocs="21,3455;24,3455;26,3454;28,3453;30,3450;31,3447;31,3444;31,3440;10,3415;7,3415;4,3416;2,3417;1,3420;0,3422" o:connectangles="0,0,0,0,0,0,0,0,0,0,0,0,0,0"/>
                </v:shape>
                <v:shape id="Freeform 389" o:spid="_x0000_s1313" style="position:absolute;left:4793;top:3414;width:28;height:40;visibility:visible;mso-wrap-style:square;v-text-anchor:top" coordsize="28,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djs8YA&#10;AADdAAAADwAAAGRycy9kb3ducmV2LnhtbESPzWrDMBCE74W+g9hCb40UQZviRAklUCi95acuvS3W&#10;xja1VkZSHSdPHxUCOQ4z8w2zWI2uEwOF2Ho2MJ0oEMSVty3XBva796dXEDEhW+w8k4ETRVgt7+8W&#10;WFh/5A0N21SLDOFYoIEmpb6QMlYNOYwT3xNn7+CDw5RlqKUNeMxw10mt1It02HJeaLCndUPV7/bP&#10;GRjKZ/Wz119huv7sv8udnp3LEIx5fBjf5iASjekWvrY/rAGtZhr+3+QnIJ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ndjs8YAAADdAAAADwAAAAAAAAAAAAAAAACYAgAAZHJz&#10;L2Rvd25yZXYueG1sUEsFBgAAAAAEAAQA9QAAAIsDAAAAAA==&#10;" path="m22,40r1,l25,38r2,-2l28,33r,-3l28,26,15,5,13,2,9,1,6,,4,,1,1,,2e" filled="f" strokecolor="#231f20" strokeweight=".5pt">
                  <v:path arrowok="t" o:connecttype="custom" o:connectlocs="22,3454;23,3454;25,3452;27,3450;28,3447;28,3444;28,3440;15,3419;13,3416;9,3415;6,3414;4,3414;1,3415;0,3416" o:connectangles="0,0,0,0,0,0,0,0,0,0,0,0,0,0"/>
                </v:shape>
                <v:shape id="Freeform 388" o:spid="_x0000_s1314" style="position:absolute;left:4781;top:3424;width:26;height:34;visibility:visible;mso-wrap-style:square;v-text-anchor:top" coordsize="26,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tdcscA&#10;AADdAAAADwAAAGRycy9kb3ducmV2LnhtbESPQWvCQBSE7wX/w/IK3uqmkapE1yBCQaSXqj309sg+&#10;szHZtzG7jbG/vlso9DjMzDfMKh9sI3rqfOVYwfMkAUFcOF1xqeB0fH1agPABWWPjmBTcyUO+Hj2s&#10;MNPuxu/UH0IpIoR9hgpMCG0mpS8MWfQT1xJH7+w6iyHKrpS6w1uE20amSTKTFiuOCwZb2hoq6sOX&#10;VXAJ++/r58f+7uoXV8/OplhM+zelxo/DZgki0BD+w3/tnVaQJvMp/L6JT0Cu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NLXXLHAAAA3QAAAA8AAAAAAAAAAAAAAAAAmAIAAGRy&#10;cy9kb3ducmV2LnhtbFBLBQYAAAAABAAEAPUAAACMAwAAAAA=&#10;" path="m17,33r2,l21,32r2,-1l24,30r1,-2l26,25r,-3l25,19,24,16,14,3,11,1,9,,6,,4,,3,1,1,3,,5e" filled="f" strokecolor="#231f20" strokeweight=".5pt">
                  <v:path arrowok="t" o:connecttype="custom" o:connectlocs="17,3458;19,3458;21,3457;23,3456;24,3455;25,3453;26,3450;26,3447;25,3444;24,3441;14,3428;11,3426;9,3425;6,3425;4,3425;3,3426;1,3428;0,3430" o:connectangles="0,0,0,0,0,0,0,0,0,0,0,0,0,0,0,0,0,0"/>
                </v:shape>
                <v:shape id="Freeform 387" o:spid="_x0000_s1315" style="position:absolute;left:4783;top:3426;width:22;height:31;visibility:visible;mso-wrap-style:square;v-text-anchor:top" coordsize="22,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7zqU8UA&#10;AADdAAAADwAAAGRycy9kb3ducmV2LnhtbESPT2sCMRTE74V+h/AKvdXEP9iyNYpYxZ4Et6Xnx+Z1&#10;s3Xzsk1SXb+9KQgeh5n5DTNb9K4VRwqx8axhOFAgiCtvGq41fH5snl5AxIRssPVMGs4UYTG/v5th&#10;YfyJ93QsUy0yhGOBGmxKXSFlrCw5jAPfEWfv2weHKctQSxPwlOGulSOlptJhw3nBYkcrS9Wh/HMa&#10;tqGcbsv97vdr7W14+0nKmLHS+vGhX76CSNSnW/jafjcaRup5Av9v8hOQ8w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vOpTxQAAAN0AAAAPAAAAAAAAAAAAAAAAAJgCAABkcnMv&#10;ZG93bnJldi54bWxQSwUGAAAAAAQABAD1AAAAigMAAAAA&#10;" path="m17,30r1,-1l20,28r1,-1l21,24r,-2l21,19,20,16,19,13,18,10,7,1,5,,3,,1,1,,2e" filled="f" strokecolor="#231f20" strokeweight=".5pt">
                  <v:path arrowok="t" o:connecttype="custom" o:connectlocs="17,3456;18,3455;20,3454;21,3453;21,3450;21,3448;21,3445;20,3442;19,3439;18,3436;7,3427;5,3426;3,3426;1,3427;0,3428" o:connectangles="0,0,0,0,0,0,0,0,0,0,0,0,0,0,0"/>
                </v:shape>
                <v:line id="Line 386" o:spid="_x0000_s1316" style="position:absolute;visibility:visible;mso-wrap-style:square" from="4808,3454" to="4808,34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Z3jc8cAAADdAAAADwAAAGRycy9kb3ducmV2LnhtbESP0WrCQBRE3wX/YblCX4puVKoSXUUK&#10;hdIHbY0fcM1ek+Du3ZhdTdqv7xYKPg4zc4ZZbTprxJ0aXzlWMB4lIIhzpysuFByzt+EChA/IGo1j&#10;UvBNHjbrfm+FqXYtf9H9EAoRIexTVFCGUKdS+rwki37kauLonV1jMUTZFFI32Ea4NXKSJDNpseK4&#10;UGJNryXll8PNKsiuz8F87j9Mm+1PU3m67qY/t51ST4NuuwQRqAuP8H/7XSuYJPMX+HsTn4Bc/w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VneNzxwAAAN0AAAAPAAAAAAAA&#10;AAAAAAAAAKECAABkcnMvZG93bnJldi54bWxQSwUGAAAAAAQABAD5AAAAlQMAAAAA&#10;" strokecolor="#231f20" strokeweight=".5pt"/>
                <v:line id="Line 385" o:spid="_x0000_s1317" style="position:absolute;visibility:visible;mso-wrap-style:square" from="4790,3422" to="4790,34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U99BMcAAADdAAAADwAAAGRycy9kb3ducmV2LnhtbESP0WrCQBRE3wX/YbmCL6VuqqAldRUR&#10;CuKDVtMPuGZvk9DduzG7mujXu4WCj8PMnGHmy84acaXGV44VvI0SEMS50xUXCr6zz9d3ED4gazSO&#10;ScGNPCwX/d4cU+1aPtD1GAoRIexTVFCGUKdS+rwki37kauLo/bjGYoiyKaRusI1wa+Q4SabSYsVx&#10;ocSa1iXlv8eLVZCdX4L52m9Nm+1PE3k67yb3y06p4aBbfYAI1IVn+L+90QrGyWwKf2/iE5CLB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lT30ExwAAAN0AAAAPAAAAAAAA&#10;AAAAAAAAAKECAABkcnMvZG93bnJldi54bWxQSwUGAAAAAAQABAD5AAAAlQMAAAAA&#10;" strokecolor="#231f20" strokeweight=".5pt"/>
                <v:shape id="Freeform 384" o:spid="_x0000_s1318" style="position:absolute;left:4794;top:3414;width:27;height:40;visibility:visible;mso-wrap-style:square;v-text-anchor:top" coordsize="27,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cQGJcUA&#10;AADdAAAADwAAAGRycy9kb3ducmV2LnhtbESPQYvCMBSE74L/ITzBi2iqgko1igiinmS7onh7Ns+2&#10;2LyUJmr332+EhT0OM/MNs1g1phQvql1hWcFwEIEgTq0uOFNw+t72ZyCcR9ZYWiYFP+RgtWy3Fhhr&#10;++YveiU+EwHCLkYFufdVLKVLczLoBrYiDt7d1gZ9kHUmdY3vADelHEXRRBosOCzkWNEmp/SRPI0C&#10;y7tmezyPq1niDrfrYTjuPScXpbqdZj0H4anx/+G/9l4rGEXTKXzehCc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xAYlxQAAAN0AAAAPAAAAAAAAAAAAAAAAAJgCAABkcnMv&#10;ZG93bnJldi54bWxQSwUGAAAAAAQABAD1AAAAigMAAAAA&#10;" path="m22,40r2,-2l26,36r,-3l27,30r,-3l11,2,8,1,5,,3,,,1e" filled="f" strokecolor="#231f20" strokeweight=".5pt">
                  <v:path arrowok="t" o:connecttype="custom" o:connectlocs="22,3454;24,3452;26,3450;26,3447;27,3444;27,3441;11,3416;8,3415;5,3414;3,3414;0,3415" o:connectangles="0,0,0,0,0,0,0,0,0,0,0"/>
                </v:shape>
                <v:shape id="Freeform 383" o:spid="_x0000_s1319" style="position:absolute;left:4794;top:3412;width:30;height:41;visibility:visible;mso-wrap-style:square;v-text-anchor:top" coordsize="30,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YNlsIA&#10;AADdAAAADwAAAGRycy9kb3ducmV2LnhtbERPS2vCQBC+F/oflil4q7t6qDV1FSkIUoTig56H7JgE&#10;s7Npdkyiv757EHr8+N6L1eBr1VEbq8AWJmMDijgPruLCwum4eX0HFQXZYR2YLNwowmr5/LTAzIWe&#10;99QdpFAphGOGFkqRJtM65iV5jOPQECfuHFqPkmBbaNdin8J9rafGvGmPFaeGEhv6LCm/HK7egv86&#10;kpjZ92Wntz/z7vc+77u1WDt6GdYfoIQG+Rc/3FtnYWpmaW56k56AX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pg2WwgAAAN0AAAAPAAAAAAAAAAAAAAAAAJgCAABkcnMvZG93&#10;bnJldi54bWxQSwUGAAAAAAQABAD1AAAAhwMAAAAA&#10;" path="m22,41l30,29,29,25,17,4,14,2,11,1,8,,5,,3,1,,2e" filled="f" strokecolor="#231f20" strokeweight=".5pt">
                  <v:path arrowok="t" o:connecttype="custom" o:connectlocs="22,3454;30,3442;29,3438;17,3417;14,3415;11,3414;8,3413;5,3413;3,3414;0,3415" o:connectangles="0,0,0,0,0,0,0,0,0,0"/>
                </v:shape>
                <v:line id="Line 382" o:spid="_x0000_s1320" style="position:absolute;visibility:visible;mso-wrap-style:square" from="4615,3562" to="4625,35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Pa7K8YAAADdAAAADwAAAGRycy9kb3ducmV2LnhtbESPQWuDQBSE74X+h+UVemvWSkhSk42I&#10;UBAKhcTQ84v7oqbuW3G3av99txDIcZiZb5hdOptOjDS41rKC10UEgriyuuVawal8f9mAcB5ZY2eZ&#10;FPySg3T/+LDDRNuJDzQefS0ChF2CChrv+0RKVzVk0C1sTxy8ix0M+iCHWuoBpwA3nYyjaCUNthwW&#10;Guwpb6j6Pv4YBZ9xVRbnLO+/PqbrqVi5omyXS6Wen+ZsC8LT7O/hW7vQCuJo/Qb/b8ITkP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z2uyvGAAAA3QAAAA8AAAAAAAAA&#10;AAAAAAAAoQIAAGRycy9kb3ducmV2LnhtbFBLBQYAAAAABAAEAPkAAACUAwAAAAA=&#10;" strokecolor="#231f20" strokeweight=".1122mm"/>
                <v:line id="Line 381" o:spid="_x0000_s1321" style="position:absolute;visibility:visible;mso-wrap-style:square" from="4647,3499" to="4657,34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94V0MMAAADdAAAADwAAAGRycy9kb3ducmV2LnhtbERPz2vCMBS+D/wfwhN2GZquyCzVKE6Q&#10;7SSziudH82yKzUttonb+9eYw2PHj+z1f9rYRN+p87VjB+zgBQVw6XXOl4LDfjDIQPiBrbByTgl/y&#10;sFwMXuaYa3fnHd2KUIkYwj5HBSaENpfSl4Ys+rFriSN3cp3FEGFXSd3hPYbbRqZJ8iEt1hwbDLa0&#10;NlSei6tVsNlOJ3QsH19vhf1Js0ux+jTnSqnXYb+agQjUh3/xn/tbK0iTLO6Pb+ITkIsn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eFdDDAAAA3QAAAA8AAAAAAAAAAAAA&#10;AAAAoQIAAGRycy9kb3ducmV2LnhtbFBLBQYAAAAABAAEAPkAAACRAwAAAAA=&#10;" strokecolor="#231f20" strokeweight=".16406mm"/>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80" o:spid="_x0000_s1322" type="#_x0000_t75" style="position:absolute;left:4874;top:3293;width:157;height:2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1wTxbDAAAA3QAAAA8AAABkcnMvZG93bnJldi54bWxEj0GLwjAUhO+C/yE8YS+iqbJIqEYR0UW9&#10;6S6Ct0fzbIvNS2mi1n9vFgSPw8x8w8wWra3EnRpfOtYwGiYgiDNnSs41/P1uBgqED8gGK8ek4Uke&#10;FvNuZ4apcQ8+0P0YchEh7FPUUIRQp1L6rCCLfuhq4uhdXGMxRNnk0jT4iHBbyXGSTKTFkuNCgTWt&#10;Csqux5vVoMK6/qY9rneT/ur0k59V6c5K669eu5yCCNSGT/jd3hoN40SN4P9NfAJy/g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XBPFsMAAADdAAAADwAAAAAAAAAAAAAAAACf&#10;AgAAZHJzL2Rvd25yZXYueG1sUEsFBgAAAAAEAAQA9wAAAI8DAAAAAA==&#10;">
                  <v:imagedata r:id="rId22" o:title=""/>
                </v:shape>
                <v:shape id="Freeform 379" o:spid="_x0000_s1323" style="position:absolute;left:4620;top:2593;width:864;height:929;visibility:visible;mso-wrap-style:square;v-text-anchor:top" coordsize="864,9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FOWsUA&#10;AADdAAAADwAAAGRycy9kb3ducmV2LnhtbESPQWvCQBSE74X+h+UVvNWNOYhEV1Gh4EVQq+LxkX0m&#10;Idm32+yqMb/eLRR6HGbmG2a26Ewj7tT6yrKC0TABQZxbXXGh4Pj99TkB4QOyxsYyKXiSh8X8/W2G&#10;mbYP3tP9EAoRIewzVFCG4DIpfV6SQT+0jjh6V9saDFG2hdQtPiLcNDJNkrE0WHFcKNHRuqS8PtyM&#10;Are/nba12536y3nV9f1PPZb2qNTgo1tOQQTqwn/4r73RCtJkksLvm/gE5P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U5axQAAAN0AAAAPAAAAAAAAAAAAAAAAAJgCAABkcnMv&#10;ZG93bnJldi54bWxQSwUGAAAAAAQABAD1AAAAigMAAAAA&#10;" path="m,929l,462,864,e" filled="f" strokecolor="#231f20" strokeweight=".5pt">
                  <v:path arrowok="t" o:connecttype="custom" o:connectlocs="0,3522;0,3055;864,2593" o:connectangles="0,0,0"/>
                </v:shape>
                <v:line id="Line 378" o:spid="_x0000_s1324" style="position:absolute;visibility:visible;mso-wrap-style:square" from="5873,2818" to="5873,28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O2uu8YAAADdAAAADwAAAGRycy9kb3ducmV2LnhtbESP0WrCQBRE34X+w3ILfRHdaKBIdJUi&#10;CNIHtcYPuGavSeju3ZhdTdqvdwsFH4eZOcMsVr014k6trx0rmIwTEMSF0zWXCk75ZjQD4QOyRuOY&#10;FPyQh9XyZbDATLuOv+h+DKWIEPYZKqhCaDIpfVGRRT92DXH0Lq61GKJsS6lb7CLcGjlNkndpsea4&#10;UGFD64qK7+PNKsivw2AO+0/T5ftzKs/XXfp72yn19tp/zEEE6sMz/N/eagXTZJbC35v4BOTy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DtrrvGAAAA3QAAAA8AAAAAAAAA&#10;AAAAAAAAoQIAAGRycy9kb3ducmV2LnhtbFBLBQYAAAAABAAEAPkAAACUAwAAAAA=&#10;" strokecolor="#231f20" strokeweight=".5pt"/>
                <v:line id="Line 377" o:spid="_x0000_s1325" style="position:absolute;visibility:visible;mso-wrap-style:square" from="5582,2651" to="5582,26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wQ2z8cAAADdAAAADwAAAGRycy9kb3ducmV2LnhtbESP0WrCQBRE3wv+w3IFX0Q31VIkuooU&#10;CsUHbY0fcM1ek+Du3ZhdTdqvdwWhj8PMnGEWq84acaPGV44VvI4TEMS50xUXCg7Z52gGwgdkjcYx&#10;KfglD6tl72WBqXYt/9BtHwoRIexTVFCGUKdS+rwki37sauLonVxjMUTZFFI32Ea4NXKSJO/SYsVx&#10;ocSaPkrKz/urVZBdhsF87zamzXbHqTxettO/61apQb9bz0EE6sJ/+Nn+0gomyewNHm/iE5DLO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PBDbPxwAAAN0AAAAPAAAAAAAA&#10;AAAAAAAAAKECAABkcnMvZG93bnJldi54bWxQSwUGAAAAAAQABAD5AAAAlQMAAAAA&#10;" strokecolor="#231f20" strokeweight=".5pt"/>
                <v:shape id="Freeform 376" o:spid="_x0000_s1326" style="position:absolute;left:5073;top:2818;width:800;height:1009;visibility:visible;mso-wrap-style:square;v-text-anchor:top" coordsize="800,10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6kC8YA&#10;AADdAAAADwAAAGRycy9kb3ducmV2LnhtbESPT2vCQBTE7wW/w/IEb3WjYonRVWxF8FAK/jl4fGSf&#10;2WD2bcyuJvbTdwuFHoeZ+Q2zWHW2Eg9qfOlYwWiYgCDOnS65UHA6bl9TED4ga6wck4IneVgtey8L&#10;zLRreU+PQyhEhLDPUIEJoc6k9Lkhi37oauLoXVxjMUTZFFI32Ea4reQ4Sd6kxZLjgsGaPgzl18Pd&#10;Kri3s2LP54n9Oh/L95vhdPO9/VRq0O/WcxCBuvAf/mvvtIJxkk7h9018AnL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v6kC8YAAADdAAAADwAAAAAAAAAAAAAAAACYAgAAZHJz&#10;L2Rvd25yZXYueG1sUEsFBgAAAAAEAAQA9QAAAIsDAAAAAA==&#10;" path="m,498r,510l799,510,799,,,498e" filled="f" strokecolor="#231f20" strokeweight=".5pt">
                  <v:path arrowok="t" o:connecttype="custom" o:connectlocs="0,3316;0,3826;799,3328;799,2818;0,3316" o:connectangles="0,0,0,0,0"/>
                </v:shape>
                <v:line id="Line 375" o:spid="_x0000_s1327" style="position:absolute;visibility:visible;mso-wrap-style:square" from="4620,3565" to="5074,38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JoNI8YAAADdAAAADwAAAGRycy9kb3ducmV2LnhtbESP0WrCQBRE3wv+w3KFvhTdVEEkuooI&#10;BfFBrekHXLPXJLh7N2ZXk/r1rlDo4zAzZ5j5srNG3KnxlWMFn8MEBHHudMWFgp/sazAF4QOyRuOY&#10;FPySh+Wi9zbHVLuWv+l+DIWIEPYpKihDqFMpfV6SRT90NXH0zq6xGKJsCqkbbCPcGjlKkom0WHFc&#10;KLGmdUn55XizCrLrRzCH/da02f40lqfrbvy47ZR673erGYhAXfgP/7U3WsEomU7g9SY+Abl4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CaDSPGAAAA3QAAAA8AAAAAAAAA&#10;AAAAAAAAoQIAAGRycy9kb3ducmV2LnhtbFBLBQYAAAAABAAEAPkAAACUAwAAAAA=&#10;" strokecolor="#231f20" strokeweight=".5pt"/>
                <v:line id="Line 374" o:spid="_x0000_s1328" style="position:absolute;visibility:visible;mso-wrap-style:square" from="4620,3055" to="5074,33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9aouMcAAADdAAAADwAAAGRycy9kb3ducmV2LnhtbESP0WrCQBRE3wv+w3IFX0Q3VWgluooU&#10;CsUHbY0fcM1ek+Du3ZhdTdqvdwWhj8PMnGEWq84acaPGV44VvI4TEMS50xUXCg7Z52gGwgdkjcYx&#10;KfglD6tl72WBqXYt/9BtHwoRIexTVFCGUKdS+rwki37sauLonVxjMUTZFFI32Ea4NXKSJG/SYsVx&#10;ocSaPkrKz/urVZBdhsF87zamzXbHqTxettO/61apQb9bz0EE6sJ/+Nn+0gomyewdHm/iE5DLO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1qi4xwAAAN0AAAAPAAAAAAAA&#10;AAAAAAAAAKECAABkcnMvZG93bnJldi54bWxQSwUGAAAAAAQABAD5AAAAlQMAAAAA&#10;" strokecolor="#231f20" strokeweight=".5pt"/>
                <v:shape id="Picture 373" o:spid="_x0000_s1329" type="#_x0000_t75" style="position:absolute;left:5488;top:2645;width:171;height:1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RvHTTCAAAA3QAAAA8AAABkcnMvZG93bnJldi54bWxET81qwkAQvhd8h2UEb82mCm1IXaWIoodC&#10;qfEBhuw0CWZnQ3ZMok/fPRR6/Pj+19vJtWqgPjSeDbwkKSji0tuGKwOX4vCcgQqCbLH1TAbuFGC7&#10;mT2tMbd+5G8azlKpGMIhRwO1SJdrHcqaHIbEd8SR+/G9Q4mwr7TtcYzhrtXLNH3VDhuODTV2tKup&#10;vJ5vzkBxw/31+KiOq1L2b/RF2e5TgjGL+fTxDkpokn/xn/tkDSzTLM6Nb+IT0Jt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Ebx00wgAAAN0AAAAPAAAAAAAAAAAAAAAAAJ8C&#10;AABkcnMvZG93bnJldi54bWxQSwUGAAAAAAQABAD3AAAAjgMAAAAA&#10;">
                  <v:imagedata r:id="rId23" o:title=""/>
                </v:shape>
                <v:shape id="Freeform 372" o:spid="_x0000_s1330" style="position:absolute;left:4606;top:3529;width:22;height:27;visibility:visible;mso-wrap-style:square;v-text-anchor:top" coordsize="22,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7+7sUA&#10;AADdAAAADwAAAGRycy9kb3ducmV2LnhtbESPQWsCMRSE70L/Q3gFb5o1B9GtUUSwSFFBLfT62Dx3&#10;lyYv2026rv++KQgeh5n5hlmsemdFR22oPWuYjDMQxIU3NZcaPi/b0QxEiMgGrWfScKcAq+XLYIG5&#10;8Tc+UXeOpUgQDjlqqGJscilDUZHDMPYNcfKuvnUYk2xLaVq8JbizUmXZVDqsOS1U2NCmouL7/Os0&#10;fFzVYb/zX2r+c5xuD51Ve7t513r42q/fQETq4zP8aO+MBpXN5vD/Jj0Buf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zv7uxQAAAN0AAAAPAAAAAAAAAAAAAAAAAJgCAABkcnMv&#10;ZG93bnJldi54bWxQSwUGAAAAAAQABAD1AAAAigMAAAAA&#10;" path="m18,26r1,-1l20,23r1,-1l21,20r,-2l21,15,20,12,18,10,17,7,15,5,13,3,11,2,9,,8,,6,,4,,3,1,2,2,1,4,,6,,8r1,3l1,13r1,3l4,18r1,3l7,23r2,1l11,25r2,1l15,27r2,l18,26e" filled="f" strokecolor="#231f20" strokeweight=".5pt">
                  <v:path arrowok="t" o:connecttype="custom" o:connectlocs="18,3556;19,3555;20,3553;21,3552;21,3550;21,3548;21,3545;20,3542;18,3540;17,3537;15,3535;13,3533;11,3532;9,3530;8,3530;6,3530;4,3530;3,3531;2,3532;1,3534;0,3536;0,3538;1,3541;1,3543;2,3546;4,3548;5,3551;7,3553;9,3554;11,3555;13,3556;15,3557;17,3557;18,3556" o:connectangles="0,0,0,0,0,0,0,0,0,0,0,0,0,0,0,0,0,0,0,0,0,0,0,0,0,0,0,0,0,0,0,0,0,0"/>
                </v:shape>
                <v:shape id="Freeform 371" o:spid="_x0000_s1331" style="position:absolute;left:4605;top:3528;width:24;height:30;visibility:visible;mso-wrap-style:square;v-text-anchor:top" coordsize="24,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e/G8EA&#10;AADdAAAADwAAAGRycy9kb3ducmV2LnhtbERPS27CMBDdV+IO1iB1VxwilYaAQUBVVJUVnwOM4iEO&#10;xOPIdiG9fb1AYvn0/vNlb1txIx8axwrGowwEceV0w7WC0/HrrQARIrLG1jEp+KMAy8XgZY6ldnfe&#10;0+0Qa5FCOJSowMTYlVKGypDFMHIdceLOzluMCfpaao/3FG5bmWfZRFpsODUY7GhjqLoefq0Cn199&#10;qD/H28vmvfjgXWV+JK+Veh32qxmISH18ih/ub60gz6Zpf3qTnoBc/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SHvxvBAAAA3QAAAA8AAAAAAAAAAAAAAAAAmAIAAGRycy9kb3du&#10;cmV2LnhtbFBLBQYAAAAABAAEAPUAAACGAwAAAAA=&#10;" path="m20,29r1,-2l23,26r,-2l23,22r,-3l23,16,22,13,20,10,19,8,17,5,15,3,12,1,10,,8,,6,,4,,3,,2,2,1,4,,6,,9r1,2l1,14r1,3l4,20r2,3l16,29r2,l20,29e" filled="f" strokecolor="#231f20" strokeweight=".5pt">
                  <v:path arrowok="t" o:connecttype="custom" o:connectlocs="20,3558;21,3556;23,3555;23,3553;23,3551;23,3548;23,3545;22,3542;20,3539;19,3537;17,3534;15,3532;12,3530;10,3529;8,3529;6,3529;4,3529;3,3529;2,3531;1,3533;0,3535;0,3538;1,3540;1,3543;2,3546;4,3549;6,3552;16,3558;18,3558;20,3558" o:connectangles="0,0,0,0,0,0,0,0,0,0,0,0,0,0,0,0,0,0,0,0,0,0,0,0,0,0,0,0,0,0"/>
                </v:shape>
                <v:line id="Line 370" o:spid="_x0000_s1332" style="position:absolute;visibility:visible;mso-wrap-style:square" from="4609,3529" to="4786,35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qoDiscAAADdAAAADwAAAGRycy9kb3ducmV2LnhtbESP0WrCQBRE3wv9h+UWfJG6UaG0qZsg&#10;giA+aGv6AdfsbRK6ezdmVxP9+m5B6OMwM2eYRT5YIy7U+caxgukkAUFcOt1wpeCrWD+/gvABWaNx&#10;TAqu5CHPHh8WmGrX8yddDqESEcI+RQV1CG0qpS9rsugnriWO3rfrLIYou0rqDvsIt0bOkuRFWmw4&#10;LtTY0qqm8udwtgqK0ziYj/3W9MX+OJfH025+O++UGj0Ny3cQgYbwH763N1rBLHmbwt+b+ARk9g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aqgOKxwAAAN0AAAAPAAAAAAAA&#10;AAAAAAAAAKECAABkcnMvZG93bnJldi54bWxQSwUGAAAAAAQABAD5AAAAlQMAAAAA&#10;" strokecolor="#231f20" strokeweight=".5pt"/>
                <v:line id="Line 369" o:spid="_x0000_s1333" style="position:absolute;visibility:visible;mso-wrap-style:square" from="4625,3558" to="4803,35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nid/ccAAADdAAAADwAAAGRycy9kb3ducmV2LnhtbESP0WrCQBRE3wv+w3KFvkjdGKHY1FVE&#10;KJQ+aDV+wDV7mwR378bsatJ+vSsIfRxm5gwzX/bWiCu1vnasYDJOQBAXTtdcKjjkHy8zED4gazSO&#10;ScEveVguBk9zzLTreEfXfShFhLDPUEEVQpNJ6YuKLPqxa4ij9+NaiyHKtpS6xS7CrZFpkrxKizXH&#10;hQobWldUnPYXqyA/j4L53n6ZLt8ep/J43kz/Lhulnof96h1EoD78hx/tT60gTd5SuL+JT0Aub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qeJ39xwAAAN0AAAAPAAAAAAAA&#10;AAAAAAAAAKECAABkcnMvZG93bnJldi54bWxQSwUGAAAAAAQABAD5AAAAlQMAAAAA&#10;" strokecolor="#231f20" strokeweight=".5pt"/>
                <v:shape id="Freeform 368" o:spid="_x0000_s1334" style="position:absolute;left:5025;top:3175;width:34;height:60;visibility:visible;mso-wrap-style:square;v-text-anchor:top" coordsize="34,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7G8UA&#10;AADdAAAADwAAAGRycy9kb3ducmV2LnhtbESPS4sCMRCE74L/IbTgbU3Wx7KORhFB9OoD1r01k3Zm&#10;3ElnmEQd/fVGWPBYVNVX1HTe2FJcqfaFYw2fPQWCOHWm4EzDYb/6+AbhA7LB0jFpuJOH+azdmmJi&#10;3I23dN2FTEQI+wQ15CFUiZQ+zcmi77mKOHonV1sMUdaZNDXeItyWsq/Ul7RYcFzIsaJlTunf7mI1&#10;PA6jU3Ush4P1edg81HHzMw6/a627nWYxARGoCe/wf3tjNPTVeACvN/EJyNk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n7sbxQAAAN0AAAAPAAAAAAAAAAAAAAAAAJgCAABkcnMv&#10;ZG93bnJldi54bWxQSwUGAAAAAAQABAD1AAAAigMAAAAA&#10;" path="m,l,50r,2l15,60r3,l33,52r,-2l33,e" filled="f" strokecolor="#231f20" strokeweight=".5pt">
                  <v:path arrowok="t" o:connecttype="custom" o:connectlocs="0,3176;0,3226;0,3228;15,3236;18,3236;33,3228;33,3226;33,3176" o:connectangles="0,0,0,0,0,0,0,0"/>
                </v:shape>
                <v:shape id="Freeform 367" o:spid="_x0000_s1335" style="position:absolute;left:5024;top:3147;width:35;height:20;visibility:visible;mso-wrap-style:square;v-text-anchor:top" coordsize="35,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eqEsMA&#10;AADdAAAADwAAAGRycy9kb3ducmV2LnhtbESPQWsCMRSE7wX/Q3hCbzWrlNKuRhGh4EFWutr7Y/Pc&#10;rCYvyybV+O9NodDjMDPfMItVclZcaQidZwXTSQGCuPG641bB8fD58g4iRGSN1jMpuFOA1XL0tMBS&#10;+xt/0bWOrcgQDiUqMDH2pZShMeQwTHxPnL2THxzGLIdW6gFvGe6snBXFm3TYcV4w2NPGUHOpf5yC&#10;pP2x2tnz/lztbV2Z79SHg1HqeZzWcxCRUvwP/7W3WsGs+HiF3zf5Ccjl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eqEsMAAADdAAAADwAAAAAAAAAAAAAAAACYAgAAZHJzL2Rv&#10;d25yZXYueG1sUEsFBgAAAAAEAAQA9QAAAIgDAAAAAA==&#10;" path="m11,l8,,5,2,3,3,1,5,,6,,8r,2l12,19r3,l19,19r3,l25,18r9,-8l34,8,33,6,32,5,30,3,28,2,25,,22,e" filled="f" strokecolor="#231f20" strokeweight=".25pt">
                  <v:path arrowok="t" o:connecttype="custom" o:connectlocs="11,3148;8,3148;5,3150;3,3151;1,3153;0,3154;0,3156;0,3158;12,3167;15,3167;19,3167;22,3167;25,3166;34,3158;34,3156;33,3154;32,3153;30,3151;28,3150;25,3148;22,3148" o:connectangles="0,0,0,0,0,0,0,0,0,0,0,0,0,0,0,0,0,0,0,0,0"/>
                </v:shape>
                <v:shape id="Freeform 366" o:spid="_x0000_s1336" style="position:absolute;left:5023;top:3159;width:37;height:11;visibility:visible;mso-wrap-style:square;v-text-anchor:top" coordsize="37,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zl4cMA&#10;AADdAAAADwAAAGRycy9kb3ducmV2LnhtbESP32rCMBTG74W9QzgD7zSZMNHOWEaHU+aVrg9waM7a&#10;bs1JSaKtb28Gg11+fH9+fJt8tJ24kg+tYw1PcwWCuHKm5VpD+bmbrUCEiGywc0wabhQg3z5MNpgZ&#10;N/CJrudYizTCIUMNTYx9JmWoGrIY5q4nTt6X8xZjkr6WxuOQxm0nF0otpcWWE6HBnoqGqp/zxSbu&#10;d1G/f7Ru2Jfd2/JoWN2CL7WePo6vLyAijfE//Nc+GA0LtX6G3zfpCcjt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szl4cMAAADdAAAADwAAAAAAAAAAAAAAAACYAgAAZHJzL2Rv&#10;d25yZXYueG1sUEsFBgAAAAAEAAQA9QAAAIgDAAAAAA==&#10;" path="m,l,2,1,4r13,6l18,10r3,l36,2,36,e" filled="f" strokecolor="#231f20" strokeweight=".25pt">
                  <v:path arrowok="t" o:connecttype="custom" o:connectlocs="0,3159;0,3161;1,3163;14,3169;18,3169;21,3169;36,3161;36,3159" o:connectangles="0,0,0,0,0,0,0,0"/>
                </v:shape>
                <v:shape id="Freeform 365" o:spid="_x0000_s1337" style="position:absolute;left:5023;top:3171;width:37;height:11;visibility:visible;mso-wrap-style:square;v-text-anchor:top" coordsize="37,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75PVcYA&#10;AADdAAAADwAAAGRycy9kb3ducmV2LnhtbESP0WrCQBRE3wv+w3KFvtWNQkVjVlFLSysUUfMB1+w1&#10;CWbvxt2tpn/fFYQ+DjNzhskWnWnElZyvLSsYDhIQxIXVNZcK8sP7ywSED8gaG8uk4Jc8LOa9pwxT&#10;bW+8o+s+lCJC2KeooAqhTaX0RUUG/cC2xNE7WWcwROlKqR3eItw0cpQkY2mw5rhQYUvriorz/sco&#10;2B423UfY4dvl6PKv73q5Mq/DlVLP/W45AxGoC//hR/tTKxgl0zHc38QnIO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75PVcYAAADdAAAADwAAAAAAAAAAAAAAAACYAgAAZHJz&#10;L2Rvd25yZXYueG1sUEsFBgAAAAAEAAQA9QAAAIsDAAAAAA==&#10;" path="m,l,2,1,4r17,7l21,11,36,2,36,e" filled="f" strokecolor="#231f20" strokeweight=".5pt">
                  <v:path arrowok="t" o:connecttype="custom" o:connectlocs="0,3171;0,3173;1,3175;18,3182;21,3182;36,3173;36,3171" o:connectangles="0,0,0,0,0,0,0"/>
                </v:shape>
                <v:shape id="Freeform 364" o:spid="_x0000_s1338" style="position:absolute;left:5036;top:3146;width:11;height:2;visibility:visible;mso-wrap-style:square;v-text-anchor:top" coordsize="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UqUsgA&#10;AADdAAAADwAAAGRycy9kb3ducmV2LnhtbESPT2vCQBTE70K/w/IK3nTTHKzGbKSUigoF6x8Qb4/s&#10;axLMvk2za5J++26h0OMwM79h0tVgatFR6yrLCp6mEQji3OqKCwXn03oyB+E8ssbaMin4Jger7GGU&#10;YqJtzwfqjr4QAcIuQQWl900ipctLMuimtiEO3qdtDfog20LqFvsAN7WMo2gmDVYcFkps6LWk/Ha8&#10;GwVf3enDmUVcvO/7/flyve0287edUuPH4WUJwtPg/8N/7a1WEEeLZ/h9E56AzH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h5SpSyAAAAN0AAAAPAAAAAAAAAAAAAAAAAJgCAABk&#10;cnMvZG93bnJldi54bWxQSwUGAAAAAAQABAD1AAAAjQMAAAAA&#10;" path="m11,l7,,4,,,e" filled="f" strokecolor="#231f20" strokeweight=".5pt">
                  <v:path arrowok="t" o:connecttype="custom" o:connectlocs="11,6294;7,6294;4,6294;0,6294" o:connectangles="0,0,0,0"/>
                </v:shape>
                <v:shape id="Freeform 363" o:spid="_x0000_s1339" style="position:absolute;left:5023;top:3147;width:13;height:12;visibility:visible;mso-wrap-style:square;v-text-anchor:top" coordsize="1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we+TcEA&#10;AADdAAAADwAAAGRycy9kb3ducmV2LnhtbESPwWoCMRCG7wXfIYzgrSZ6sHU1ShEKvdYqXofNuFlM&#10;JttN1O3bOwehx+Gf/5tv1tshBnWjPreJLcymBhRxnVzLjYXDz+frO6hckB2GxGThjzJsN6OXNVYu&#10;3fmbbvvSKIFwrtCCL6WrtM61p4h5mjpiyc6pj1hk7BvterwLPAY9N2ahI7YsFzx2tPNUX/bXKBqn&#10;t+X5GjyRyeE4XA5Hf/oN1k7Gw8cKVKGh/C8/21/OwtwsRVe+EQToz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MHvk3BAAAA3QAAAA8AAAAAAAAAAAAAAAAAmAIAAGRycy9kb3du&#10;cmV2LnhtbFBLBQYAAAAABAAEAPUAAACGAwAAAAA=&#10;" path="m,11l1,7,3,4,7,1,12,e" filled="f" strokecolor="#231f20" strokeweight=".5pt">
                  <v:path arrowok="t" o:connecttype="custom" o:connectlocs="0,3159;1,3155;3,3152;7,3149;12,3148" o:connectangles="0,0,0,0,0"/>
                </v:shape>
                <v:shape id="Freeform 362" o:spid="_x0000_s1340" style="position:absolute;left:5047;top:3147;width:14;height:24;visibility:visible;mso-wrap-style:square;v-text-anchor:top" coordsize="1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8vBZ8IA&#10;AADdAAAADwAAAGRycy9kb3ducmV2LnhtbESP0YrCMBRE3wX/IVxh3zRRYdFqFBEry4IPq37Apbmm&#10;xeamNNF2/36zIPg4zMwZZr3tXS2e1IbKs4bpRIEgLryp2Gq4XvLxAkSIyAZrz6ThlwJsN8PBGjPj&#10;O/6h5zlakSAcMtRQxthkUoaiJIdh4hvi5N186zAm2VppWuwS3NVyptSndFhxWiixoX1Jxf38cBry&#10;OVdeWXf8VtEcfJfnzp5qrT9G/W4FIlIf3+FX+8tomKnlEv7fpCcgN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y8FnwgAAAN0AAAAPAAAAAAAAAAAAAAAAAJgCAABkcnMvZG93&#10;bnJldi54bWxQSwUGAAAAAAQABAD1AAAAhwMAAAAA&#10;" path="m,l5,1,9,4r3,3l13,11r,12e" filled="f" strokecolor="#231f20" strokeweight=".5pt">
                  <v:path arrowok="t" o:connecttype="custom" o:connectlocs="0,3148;5,3149;9,3152;12,3155;13,3159;13,3171" o:connectangles="0,0,0,0,0,0"/>
                </v:shape>
                <v:line id="Line 361" o:spid="_x0000_s1341" style="position:absolute;visibility:visible;mso-wrap-style:square" from="5019,3165" to="5029,31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xktq8AAAADdAAAADwAAAGRycy9kb3ducmV2LnhtbERPvcrCMBTdBd8hXMFNUx36STWKCoKD&#10;IJ+6uF2ba1va3JQm2vbtzSA4Hs7/atOZSrypcYVlBbNpBII4tbrgTMHtepgsQDiPrLGyTAp6crBZ&#10;DwcrTLRt+Z/eF5+JEMIuQQW593UipUtzMuimtiYO3NM2Bn2ATSZ1g20IN5WcR1EsDRYcGnKsaZ9T&#10;Wl5eRkEcn699act7uj23f7vjg069fik1HnXbJQhPnf+Jv+6jVjCfRWF/eBOegFx/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sZLavAAAAA3QAAAA8AAAAAAAAAAAAAAAAA&#10;oQIAAGRycy9kb3ducmV2LnhtbFBLBQYAAAAABAAEAPkAAACOAwAAAAA=&#10;" strokecolor="#231f20" strokeweight=".21625mm"/>
                <v:line id="Line 360" o:spid="_x0000_s1342" style="position:absolute;visibility:visible;mso-wrap-style:square" from="4753,3444" to="4753,34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Og9UcIAAADdAAAADwAAAGRycy9kb3ducmV2LnhtbESPQWvCQBSE7wX/w/KE3upuUlskukqp&#10;CL2aWvD4yD6TYN7bkF1j+u+7hUKPw8x8w2x2E3dqpCG0XixkCwOKpPKuldrC6fPwtAIVIorDzgtZ&#10;+KYAu+3sYYOF83c50ljGWiWIhAItNDH2hdahaogxLHxPkryLHxhjkkOt3YD3BOdO58a8asZW0kKD&#10;Pb03VF3LG1sYly8+fz7QtSXH+/JsWPQXW/s4n97WoCJN8T/81/5wFvLMZPD7Jj0Bvf0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Og9UcIAAADdAAAADwAAAAAAAAAAAAAA&#10;AAChAgAAZHJzL2Rvd25yZXYueG1sUEsFBgAAAAAEAAQA+QAAAJADAAAAAA==&#10;" strokecolor="#231f20" strokeweight=".25pt"/>
                <v:line id="Line 359" o:spid="_x0000_s1343" style="position:absolute;visibility:visible;mso-wrap-style:square" from="4753,3483" to="4753,36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DqjJsIAAADdAAAADwAAAGRycy9kb3ducmV2LnhtbESPzWrDMBCE74W+g9hCbo0U54fgRgkh&#10;JdBrnARyXKytbeJdGUt13LevCoUeh5n5htnsRm7VQH1ovFiYTQ0oktK7RioLl/PxdQ0qRBSHrRey&#10;8E0Bdtvnpw3mzj/kREMRK5UgEnK0UMfY5VqHsibGMPUdSfI+fc8Yk+wr7Xp8JDi3OjNmpRkbSQs1&#10;dnSoqbwXX2xhWCx9Nj/SvSHH78XNsOgrWzt5GfdvoCKN8T/81/5wFrKZyeD3TXoCevs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DqjJsIAAADdAAAADwAAAAAAAAAAAAAA&#10;AAChAgAAZHJzL2Rvd25yZXYueG1sUEsFBgAAAAAEAAQA+QAAAJADAAAAAA==&#10;" strokecolor="#231f20" strokeweight=".25pt"/>
                <v:line id="Line 358" o:spid="_x0000_s1344" style="position:absolute;visibility:visible;mso-wrap-style:square" from="4633,3428" to="4652,34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3YGvcIAAADdAAAADwAAAGRycy9kb3ducmV2LnhtbESPQWvCQBSE7wX/w/IEb3XX2IpEVxFF&#10;6LVpCx4f2WcSzHsbsmtM/323UOhxmJlvmO1+5FYN1IfGi4XF3IAiKb1rpLLw+XF+XoMKEcVh64Us&#10;fFOA/W7ytMXc+Ye801DESiWIhBwt1DF2udahrIkxzH1Hkryr7xljkn2lXY+PBOdWZ8asNGMjaaHG&#10;jo41lbfizhaGl1efLc90a8jxqbgYFv3F1s6m42EDKtIY/8N/7TdnIVuYJfy+SU9A73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3YGvcIAAADdAAAADwAAAAAAAAAAAAAA&#10;AAChAgAAZHJzL2Rvd25yZXYueG1sUEsFBgAAAAAEAAQA+QAAAJADAAAAAA==&#10;" strokecolor="#231f20" strokeweight=".25pt"/>
                <v:shape id="Freeform 357" o:spid="_x0000_s1345" style="position:absolute;left:4941;top:3552;width:23;height:136;visibility:visible;mso-wrap-style:square;v-text-anchor:top" coordsize="23,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QQk8YA&#10;AADdAAAADwAAAGRycy9kb3ducmV2LnhtbESP3WrCQBSE7wu+w3KE3kjdJIiU6CptQSj+UGrr/SF7&#10;TGKzZ8PuGuPbu4LQy2FmvmHmy940oiPna8sK0nECgriwuuZSwe/P6uUVhA/IGhvLpOBKHpaLwdMc&#10;c20v/E3dPpQiQtjnqKAKoc2l9EVFBv3YtsTRO1pnMETpSqkdXiLcNDJLkqk0WHNcqLClj4qKv/3Z&#10;KJDvpd5+paPryR02691k13TZdqXU87B/m4EI1If/8KP9qRVkaTKB+5v4BOTi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vQQk8YAAADdAAAADwAAAAAAAAAAAAAAAACYAgAAZHJz&#10;L2Rvd25yZXYueG1sUEsFBgAAAAAEAAQA9QAAAIsDAAAAAA==&#10;" path="m20,l5,33,,68r5,35l22,136e" filled="f" strokecolor="#231f20" strokeweight=".25pt">
                  <v:path arrowok="t" o:connecttype="custom" o:connectlocs="20,3553;5,3586;0,3621;5,3656;22,3689" o:connectangles="0,0,0,0,0"/>
                </v:shape>
                <v:shape id="Freeform 356" o:spid="_x0000_s1346" style="position:absolute;left:4947;top:3554;width:19;height:130;visibility:visible;mso-wrap-style:square;v-text-anchor:top" coordsize="19,1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osoP8QA&#10;AADdAAAADwAAAGRycy9kb3ducmV2LnhtbESPzWrDMBCE74W8g9hAbo0cExfjRAkhYOilh7qF0tti&#10;bWwTayUsxT9vXxUKPQ4z8w1zPM+mFyMNvrOsYLdNQBDXVnfcKPj8KJ9zED4ga+wtk4KFPJxPq6cj&#10;FtpO/E5jFRoRIewLVNCG4Aopfd2SQb+1jjh6NzsYDFEOjdQDThFuepkmyYs02HFcaNHRtaX6Xj2M&#10;At6P396lX28SFxfycpw4zyalNuv5cgARaA7/4b/2q1aQ7pIMft/EJyBP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qLKD/EAAAA3QAAAA8AAAAAAAAAAAAAAAAAmAIAAGRycy9k&#10;b3ducmV2LnhtbFBLBQYAAAAABAAEAPUAAACJAwAAAAA=&#10;" path="m19,l5,32,,65,5,99r14,31e" filled="f" strokecolor="#231f20" strokeweight=".25pt">
                  <v:path arrowok="t" o:connecttype="custom" o:connectlocs="19,3554;5,3586;0,3619;5,3653;19,3684" o:connectangles="0,0,0,0,0"/>
                </v:shape>
                <v:shape id="Freeform 355" o:spid="_x0000_s1347" style="position:absolute;left:4964;top:3680;width:18;height:18;visibility:visible;mso-wrap-style:square;v-text-anchor:top" coordsize="18,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LZnMYA&#10;AADdAAAADwAAAGRycy9kb3ducmV2LnhtbESPzW7CMBCE75V4B2uReisOHCKaYlBAqtpT+WkP5baK&#10;lyQiXgfbJOnbY6RKHEcz841msRpMIzpyvrasYDpJQBAXVtdcKvj5fn+Zg/ABWWNjmRT8kYfVcvS0&#10;wEzbnvfUHUIpIoR9hgqqENpMSl9UZNBPbEscvZN1BkOUrpTaYR/hppGzJEmlwZrjQoUtbSoqzoer&#10;UXC5vh736w4/vn5zV2/zbZ+GYafU83jI30AEGsIj/N/+1Apm0ySF+5v4BOTy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4LZnMYAAADdAAAADwAAAAAAAAAAAAAAAACYAgAAZHJz&#10;L2Rvd25yZXYueG1sUEsFBgAAAAAEAAQA9QAAAIsDAAAAAA==&#10;" path="m9,l4,,,4,,9r,5l4,18r5,l14,18r3,-4l17,9r,-5l14,,9,e" filled="f" strokecolor="#231f20" strokeweight=".25pt">
                  <v:path arrowok="t" o:connecttype="custom" o:connectlocs="9,3680;4,3680;0,3684;0,3689;0,3694;4,3698;9,3698;14,3698;17,3694;17,3689;17,3684;14,3680;9,3680" o:connectangles="0,0,0,0,0,0,0,0,0,0,0,0,0"/>
                </v:shape>
                <v:shape id="Freeform 354" o:spid="_x0000_s1348" style="position:absolute;left:4689;top:3520;width:217;height:88;visibility:visible;mso-wrap-style:square;v-text-anchor:top" coordsize="217,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4c8sQA&#10;AADdAAAADwAAAGRycy9kb3ducmV2LnhtbESPUWvCQBCE3wv9D8cW+lYvhqIlekoRCkJAaJTi45Jb&#10;k2Bu78heNf33nlDwcZiZb5jlenS9utAgnWcD00kGirj2tuPGwGH/9fYBSiKyxd4zGfgjgfXq+WmJ&#10;hfVX/qZLFRuVICwFGmhjDIXWUrfkUCY+ECfv5AeHMcmh0XbAa4K7XudZNtMOO04LLQbatFSfq19n&#10;wB/DTEK+Lfe792qnf0rhTSnGvL6MnwtQkcb4CP+3t9ZAPs3mcH+TnoBe3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BeHPLEAAAA3QAAAA8AAAAAAAAAAAAAAAAAmAIAAGRycy9k&#10;b3ducmV2LnhtbFBLBQYAAAAABAAEAPUAAACJAwAAAAA=&#10;" path="m,l14,35,38,63,70,81r38,7l145,81,178,63,202,35,216,e" filled="f" strokecolor="#231f20" strokeweight=".25pt">
                  <v:path arrowok="t" o:connecttype="custom" o:connectlocs="0,3520;14,3555;38,3583;70,3601;108,3608;145,3601;178,3583;202,3555;216,3520" o:connectangles="0,0,0,0,0,0,0,0,0"/>
                </v:shape>
                <v:shape id="Freeform 353" o:spid="_x0000_s1349" style="position:absolute;left:4693;top:3517;width:210;height:85;visibility:visible;mso-wrap-style:square;v-text-anchor:top" coordsize="210,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hjPMAA&#10;AADdAAAADwAAAGRycy9kb3ducmV2LnhtbERPTYvCMBC9L/gfwgje1kQFkWoUWRBU6GGt3odmtulu&#10;MylN1Oqv3xwEj4/3vdr0rhE36kLtWcNkrEAQl97UXGk4F7vPBYgQkQ02nknDgwJs1oOPFWbG3/mb&#10;bqdYiRTCIUMNNsY2kzKUlhyGsW+JE/fjO4cxwa6SpsN7CneNnCo1lw5rTg0WW/qyVP6drk5DMZPP&#10;4+5XXazEcMgLl7ttzLUeDfvtEkSkPr7FL/feaJhOVJqb3qQnIN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7hjPMAAAADdAAAADwAAAAAAAAAAAAAAAACYAgAAZHJzL2Rvd25y&#10;ZXYueG1sUEsFBgAAAAAEAAQA9QAAAIUDAAAAAA==&#10;" path="m,l14,34,37,60,68,78r36,6l140,78,171,61,195,34,209,e" filled="f" strokecolor="#231f20" strokeweight=".25pt">
                  <v:path arrowok="t" o:connecttype="custom" o:connectlocs="0,3518;14,3552;37,3578;68,3596;104,3602;140,3596;171,3579;195,3552;209,3518" o:connectangles="0,0,0,0,0,0,0,0,0"/>
                </v:shape>
                <v:shape id="Picture 352" o:spid="_x0000_s1350" type="#_x0000_t75" style="position:absolute;left:3038;top:2567;width:510;height:55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L2b7/CAAAA3QAAAA8AAABkcnMvZG93bnJldi54bWxEj0+LwjAUxO+C3yE8YW+a6kFqNcoqFARP&#10;/rs/mmdTtnkpSdTqp98sLHgcZuY3zGrT21Y8yIfGsYLpJANBXDndcK3gci7HOYgQkTW2jknBiwJs&#10;1sPBCgvtnnykxynWIkE4FKjAxNgVUobKkMUwcR1x8m7OW4xJ+lpqj88Et62cZdlcWmw4LRjsaGeo&#10;+jndrYL8QnPzyq/vcnE4lveb3fa+2Sr1Neq/lyAi9fET/m/vtYLZNFvA35v0BOT6F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S9m+/wgAAAN0AAAAPAAAAAAAAAAAAAAAAAJ8C&#10;AABkcnMvZG93bnJldi54bWxQSwUGAAAAAAQABAD3AAAAjgMAAAAA&#10;">
                  <v:imagedata r:id="rId24" o:title=""/>
                </v:shape>
                <v:rect id="Rectangle 351" o:spid="_x0000_s1351" style="position:absolute;left:2766;top:2285;width:3335;height:17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fgNMIA&#10;AADdAAAADwAAAGRycy9kb3ducmV2LnhtbERPTWuDQBC9F/oflink1qx6CNZmE0Ig0UAp1IScB3eq&#10;EndW3I2af589FHp8vO/1djadGGlwrWUF8TICQVxZ3XKt4HI+vKcgnEfW2FkmBQ9ysN28vqwx03bi&#10;HxpLX4sQwi5DBY33fSalqxoy6Ja2Jw7crx0M+gCHWuoBpxBuOplE0UoabDk0NNjTvqHqVt6NghN+&#10;lLfvvPhKHep7mpfHJHpclVq8zbtPEJ5m/y/+cxdaQRLHYX94E56A3D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J+A0wgAAAN0AAAAPAAAAAAAAAAAAAAAAAJgCAABkcnMvZG93&#10;bnJldi54bWxQSwUGAAAAAAQABAD1AAAAhwMAAAAA&#10;" filled="f" strokecolor="#231f20" strokeweight=".25pt"/>
                <v:line id="Line 350" o:spid="_x0000_s1352" style="position:absolute;visibility:visible;mso-wrap-style:square" from="4434,2285" to="4434,40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TGrjMIAAADdAAAADwAAAGRycy9kb3ducmV2LnhtbESPQWvCQBSE7wX/w/IEb3WT2IpEVxGL&#10;0GtTBY+P7DMJ5r0N2W2M/94tFHocZuYbZrMbuVUD9b5xYiCdJ6BISmcbqQycvo+vK1A+oFhsnZCB&#10;B3nYbScvG8ytu8sXDUWoVISIz9FAHUKXa+3Lmhj93HUk0bu6njFE2Vfa9niPcG51liRLzdhIXKix&#10;o0NN5a34YQPD27vLFke6NWT5o7gkLPrMxsym434NKtAY/sN/7U9rIEvTFH7fxCegt0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TGrjMIAAADdAAAADwAAAAAAAAAAAAAA&#10;AAChAgAAZHJzL2Rvd25yZXYueG1sUEsFBgAAAAAEAAQA+QAAAJADAAAAAA==&#10;" strokecolor="#231f20" strokeweight=".25pt"/>
                <v:rect id="Rectangle 349" o:spid="_x0000_s1353" style="position:absolute;left:2766;top:4072;width:3335;height:3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nb2MMA&#10;AADdAAAADwAAAGRycy9kb3ducmV2LnhtbESPQYvCMBSE7wv+h/AEb2vaHpZuNYoIrgoibBXPj+bZ&#10;FpuX0kSt/94IgsdhZr5hpvPeNOJGnastK4jHEQjiwuqaSwXHw+o7BeE8ssbGMil4kIP5bPA1xUzb&#10;O//TLfelCBB2GSqovG8zKV1RkUE3ti1x8M62M+iD7EqpO7wHuGlkEkU/0mDNYaHClpYVFZf8ahRs&#10;8Te/7NebXepQX9N1/pdEj5NSo2G/mIDw1PtP+N3eaAVJHCfwehOegJw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bnb2MMAAADdAAAADwAAAAAAAAAAAAAAAACYAgAAZHJzL2Rv&#10;d25yZXYueG1sUEsFBgAAAAAEAAQA9QAAAIgDAAAAAA==&#10;" filled="f" strokecolor="#231f20" strokeweight=".25pt"/>
                <v:shape id="Freeform 348" o:spid="_x0000_s1354" style="position:absolute;left:6101;top:1596;width:219;height:777;visibility:visible;mso-wrap-style:square;v-text-anchor:top" coordsize="219,7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poCcMA&#10;AADdAAAADwAAAGRycy9kb3ducmV2LnhtbESPT4vCMBTE7wt+h/AWvK1puotINYoIsl7Xf+dn87Yt&#10;Ji+libV++82C4HGYmd8wi9XgrOipC41nDWqSgSAuvWm40nA8bD9mIEJENmg9k4YHBVgtR28LLIy/&#10;8w/1+1iJBOFQoIY6xraQMpQ1OQwT3xIn79d3DmOSXSVNh/cEd1bmWTaVDhtOCzW2tKmpvO5vTsNl&#10;6L+V3Vx3Uamv7cHb87o65VqP34f1HESkIb7Cz/bOaMiV+oT/N+kJyO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jpoCcMAAADdAAAADwAAAAAAAAAAAAAAAACYAgAAZHJzL2Rv&#10;d25yZXYueG1sUEsFBgAAAAAEAAQA9QAAAIgDAAAAAA==&#10;" path="m,776r219,l219,e" filled="f" strokecolor="#231f20" strokeweight=".25pt">
                  <v:path arrowok="t" o:connecttype="custom" o:connectlocs="0,2373;219,2373;219,1597" o:connectangles="0,0,0"/>
                </v:shape>
                <v:shape id="Freeform 347" o:spid="_x0000_s1355" style="position:absolute;left:6101;top:3984;width:219;height:89;visibility:visible;mso-wrap-style:square;v-text-anchor:top" coordsize="219,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NLq8YA&#10;AADdAAAADwAAAGRycy9kb3ducmV2LnhtbESPQWvCQBSE74L/YXmCN91EpGiaVURaEKStWpvzI/ua&#10;RLNvQ3aN6b/vFgoeh5n5hknXvalFR62rLCuIpxEI4tzqigsF58/XyQKE88gaa8uk4IccrFfDQYqJ&#10;tnc+UnfyhQgQdgkqKL1vEildXpJBN7UNcfC+bWvQB9kWUrd4D3BTy1kUPUmDFYeFEhvalpRfTzej&#10;4OMsjy/7r123uLxd8ux9WUWHbKvUeNRvnkF46v0j/N/eaQWzOJ7D35vwBOTq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QNLq8YAAADdAAAADwAAAAAAAAAAAAAAAACYAgAAZHJz&#10;L2Rvd25yZXYueG1sUEsFBgAAAAAEAAQA9QAAAIsDAAAAAA==&#10;" path="m219,88l219,,,e" filled="f" strokecolor="#231f20" strokeweight=".25pt">
                  <v:path arrowok="t" o:connecttype="custom" o:connectlocs="219,4073;219,3985;0,3985" o:connectangles="0,0,0"/>
                </v:shape>
                <v:line id="Line 346" o:spid="_x0000_s1356" style="position:absolute;visibility:visible;mso-wrap-style:square" from="6320,4761" to="6320,47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gqtj8IAAADdAAAADwAAAGRycy9kb3ducmV2LnhtbESPX2vCQBDE3wt+h2OFvtVL4h8keopU&#10;hL42VfBxya1JMLsXcteYfvteQejjMDO/Ybb7kVs1UO8bJwbSWQKKpHS2kcrA+ev0tgblA4rF1gkZ&#10;+CEP+93kZYu5dQ/5pKEIlYoQ8TkaqEPocq19WROjn7mOJHo31zOGKPtK2x4fEc6tzpJkpRkbiQs1&#10;dvReU3kvvtnAsFi6bH6ie0OWj8U1YdEXNuZ1Oh42oAKN4T/8bH9YA1maLuHvTXwCevc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gqtj8IAAADdAAAADwAAAAAAAAAAAAAA&#10;AAChAgAAZHJzL2Rvd25yZXYueG1sUEsFBgAAAAAEAAQA+QAAAJADAAAAAA==&#10;" strokecolor="#231f20" strokeweight=".25pt"/>
                <v:shape id="Freeform 345" o:spid="_x0000_s1357" style="position:absolute;left:6319;top:1596;width:712;height:3165;visibility:visible;mso-wrap-style:square;v-text-anchor:top" coordsize="712,31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QRSscA&#10;AADdAAAADwAAAGRycy9kb3ducmV2LnhtbESPQWvCQBSE70L/w/IKvekmaq2krlIqLeJBaKrg8ZF9&#10;JsHs23R3G+O/d4VCj8PMfMMsVr1pREfO15YVpKMEBHFhdc2lgv33x3AOwgdkjY1lUnAlD6vlw2CB&#10;mbYX/qIuD6WIEPYZKqhCaDMpfVGRQT+yLXH0TtYZDFG6UmqHlwg3jRwnyUwarDkuVNjSe0XFOf81&#10;CvLJ4fkw/Xk5fW67rS2Obj/drc9KPT32b68gAvXhP/zX3mgF4zSdwf1NfAJye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hUEUrHAAAA3QAAAA8AAAAAAAAAAAAAAAAAmAIAAGRy&#10;cy9kb3ducmV2LnhtbFBLBQYAAAAABAAEAPUAAACMAwAAAAA=&#10;" path="m,3164l711,1582,,e" filled="f" strokecolor="#231f20" strokeweight=".25pt">
                  <v:path arrowok="t" o:connecttype="custom" o:connectlocs="0,4761;711,3179;0,1597" o:connectangles="0,0,0"/>
                </v:shape>
                <v:shape id="Picture 344" o:spid="_x0000_s1358" type="#_x0000_t75" style="position:absolute;left:6420;top:161;width:2813;height:35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xhreTEAAAA3QAAAA8AAABkcnMvZG93bnJldi54bWxEj0GLwjAUhO+C/yE8wZum7UFrNYqIoqdd&#10;Vv0Bz+bZFpuX0kSt/vqNsLDHYWa+YRarztTiQa2rLCuIxxEI4tzqigsF59NulIJwHlljbZkUvMjB&#10;atnvLTDT9sk/9Dj6QgQIuwwVlN43mZQuL8mgG9uGOHhX2xr0QbaF1C0+A9zUMomiiTRYcVgosaFN&#10;SfnteDcK+HB56XW8fc++ZolM02hfv7/3Sg0H3XoOwlPn/8N/7YNWkMTxFD5vwhOQy1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xhreTEAAAA3QAAAA8AAAAAAAAAAAAAAAAA&#10;nwIAAGRycy9kb3ducmV2LnhtbFBLBQYAAAAABAAEAPcAAACQAwAAAAA=&#10;">
                  <v:imagedata r:id="rId25" o:title=""/>
                </v:shape>
                <v:shape id="Picture 343" o:spid="_x0000_s1359" type="#_x0000_t75" style="position:absolute;left:6519;top:3594;width:2503;height:26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7iLhvAAAAA3QAAAA8AAABkcnMvZG93bnJldi54bWxET01rAjEQvRf8D2GE3mqyUlpZjaLSSq9V&#10;EbwNybhZ3EyWTVzXf28OhR4f73uxGnwjeupiHVhDMVEgiE2wNVcajofvtxmImJAtNoFJw4MirJaj&#10;lwWWNtz5l/p9qkQO4ViiBpdSW0oZjSOPcRJa4sxdQucxZdhV0nZ4z+G+kVOlPqTHmnODw5a2jsx1&#10;f/MaZrvtzvTKmfPne8X2K25OajNo/Toe1nMQiYb0L/5z/1gN06LIc/Ob/ATk8gk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XuIuG8AAAADdAAAADwAAAAAAAAAAAAAAAACfAgAA&#10;ZHJzL2Rvd25yZXYueG1sUEsFBgAAAAAEAAQA9wAAAIwDAAAAAA==&#10;">
                  <v:imagedata r:id="rId26" o:title=""/>
                </v:shape>
                <v:shape id="Picture 342" o:spid="_x0000_s1360" type="#_x0000_t75" style="position:absolute;left:3675;top:4198;width:1520;height:11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9cWKDFAAAA3QAAAA8AAABkcnMvZG93bnJldi54bWxEj0FrwkAUhO+C/2F5gre6SbCiqauIoFhB&#10;SrXQ6yP7mkSzb2N21fjvXaHgcZiZb5jpvDWVuFLjSssK4kEEgjizuuRcwc9h9TYG4TyyxsoyKbiT&#10;g/ms25liqu2Nv+m697kIEHYpKii8r1MpXVaQQTewNXHw/mxj0AfZ5FI3eAtwU8kkikbSYMlhocCa&#10;lgVlp/3FKDjrbZKtjF/Hu8Pv53H7bndf7VCpfq9dfIDw1PpX+L+90QqSOJ7A8014AnL2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PXFigxQAAAN0AAAAPAAAAAAAAAAAAAAAA&#10;AJ8CAABkcnMvZG93bnJldi54bWxQSwUGAAAAAAQABAD3AAAAkQMAAAAA&#10;">
                  <v:imagedata r:id="rId27" o:title=""/>
                </v:shape>
                <v:shape id="Picture 341" o:spid="_x0000_s1361" type="#_x0000_t75" style="position:absolute;left:4898;top:2361;width:520;height: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hA8RnBAAAA3QAAAA8AAABkcnMvZG93bnJldi54bWxET8uKwjAU3QvzD+EOuLNpK4h0jMUOjLgb&#10;X8z60lzbanNTmqgdv94sBJeH817kg2nFjXrXWFaQRDEI4tLqhisFx8PPZA7CeWSNrWVS8E8O8uXH&#10;aIGZtnfe0W3vKxFC2GWooPa+y6R0ZU0GXWQ74sCdbG/QB9hXUvd4D+GmlWkcz6TBhkNDjR1911Re&#10;9lejoNxtuSjWtvgd7PT6N2vPzscPpcafw+oLhKfBv8Uv90YrSJM07A9vwhOQyyc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FhA8RnBAAAA3QAAAA8AAAAAAAAAAAAAAAAAnwIA&#10;AGRycy9kb3ducmV2LnhtbFBLBQYAAAAABAAEAPcAAACNAwAAAAA=&#10;">
                  <v:imagedata r:id="rId28" o:title=""/>
                </v:shape>
                <v:line id="Line 340" o:spid="_x0000_s1362" style="position:absolute;visibility:visible;mso-wrap-style:square" from="3,6332" to="3,63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11hMcIAAADdAAAADwAAAGRycy9kb3ducmV2LnhtbESPwWrDMBBE74H+g9hCb4lstw3FiRxC&#10;SiDXugn0uFgb29i7MpbquH9fBQo9DjPzhtnuZu7VRKNvnRhIVwkoksrZVmoD58/j8g2UDygWeydk&#10;4Ic87IqHxRZz627yQVMZahUh4nM00IQw5Fr7qiFGv3IDSfSubmQMUY61tiPeIpx7nSXJWjO2Ehca&#10;HOjQUNWV32xgenl12fORupYsv5dfCYu+sDFPj/N+AyrQHP7Df+2TNZClWQr3N/EJ6OI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11hMcIAAADdAAAADwAAAAAAAAAAAAAA&#10;AAChAgAAZHJzL2Rvd25yZXYueG1sUEsFBgAAAAAEAAQA+QAAAJADAAAAAA==&#10;" strokecolor="#231f20" strokeweight=".25pt"/>
                <v:line id="Line 339" o:spid="_x0000_s1363" style="position:absolute;visibility:visible;mso-wrap-style:square" from="3,6175" to="3,61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4//RsIAAADdAAAADwAAAGRycy9kb3ducmV2LnhtbESPzWrDMBCE74W+g9hCbo0c5YfgRgkh&#10;JdBrnARyXKytbeJdGUt13LevCoUeh5n5htnsRm7VQH1ovFiYTTNQJKV3jVQWLufj6xpUiCgOWy9k&#10;4ZsC7LbPTxvMnX/IiYYiVipBJORooY6xy7UOZU2MYeo7kuR9+p4xJtlX2vX4SHButcmylWZsJC3U&#10;2NGhpvJefLGFYbH0Zn6ke0OO34tbxqKvbO3kZdy/gYo0xv/wX/vDWTAzY+D3TXoCevs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4//RsIAAADdAAAADwAAAAAAAAAAAAAA&#10;AAChAgAAZHJzL2Rvd25yZXYueG1sUEsFBgAAAAAEAAQA+QAAAJADAAAAAA==&#10;" strokecolor="#231f20" strokeweight=".25pt"/>
                <v:line id="Line 338" o:spid="_x0000_s1364" style="position:absolute;visibility:visible;mso-wrap-style:square" from="3,6038" to="3,60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Na3cIAAADdAAAADwAAAGRycy9kb3ducmV2LnhtbESPQWvCQBSE74X+h+UJvTUboxaJrlJa&#10;BK9GhR4f2WcSzHsbstsY/70rFHocZuYbZr0duVUD9b5xYmCapKBISmcbqQycjrv3JSgfUCy2TsjA&#10;nTxsN68va8ytu8mBhiJUKkLE52igDqHLtfZlTYw+cR1J9C6uZwxR9pW2Pd4inFudpemHZmwkLtTY&#10;0VdN5bX4ZQPDfOGy2Y6uDVn+Ln5SFn1mY94m4+cKVKAx/If/2ntrIJtmM3i+iU9Abx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Na3cIAAADdAAAADwAAAAAAAAAAAAAA&#10;AAChAgAAZHJzL2Rvd25yZXYueG1sUEsFBgAAAAAEAAQA+QAAAJADAAAAAA==&#10;" strokecolor="#231f20" strokeweight=".25pt"/>
                <v:line id="Line 337" o:spid="_x0000_s1365" style="position:absolute;visibility:visible;mso-wrap-style:square" from="3,5900" to="3,59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yrCqcIAAADdAAAADwAAAGRycy9kb3ducmV2LnhtbESPQWvCQBSE70L/w/KE3szGVItEVykW&#10;oVejQo+P7DMJ5r0N2TWm/74rFHocZuYbZrMbuVUD9b5xYmCepKBISmcbqQycT4fZCpQPKBZbJ2Tg&#10;hzzsti+TDebWPeRIQxEqFSHiczRQh9DlWvuyJkafuI4kelfXM4Yo+0rbHh8Rzq3O0vRdMzYSF2rs&#10;aF9TeSvubGBYLF32dqBbQ5Y/i++URV/YmNfp+LEGFWgM/+G/9pc1kM2zBTzfxCegt7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yrCqcIAAADdAAAADwAAAAAAAAAAAAAA&#10;AAChAgAAZHJzL2Rvd25yZXYueG1sUEsFBgAAAAAEAAQA+QAAAJADAAAAAA==&#10;" strokecolor="#231f20" strokeweight=".25pt"/>
                <v:line id="Line 336" o:spid="_x0000_s1366" style="position:absolute;visibility:visible;mso-wrap-style:square" from="3,5762" to="3,57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GZnMsIAAADdAAAADwAAAGRycy9kb3ducmV2LnhtbESPQWvCQBSE74X+h+UJ3pqNqRaJrlIs&#10;Qq+NCj0+ss8kmPc2ZNcY/323IHgcZuYbZr0duVUD9b5xYmCWpKBISmcbqQwcD/u3JSgfUCy2TsjA&#10;nTxsN68va8ytu8kPDUWoVISIz9FAHUKXa+3Lmhh94jqS6J1dzxii7Ctte7xFOLc6S9MPzdhIXKix&#10;o11N5aW4soFhvnDZ+54uDVn+Kn5TFn1iY6aT8XMFKtAYnuFH+9sayGbZAv7fxCegN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GZnMsIAAADdAAAADwAAAAAAAAAAAAAA&#10;AAChAgAAZHJzL2Rvd25yZXYueG1sUEsFBgAAAAAEAAQA+QAAAJADAAAAAA==&#10;" strokecolor="#231f20" strokeweight=".25pt"/>
                <v:line id="Line 335" o:spid="_x0000_s1367" style="position:absolute;visibility:visible;mso-wrap-style:square" from="3,5624" to="3,56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LT5RcIAAADdAAAADwAAAGRycy9kb3ducmV2LnhtbESPQWvCQBSE70L/w/IKvenGVENJXaVU&#10;BK9GhR4f2dckmPc2ZNeY/vuuIHgcZuYbZrUZuVUD9b5xYmA+S0CRlM42Uhk4HXfTD1A+oFhsnZCB&#10;P/KwWb9MVphbd5MDDUWoVISIz9FAHUKXa+3Lmhj9zHUk0ft1PWOIsq+07fEW4dzqNEkyzdhIXKix&#10;o++ayktxZQPDYunS9x1dGrK8LX4SFn1mY95ex69PUIHG8Aw/2ntrIJ2nGdzfxCeg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LT5RcIAAADdAAAADwAAAAAAAAAAAAAA&#10;AAChAgAAZHJzL2Rvd25yZXYueG1sUEsFBgAAAAAEAAQA+QAAAJADAAAAAA==&#10;" strokecolor="#231f20" strokeweight=".25pt"/>
                <v:line id="Line 334" o:spid="_x0000_s1368" style="position:absolute;visibility:visible;mso-wrap-style:square" from="3,5486" to="3,54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hc3sMAAADdAAAADwAAAGRycy9kb3ducmV2LnhtbESPQWvCQBSE7wX/w/IEb3VjbG2JbkQq&#10;Qq+NCj0+sq9JSN7bkN3G+O+7hUKPw8x8w+z2E3dqpME3TgyslgkoktLZRioDl/Pp8RWUDygWOydk&#10;4E4e9vnsYYeZdTf5oLEIlYoQ8RkaqEPoM619WROjX7qeJHpfbmAMUQ6VtgPeIpw7nSbJRjM2Ehdq&#10;7OmtprItvtnA+PTs0vWJ2oYsH4vPhEVf2ZjFfDpsQQWawn/4r/1uDaSr9AV+38QnoPM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f4XN7DAAAA3QAAAA8AAAAAAAAAAAAA&#10;AAAAoQIAAGRycy9kb3ducmV2LnhtbFBLBQYAAAAABAAEAPkAAACRAwAAAAA=&#10;" strokecolor="#231f20" strokeweight=".25pt"/>
                <v:line id="Line 333" o:spid="_x0000_s1369" style="position:absolute;visibility:visible;mso-wrap-style:square" from="3,5349" to="3,53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mfIrL8AAADdAAAADwAAAGRycy9kb3ducmV2LnhtbERPTWuDQBC9F/IflgnkVldtG4JxI6El&#10;0GttCzkO7kQlzqy4W2P+ffdQ6PHxvstq4UHNNPneiYEsSUGRNM720hr4+jw97kD5gGJxcEIG7uSh&#10;OqweSiysu8kHzXVoVQwRX6CBLoSx0No3HTH6xI0kkbu4iTFEOLXaTniL4TzoPE23mrGX2NDhSK8d&#10;Ndf6hw3Mzy8ufzrRtSfLb/U5ZdHfbMxmvRz3oAIt4V/85363BvIsj3Pjm/gE9OEX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9mfIrL8AAADdAAAADwAAAAAAAAAAAAAAAACh&#10;AgAAZHJzL2Rvd25yZXYueG1sUEsFBgAAAAAEAAQA+QAAAI0DAAAAAA==&#10;" strokecolor="#231f20" strokeweight=".25pt"/>
                <v:line id="Line 332" o:spid="_x0000_s1370" style="position:absolute;visibility:visible;mso-wrap-style:square" from="3,5211" to="3,5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SttN8MAAADdAAAADwAAAGRycy9kb3ducmV2LnhtbESPQWvCQBSE7wX/w/IEb3VjbKWNbkQq&#10;Qq+NCj0+sq9JSN7bkN3G+O+7hUKPw8x8w+z2E3dqpME3TgyslgkoktLZRioDl/Pp8QWUDygWOydk&#10;4E4e9vnsYYeZdTf5oLEIlYoQ8RkaqEPoM619WROjX7qeJHpfbmAMUQ6VtgPeIpw7nSbJRjM2Ehdq&#10;7OmtprItvtnA+PTs0vWJ2oYsH4vPhEVf2ZjFfDpsQQWawn/4r/1uDaSr9BV+38QnoPM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krbTfDAAAA3QAAAA8AAAAAAAAAAAAA&#10;AAAAoQIAAGRycy9kb3ducmV2LnhtbFBLBQYAAAAABAAEAPkAAACRAwAAAAA=&#10;" strokecolor="#231f20" strokeweight=".25pt"/>
                <v:line id="Line 331" o:spid="_x0000_s1371" style="position:absolute;visibility:visible;mso-wrap-style:square" from="3,5073" to="3,50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chSd74AAADdAAAADwAAAGRycy9kb3ducmV2LnhtbERPTYvCMBC9L/gfwgje1tS6ilSjiIuw&#10;160KHodmbIudSWmytf77zUHw+Hjfm93Ajeqp87UTA7NpAoqkcLaW0sD5dPxcgfIBxWLjhAw8ycNu&#10;O/rYYGbdQ36pz0OpYoj4DA1UIbSZ1r6oiNFPXUsSuZvrGEOEXalth48Yzo1Ok2SpGWuJDRW2dKio&#10;uOd/bKD/Wrh0fqR7TZa/82vCoi9szGQ87NegAg3hLX65f6yBdDaP++Ob+AT09h8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NyFJ3vgAAAN0AAAAPAAAAAAAAAAAAAAAAAKEC&#10;AABkcnMvZG93bnJldi54bWxQSwUGAAAAAAQABAD5AAAAjAMAAAAA&#10;" strokecolor="#231f20" strokeweight=".25pt"/>
                <v:line id="Line 330" o:spid="_x0000_s1372" style="position:absolute;visibility:visible;mso-wrap-style:square" from="3,4935" to="3,49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oT37MIAAADdAAAADwAAAGRycy9kb3ducmV2LnhtbESPQWvCQBSE7wX/w/IEb3WTaEWiq0hF&#10;6NVUweMj+0yCeW9DdhvTf98tFHocZuYbZrsfuVUD9b5xYiCdJ6BISmcbqQxcPk+va1A+oFhsnZCB&#10;b/Kw301etphb95QzDUWoVISIz9FAHUKXa+3Lmhj93HUk0bu7njFE2Vfa9viMcG51liQrzdhIXKix&#10;o/eaykfxxQaG5ZvLFid6NGT5WNwSFn1lY2bT8bABFWgM/+G/9oc1kKWLFH7fxCegd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oT37MIAAADdAAAADwAAAAAAAAAAAAAA&#10;AAChAgAAZHJzL2Rvd25yZXYueG1sUEsFBgAAAAAEAAQA+QAAAJADAAAAAA==&#10;" strokecolor="#231f20" strokeweight=".25pt"/>
                <v:line id="Line 329" o:spid="_x0000_s1373" style="position:absolute;visibility:visible;mso-wrap-style:square" from="3,4798" to="3,47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lZpm8IAAADdAAAADwAAAGRycy9kb3ducmV2LnhtbESPQWvCQBSE74X+h+UJvTUboxaJrlJa&#10;BK9GhR4f2WcSzHsbstsY/70rFHocZuYbZr0duVUD9b5xYmCapKBISmcbqQycjrv3JSgfUCy2TsjA&#10;nTxsN68va8ytu8mBhiJUKkLE52igDqHLtfZlTYw+cR1J9C6uZwxR9pW2Pd4inFudpemHZmwkLtTY&#10;0VdN5bX4ZQPDfOGy2Y6uDVn+Ln5SFn1mY94m4+cKVKAx/If/2ntrIJvOMni+iU9Abx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lZpm8IAAADdAAAADwAAAAAAAAAAAAAA&#10;AAChAgAAZHJzL2Rvd25yZXYueG1sUEsFBgAAAAAEAAQA+QAAAJADAAAAAA==&#10;" strokecolor="#231f20" strokeweight=".25pt"/>
                <v:line id="Line 328" o:spid="_x0000_s1374" style="position:absolute;visibility:visible;mso-wrap-style:square" from="3,4660" to="3,46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RrMAMIAAADdAAAADwAAAGRycy9kb3ducmV2LnhtbESPQWvCQBSE7wX/w/IEb3VjYkWiq0hF&#10;6NVUweMj+0yCeW9DdhvTf98tFHocZuYbZrsfuVUD9b5xYmAxT0CRlM42Uhm4fJ5e16B8QLHYOiED&#10;3+Rhv5u8bDG37ilnGopQqQgRn6OBOoQu19qXNTH6uetIond3PWOIsq+07fEZ4dzqNElWmrGRuFBj&#10;R+81lY/iiw0MyzeXZid6NGT5WNwSFn1lY2bT8bABFWgM/+G/9oc1kC6yDH7fxCegd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RrMAMIAAADdAAAADwAAAAAAAAAAAAAA&#10;AAChAgAAZHJzL2Rvd25yZXYueG1sUEsFBgAAAAAEAAQA+QAAAJADAAAAAA==&#10;" strokecolor="#231f20" strokeweight=".25pt"/>
                <v:line id="Line 327" o:spid="_x0000_s1375" style="position:absolute;visibility:visible;mso-wrap-style:square" from="3,4522" to="3,45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vNUdMIAAADdAAAADwAAAGRycy9kb3ducmV2LnhtbESPQWvCQBSE70L/w/IK3szGaEuJriIW&#10;oVdTCz0+ss8kmPc2ZLcx/vuuIHgcZuYbZr0duVUD9b5xYmCepKBISmcbqQycvg+zD1A+oFhsnZCB&#10;G3nYbl4ma8ytu8qRhiJUKkLE52igDqHLtfZlTYw+cR1J9M6uZwxR9pW2PV4jnFudpem7ZmwkLtTY&#10;0b6m8lL8sYFh+eayxYEuDVn+LH5TFv3Dxkxfx90KVKAxPMOP9pc1kM0XS7i/iU9Ab/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vNUdMIAAADdAAAADwAAAAAAAAAAAAAA&#10;AAChAgAAZHJzL2Rvd25yZXYueG1sUEsFBgAAAAAEAAQA+QAAAJADAAAAAA==&#10;" strokecolor="#231f20" strokeweight=".25pt"/>
                <v:line id="Line 326" o:spid="_x0000_s1376" style="position:absolute;visibility:visible;mso-wrap-style:square" from="3,4384" to="3,43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b/x78IAAADdAAAADwAAAGRycy9kb3ducmV2LnhtbESPQWvCQBSE7wX/w/IEb3VjrCLRVcQi&#10;eG2q4PGRfSbBvLchu43x37uFQo/DzHzDbHYDN6qnztdODMymCSiSwtlaSgPn7+P7CpQPKBYbJ2Tg&#10;SR5229HbBjPrHvJFfR5KFSHiMzRQhdBmWvuiIkY/dS1J9G6uYwxRdqW2HT4inBudJslSM9YSFyps&#10;6VBRcc9/2ED/sXDp/Ej3mix/5teERV/YmMl42K9BBRrCf/ivfbIG0tl8Ab9v4hPQ2x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b/x78IAAADdAAAADwAAAAAAAAAAAAAA&#10;AAChAgAAZHJzL2Rvd25yZXYueG1sUEsFBgAAAAAEAAQA+QAAAJADAAAAAA==&#10;" strokecolor="#231f20" strokeweight=".25pt"/>
                <v:line id="Line 325" o:spid="_x0000_s1377" style="position:absolute;visibility:visible;mso-wrap-style:square" from="3,4247" to="3,42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W1vmMIAAADdAAAADwAAAGRycy9kb3ducmV2LnhtbESPX2vCQBDE3wt+h2MF3+rF+AeJniIV&#10;oa9GBR+X3JoEs3shd43pt+8VCn0cZuY3zHY/cKN66nztxMBsmoAiKZytpTRwvZze16B8QLHYOCED&#10;3+Rhvxu9bTGz7iVn6vNQqggRn6GBKoQ209oXFTH6qWtJovdwHWOIsiu17fAV4dzoNElWmrGWuFBh&#10;Sx8VFc/8iw30i6VL5yd61mT5mN8TFn1jYybj4bABFWgI/+G/9qc1kM7mK/h9E5+A3v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W1vmMIAAADdAAAADwAAAAAAAAAAAAAA&#10;AAChAgAAZHJzL2Rvd25yZXYueG1sUEsFBgAAAAAEAAQA+QAAAJADAAAAAA==&#10;" strokecolor="#231f20" strokeweight=".25pt"/>
                <v:line id="Line 324" o:spid="_x0000_s1378" style="position:absolute;visibility:visible;mso-wrap-style:square" from="3,4109" to="3,4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HKA8IAAADdAAAADwAAAGRycy9kb3ducmV2LnhtbESPQWvCQBSE7wX/w/KE3urG2KpEV5EW&#10;wWujgsdH9pkE896G7BrTf+8WCj0OM/MNs94O3KieOl87MTCdJKBICmdrKQ2cjvu3JSgfUCw2TsjA&#10;D3nYbkYva8yse8g39XkoVYSIz9BAFUKbae2Lihj9xLUk0bu6jjFE2ZXadviIcG50miRzzVhLXKiw&#10;pc+Kilt+ZwP9+4dLZ3u61WT5K78kLPrMxryOh90KVKAh/If/2gdrIJ3OFvD7Jj4BvXk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HKA8IAAADdAAAADwAAAAAAAAAAAAAA&#10;AAChAgAAZHJzL2Rvd25yZXYueG1sUEsFBgAAAAAEAAQA+QAAAJADAAAAAA==&#10;" strokecolor="#231f20" strokeweight=".25pt"/>
                <v:line id="Line 323" o:spid="_x0000_s1379" style="position:absolute;visibility:visible;mso-wrap-style:square" from="3,3971" to="3,39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75ecb4AAADdAAAADwAAAGRycy9kb3ducmV2LnhtbERPTYvCMBC9L/gfwgje1tS6ilSjiIuw&#10;160KHodmbIudSWmytf77zUHw+Hjfm93Ajeqp87UTA7NpAoqkcLaW0sD5dPxcgfIBxWLjhAw8ycNu&#10;O/rYYGbdQ36pz0OpYoj4DA1UIbSZ1r6oiNFPXUsSuZvrGEOEXalth48Yzo1Ok2SpGWuJDRW2dKio&#10;uOd/bKD/Wrh0fqR7TZa/82vCoi9szGQ87NegAg3hLX65f6yBdDaPc+Ob+AT09h8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zvl5xvgAAAN0AAAAPAAAAAAAAAAAAAAAAAKEC&#10;AABkcnMvZG93bnJldi54bWxQSwUGAAAAAAQABAD5AAAAjAMAAAAA&#10;" strokecolor="#231f20" strokeweight=".25pt"/>
                <v:line id="Line 322" o:spid="_x0000_s1380" style="position:absolute;visibility:visible;mso-wrap-style:square" from="3,3833" to="3,38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PL76sIAAADdAAAADwAAAGRycy9kb3ducmV2LnhtbESPQWvCQBSE7wX/w/KE3urG2IpGV5EW&#10;wWujgsdH9pkE896G7BrTf+8WCj0OM/MNs94O3KieOl87MTCdJKBICmdrKQ2cjvu3BSgfUCw2TsjA&#10;D3nYbkYva8yse8g39XkoVYSIz9BAFUKbae2Lihj9xLUk0bu6jjFE2ZXadviIcG50miRzzVhLXKiw&#10;pc+Kilt+ZwP9+4dLZ3u61WT5K78kLPrMxryOh90KVKAh/If/2gdrIJ3OlvD7Jj4BvXk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PL76sIAAADdAAAADwAAAAAAAAAAAAAA&#10;AAChAgAAZHJzL2Rvd25yZXYueG1sUEsFBgAAAAAEAAQA+QAAAJADAAAAAA==&#10;" strokecolor="#231f20" strokeweight=".25pt"/>
                <v:line id="Line 321" o:spid="_x0000_s1381" style="position:absolute;visibility:visible;mso-wrap-style:square" from="3,3696" to="3,36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c4hCsAAAADdAAAADwAAAGRycy9kb3ducmV2LnhtbERPTWuDQBC9B/oflin0FldtWop1I6Uh&#10;kGttCj0O7lQlzqy4G2P+ffYQ6PHxvstq4UHNNPneiYEsSUGRNM720ho4fu/Xb6B8QLE4OCEDV/JQ&#10;bR9WJRbWXeSL5jq0KoaIL9BAF8JYaO2bjhh94kaSyP25iTFEOLXaTniJ4TzoPE1fNWMvsaHDkT47&#10;ak71mQ3MmxeXP+/p1JPlXf2bsugfNubpcfl4BxVoCf/iu/tgDeTZJu6Pb+IT0Nsb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XOIQrAAAAA3QAAAA8AAAAAAAAAAAAAAAAA&#10;oQIAAGRycy9kb3ducmV2LnhtbFBLBQYAAAAABAAEAPkAAACOAwAAAAA=&#10;" strokecolor="#231f20" strokeweight=".25pt"/>
                <v:line id="Line 320" o:spid="_x0000_s1382" style="position:absolute;visibility:visible;mso-wrap-style:square" from="3,3558" to="3,35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KEkcIAAADdAAAADwAAAGRycy9kb3ducmV2LnhtbESPQWvCQBSE74X+h+UJ3uomUUuJrlIq&#10;Qq9GhR4f2dckmPc2ZLcx/vuuIHgcZuYbZr0duVUD9b5xYiCdJaBISmcbqQycjvu3D1A+oFhsnZCB&#10;G3nYbl5f1phbd5UDDUWoVISIz9FAHUKXa+3Lmhj9zHUk0ft1PWOIsq+07fEa4dzqLEneNWMjcaHG&#10;jr5qKi/FHxsYFkuXzfd0acjyrvhJWPSZjZlOxs8VqEBjeIYf7W9rIEsXKdzfxCegN/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oKEkcIAAADdAAAADwAAAAAAAAAAAAAA&#10;AAChAgAAZHJzL2Rvd25yZXYueG1sUEsFBgAAAAAEAAQA+QAAAJADAAAAAA==&#10;" strokecolor="#231f20" strokeweight=".25pt"/>
                <v:line id="Line 319" o:spid="_x0000_s1383" style="position:absolute;visibility:visible;mso-wrap-style:square" from="3,3420" to="3,34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lAa5sIAAADdAAAADwAAAGRycy9kb3ducmV2LnhtbESPQWvCQBSE70L/w/KE3szGVItEVykW&#10;oVejQo+P7DMJ5r0N2TWm/74rFHocZuYbZrMbuVUD9b5xYmCepKBISmcbqQycT4fZCpQPKBZbJ2Tg&#10;hzzsti+TDebWPeRIQxEqFSHiczRQh9DlWvuyJkafuI4kelfXM4Yo+0rbHh8Rzq3O0vRdMzYSF2rs&#10;aF9TeSvubGBYLF32dqBbQ5Y/i++URV/YmNfp+LEGFWgM/+G/9pc1kM0XGTzfxCegt7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lAa5sIAAADdAAAADwAAAAAAAAAAAAAA&#10;AAChAgAAZHJzL2Rvd25yZXYueG1sUEsFBgAAAAAEAAQA+QAAAJADAAAAAA==&#10;" strokecolor="#231f20" strokeweight=".25pt"/>
                <v:line id="Line 318" o:spid="_x0000_s1384" style="position:absolute;visibility:visible;mso-wrap-style:square" from="3,3282" to="3,32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y/fcIAAADdAAAADwAAAGRycy9kb3ducmV2LnhtbESPQWvCQBSE70L/w/IK3szGaEuJriIW&#10;oVdTCz0+ss8kmPc2ZLcx/vuuIHgcZuYbZr0duVUD9b5xYmCepKBISmcbqQycvg+zD1A+oFhsnZCB&#10;G3nYbl4ma8ytu8qRhiJUKkLE52igDqHLtfZlTYw+cR1J9M6uZwxR9pW2PV4jnFudpem7ZmwkLtTY&#10;0b6m8lL8sYFh+eayxYEuDVn+LH5TFv3Dxkxfx90KVKAxPMOP9pc1kM2XC7i/iU9Ab/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Ry/fcIAAADdAAAADwAAAAAAAAAAAAAA&#10;AAChAgAAZHJzL2Rvd25yZXYueG1sUEsFBgAAAAAEAAQA+QAAAJADAAAAAA==&#10;" strokecolor="#231f20" strokeweight=".25pt"/>
                <v:line id="Line 317" o:spid="_x0000_s1385" style="position:absolute;visibility:visible;mso-wrap-style:square" from="3,3144" to="3,31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vUnCcIAAADdAAAADwAAAGRycy9kb3ducmV2LnhtbESPQWvCQBSE7wX/w/KE3urGmIpEVxFF&#10;6LWpgsdH9pkE896G7BrTf98tFHocZuYbZrMbuVUD9b5xYmA+S0CRlM42Uhk4f53eVqB8QLHYOiED&#10;3+Rht528bDC37imfNBShUhEiPkcDdQhdrrUva2L0M9eRRO/mesYQZV9p2+MzwrnVaZIsNWMjcaHG&#10;jg41lffiwQaG7N2lixPdG7J8LK4Ji76wMa/Tcb8GFWgM/+G/9oc1kM6zDH7fxCegt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vUnCcIAAADdAAAADwAAAAAAAAAAAAAA&#10;AAChAgAAZHJzL2Rvd25yZXYueG1sUEsFBgAAAAAEAAQA+QAAAJADAAAAAA==&#10;" strokecolor="#231f20" strokeweight=".25pt"/>
                <v:line id="Line 316" o:spid="_x0000_s1386" style="position:absolute;visibility:visible;mso-wrap-style:square" from="3,3007" to="3,30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bmCksIAAADdAAAADwAAAGRycy9kb3ducmV2LnhtbESPQWvCQBSE70L/w/IK3nRj1FKiq4gi&#10;9GpqocdH9pkE896G7Brjv3cLQo/DzHzDrLcDN6qnztdODMymCSiSwtlaSgPn7+PkE5QPKBYbJ2Tg&#10;QR62m7fRGjPr7nKiPg+lihDxGRqoQmgzrX1REaOfupYkehfXMYYou1LbDu8Rzo1Ok+RDM9YSFyps&#10;aV9Rcc1vbKBfLF06P9K1JsuH/Ddh0T9szPh92K1ABRrCf/jV/rIG0tliCX9v4hPQmy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bmCksIAAADdAAAADwAAAAAAAAAAAAAA&#10;AAChAgAAZHJzL2Rvd25yZXYueG1sUEsFBgAAAAAEAAQA+QAAAJADAAAAAA==&#10;" strokecolor="#231f20" strokeweight=".25pt"/>
                <v:line id="Line 315" o:spid="_x0000_s1387" style="position:absolute;visibility:visible;mso-wrap-style:square" from="3,2869" to="3,28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Wsc5cIAAADdAAAADwAAAGRycy9kb3ducmV2LnhtbESPX2vCQBDE34V+h2MF3/Ri/EOJnlIq&#10;Ql+NFvq45LZJMLsXctcYv31PEHwcZuY3zHY/cKN66nztxMB8loAiKZytpTRwOR+n76B8QLHYOCED&#10;d/Kw372NtphZd5MT9XkoVYSIz9BAFUKbae2Lihj9zLUk0ft1HWOIsiu17fAW4dzoNEnWmrGWuFBh&#10;S58VFdf8jw30y5VLF0e61mT5kP8kLPqbjZmMh48NqEBDeIWf7S9rIJ0v1/B4E5+A3v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Wsc5cIAAADdAAAADwAAAAAAAAAAAAAA&#10;AAChAgAAZHJzL2Rvd25yZXYueG1sUEsFBgAAAAAEAAQA+QAAAJADAAAAAA==&#10;" strokecolor="#231f20" strokeweight=".25pt"/>
                <v:line id="Line 314" o:spid="_x0000_s1388" style="position:absolute;visibility:visible;mso-wrap-style:square" from="3,2731" to="3,27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ie5fsIAAADdAAAADwAAAGRycy9kb3ducmV2LnhtbESPQWvCQBSE74X+h+UVvNWN0VZJXUUU&#10;wauxgsdH9jUJ5r0N2TWm/74rCD0OM/MNs1wP3KieOl87MTAZJ6BICmdrKQ18n/bvC1A+oFhsnJCB&#10;X/KwXr2+LDGz7i5H6vNQqggRn6GBKoQ209oXFTH6sWtJovfjOsYQZVdq2+E9wrnRaZJ8asZa4kKF&#10;LW0rKq75jQ30sw+XTvd0rcnyLr8kLPrMxozehs0XqEBD+A8/2wdrIJ3M5vB4E5+AXv0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ie5fsIAAADdAAAADwAAAAAAAAAAAAAA&#10;AAChAgAAZHJzL2Rvd25yZXYueG1sUEsFBgAAAAAEAAQA+QAAAJADAAAAAA==&#10;" strokecolor="#231f20" strokeweight=".25pt"/>
                <v:line id="Line 313" o:spid="_x0000_s1389" style="position:absolute;visibility:visible;mso-wrap-style:square" from="3,2593" to="3,25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7gtDMAAAADdAAAADwAAAGRycy9kb3ducmV2LnhtbERPTWuDQBC9B/oflin0FldtWop1I6Uh&#10;kGttCj0O7lQlzqy4G2P+ffYQ6PHxvstq4UHNNPneiYEsSUGRNM720ho4fu/Xb6B8QLE4OCEDV/JQ&#10;bR9WJRbWXeSL5jq0KoaIL9BAF8JYaO2bjhh94kaSyP25iTFEOLXaTniJ4TzoPE1fNWMvsaHDkT47&#10;ak71mQ3MmxeXP+/p1JPlXf2bsugfNubpcfl4BxVoCf/iu/tgDeTZJs6Nb+IT0Nsb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u4LQzAAAAA3QAAAA8AAAAAAAAAAAAAAAAA&#10;oQIAAGRycy9kb3ducmV2LnhtbFBLBQYAAAAABAAEAPkAAACOAwAAAAA=&#10;" strokecolor="#231f20" strokeweight=".25pt"/>
                <v:line id="Line 312" o:spid="_x0000_s1390" style="position:absolute;visibility:visible;mso-wrap-style:square" from="3,2456" to="3,24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PSIl8IAAADdAAAADwAAAGRycy9kb3ducmV2LnhtbESPQWvCQBSE74X+h+UVvNWN0RZNXUUU&#10;wauxgsdH9jUJ5r0N2TWm/74rCD0OM/MNs1wP3KieOl87MTAZJ6BICmdrKQ18n/bvc1A+oFhsnJCB&#10;X/KwXr2+LDGz7i5H6vNQqggRn6GBKoQ209oXFTH6sWtJovfjOsYQZVdq2+E9wrnRaZJ8asZa4kKF&#10;LW0rKq75jQ30sw+XTvd0rcnyLr8kLPrMxozehs0XqEBD+A8/2wdrIJ3MFvB4E5+AXv0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PSIl8IAAADdAAAADwAAAAAAAAAAAAAA&#10;AAChAgAAZHJzL2Rvd25yZXYueG1sUEsFBgAAAAAEAAQA+QAAAJADAAAAAA==&#10;" strokecolor="#231f20" strokeweight=".25pt"/>
                <v:line id="Line 311" o:spid="_x0000_s1391" style="position:absolute;visibility:visible;mso-wrap-style:square" from="3,2318" to="3,2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e318AAAADdAAAADwAAAGRycy9kb3ducmV2LnhtbERPTWuDQBC9F/oflin0VldtU4p1I6Uh&#10;kGtNCj0O7lQlzqy4G2P+ffYQyPHxvstq4UHNNPneiYEsSUGRNM720ho47LcvH6B8QLE4OCEDF/JQ&#10;rR8fSiysO8sPzXVoVQwRX6CBLoSx0No3HTH6xI0kkft3E2OIcGq1nfAcw3nQeZq+a8ZeYkOHI313&#10;1BzrExuY31Yuf93SsSfLm/ovZdG/bMzz0/L1CSrQEu7im3tnDeTZKu6Pb+IT0Osr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AXt9fAAAAA3QAAAA8AAAAAAAAAAAAAAAAA&#10;oQIAAGRycy9kb3ducmV2LnhtbFBLBQYAAAAABAAEAPkAAACOAwAAAAA=&#10;" strokecolor="#231f20" strokeweight=".25pt"/>
                <v:line id="Line 310" o:spid="_x0000_s1392" style="position:absolute;visibility:visible;mso-wrap-style:square" from="3,2180" to="3,21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1sSTMIAAADdAAAADwAAAGRycy9kb3ducmV2LnhtbESPX2vCQBDE3wt+h2OFvtVL4h8keopU&#10;hL42VfBxya1JMLsXcteYfvteQejjMDO/Ybb7kVs1UO8bJwbSWQKKpHS2kcrA+ev0tgblA4rF1gkZ&#10;+CEP+93kZYu5dQ/5pKEIlYoQ8TkaqEPocq19WROjn7mOJHo31zOGKPtK2x4fEc6tzpJkpRkbiQs1&#10;dvReU3kvvtnAsFi6bH6ie0OWj8U1YdEXNuZ1Oh42oAKN4T/8bH9YA1m6TOHvTXwCevc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1sSTMIAAADdAAAADwAAAAAAAAAAAAAA&#10;AAChAgAAZHJzL2Rvd25yZXYueG1sUEsFBgAAAAAEAAQA+QAAAJADAAAAAA==&#10;" strokecolor="#231f20" strokeweight=".25pt"/>
                <v:line id="Line 309" o:spid="_x0000_s1393" style="position:absolute;visibility:visible;mso-wrap-style:square" from="3,2042" to="3,20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4mMO8IAAADdAAAADwAAAGRycy9kb3ducmV2LnhtbESPQWvCQBSE74X+h+UJ3pqNqRaJrlIs&#10;Qq+NCj0+ss8kmPc2ZNcY/323IHgcZuYbZr0duVUD9b5xYmCWpKBISmcbqQwcD/u3JSgfUCy2TsjA&#10;nTxsN68va8ytu8kPDUWoVISIz9FAHUKXa+3Lmhh94jqS6J1dzxii7Ctte7xFOLc6S9MPzdhIXKix&#10;o11N5aW4soFhvnDZ+54uDVn+Kn5TFn1iY6aT8XMFKtAYnuFH+9sayGaLDP7fxCegN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4mMO8IAAADdAAAADwAAAAAAAAAAAAAA&#10;AAChAgAAZHJzL2Rvd25yZXYueG1sUEsFBgAAAAAEAAQA+QAAAJADAAAAAA==&#10;" strokecolor="#231f20" strokeweight=".25pt"/>
                <v:line id="Line 308" o:spid="_x0000_s1394" style="position:absolute;visibility:visible;mso-wrap-style:square" from="3,1905" to="3,19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MUpoMIAAADdAAAADwAAAGRycy9kb3ducmV2LnhtbESPQWvCQBSE7wX/w/IEb3VjrCLRVcQi&#10;eG2q4PGRfSbBvLchu43x37uFQo/DzHzDbHYDN6qnztdODMymCSiSwtlaSgPn7+P7CpQPKBYbJ2Tg&#10;SR5229HbBjPrHvJFfR5KFSHiMzRQhdBmWvuiIkY/dS1J9G6uYwxRdqW2HT4inBudJslSM9YSFyps&#10;6VBRcc9/2ED/sXDp/Ej3mix/5teERV/YmMl42K9BBRrCf/ivfbIG0tliDr9v4hPQ2x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MUpoMIAAADdAAAADwAAAAAAAAAAAAAA&#10;AAChAgAAZHJzL2Rvd25yZXYueG1sUEsFBgAAAAAEAAQA+QAAAJADAAAAAA==&#10;" strokecolor="#231f20" strokeweight=".25pt"/>
                <v:line id="Line 307" o:spid="_x0000_s1395" style="position:absolute;visibility:visible;mso-wrap-style:square" from="3,1767" to="3,17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yyx1MIAAADdAAAADwAAAGRycy9kb3ducmV2LnhtbESPQWvCQBSE70L/w/IK3nRj1FKiq4gi&#10;9GpqocdH9pkE896G7Brjv3cLQo/DzHzDrLcDN6qnztdODMymCSiSwtlaSgPn7+PkE5QPKBYbJ2Tg&#10;QR62m7fRGjPr7nKiPg+lihDxGRqoQmgzrX1REaOfupYkehfXMYYou1LbDu8Rzo1Ok+RDM9YSFyps&#10;aV9Rcc1vbKBfLF06P9K1JsuH/Ddh0T9szPh92K1ABRrCf/jV/rIG0tlyAX9v4hPQmy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yyx1MIAAADdAAAADwAAAAAAAAAAAAAA&#10;AAChAgAAZHJzL2Rvd25yZXYueG1sUEsFBgAAAAAEAAQA+QAAAJADAAAAAA==&#10;" strokecolor="#231f20" strokeweight=".25pt"/>
                <v:line id="Line 306" o:spid="_x0000_s1396" style="position:absolute;visibility:visible;mso-wrap-style:square" from="3,1629" to="3,16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GAUT8IAAADdAAAADwAAAGRycy9kb3ducmV2LnhtbESPQWvCQBSE7wX/w/KE3urG2IhEVxFF&#10;6LWpgsdH9pkE896G7BrTf98tFHocZuYbZrMbuVUD9b5xYmA+S0CRlM42Uhk4f53eVqB8QLHYOiED&#10;3+Rht528bDC37imfNBShUhEiPkcDdQhdrrUva2L0M9eRRO/mesYQZV9p2+MzwrnVaZIsNWMjcaHG&#10;jg41lffiwQaG98ylixPdG7J8LK4Ji76wMa/Tcb8GFWgM/+G/9oc1kM6zDH7fxCegt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GAUT8IAAADdAAAADwAAAAAAAAAAAAAA&#10;AAChAgAAZHJzL2Rvd25yZXYueG1sUEsFBgAAAAAEAAQA+QAAAJADAAAAAA==&#10;" strokecolor="#231f20" strokeweight=".25pt"/>
                <v:line id="Line 305" o:spid="_x0000_s1397" style="position:absolute;visibility:visible;mso-wrap-style:square" from="3,1491" to="3,14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LKKOMIAAADdAAAADwAAAGRycy9kb3ducmV2LnhtbESPX2vCQBDE3wt+h2OFvtWL8Q8SPUUq&#10;Ql8bFXxccmsSzO6F3DWm375XEHwcZuY3zGY3cKN66nztxMB0koAiKZytpTRwPh0/VqB8QLHYOCED&#10;v+Rhtx29bTCz7iHf1OehVBEiPkMDVQhtprUvKmL0E9eSRO/mOsYQZVdq2+EjwrnRaZIsNWMtcaHC&#10;lj4rKu75Dxvo5wuXzo50r8nyIb8mLPrCxryPh/0aVKAhvMLP9pc1kE4XS/h/E5+A3v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LKKOMIAAADdAAAADwAAAAAAAAAAAAAA&#10;AAChAgAAZHJzL2Rvd25yZXYueG1sUEsFBgAAAAAEAAQA+QAAAJADAAAAAA==&#10;" strokecolor="#231f20" strokeweight=".25pt"/>
                <v:line id="Line 304" o:spid="_x0000_s1398" style="position:absolute;visibility:visible;mso-wrap-style:square" from="3,1354" to="3,13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4vo8MAAADdAAAADwAAAGRycy9kb3ducmV2LnhtbESPX2vCQBDE3wt+h2OFvtWLaf1D9BRp&#10;EfraqODjkluTYHYv5M4Yv71XKPRxmJnfMOvtwI3qqfO1EwPTSQKKpHC2ltLA8bB/W4LyAcVi44QM&#10;PMjDdjN6WWNm3V1+qM9DqSJEfIYGqhDaTGtfVMToJ64lid7FdYwhyq7UtsN7hHOj0ySZa8Za4kKF&#10;LX1WVFzzGxvoP2Yufd/TtSbLX/k5YdEnNuZ1POxWoAIN4T/81/62BtLpbAG/b+IT0Jsn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L6PDAAAA3QAAAA8AAAAAAAAAAAAA&#10;AAAAoQIAAGRycy9kb3ducmV2LnhtbFBLBQYAAAAABAAEAPkAAACRAwAAAAA=&#10;" strokecolor="#231f20" strokeweight=".25pt"/>
                <v:line id="Line 303" o:spid="_x0000_s1399" style="position:absolute;visibility:visible;mso-wrap-style:square" from="3,1216" to="3,12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mG70cAAAADdAAAADwAAAGRycy9kb3ducmV2LnhtbERPTWuDQBC9F/oflin0VldtU4p1I6Uh&#10;kGtNCj0O7lQlzqy4G2P+ffYQyPHxvstq4UHNNPneiYEsSUGRNM720ho47LcvH6B8QLE4OCEDF/JQ&#10;rR8fSiysO8sPzXVoVQwRX6CBLoSx0No3HTH6xI0kkft3E2OIcGq1nfAcw3nQeZq+a8ZeYkOHI313&#10;1BzrExuY31Yuf93SsSfLm/ovZdG/bMzz0/L1CSrQEu7im3tnDeTZKs6Nb+IT0Osr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5hu9HAAAAA3QAAAA8AAAAAAAAAAAAAAAAA&#10;oQIAAGRycy9kb3ducmV2LnhtbFBLBQYAAAAABAAEAPkAAACOAwAAAAA=&#10;" strokecolor="#231f20" strokeweight=".25pt"/>
                <v:line id="Line 302" o:spid="_x0000_s1400" style="position:absolute;visibility:visible;mso-wrap-style:square" from="3,1078" to="3,10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S0eSsIAAADdAAAADwAAAGRycy9kb3ducmV2LnhtbESPQWvCQBSE7wX/w/KE3urGtIpGV5EW&#10;oddGBY+P7DMJ5r0N2TXGf+8WCj0OM/MNs94O3KieOl87MTCdJKBICmdrKQ0cD/u3BSgfUCw2TsjA&#10;gzxsN6OXNWbW3eWH+jyUKkLEZ2igCqHNtPZFRYx+4lqS6F1cxxii7EptO7xHODc6TZK5ZqwlLlTY&#10;0mdFxTW/sYH+Y+bS9z1da7L8lZ8TFn1iY17Hw24FKtAQ/sN/7W9rIJ3OlvD7Jj4BvXk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S0eSsIAAADdAAAADwAAAAAAAAAAAAAA&#10;AAChAgAAZHJzL2Rvd25yZXYueG1sUEsFBgAAAAAEAAQA+QAAAJADAAAAAA==&#10;" strokecolor="#231f20" strokeweight=".25pt"/>
                <v:line id="Line 301" o:spid="_x0000_s1401" style="position:absolute;visibility:visible;mso-wrap-style:square" from="3,940" to="3,9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nt9ar8AAADdAAAADwAAAGRycy9kb3ducmV2LnhtbERPS4vCMBC+C/6HMAveNLU+WLpGkRVh&#10;r1YFj0Mz2xY7k9Jka/33m4Pg8eN7b3YDN6qnztdODMxnCSiSwtlaSgOX83H6CcoHFIuNEzLwJA+7&#10;7Xi0wcy6h5yoz0OpYoj4DA1UIbSZ1r6oiNHPXEsSuV/XMYYIu1LbDh8xnBudJslaM9YSGyps6bui&#10;4p7/sYF+uXLp4kj3miwf8lvCoq9szORj2H+BCjSEt/jl/rEG0vk67o9v4hPQ23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nt9ar8AAADdAAAADwAAAAAAAAAAAAAAAACh&#10;AgAAZHJzL2Rvd25yZXYueG1sUEsFBgAAAAAEAAQA+QAAAI0DAAAAAA==&#10;" strokecolor="#231f20" strokeweight=".25pt"/>
                <v:line id="Line 300" o:spid="_x0000_s1402" style="position:absolute;visibility:visible;mso-wrap-style:square" from="3,802" to="3,8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TfY8cIAAADdAAAADwAAAGRycy9kb3ducmV2LnhtbESPQWvCQBSE7wX/w/IEb3WTaEWiq4hF&#10;6NVUweMj+0yCeW9DdhvTf98tFHocZuYbZrsfuVUD9b5xYiCdJ6BISmcbqQxcPk+va1A+oFhsnZCB&#10;b/Kw301etphb95QzDUWoVISIz9FAHUKXa+3Lmhj93HUk0bu7njFE2Vfa9viMcG51liQrzdhIXKix&#10;o2NN5aP4YgPD8s1lixM9GrL8XtwSFn1lY2bT8bABFWgM/+G/9oc1kKWrFH7fxCegd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TfY8cIAAADdAAAADwAAAAAAAAAAAAAA&#10;AAChAgAAZHJzL2Rvd25yZXYueG1sUEsFBgAAAAAEAAQA+QAAAJADAAAAAA==&#10;" strokecolor="#231f20" strokeweight=".25pt"/>
                <v:line id="Line 299" o:spid="_x0000_s1403" style="position:absolute;visibility:visible;mso-wrap-style:square" from="3,665" to="3,6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eVGhsIAAADdAAAADwAAAGRycy9kb3ducmV2LnhtbESPQWvCQBSE70L/w/IKvenGVENJXaVU&#10;BK9GhR4f2dckmPc2ZNeY/vuuIHgcZuYbZrUZuVUD9b5xYmA+S0CRlM42Uhk4HXfTD1A+oFhsnZCB&#10;P/KwWb9MVphbd5MDDUWoVISIz9FAHUKXa+3Lmhj9zHUk0ft1PWOIsq+07fEW4dzqNEkyzdhIXKix&#10;o++ayktxZQPDYunS9x1dGrK8LX4SFn1mY95ex69PUIHG8Aw/2ntrIJ1nKdzfxCeg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eVGhsIAAADdAAAADwAAAAAAAAAAAAAA&#10;AAChAgAAZHJzL2Rvd25yZXYueG1sUEsFBgAAAAAEAAQA+QAAAJADAAAAAA==&#10;" strokecolor="#231f20" strokeweight=".25pt"/>
                <v:line id="Line 298" o:spid="_x0000_s1404" style="position:absolute;visibility:visible;mso-wrap-style:square" from="3,527" to="3,5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qnjHcIAAADdAAAADwAAAGRycy9kb3ducmV2LnhtbESPX2vCQBDE3wt+h2MF3+rF+AeJniIV&#10;oa9GBR+X3JoEs3shd43pt+8VCn0cZuY3zHY/cKN66nztxMBsmoAiKZytpTRwvZze16B8QLHYOCED&#10;3+Rhvxu9bTGz7iVn6vNQqggRn6GBKoQ209oXFTH6qWtJovdwHWOIsiu17fAV4dzoNElWmrGWuFBh&#10;Sx8VFc/8iw30i6VL5yd61mT5mN8TFn1jYybj4bABFWgI/+G/9qc1kM5Wc/h9E5+A3v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qnjHcIAAADdAAAADwAAAAAAAAAAAAAA&#10;AAChAgAAZHJzL2Rvd25yZXYueG1sUEsFBgAAAAAEAAQA+QAAAJADAAAAAA==&#10;" strokecolor="#231f20" strokeweight=".25pt"/>
                <v:line id="Line 297" o:spid="_x0000_s1405" style="position:absolute;visibility:visible;mso-wrap-style:square" from="3,389" to="3,3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UB7acIAAADdAAAADwAAAGRycy9kb3ducmV2LnhtbESPX2vCQBDE34V+h2MF3/Ri/EOJnlIq&#10;Ql+NFvq45LZJMLsXctcYv31PEHwcZuY3zHY/cKN66nztxMB8loAiKZytpTRwOR+n76B8QLHYOCED&#10;d/Kw372NtphZd5MT9XkoVYSIz9BAFUKbae2Lihj9zLUk0ft1HWOIsiu17fAW4dzoNEnWmrGWuFBh&#10;S58VFdf8jw30y5VLF0e61mT5kP8kLPqbjZmMh48NqEBDeIWf7S9rIJ2vl/B4E5+A3v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UB7acIAAADdAAAADwAAAAAAAAAAAAAA&#10;AAChAgAAZHJzL2Rvd25yZXYueG1sUEsFBgAAAAAEAAQA+QAAAJADAAAAAA==&#10;" strokecolor="#231f20" strokeweight=".25pt"/>
                <v:line id="Line 296" o:spid="_x0000_s1406" style="position:absolute;visibility:visible;mso-wrap-style:square" from="3,251" to="3,2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gze8sIAAADdAAAADwAAAGRycy9kb3ducmV2LnhtbESPX2vCQBDE3wt+h2OFvtWL8Q8SPUUq&#10;Ql8bFXxccmsSzO6F3DWm375XEHwcZuY3zGY3cKN66nztxMB0koAiKZytpTRwPh0/VqB8QLHYOCED&#10;v+Rhtx29bTCz7iHf1OehVBEiPkMDVQhtprUvKmL0E9eSRO/mOsYQZVdq2+EjwrnRaZIsNWMtcaHC&#10;lj4rKu75Dxvo5wuXzo50r8nyIb8mLPrCxryPh/0aVKAhvMLP9pc1kE6XC/h/E5+A3v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gze8sIAAADdAAAADwAAAAAAAAAAAAAA&#10;AAChAgAAZHJzL2Rvd25yZXYueG1sUEsFBgAAAAAEAAQA+QAAAJADAAAAAA==&#10;" strokecolor="#231f20" strokeweight=".25pt"/>
                <v:shape id="Freeform 295" o:spid="_x0000_s1407" style="position:absolute;left:2;top:2;width:84;height:112;visibility:visible;mso-wrap-style:square;v-text-anchor:top" coordsize="84,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sT5sYA&#10;AADdAAAADwAAAGRycy9kb3ducmV2LnhtbESPT2vCQBTE70K/w/IK3nSjaCipq1Sh1Zt/GkqPj+xr&#10;Epp9G3dXk377riB4HGbmN8xi1ZtGXMn52rKCyTgBQVxYXXOpIP98H72A8AFZY2OZFPyRh9XyabDA&#10;TNuOj3Q9hVJECPsMFVQhtJmUvqjIoB/bljh6P9YZDFG6UmqHXYSbRk6TJJUGa44LFba0qaj4PV2M&#10;AlxvvuSh/dh3u9ncHfOcL9/nrVLD5/7tFUSgPjzC9/ZOK5hO0hRub+ITkM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6sT5sYAAADdAAAADwAAAAAAAAAAAAAAAACYAgAAZHJz&#10;L2Rvd25yZXYueG1sUEsFBgAAAAAEAAQA9QAAAIsDAAAAAA==&#10;" path="m,111l,,83,e" filled="f" strokecolor="#231f20" strokeweight=".25pt">
                  <v:path arrowok="t" o:connecttype="custom" o:connectlocs="0,114;0,3;83,3" o:connectangles="0,0,0"/>
                </v:shape>
                <v:line id="Line 294" o:spid="_x0000_s1408" style="position:absolute;visibility:visible;mso-wrap-style:square" from="132,3" to="22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LlHsIAAADdAAAADwAAAGRycy9kb3ducmV2LnhtbESPQWvCQBSE7wX/w/IEb3VjbFWiq0hF&#10;6LVRweMj+0yCeW9Ddhvjv+8WCj0OM/MNs9kN3KieOl87MTCbJqBICmdrKQ2cT8fXFSgfUCw2TsjA&#10;kzzstqOXDWbWPeSL+jyUKkLEZ2igCqHNtPZFRYx+6lqS6N1cxxii7EptO3xEODc6TZKFZqwlLlTY&#10;0kdFxT3/ZgP927tL50e612T5kF8TFn1hYybjYb8GFWgI/+G/9qc1kM4WS/h9E5+A3v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ZLlHsIAAADdAAAADwAAAAAAAAAAAAAA&#10;AAChAgAAZHJzL2Rvd25yZXYueG1sUEsFBgAAAAAEAAQA+QAAAJADAAAAAA==&#10;" strokecolor="#231f20" strokeweight=".25pt"/>
                <v:line id="Line 293" o:spid="_x0000_s1409" style="position:absolute;visibility:visible;mso-wrap-style:square" from="269,3" to="36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A1xbL8AAADdAAAADwAAAGRycy9kb3ducmV2LnhtbERPS4vCMBC+C/6HMAveNLU+WLpGkRVh&#10;r1YFj0Mz2xY7k9Jka/33m4Pg8eN7b3YDN6qnztdODMxnCSiSwtlaSgOX83H6CcoHFIuNEzLwJA+7&#10;7Xi0wcy6h5yoz0OpYoj4DA1UIbSZ1r6oiNHPXEsSuV/XMYYIu1LbDh8xnBudJslaM9YSGyps6bui&#10;4p7/sYF+uXLp4kj3miwf8lvCoq9szORj2H+BCjSEt/jl/rEG0vk6zo1v4hPQ23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YA1xbL8AAADdAAAADwAAAAAAAAAAAAAAAACh&#10;AgAAZHJzL2Rvd25yZXYueG1sUEsFBgAAAAAEAAQA+QAAAI0DAAAAAA==&#10;" strokecolor="#231f20" strokeweight=".25pt"/>
                <v:line id="Line 292" o:spid="_x0000_s1410" style="position:absolute;visibility:visible;mso-wrap-style:square" from="407,3" to="49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0HU98IAAADdAAAADwAAAGRycy9kb3ducmV2LnhtbESPQWvCQBSE7wX/w/IEb3VjbEWjq0hF&#10;6LVRweMj+0yCeW9Ddhvjv+8WCj0OM/MNs9kN3KieOl87MTCbJqBICmdrKQ2cT8fXJSgfUCw2TsjA&#10;kzzstqOXDWbWPeSL+jyUKkLEZ2igCqHNtPZFRYx+6lqS6N1cxxii7EptO3xEODc6TZKFZqwlLlTY&#10;0kdFxT3/ZgP927tL50e612T5kF8TFn1hYybjYb8GFWgI/+G/9qc1kM4WK/h9E5+A3v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0HU98IAAADdAAAADwAAAAAAAAAAAAAA&#10;AAChAgAAZHJzL2Rvd25yZXYueG1sUEsFBgAAAAAEAAQA+QAAAJADAAAAAA==&#10;" strokecolor="#231f20" strokeweight=".25pt"/>
                <v:line id="Line 291" o:spid="_x0000_s1411" style="position:absolute;visibility:visible;mso-wrap-style:square" from="545,3" to="63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6Lrt78AAADdAAAADwAAAGRycy9kb3ducmV2LnhtbERPTWvCQBC9C/6HZYTezMZUbUldRVoE&#10;r0YFj0N2mgQzsyG7xvTfdw+FHh/ve7MbuVUD9b5xYmCRpKBISmcbqQxczof5OygfUCy2TsjAD3nY&#10;baeTDebWPeVEQxEqFUPE52igDqHLtfZlTYw+cR1J5L5dzxgi7Ctte3zGcG51lqZrzdhIbKixo8+a&#10;ynvxYAPDcuWy1wPdG7L8VdxSFn1lY15m4/4DVKAx/Iv/3EdrIFu8xf3xTXwCevsL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G6Lrt78AAADdAAAADwAAAAAAAAAAAAAAAACh&#10;AgAAZHJzL2Rvd25yZXYueG1sUEsFBgAAAAAEAAQA+QAAAI0DAAAAAA==&#10;" strokecolor="#231f20" strokeweight=".25pt"/>
                <v:line id="Line 290" o:spid="_x0000_s1412" style="position:absolute;visibility:visible;mso-wrap-style:square" from="683,3" to="77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O5OLMIAAADdAAAADwAAAGRycy9kb3ducmV2LnhtbESPQWvCQBSE74X+h+UVvNVNom0ldZVS&#10;EbwaLfT4yD6TYN7bkN3G+O9dQehxmJlvmOV65FYN1PvGiYF0moAiKZ1tpDJwPGxfF6B8QLHYOiED&#10;V/KwXj0/LTG37iJ7GopQqQgRn6OBOoQu19qXNTH6qetIondyPWOIsq+07fES4dzqLEneNWMjcaHG&#10;jr5rKs/FHxsY5m8um23p3JDlTfGbsOgfNmbyMn59ggo0hv/wo72zBrL0I4X7m/gE9Oo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O5OLMIAAADdAAAADwAAAAAAAAAAAAAA&#10;AAChAgAAZHJzL2Rvd25yZXYueG1sUEsFBgAAAAAEAAQA+QAAAJADAAAAAA==&#10;" strokecolor="#231f20" strokeweight=".25pt"/>
                <v:line id="Line 289" o:spid="_x0000_s1413" style="position:absolute;visibility:visible;mso-wrap-style:square" from="821,3" to="91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DzQW8MAAADdAAAADwAAAGRycy9kb3ducmV2LnhtbESPQWvCQBSE7wX/w/IEb3VjbG2JbkQq&#10;Qq+NCj0+sq9JSN7bkN3G+O+7hUKPw8x8w+z2E3dqpME3TgyslgkoktLZRioDl/Pp8RWUDygWOydk&#10;4E4e9vnsYYeZdTf5oLEIlYoQ8RkaqEPoM619WROjX7qeJHpfbmAMUQ6VtgPeIpw7nSbJRjM2Ehdq&#10;7OmtprItvtnA+PTs0vWJ2oYsH4vPhEVf2ZjFfDpsQQWawn/4r/1uDaSrlxR+38QnoPM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Q80FvDAAAA3QAAAA8AAAAAAAAAAAAA&#10;AAAAoQIAAGRycy9kb3ducmV2LnhtbFBLBQYAAAAABAAEAPkAAACRAwAAAAA=&#10;" strokecolor="#231f20" strokeweight=".25pt"/>
                <v:line id="Line 288" o:spid="_x0000_s1414" style="position:absolute;visibility:visible;mso-wrap-style:square" from="958,3" to="105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3B1wMIAAADdAAAADwAAAGRycy9kb3ducmV2LnhtbESPQWvCQBSE7wX/w/KE3urG2KpEV5EW&#10;wWujgsdH9pkE896G7BrTf+8WCj0OM/MNs94O3KieOl87MTCdJKBICmdrKQ2cjvu3JSgfUCw2TsjA&#10;D3nYbkYva8yse8g39XkoVYSIz9BAFUKbae2Lihj9xLUk0bu6jjFE2ZXadviIcG50miRzzVhLXKiw&#10;pc+Kilt+ZwP9+4dLZ3u61WT5K78kLPrMxryOh90KVKAh/If/2gdrIJ0uZvD7Jj4BvXk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3B1wMIAAADdAAAADwAAAAAAAAAAAAAA&#10;AAChAgAAZHJzL2Rvd25yZXYueG1sUEsFBgAAAAAEAAQA+QAAAJADAAAAAA==&#10;" strokecolor="#231f20" strokeweight=".25pt"/>
                <v:line id="Line 287" o:spid="_x0000_s1415" style="position:absolute;visibility:visible;mso-wrap-style:square" from="1096,3" to="118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JnttMIAAADdAAAADwAAAGRycy9kb3ducmV2LnhtbESPQWvCQBSE74X+h+UVvNWN0VZJXUUU&#10;wauxgsdH9jUJ5r0N2TWm/74rCD0OM/MNs1wP3KieOl87MTAZJ6BICmdrKQ18n/bvC1A+oFhsnJCB&#10;X/KwXr2+LDGz7i5H6vNQqggRn6GBKoQ209oXFTH6sWtJovfjOsYQZVdq2+E9wrnRaZJ8asZa4kKF&#10;LW0rKq75jQ30sw+XTvd0rcnyLr8kLPrMxozehs0XqEBD+A8/2wdrIJ3MZ/B4E5+AXv0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JnttMIAAADdAAAADwAAAAAAAAAAAAAA&#10;AAChAgAAZHJzL2Rvd25yZXYueG1sUEsFBgAAAAAEAAQA+QAAAJADAAAAAA==&#10;" strokecolor="#231f20" strokeweight=".25pt"/>
                <v:line id="Line 286" o:spid="_x0000_s1416" style="position:absolute;visibility:visible;mso-wrap-style:square" from="1234,3" to="132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9VIL8MAAADdAAAADwAAAGRycy9kb3ducmV2LnhtbESPX2vCQBDE3wt+h2OFvtWLaf1D9BRp&#10;EfraqODjkluTYHYv5M4Yv71XKPRxmJnfMOvtwI3qqfO1EwPTSQKKpHC2ltLA8bB/W4LyAcVi44QM&#10;PMjDdjN6WWNm3V1+qM9DqSJEfIYGqhDaTGtfVMToJ64lid7FdYwhyq7UtsN7hHOj0ySZa8Za4kKF&#10;LX1WVFzzGxvoP2Yufd/TtSbLX/k5YdEnNuZ1POxWoAIN4T/81/62BtLpYga/b+IT0Jsn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vVSC/DAAAA3QAAAA8AAAAAAAAAAAAA&#10;AAAAoQIAAGRycy9kb3ducmV2LnhtbFBLBQYAAAAABAAEAPkAAACRAwAAAAA=&#10;" strokecolor="#231f20" strokeweight=".25pt"/>
                <v:line id="Line 285" o:spid="_x0000_s1417" style="position:absolute;visibility:visible;mso-wrap-style:square" from="1372,3" to="146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fWWMIAAADdAAAADwAAAGRycy9kb3ducmV2LnhtbESPQWvCQBSE7wX/w/IEb3VjbFWiq0hF&#10;6LVRweMj+0yCeW9Ddhvjv+8WCj0OM/MNs9kN3KieOl87MTCbJqBICmdrKQ2cT8fXFSgfUCw2TsjA&#10;kzzstqOXDWbWPeSL+jyUKkLEZ2igCqHNtPZFRYx+6lqS6N1cxxii7EptO3xEODc6TZKFZqwlLlTY&#10;0kdFxT3/ZgP927tL50e612T5kF8TFn1hYybjYb8GFWgI/+G/9qc1kM6WC/h9E5+A3v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fWWMIAAADdAAAADwAAAAAAAAAAAAAA&#10;AAChAgAAZHJzL2Rvd25yZXYueG1sUEsFBgAAAAAEAAQA+QAAAJADAAAAAA==&#10;" strokecolor="#231f20" strokeweight=".25pt"/>
                <v:line id="Line 284" o:spid="_x0000_s1418" style="position:absolute;visibility:visible;mso-wrap-style:square" from="1509,3" to="160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Etzw8IAAADdAAAADwAAAGRycy9kb3ducmV2LnhtbESPQWvCQBSE7wX/w/IEb3VjbFWiq0hF&#10;6LVRweMj+0yCeW9Ddhvjv+8WCj0OM/MNs9kN3KieOl87MTCbJqBICmdrKQ2cT8fXFSgfUCw2TsjA&#10;kzzstqOXDWbWPeSL+jyUKkLEZ2igCqHNtPZFRYx+6lqS6N1cxxii7EptO3xEODc6TZKFZqwlLlTY&#10;0kdFxT3/ZgP927tL50e612T5kF8TFn1hYybjYb8GFWgI/+G/9qc1kM6WS/h9E5+A3v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Etzw8IAAADdAAAADwAAAAAAAAAAAAAA&#10;AAChAgAAZHJzL2Rvd25yZXYueG1sUEsFBgAAAAAEAAQA+QAAAJADAAAAAA==&#10;" strokecolor="#231f20" strokeweight=".25pt"/>
                <v:line id="Line 283" o:spid="_x0000_s1419" style="position:absolute;visibility:visible;mso-wrap-style:square" from="1647,3" to="173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dTnsb8AAADdAAAADwAAAGRycy9kb3ducmV2LnhtbERPTWvCQBC9C/6HZYTezMZUbUldRVoE&#10;r0YFj0N2mgQzsyG7xvTfdw+FHh/ve7MbuVUD9b5xYmCRpKBISmcbqQxczof5OygfUCy2TsjAD3nY&#10;baeTDebWPeVEQxEqFUPE52igDqHLtfZlTYw+cR1J5L5dzxgi7Ctte3zGcG51lqZrzdhIbKixo8+a&#10;ynvxYAPDcuWy1wPdG7L8VdxSFn1lY15m4/4DVKAx/Iv/3EdrIFu8xbnxTXwCevsL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5dTnsb8AAADdAAAADwAAAAAAAAAAAAAAAACh&#10;AgAAZHJzL2Rvd25yZXYueG1sUEsFBgAAAAAEAAQA+QAAAI0DAAAAAA==&#10;" strokecolor="#231f20" strokeweight=".25pt"/>
                <v:line id="Line 282" o:spid="_x0000_s1420" style="position:absolute;visibility:visible;mso-wrap-style:square" from="1785,3" to="18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phCKsMAAADdAAAADwAAAGRycy9kb3ducmV2LnhtbESPQWvCQBSE74X+h+UVvNWN0Vqbukqp&#10;CF4bLXh8ZF+TYN7bkN3G+O9dQfA4zMw3zHI9cKN66nztxMBknIAiKZytpTRw2G9fF6B8QLHYOCED&#10;F/KwXj0/LTGz7iw/1OehVBEiPkMDVQhtprUvKmL0Y9eSRO/PdYwhyq7UtsNzhHOj0ySZa8Za4kKF&#10;LX1XVJzyfzbQz95cOt3SqSbLm/yYsOhfNmb0Mnx9ggo0hEf43t5ZA+nk/QNub+IT0Ksr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qYQirDAAAA3QAAAA8AAAAAAAAAAAAA&#10;AAAAoQIAAGRycy9kb3ducmV2LnhtbFBLBQYAAAAABAAEAPkAAACRAwAAAAA=&#10;" strokecolor="#231f20" strokeweight=".25pt"/>
                <v:line id="Line 281" o:spid="_x0000_s1421" style="position:absolute;visibility:visible;mso-wrap-style:square" from="1923,3" to="20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nebkL4AAADdAAAADwAAAGRycy9kb3ducmV2LnhtbERPTYvCMBC9L+x/CCN4W1Prukg1yqII&#10;Xre64HFoxrbYmZQm1vrvzUHw+Hjfq83Ajeqp87UTA9NJAoqkcLaW0sDpuP9agPIBxWLjhAw8yMNm&#10;/fmxwsy6u/xRn4dSxRDxGRqoQmgzrX1REaOfuJYkchfXMYYIu1LbDu8xnBudJsmPZqwlNlTY0rai&#10;4prf2ED/PXfpbE/Xmizv8nPCov/ZmPFo+F2CCjSEt/jlPlgD6XQR98c38Qno9RM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ud5uQvgAAAN0AAAAPAAAAAAAAAAAAAAAAAKEC&#10;AABkcnMvZG93bnJldi54bWxQSwUGAAAAAAQABAD5AAAAjAMAAAAA&#10;" strokecolor="#231f20" strokeweight=".25pt"/>
                <v:line id="Line 280" o:spid="_x0000_s1422" style="position:absolute;visibility:visible;mso-wrap-style:square" from="2060,3" to="215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Ts+C8IAAADdAAAADwAAAGRycy9kb3ducmV2LnhtbESPQWvCQBSE7wX/w/IEb3WTaEWiq4hF&#10;6NVUweMj+0yCeW9DdhvTf98tFHocZuYbZrsfuVUD9b5xYiCdJ6BISmcbqQxcPk+va1A+oFhsnZCB&#10;b/Kw301etphb95QzDUWoVISIz9FAHUKXa+3Lmhj93HUk0bu7njFE2Vfa9viMcG51liQrzdhIXKix&#10;o2NN5aP4YgPD8s1lixM9GrL8XtwSFn1lY2bT8bABFWgM/+G/9oc1kKXrFH7fxCegd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Ts+C8IAAADdAAAADwAAAAAAAAAAAAAA&#10;AAChAgAAZHJzL2Rvd25yZXYueG1sUEsFBgAAAAAEAAQA+QAAAJADAAAAAA==&#10;" strokecolor="#231f20" strokeweight=".25pt"/>
                <v:line id="Line 279" o:spid="_x0000_s1423" style="position:absolute;visibility:visible;mso-wrap-style:square" from="2198,3" to="229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emgfMIAAADdAAAADwAAAGRycy9kb3ducmV2LnhtbESPQWvCQBSE70L/w/IKvenGVEtIXaVU&#10;BK9GhR4f2dckmPc2ZNeY/vuuIHgcZuYbZrUZuVUD9b5xYmA+S0CRlM42Uhk4HXfTDJQPKBZbJ2Tg&#10;jzxs1i+TFebW3eRAQxEqFSHiczRQh9DlWvuyJkY/cx1J9H5dzxii7Ctte7xFOLc6TZIPzdhIXKix&#10;o++ayktxZQPDYunS9x1dGrK8LX4SFn1mY95ex69PUIHG8Aw/2ntrIJ1nKdzfxCeg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emgfMIAAADdAAAADwAAAAAAAAAAAAAA&#10;AAChAgAAZHJzL2Rvd25yZXYueG1sUEsFBgAAAAAEAAQA+QAAAJADAAAAAA==&#10;" strokecolor="#231f20" strokeweight=".25pt"/>
                <v:line id="Line 278" o:spid="_x0000_s1424" style="position:absolute;visibility:visible;mso-wrap-style:square" from="2336,3" to="242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qUF58IAAADdAAAADwAAAGRycy9kb3ducmV2LnhtbESPX2vCQBDE3wt+h2MF3+rF+AeJniIV&#10;oa9GBR+X3JoEs3shd43pt+8VCn0cZuY3zHY/cKN66nztxMBsmoAiKZytpTRwvZze16B8QLHYOCED&#10;3+Rhvxu9bTGz7iVn6vNQqggRn6GBKoQ209oXFTH6qWtJovdwHWOIsiu17fAV4dzoNElWmrGWuFBh&#10;Sx8VFc/8iw30i6VL5yd61mT5mN8TFn1jYybj4bABFWgI/+G/9qc1kM7Wc/h9E5+A3v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qUF58IAAADdAAAADwAAAAAAAAAAAAAA&#10;AAChAgAAZHJzL2Rvd25yZXYueG1sUEsFBgAAAAAEAAQA+QAAAJADAAAAAA==&#10;" strokecolor="#231f20" strokeweight=".25pt"/>
                <v:line id="Line 277" o:spid="_x0000_s1425" style="position:absolute;visibility:visible;mso-wrap-style:square" from="2474,3" to="256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Uydk8IAAADdAAAADwAAAGRycy9kb3ducmV2LnhtbESPQWvCQBSE7wX/w/KE3urGaEWiq0hF&#10;8NpUweMj+0yCeW9DdhvTf+8WBI/DzHzDrLcDN6qnztdODEwnCSiSwtlaSgOnn8PHEpQPKBYbJ2Tg&#10;jzxsN6O3NWbW3eWb+jyUKkLEZ2igCqHNtPZFRYx+4lqS6F1dxxii7EptO7xHODc6TZKFZqwlLlTY&#10;0ldFxS3/ZQP9/NOlswPdarK8zy8Jiz6zMe/jYbcCFWgIr/CzfbQG0ulyDv9v4hPQm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Uydk8IAAADdAAAADwAAAAAAAAAAAAAA&#10;AAChAgAAZHJzL2Rvd25yZXYueG1sUEsFBgAAAAAEAAQA+QAAAJADAAAAAA==&#10;" strokecolor="#231f20" strokeweight=".25pt"/>
                <v:line id="Line 276" o:spid="_x0000_s1426" style="position:absolute;visibility:visible;mso-wrap-style:square" from="2611,3" to="270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gA4CMIAAADdAAAADwAAAGRycy9kb3ducmV2LnhtbESPX2vCQBDE3wt+h2OFvtWL8Q8SPUUq&#10;Ql8bFXxccmsSzO6F3DWm375XEHwcZuY3zGY3cKN66nztxMB0koAiKZytpTRwPh0/VqB8QLHYOCED&#10;v+Rhtx29bTCz7iHf1OehVBEiPkMDVQhtprUvKmL0E9eSRO/mOsYQZVdq2+EjwrnRaZIsNWMtcaHC&#10;lj4rKu75Dxvo5wuXzo50r8nyIb8mLPrCxryPh/0aVKAhvMLP9pc1kE5XC/h/E5+A3v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gA4CMIAAADdAAAADwAAAAAAAAAAAAAA&#10;AAChAgAAZHJzL2Rvd25yZXYueG1sUEsFBgAAAAAEAAQA+QAAAJADAAAAAA==&#10;" strokecolor="#231f20" strokeweight=".25pt"/>
                <v:line id="Line 275" o:spid="_x0000_s1427" style="position:absolute;visibility:visible;mso-wrap-style:square" from="2749,3" to="284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tKmf8IAAADdAAAADwAAAGRycy9kb3ducmV2LnhtbESPX2vCQBDE3wt+h2MF3+rF+AeJniIW&#10;oa9GBR+X3JoEs3shd43pt+8VCn0cZuY3zHY/cKN66nztxMBsmoAiKZytpTRwvZze16B8QLHYOCED&#10;3+Rhvxu9bTGz7iVn6vNQqggRn6GBKoQ209oXFTH6qWtJovdwHWOIsiu17fAV4dzoNElWmrGWuFBh&#10;S8eKimf+xQb6xdKl8xM9a7L8kd8TFn1jYybj4bABFWgI/+G/9qc1kM7WK/h9E5+A3v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tKmf8IAAADdAAAADwAAAAAAAAAAAAAA&#10;AAChAgAAZHJzL2Rvd25yZXYueG1sUEsFBgAAAAAEAAQA+QAAAJADAAAAAA==&#10;" strokecolor="#231f20" strokeweight=".25pt"/>
                <v:line id="Line 274" o:spid="_x0000_s1428" style="position:absolute;visibility:visible;mso-wrap-style:square" from="2887,3" to="297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Z4D5MIAAADdAAAADwAAAGRycy9kb3ducmV2LnhtbESPQWvCQBSE7wX/w/IEb3VjbFWiq0hF&#10;6LVRweMj+0yCeW9Ddhvjv+8WCj0OM/MNs9kN3KieOl87MTCbJqBICmdrKQ2cT8fXFSgfUCw2TsjA&#10;kzzstqOXDWbWPeSL+jyUKkLEZ2igCqHNtPZFRYx+6lqS6N1cxxii7EptO3xEODc6TZKFZqwlLlTY&#10;0kdFxT3/ZgP927tL50e612T5kF8TFn1hYybjYb8GFWgI/+G/9qc1kM5WS/h9E5+A3v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Z4D5MIAAADdAAAADwAAAAAAAAAAAAAA&#10;AAChAgAAZHJzL2Rvd25yZXYueG1sUEsFBgAAAAAEAAQA+QAAAJADAAAAAA==&#10;" strokecolor="#231f20" strokeweight=".25pt"/>
                <v:line id="Line 273" o:spid="_x0000_s1429" style="position:absolute;visibility:visible;mso-wrap-style:square" from="3025,3" to="31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AGXlr4AAADdAAAADwAAAGRycy9kb3ducmV2LnhtbERPTYvCMBC9L+x/CCN4W1Prukg1yqII&#10;Xre64HFoxrbYmZQm1vrvzUHw+Hjfq83Ajeqp87UTA9NJAoqkcLaW0sDpuP9agPIBxWLjhAw8yMNm&#10;/fmxwsy6u/xRn4dSxRDxGRqoQmgzrX1REaOfuJYkchfXMYYIu1LbDu8xnBudJsmPZqwlNlTY0rai&#10;4prf2ED/PXfpbE/Xmizv8nPCov/ZmPFo+F2CCjSEt/jlPlgD6XQR58Y38Qno9RM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QAZeWvgAAAN0AAAAPAAAAAAAAAAAAAAAAAKEC&#10;AABkcnMvZG93bnJldi54bWxQSwUGAAAAAAQABAD5AAAAjAMAAAAA&#10;" strokecolor="#231f20" strokeweight=".25pt"/>
                <v:line id="Line 272" o:spid="_x0000_s1430" style="position:absolute;visibility:visible;mso-wrap-style:square" from="3163,3" to="325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00yDcIAAADdAAAADwAAAGRycy9kb3ducmV2LnhtbESPQWvCQBSE7wX/w/IEb3VjbEWjq0hF&#10;6LVRweMj+0yCeW9Ddhvjv+8WCj0OM/MNs9kN3KieOl87MTCbJqBICmdrKQ2cT8fXJSgfUCw2TsjA&#10;kzzstqOXDWbWPeSL+jyUKkLEZ2igCqHNtPZFRYx+6lqS6N1cxxii7EptO3xEODc6TZKFZqwlLlTY&#10;0kdFxT3/ZgP927tL50e612T5kF8TFn1hYybjYb8GFWgI/+G/9qc1kM6WK/h9E5+A3v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00yDcIAAADdAAAADwAAAAAAAAAAAAAA&#10;AAChAgAAZHJzL2Rvd25yZXYueG1sUEsFBgAAAAAEAAQA+QAAAJADAAAAAA==&#10;" strokecolor="#231f20" strokeweight=".25pt"/>
                <v:line id="Line 271" o:spid="_x0000_s1431" style="position:absolute;visibility:visible;mso-wrap-style:square" from="3300,3" to="339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64NTb8AAADdAAAADwAAAGRycy9kb3ducmV2LnhtbERPTWvCQBC9C/6HZYTezMZUpU1dRVoE&#10;r0YFj0N2mgQzsyG7xvTfdw+FHh/ve7MbuVUD9b5xYmCRpKBISmcbqQxczof5GygfUCy2TsjAD3nY&#10;baeTDebWPeVEQxEqFUPE52igDqHLtfZlTYw+cR1J5L5dzxgi7Ctte3zGcG51lqZrzdhIbKixo8+a&#10;ynvxYAPDcuWy1wPdG7L8VdxSFn1lY15m4/4DVKAx/Iv/3EdrIFu8x/3xTXwCevsL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q64NTb8AAADdAAAADwAAAAAAAAAAAAAAAACh&#10;AgAAZHJzL2Rvd25yZXYueG1sUEsFBgAAAAAEAAQA+QAAAI0DAAAAAA==&#10;" strokecolor="#231f20" strokeweight=".25pt"/>
                <v:line id="Line 270" o:spid="_x0000_s1432" style="position:absolute;visibility:visible;mso-wrap-style:square" from="3438,3" to="353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OKo1sIAAADdAAAADwAAAGRycy9kb3ducmV2LnhtbESPQWvCQBSE74X+h+UVvNVNoi01dZVS&#10;EbwaLfT4yD6TYN7bkN3G+O9dQehxmJlvmOV65FYN1PvGiYF0moAiKZ1tpDJwPGxfP0D5gGKxdUIG&#10;ruRhvXp+WmJu3UX2NBShUhEiPkcDdQhdrrUva2L0U9eRRO/kesYQZV9p2+MlwrnVWZK8a8ZG4kKN&#10;HX3XVJ6LPzYwzN9cNtvSuSHLm+I3YdE/bMzkZfz6BBVoDP/hR3tnDWTpIoX7m/gE9Oo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OKo1sIAAADdAAAADwAAAAAAAAAAAAAA&#10;AAChAgAAZHJzL2Rvd25yZXYueG1sUEsFBgAAAAAEAAQA+QAAAJADAAAAAA==&#10;" strokecolor="#231f20" strokeweight=".25pt"/>
                <v:line id="Line 269" o:spid="_x0000_s1433" style="position:absolute;visibility:visible;mso-wrap-style:square" from="3576,3" to="366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DA2ocMAAADdAAAADwAAAGRycy9kb3ducmV2LnhtbESPQWvCQBSE7wX/w/IEb3VjbKWNbkQq&#10;Qq+NCj0+sq9JSN7bkN3G+O+7hUKPw8x8w+z2E3dqpME3TgyslgkoktLZRioDl/Pp8QWUDygWOydk&#10;4E4e9vnsYYeZdTf5oLEIlYoQ8RkaqEPoM619WROjX7qeJHpfbmAMUQ6VtgPeIpw7nSbJRjM2Ehdq&#10;7OmtprItvtnA+PTs0vWJ2oYsH4vPhEVf2ZjFfDpsQQWawn/4r/1uDaSr1xR+38QnoPM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QwNqHDAAAA3QAAAA8AAAAAAAAAAAAA&#10;AAAAoQIAAGRycy9kb3ducmV2LnhtbFBLBQYAAAAABAAEAPkAAACRAwAAAAA=&#10;" strokecolor="#231f20" strokeweight=".25pt"/>
                <v:line id="Line 268" o:spid="_x0000_s1434" style="position:absolute;visibility:visible;mso-wrap-style:square" from="3714,3" to="380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3yTOsIAAADdAAAADwAAAGRycy9kb3ducmV2LnhtbESPQWvCQBSE7wX/w/KE3urG2IpGV5EW&#10;wWujgsdH9pkE896G7BrTf+8WCj0OM/MNs94O3KieOl87MTCdJKBICmdrKQ2cjvu3BSgfUCw2TsjA&#10;D3nYbkYva8yse8g39XkoVYSIz9BAFUKbae2Lihj9xLUk0bu6jjFE2ZXadviIcG50miRzzVhLXKiw&#10;pc+Kilt+ZwP9+4dLZ3u61WT5K78kLPrMxryOh90KVKAh/If/2gdrIJ0uZ/D7Jj4BvXk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3yTOsIAAADdAAAADwAAAAAAAAAAAAAA&#10;AAChAgAAZHJzL2Rvd25yZXYueG1sUEsFBgAAAAAEAAQA+QAAAJADAAAAAA==&#10;" strokecolor="#231f20" strokeweight=".25pt"/>
                <v:line id="Line 267" o:spid="_x0000_s1435" style="position:absolute;visibility:visible;mso-wrap-style:square" from="3851,3" to="394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JULTsIAAADdAAAADwAAAGRycy9kb3ducmV2LnhtbESPQWvCQBSE74X+h+UVvNWN0RZNXUUU&#10;wauxgsdH9jUJ5r0N2TWm/74rCD0OM/MNs1wP3KieOl87MTAZJ6BICmdrKQ18n/bvc1A+oFhsnJCB&#10;X/KwXr2+LDGz7i5H6vNQqggRn6GBKoQ209oXFTH6sWtJovfjOsYQZVdq2+E9wrnRaZJ8asZa4kKF&#10;LW0rKq75jQ30sw+XTvd0rcnyLr8kLPrMxozehs0XqEBD+A8/2wdrIJ0sZvB4E5+AXv0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JULTsIAAADdAAAADwAAAAAAAAAAAAAA&#10;AAChAgAAZHJzL2Rvd25yZXYueG1sUEsFBgAAAAAEAAQA+QAAAJADAAAAAA==&#10;" strokecolor="#231f20" strokeweight=".25pt"/>
                <v:line id="Line 266" o:spid="_x0000_s1436" style="position:absolute;visibility:visible;mso-wrap-style:square" from="3989,3" to="408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9mu1cIAAADdAAAADwAAAGRycy9kb3ducmV2LnhtbESPQWvCQBSE7wX/w/KE3urGtIpGV5EW&#10;oddGBY+P7DMJ5r0N2TXGf+8WCj0OM/MNs94O3KieOl87MTCdJKBICmdrKQ0cD/u3BSgfUCw2TsjA&#10;gzxsN6OXNWbW3eWH+jyUKkLEZ2igCqHNtPZFRYx+4lqS6F1cxxii7EptO7xHODc6TZK5ZqwlLlTY&#10;0mdFxTW/sYH+Y+bS9z1da7L8lZ8TFn1iY17Hw24FKtAQ/sN/7W9rIJ0uZ/D7Jj4BvXk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9mu1cIAAADdAAAADwAAAAAAAAAAAAAA&#10;AAChAgAAZHJzL2Rvd25yZXYueG1sUEsFBgAAAAAEAAQA+QAAAJADAAAAAA==&#10;" strokecolor="#231f20" strokeweight=".25pt"/>
                <v:line id="Line 265" o:spid="_x0000_s1437" style="position:absolute;visibility:visible;mso-wrap-style:square" from="4127,3" to="421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wswosIAAADdAAAADwAAAGRycy9kb3ducmV2LnhtbESPQWvCQBSE7wX/w/IEb3VjbEWjq0hF&#10;6LVRweMj+0yCeW9Ddhvjv+8WCj0OM/MNs9kN3KieOl87MTCbJqBICmdrKQ2cT8fXJSgfUCw2TsjA&#10;kzzstqOXDWbWPeSL+jyUKkLEZ2igCqHNtPZFRYx+6lqS6N1cxxii7EptO3xEODc6TZKFZqwlLlTY&#10;0kdFxT3/ZgP927tL50e612T5kF8TFn1hYybjYb8GFWgI/+G/9qc1kM5WC/h9E5+A3v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wswosIAAADdAAAADwAAAAAAAAAAAAAA&#10;AAChAgAAZHJzL2Rvd25yZXYueG1sUEsFBgAAAAAEAAQA+QAAAJADAAAAAA==&#10;" strokecolor="#231f20" strokeweight=".25pt"/>
                <v:line id="Line 264" o:spid="_x0000_s1438" style="position:absolute;visibility:visible;mso-wrap-style:square" from="4265,3" to="435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EeVOcMAAADdAAAADwAAAGRycy9kb3ducmV2LnhtbESPQWvCQBSE74X+h+UVvNWN0Vqbukqp&#10;CF4bLXh8ZF+TYN7bkN3G+O9dQfA4zMw3zHI9cKN66nztxMBknIAiKZytpTRw2G9fF6B8QLHYOCED&#10;F/KwXj0/LTGz7iw/1OehVBEiPkMDVQhtprUvKmL0Y9eSRO/PdYwhyq7UtsNzhHOj0ySZa8Za4kKF&#10;LX1XVJzyfzbQz95cOt3SqSbLm/yYsOhfNmb0Mnx9ggo0hEf43t5ZA+nk4x1ub+IT0Ksr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RHlTnDAAAA3QAAAA8AAAAAAAAAAAAA&#10;AAAAoQIAAGRycy9kb3ducmV2LnhtbFBLBQYAAAAABAAEAPkAAACRAwAAAAA=&#10;" strokecolor="#231f20" strokeweight=".25pt"/>
                <v:line id="Line 263" o:spid="_x0000_s1439" style="position:absolute;visibility:visible;mso-wrap-style:square" from="4402,3" to="449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dgBS78AAADdAAAADwAAAGRycy9kb3ducmV2LnhtbERPTWvCQBC9C/6HZYTezMZUpU1dRVoE&#10;r0YFj0N2mgQzsyG7xvTfdw+FHh/ve7MbuVUD9b5xYmCRpKBISmcbqQxczof5GygfUCy2TsjAD3nY&#10;baeTDebWPeVEQxEqFUPE52igDqHLtfZlTYw+cR1J5L5dzxgi7Ctte3zGcG51lqZrzdhIbKixo8+a&#10;ynvxYAPDcuWy1wPdG7L8VdxSFn1lY15m4/4DVKAx/Iv/3EdrIFu8x7nxTXwCevsL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VdgBS78AAADdAAAADwAAAAAAAAAAAAAAAACh&#10;AgAAZHJzL2Rvd25yZXYueG1sUEsFBgAAAAAEAAQA+QAAAI0DAAAAAA==&#10;" strokecolor="#231f20" strokeweight=".25pt"/>
                <v:line id="Line 262" o:spid="_x0000_s1440" style="position:absolute;visibility:visible;mso-wrap-style:square" from="4540,3" to="463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pSk0MIAAADdAAAADwAAAGRycy9kb3ducmV2LnhtbESPQWvCQBSE7wX/w/IEb3VjbEWjq0hF&#10;6LVRweMj+0yCeW9Ddhvjv+8WCj0OM/MNs9kN3KieOl87MTCbJqBICmdrKQ2cT8fXJSgfUCw2TsjA&#10;kzzstqOXDWbWPeSL+jyUKkLEZ2igCqHNtPZFRYx+6lqS6N1cxxii7EptO3xEODc6TZKFZqwlLlTY&#10;0kdFxT3/ZgP927tL50e612T5kF8TFn1hYybjYb8GFWgI/+G/9qc1kM5WK/h9E5+A3v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pSk0MIAAADdAAAADwAAAAAAAAAAAAAA&#10;AAChAgAAZHJzL2Rvd25yZXYueG1sUEsFBgAAAAAEAAQA+QAAAJADAAAAAA==&#10;" strokecolor="#231f20" strokeweight=".25pt"/>
                <v:line id="Line 261" o:spid="_x0000_s1441" style="position:absolute;visibility:visible;mso-wrap-style:square" from="4678,3" to="477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IH5tsEAAADdAAAADwAAAGRycy9kb3ducmV2LnhtbESPQWvCQBSE70L/w/IKvenGtBWJWaVU&#10;hF6bKnh8ZJ9JSN7bkF1j+u+7BcHjMDPfMPlu4k6NNPjGiYHlIgFFUjrbSGXg+HOYr0H5gGKxc0IG&#10;fsnDbvs0yzGz7ibfNBahUhEiPkMDdQh9prUva2L0C9eTRO/iBsYQ5VBpO+AtwrnTaZKsNGMjcaHG&#10;nj5rKtviygbGt3eXvh6obcjyvjgnLPrExrw8Tx8bUIGm8Ajf21/WQBqR8P8mPgG9/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Ygfm2wQAAAN0AAAAPAAAAAAAAAAAAAAAA&#10;AKECAABkcnMvZG93bnJldi54bWxQSwUGAAAAAAQABAD5AAAAjwMAAAAA&#10;" strokecolor="#231f20" strokeweight=".25pt"/>
                <v:line id="Line 260" o:spid="_x0000_s1442" style="position:absolute;visibility:visible;mso-wrap-style:square" from="4816,3" to="490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81cLcIAAADdAAAADwAAAGRycy9kb3ducmV2LnhtbESPzWrDMBCE74W+g9hCbo0U54fgRgkh&#10;JdBrnARyXKytbeJdGUt13LevCoUeh5n5htnsRm7VQH1ovFiYTQ0oktK7RioLl/PxdQ0qRBSHrRey&#10;8E0Bdtvnpw3mzj/kREMRK5UgEnK0UMfY5VqHsibGMPUdSfI+fc8Yk+wr7Xp8JDi3OjNmpRkbSQs1&#10;dnSoqbwXX2xhWCx9Nj/SvSHH78XNsOgrWzt5GfdvoCKN8T/81/5wFrLMzOD3TXoCevs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981cLcIAAADdAAAADwAAAAAAAAAAAAAA&#10;AAChAgAAZHJzL2Rvd25yZXYueG1sUEsFBgAAAAAEAAQA+QAAAJADAAAAAA==&#10;" strokecolor="#231f20" strokeweight=".25pt"/>
                <v:line id="Line 259" o:spid="_x0000_s1443" style="position:absolute;visibility:visible;mso-wrap-style:square" from="4953,3" to="504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x/CWsIAAADdAAAADwAAAGRycy9kb3ducmV2LnhtbESPzWrDMBCE74W+g9hCb7UU9YfiRAml&#10;IZBr3QR6XKytbeJdGUtx3LevAoUeh5n5hlltZu7VRGPsgjhYFAYUSR18J42Dw+fu4RVUTCge+yDk&#10;4IcibNa3NyssfbjIB01ValSGSCzRQZvSUGod65YYYxEGkux9h5ExZTk22o94yXDutTXmRTN2khda&#10;HOi9pfpUndnB9PQc7OOOTh153lZfhkUf2bn7u/ltCSrRnP7Df+29d2CtsXB9k5+AXv8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x/CWsIAAADdAAAADwAAAAAAAAAAAAAA&#10;AAChAgAAZHJzL2Rvd25yZXYueG1sUEsFBgAAAAAEAAQA+QAAAJADAAAAAA==&#10;" strokecolor="#231f20" strokeweight=".25pt"/>
                <v:line id="Line 258" o:spid="_x0000_s1444" style="position:absolute;visibility:visible;mso-wrap-style:square" from="5091,3" to="518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FNnwcIAAADdAAAADwAAAGRycy9kb3ducmV2LnhtbESPzWrDMBCE74W8g9hCbo1U54fgRgmh&#10;IdBrnARyXKytbeJdGUt13LevCoUeh5n5htnsRm7VQH1ovFh4nRlQJKV3jVQWLufjyxpUiCgOWy9k&#10;4ZsC7LaTpw3mzj/kREMRK5UgEnK0UMfY5VqHsibGMPMdSfI+fc8Yk+wr7Xp8JDi3OjNmpRkbSQs1&#10;dvReU3kvvtjCsFj6bH6ke0OOD8XNsOgrWzt9HvdvoCKN8T/81/5wFrLMzOH3TXoCevs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FNnwcIAAADdAAAADwAAAAAAAAAAAAAA&#10;AAChAgAAZHJzL2Rvd25yZXYueG1sUEsFBgAAAAAEAAQA+QAAAJADAAAAAA==&#10;" strokecolor="#231f20" strokeweight=".25pt"/>
                <v:line id="Line 257" o:spid="_x0000_s1445" style="position:absolute;visibility:visible;mso-wrap-style:square" from="5229,3" to="532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7r/tcIAAADdAAAADwAAAGRycy9kb3ducmV2LnhtbESPQWvCQBSE7wX/w/IEb3XXVKVEV5EW&#10;oddGhR4f2WcSzHsbstsY/323UOhxmJlvmO1+5FYN1IfGi4XF3IAiKb1rpLJwPh2fX0GFiOKw9UIW&#10;HhRgv5s8bTF3/i6fNBSxUgkiIUcLdYxdrnUoa2IMc9+RJO/qe8aYZF9p1+M9wbnVmTFrzdhIWqix&#10;o7eaylvxzRaG5cpnL0e6NeT4vfgyLPrC1s6m42EDKtIY/8N/7Q9nIcvMEn7fpCegd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57r/tcIAAADdAAAADwAAAAAAAAAAAAAA&#10;AAChAgAAZHJzL2Rvd25yZXYueG1sUEsFBgAAAAAEAAQA+QAAAJADAAAAAA==&#10;" strokecolor="#231f20" strokeweight=".25pt"/>
                <v:line id="Line 256" o:spid="_x0000_s1446" style="position:absolute;visibility:visible;mso-wrap-style:square" from="5367,3" to="545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PZaLsIAAADdAAAADwAAAGRycy9kb3ducmV2LnhtbESPzWrDMBCE74W8g9hCb41U54fgRgmh&#10;IdBrnQRyXKytbeJdGUt13LevCoEch5n5hllvR27VQH1ovFh4mxpQJKV3jVQWTsfD6wpUiCgOWy9k&#10;4ZcCbDeTpzXmzt/ki4YiVipBJORooY6xy7UOZU2MYeo7kuR9+54xJtlX2vV4S3BudWbMUjM2khZq&#10;7OijpvJa/LCFYb7w2exA14Yc74uLYdFntvbledy9g4o0xkf43v50FrLMLOD/TXoCevM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PZaLsIAAADdAAAADwAAAAAAAAAAAAAA&#10;AAChAgAAZHJzL2Rvd25yZXYueG1sUEsFBgAAAAAEAAQA+QAAAJADAAAAAA==&#10;" strokecolor="#231f20" strokeweight=".25pt"/>
                <v:line id="Line 255" o:spid="_x0000_s1447" style="position:absolute;visibility:visible;mso-wrap-style:square" from="5505,3" to="559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CTEWcIAAADdAAAADwAAAGRycy9kb3ducmV2LnhtbESPzWrDMBCE74W8g9hAbo1U54fiRgkh&#10;JdBrnARyXKytbeJdGUt13LevCoUeh5n5htnsRm7VQH1ovFh4mRtQJKV3jVQWLufj8yuoEFEctl7I&#10;wjcF2G0nTxvMnX/IiYYiVipBJORooY6xy7UOZU2MYe47kuR9+p4xJtlX2vX4SHBudWbMWjM2khZq&#10;7OhQU3kvvtjCsFz5bHGke0OO34ubYdFXtnY2HfdvoCKN8T/81/5wFrLMrOH3TXoCevs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CTEWcIAAADdAAAADwAAAAAAAAAAAAAA&#10;AAChAgAAZHJzL2Rvd25yZXYueG1sUEsFBgAAAAAEAAQA+QAAAJADAAAAAA==&#10;" strokecolor="#231f20" strokeweight=".25pt"/>
                <v:line id="Line 254" o:spid="_x0000_s1448" style="position:absolute;visibility:visible;mso-wrap-style:square" from="5642,3" to="573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2hhwsIAAADdAAAADwAAAGRycy9kb3ducmV2LnhtbESPQWvCQBSE70L/w/KE3nTX1NqSukpp&#10;EbwaLfT4yL4mwby3IbuN6b93BaHHYWa+YdbbkVs1UB8aLxYWcwOKpPSukcrC6bibvYIKEcVh64Us&#10;/FGA7eZhssbc+YscaChipRJEQo4W6hi7XOtQ1sQY5r4jSd6P7xljkn2lXY+XBOdWZ8asNGMjaaHG&#10;jj5qKs/FL1sYls8+e9rRuSHHn8W3YdFfbO3jdHx/AxVpjP/he3vvLGSZeYHbm/QE9OYK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2hhwsIAAADdAAAADwAAAAAAAAAAAAAA&#10;AAChAgAAZHJzL2Rvd25yZXYueG1sUEsFBgAAAAAEAAQA+QAAAJADAAAAAA==&#10;" strokecolor="#231f20" strokeweight=".25pt"/>
                <v:line id="Line 253" o:spid="_x0000_s1449" style="position:absolute;visibility:visible;mso-wrap-style:square" from="5780,3" to="587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vf1sL8AAADdAAAADwAAAGRycy9kb3ducmV2LnhtbERPTWvCQBC9F/wPywje6q6xFYmuIhWh&#10;16YKHofsmAQzsyG7jfHfdw+FHh/ve7sfuVUD9aHxYmExN6BISu8aqSycv0+va1AhojhsvZCFJwXY&#10;7yYvW8ydf8gXDUWsVAqRkKOFOsYu1zqUNTGGue9IEnfzPWNMsK+06/GRwrnVmTErzdhIaqixo4+a&#10;ynvxwxaGt3efLU90b8jxsbgaFn1ha2fT8bABFWmM/+I/96ezkGUmzU1v0hPQu1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vf1sL8AAADdAAAADwAAAAAAAAAAAAAAAACh&#10;AgAAZHJzL2Rvd25yZXYueG1sUEsFBgAAAAAEAAQA+QAAAI0DAAAAAA==&#10;" strokecolor="#231f20" strokeweight=".25pt"/>
                <v:line id="Line 252" o:spid="_x0000_s1450" style="position:absolute;visibility:visible;mso-wrap-style:square" from="5918,3" to="601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btQK8IAAADdAAAADwAAAGRycy9kb3ducmV2LnhtbESPQWvCQBSE70L/w/KE3nTX1Eqbukpp&#10;EbwaLfT4yL4mwby3IbuN6b93BaHHYWa+YdbbkVs1UB8aLxYWcwOKpPSukcrC6bibvYAKEcVh64Us&#10;/FGA7eZhssbc+YscaChipRJEQo4W6hi7XOtQ1sQY5r4jSd6P7xljkn2lXY+XBOdWZ8asNGMjaaHG&#10;jj5qKs/FL1sYls8+e9rRuSHHn8W3YdFfbO3jdHx/AxVpjP/he3vvLGSZeYXbm/QE9OYK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btQK8IAAADdAAAADwAAAAAAAAAAAAAA&#10;AAChAgAAZHJzL2Rvd25yZXYueG1sUEsFBgAAAAAEAAQA+QAAAJADAAAAAA==&#10;" strokecolor="#231f20" strokeweight=".25pt"/>
                <v:line id="Line 251" o:spid="_x0000_s1451" style="position:absolute;visibility:visible;mso-wrap-style:square" from="6056,3" to="614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Vhva78AAADdAAAADwAAAGRycy9kb3ducmV2LnhtbERPTWuDQBC9F/IflgnkVldtG4JxI6El&#10;0GttCzkO7kQlzqy4W2P+ffdQ6PHxvstq4UHNNPneiYEsSUGRNM720hr4+jw97kD5gGJxcEIG7uSh&#10;OqweSiysu8kHzXVoVQwRX6CBLoSx0No3HTH6xI0kkbu4iTFEOLXaTniL4TzoPE23mrGX2NDhSK8d&#10;Ndf6hw3Mzy8ufzrRtSfLb/U5ZdHfbMxmvRz3oAIt4V/85363BvI8i/vjm/gE9OEX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HVhva78AAADdAAAADwAAAAAAAAAAAAAAAACh&#10;AgAAZHJzL2Rvd25yZXYueG1sUEsFBgAAAAAEAAQA+QAAAI0DAAAAAA==&#10;" strokecolor="#231f20" strokeweight=".25pt"/>
                <v:line id="Line 250" o:spid="_x0000_s1452" style="position:absolute;visibility:visible;mso-wrap-style:square" from="6193,3" to="628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hTK8MIAAADdAAAADwAAAGRycy9kb3ducmV2LnhtbESPwWrDMBBE74H+g9hCb4lstw3FiRxC&#10;SiDXugn0uFgb29i7MpbquH9fBQo9DjPzhtnuZu7VRKNvnRhIVwkoksrZVmoD58/j8g2UDygWeydk&#10;4Ic87IqHxRZz627yQVMZahUh4nM00IQw5Fr7qiFGv3IDSfSubmQMUY61tiPeIpx7nSXJWjO2Ehca&#10;HOjQUNWV32xgenl12fORupYsv5dfCYu+sDFPj/N+AyrQHP7Df+2TNZBlaQr3N/EJ6OI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hTK8MIAAADdAAAADwAAAAAAAAAAAAAA&#10;AAChAgAAZHJzL2Rvd25yZXYueG1sUEsFBgAAAAAEAAQA+QAAAJADAAAAAA==&#10;" strokecolor="#231f20" strokeweight=".25pt"/>
                <v:line id="Line 249" o:spid="_x0000_s1453" style="position:absolute;visibility:visible;mso-wrap-style:square" from="6331,3" to="642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sZUh8IAAADdAAAADwAAAGRycy9kb3ducmV2LnhtbESPzWrDMBCE74W+g9hCbo0c5YfgRgkh&#10;JdBrnARyXKytbeJdGUt13LevCoUeh5n5htnsRm7VQH1ovFiYTTNQJKV3jVQWLufj6xpUiCgOWy9k&#10;4ZsC7LbPTxvMnX/IiYYiVipBJORooY6xy7UOZU2MYeo7kuR9+p4xJtlX2vX4SHButcmylWZsJC3U&#10;2NGhpvJefLGFYbH0Zn6ke0OO34tbxqKvbO3kZdy/gYo0xv/wX/vDWTBmZuD3TXoCevs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sZUh8IAAADdAAAADwAAAAAAAAAAAAAA&#10;AAChAgAAZHJzL2Rvd25yZXYueG1sUEsFBgAAAAAEAAQA+QAAAJADAAAAAA==&#10;" strokecolor="#231f20" strokeweight=".25pt"/>
                <v:line id="Line 248" o:spid="_x0000_s1454" style="position:absolute;visibility:visible;mso-wrap-style:square" from="6469,3" to="656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YrxHMIAAADdAAAADwAAAGRycy9kb3ducmV2LnhtbESPQWvCQBSE74X+h+UJvTUboxaJrlJa&#10;BK9GhR4f2WcSzHsbstsY/70rFHocZuYbZr0duVUD9b5xYmCapKBISmcbqQycjrv3JSgfUCy2TsjA&#10;nTxsN68va8ytu8mBhiJUKkLE52igDqHLtfZlTYw+cR1J9C6uZwxR9pW2Pd4inFudpemHZmwkLtTY&#10;0VdN5bX4ZQPDfOGy2Y6uDVn+Ln5SFn1mY94m4+cKVKAx/If/2ntrIMumM3i+iU9Abx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7YrxHMIAAADdAAAADwAAAAAAAAAAAAAA&#10;AAChAgAAZHJzL2Rvd25yZXYueG1sUEsFBgAAAAAEAAQA+QAAAJADAAAAAA==&#10;" strokecolor="#231f20" strokeweight=".25pt"/>
                <v:line id="Line 247" o:spid="_x0000_s1455" style="position:absolute;visibility:visible;mso-wrap-style:square" from="6607,3" to="669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mNpaMIAAADdAAAADwAAAGRycy9kb3ducmV2LnhtbESPQWvCQBSE70L/w/KE3szGVItEVykW&#10;oVejQo+P7DMJ5r0N2TWm/74rFHocZuYbZrMbuVUD9b5xYmCepKBISmcbqQycT4fZCpQPKBZbJ2Tg&#10;hzzsti+TDebWPeRIQxEqFSHiczRQh9DlWvuyJkafuI4kelfXM4Yo+0rbHh8Rzq3O0vRdMzYSF2rs&#10;aF9TeSvubGBYLF32dqBbQ5Y/i++URV/YmNfp+LEGFWgM/+G/9pc1kGXzBTzfxCegt7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mNpaMIAAADdAAAADwAAAAAAAAAAAAAA&#10;AAChAgAAZHJzL2Rvd25yZXYueG1sUEsFBgAAAAAEAAQA+QAAAJADAAAAAA==&#10;" strokecolor="#231f20" strokeweight=".25pt"/>
                <v:line id="Line 246" o:spid="_x0000_s1456" style="position:absolute;visibility:visible;mso-wrap-style:square" from="6744,3" to="683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S/M88IAAADdAAAADwAAAGRycy9kb3ducmV2LnhtbESPQWvCQBSE74X+h+UJ3pqNqRaJrlIs&#10;Qq+NCj0+ss8kmPc2ZNcY/323IHgcZuYbZr0duVUD9b5xYmCWpKBISmcbqQwcD/u3JSgfUCy2TsjA&#10;nTxsN68va8ytu8kPDUWoVISIz9FAHUKXa+3Lmhh94jqS6J1dzxii7Ctte7xFOLc6S9MPzdhIXKix&#10;o11N5aW4soFhvnDZ+54uDVn+Kn5TFn1iY6aT8XMFKtAYnuFH+9sayLLZAv7fxCegN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S/M88IAAADdAAAADwAAAAAAAAAAAAAA&#10;AAChAgAAZHJzL2Rvd25yZXYueG1sUEsFBgAAAAAEAAQA+QAAAJADAAAAAA==&#10;" strokecolor="#231f20" strokeweight=".25pt"/>
                <v:line id="Line 245" o:spid="_x0000_s1457" style="position:absolute;visibility:visible;mso-wrap-style:square" from="6882,3" to="69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1ShMIAAADdAAAADwAAAGRycy9kb3ducmV2LnhtbESPQWvCQBSE70L/w/IKvenGVENJXaVU&#10;BK9GhR4f2dckmPc2ZNeY/vuuIHgcZuYbZrUZuVUD9b5xYmA+S0CRlM42Uhk4HXfTD1A+oFhsnZCB&#10;P/KwWb9MVphbd5MDDUWoVISIz9FAHUKXa+3Lmhj9zHUk0ft1PWOIsq+07fEW4dzqNEkyzdhIXKix&#10;o++ayktxZQPDYunS9x1dGrK8LX4SFn1mY95ex69PUIHG8Aw/2ntrIE3nGdzfxCeg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1ShMIAAADdAAAADwAAAAAAAAAAAAAA&#10;AAChAgAAZHJzL2Rvd25yZXYueG1sUEsFBgAAAAAEAAQA+QAAAJADAAAAAA==&#10;" strokecolor="#231f20" strokeweight=".25pt"/>
                <v:line id="Line 244" o:spid="_x0000_s1458" style="position:absolute;visibility:visible;mso-wrap-style:square" from="7020,3" to="711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rH3H8MAAADdAAAADwAAAGRycy9kb3ducmV2LnhtbESPQWvCQBSE7wX/w/IEb3VjbG2JbkQq&#10;Qq+NCj0+sq9JSN7bkN3G+O+7hUKPw8x8w+z2E3dqpME3TgyslgkoktLZRioDl/Pp8RWUDygWOydk&#10;4E4e9vnsYYeZdTf5oLEIlYoQ8RkaqEPoM619WROjX7qeJHpfbmAMUQ6VtgPeIpw7nSbJRjM2Ehdq&#10;7OmtprItvtnA+PTs0vWJ2oYsH4vPhEVf2ZjFfDpsQQWawn/4r/1uDaTp6gV+38QnoPM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Kx9x/DAAAA3QAAAA8AAAAAAAAAAAAA&#10;AAAAoQIAAGRycy9kb3ducmV2LnhtbFBLBQYAAAAABAAEAPkAAACRAwAAAAA=&#10;" strokecolor="#231f20" strokeweight=".25pt"/>
                <v:line id="Line 243" o:spid="_x0000_s1459" style="position:absolute;visibility:visible;mso-wrap-style:square" from="7158,3" to="72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y5jbb8AAADdAAAADwAAAGRycy9kb3ducmV2LnhtbERPTWuDQBC9F/IflgnkVldtG4JxI6El&#10;0GttCzkO7kQlzqy4W2P+ffdQ6PHxvstq4UHNNPneiYEsSUGRNM720hr4+jw97kD5gGJxcEIG7uSh&#10;OqweSiysu8kHzXVoVQwRX6CBLoSx0No3HTH6xI0kkbu4iTFEOLXaTniL4TzoPE23mrGX2NDhSK8d&#10;Ndf6hw3Mzy8ufzrRtSfLb/U5ZdHfbMxmvRz3oAIt4V/85363BvI8i3Pjm/gE9OEX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4y5jbb8AAADdAAAADwAAAAAAAAAAAAAAAACh&#10;AgAAZHJzL2Rvd25yZXYueG1sUEsFBgAAAAAEAAQA+QAAAI0DAAAAAA==&#10;" strokecolor="#231f20" strokeweight=".25pt"/>
                <v:line id="Line 242" o:spid="_x0000_s1460" style="position:absolute;visibility:visible;mso-wrap-style:square" from="7295,3" to="738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GLG9sMAAADdAAAADwAAAGRycy9kb3ducmV2LnhtbESPQWvCQBSE7wX/w/IEb3VjbKWNbkQq&#10;Qq+NCj0+sq9JSN7bkN3G+O+7hUKPw8x8w+z2E3dqpME3TgyslgkoktLZRioDl/Pp8QWUDygWOydk&#10;4E4e9vnsYYeZdTf5oLEIlYoQ8RkaqEPoM619WROjX7qeJHpfbmAMUQ6VtgPeIpw7nSbJRjM2Ehdq&#10;7OmtprItvtnA+PTs0vWJ2oYsH4vPhEVf2ZjFfDpsQQWawn/4r/1uDaTp6hV+38QnoPM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xixvbDAAAA3QAAAA8AAAAAAAAAAAAA&#10;AAAAoQIAAGRycy9kb3ducmV2LnhtbFBLBQYAAAAABAAEAPkAAACRAwAAAAA=&#10;" strokecolor="#231f20" strokeweight=".25pt"/>
                <v:line id="Line 241" o:spid="_x0000_s1461" style="position:absolute;visibility:visible;mso-wrap-style:square" from="7433,3" to="752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zSl1r8AAADdAAAADwAAAGRycy9kb3ducmV2LnhtbERPTWvCQBC9F/wPywje6sa1FYmuIhWh&#10;16YKHofsmAQzsyG7jfHfdw+FHh/ve7sfuVUD9aHxYmExz0CRlN41Ulk4f59e16BCRHHYeiELTwqw&#10;301etpg7/5AvGopYqRQiIUcLdYxdrnUoa2IMc9+RJO7me8aYYF9p1+MjhXOrTZatNGMjqaHGjj5q&#10;Ku/FD1sY3t69WZ7o3pDjY3HNWPSFrZ1Nx8MGVKQx/ov/3J/OgjEm7U9v0hPQu1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0zSl1r8AAADdAAAADwAAAAAAAAAAAAAAAACh&#10;AgAAZHJzL2Rvd25yZXYueG1sUEsFBgAAAAAEAAQA+QAAAI0DAAAAAA==&#10;" strokecolor="#231f20" strokeweight=".25pt"/>
                <v:line id="Line 240" o:spid="_x0000_s1462" style="position:absolute;visibility:visible;mso-wrap-style:square" from="7571,3" to="766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HgATcIAAADdAAAADwAAAGRycy9kb3ducmV2LnhtbESPzWrDMBCE74W+g9hCbo0c5YfgRgkh&#10;JdBrnARyXKytbeJdGUt13LevCoUeh5n5htnsRm7VQH1ovFiYTTNQJKV3jVQWLufj6xpUiCgOWy9k&#10;4ZsC7LbPTxvMnX/IiYYiVipBJORooY6xy7UOZU2MYeo7kuR9+p4xJtlX2vX4SHButcmylWZsJC3U&#10;2NGhpvJefLGFYbH0Zn6ke0OO34tbxqKvbO3kZdy/gYo0xv/wX/vDWTDGzOD3TXoCevs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HgATcIAAADdAAAADwAAAAAAAAAAAAAA&#10;AAChAgAAZHJzL2Rvd25yZXYueG1sUEsFBgAAAAAEAAQA+QAAAJADAAAAAA==&#10;" strokecolor="#231f20" strokeweight=".25pt"/>
                <v:line id="Line 239" o:spid="_x0000_s1463" style="position:absolute;visibility:visible;mso-wrap-style:square" from="7709,3" to="780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qeOr8AAADdAAAADwAAAGRycy9kb3ducmV2LnhtbERPTWvCQBC9C/0PyxR6041pKxKzSqkI&#10;vTZV8DhkxyQkMxuya0z/fbcg+G6P98XLdxN3aqTBN04MLBcJKJLS2UYqA8efw3wNygcUi50TMvBL&#10;Hnbbp1mOmXU3+aaxCJWKJeIzNFCH0Gda+7ImRr9wPUnULm5gDJEOlbYD3mI5dzpNkpVmbCQu1NjT&#10;Z01lW1zZwPj27tLXA7UNWd4X54RFn9iYl+fpYwMq0BQe5nv6yxpII+D/TXwCevsH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TKqeOr8AAADdAAAADwAAAAAAAAAAAAAAAACh&#10;AgAAZHJzL2Rvd25yZXYueG1sUEsFBgAAAAAEAAQA+QAAAI0DAAAAAA==&#10;" strokecolor="#231f20" strokeweight=".25pt"/>
                <v:line id="Line 238" o:spid="_x0000_s1464" style="position:absolute;visibility:visible;mso-wrap-style:square" from="7847,3" to="793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Y7ocIAAADdAAAADwAAAGRycy9kb3ducmV2LnhtbESPzWrDMBCE74W8g9hCbo1c5YfgRgmh&#10;IdBrnARyXKytbeJdGUt13LevCoUeh5n5htnsRm7VQH1ovFh4nWWgSErvGqksXM7HlzWoEFEctl7I&#10;wjcF2G0nTxvMnX/IiYYiVipBJORooY6xy7UOZU2MYeY7kuR9+p4xJtlX2vX4SHButcmylWZsJC3U&#10;2NF7TeW9+GILw2LpzfxI94YcH4pbxqKvbO30edy/gYo0xv/wX/vDWTDGzOH3TXoCevs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Y7ocIAAADdAAAADwAAAAAAAAAAAAAA&#10;AAChAgAAZHJzL2Rvd25yZXYueG1sUEsFBgAAAAAEAAQA+QAAAJADAAAAAA==&#10;" strokecolor="#231f20" strokeweight=".25pt"/>
                <v:line id="Line 237" o:spid="_x0000_s1465" style="position:absolute;visibility:visible;mso-wrap-style:square" from="7984,3" to="807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A+j1cIAAADdAAAADwAAAGRycy9kb3ducmV2LnhtbESPQWvCQBSE7wX/w/IEb3XjVqVEV5EW&#10;oddGhR4f2WcSzHsbstsY/323UOhxmJlvmO1+5FYN1IfGi4XFPANFUnrXSGXhfDo+v4IKEcVh64Us&#10;PCjAfjd52mLu/F0+aShipRJEQo4W6hi7XOtQ1sQY5r4jSd7V94wxyb7Srsd7gnOrTZatNWMjaaHG&#10;jt5qKm/FN1sYlitvXo50a8jxe/GVsegLWzubjocNqEhj/A//tT+cBWPMEn7fpCegd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A+j1cIAAADdAAAADwAAAAAAAAAAAAAA&#10;AAChAgAAZHJzL2Rvd25yZXYueG1sUEsFBgAAAAAEAAQA+QAAAJADAAAAAA==&#10;" strokecolor="#231f20" strokeweight=".25pt"/>
                <v:line id="Line 236" o:spid="_x0000_s1466" style="position:absolute;visibility:visible;mso-wrap-style:square" from="8122,3" to="82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0MGTsIAAADdAAAADwAAAGRycy9kb3ducmV2LnhtbESPzWrDMBCE74W8g9hCb41c5YfgRgmh&#10;IdBrnQRyXKytbeJdGUt13LevCoEch5n5hllvR27VQH1ovFh4m2agSErvGqksnI6H1xWoEFEctl7I&#10;wi8F2G4mT2vMnb/JFw1FrFSCSMjRQh1jl2sdypoYw9R3JMn79j1jTLKvtOvxluDcapNlS83YSFqo&#10;saOPmspr8cMWhvnCm9mBrg053heXjEWf2dqX53H3DirSGB/he/vTWTDGLOD/TXoCevM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0MGTsIAAADdAAAADwAAAAAAAAAAAAAA&#10;AAChAgAAZHJzL2Rvd25yZXYueG1sUEsFBgAAAAAEAAQA+QAAAJADAAAAAA==&#10;" strokecolor="#231f20" strokeweight=".25pt"/>
                <v:line id="Line 235" o:spid="_x0000_s1467" style="position:absolute;visibility:visible;mso-wrap-style:square" from="8260,3" to="835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5GYOcIAAADdAAAADwAAAGRycy9kb3ducmV2LnhtbESPzWrDMBCE74W8g9hAbo1c5YfiRgkh&#10;JdBrnARyXKytbeJdGUt13LevCoUeh5n5htnsRm7VQH1ovFh4mWegSErvGqksXM7H51dQIaI4bL2Q&#10;hW8KsNtOnjaYO/+QEw1FrFSCSMjRQh1jl2sdypoYw9x3JMn79D1jTLKvtOvxkeDcapNla83YSFqo&#10;saNDTeW9+GILw3LlzeJI94Ycvxe3jEVf2drZdNy/gYo0xv/wX/vDWTDGrOH3TXoCevs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5GYOcIAAADdAAAADwAAAAAAAAAAAAAA&#10;AAChAgAAZHJzL2Rvd25yZXYueG1sUEsFBgAAAAAEAAQA+QAAAJADAAAAAA==&#10;" strokecolor="#231f20" strokeweight=".25pt"/>
                <v:line id="Line 234" o:spid="_x0000_s1468" style="position:absolute;visibility:visible;mso-wrap-style:square" from="8398,3" to="848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N09osIAAADdAAAADwAAAGRycy9kb3ducmV2LnhtbESPQWvCQBSE70L/w/KE3nTj1tqSukpp&#10;EbwaLfT4yL4mwby3IbuN6b93BaHHYWa+YdbbkVs1UB8aLxYW8wwUSeldI5WF03E3ewUVIorD1gtZ&#10;+KMA283DZI258xc50FDESiWIhBwt1DF2udahrIkxzH1Hkrwf3zPGJPtKux4vCc6tNlm20oyNpIUa&#10;O/qoqTwXv2xhWD5787Sjc0OOP4vvjEV/sbWP0/H9DVSkMf6H7+29s2CMeYHbm/QE9OYK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N09osIAAADdAAAADwAAAAAAAAAAAAAA&#10;AAChAgAAZHJzL2Rvd25yZXYueG1sUEsFBgAAAAAEAAQA+QAAAJADAAAAAA==&#10;" strokecolor="#231f20" strokeweight=".25pt"/>
                <v:line id="Line 233" o:spid="_x0000_s1469" style="position:absolute;visibility:visible;mso-wrap-style:square" from="8535,3" to="862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UKp0L8AAADdAAAADwAAAGRycy9kb3ducmV2LnhtbERPTWvCQBC9F/wPywje6sa1FYmuIhWh&#10;16YKHofsmAQzsyG7jfHfdw+FHh/ve7sfuVUD9aHxYmExz0CRlN41Ulk4f59e16BCRHHYeiELTwqw&#10;301etpg7/5AvGopYqRQiIUcLdYxdrnUoa2IMc9+RJO7me8aYYF9p1+MjhXOrTZatNGMjqaHGjj5q&#10;Ku/FD1sY3t69WZ7o3pDjY3HNWPSFrZ1Nx8MGVKQx/ov/3J/OgjEmzU1v0hPQu1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LUKp0L8AAADdAAAADwAAAAAAAAAAAAAAAACh&#10;AgAAZHJzL2Rvd25yZXYueG1sUEsFBgAAAAAEAAQA+QAAAI0DAAAAAA==&#10;" strokecolor="#231f20" strokeweight=".25pt"/>
                <v:line id="Line 232" o:spid="_x0000_s1470" style="position:absolute;visibility:visible;mso-wrap-style:square" from="8673,3" to="876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g4MS8IAAADdAAAADwAAAGRycy9kb3ducmV2LnhtbESPQWvCQBSE70L/w/KE3nTj1kqbukpp&#10;EbwaLfT4yL4mwby3IbuN6b93BaHHYWa+YdbbkVs1UB8aLxYW8wwUSeldI5WF03E3ewEVIorD1gtZ&#10;+KMA283DZI258xc50FDESiWIhBwt1DF2udahrIkxzH1Hkrwf3zPGJPtKux4vCc6tNlm20oyNpIUa&#10;O/qoqTwXv2xhWD5787Sjc0OOP4vvjEV/sbWP0/H9DVSkMf6H7+29s2CMeYXbm/QE9OYK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g4MS8IAAADdAAAADwAAAAAAAAAAAAAA&#10;AAChAgAAZHJzL2Rvd25yZXYueG1sUEsFBgAAAAAEAAQA+QAAAJADAAAAAA==&#10;" strokecolor="#231f20" strokeweight=".25pt"/>
                <v:line id="Line 231" o:spid="_x0000_s1471" style="position:absolute;visibility:visible;mso-wrap-style:square" from="8811,3" to="890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0zC78AAADdAAAADwAAAGRycy9kb3ducmV2LnhtbERPTWuDQBC9F/IflgnkVteYthTjJoQU&#10;IdfaFnoc3KlKnFlxt2r+ffZQ6PHxvovjwr2aaPSdEwPbJAVFUjvbSWPg86N8fAXlA4rF3gkZuJGH&#10;42H1UGBu3SzvNFWhUTFEfI4G2hCGXGtft8ToEzeQRO7HjYwhwrHRdsQ5hnOvszR90YydxIYWBzq3&#10;VF+rXzYwPT27bFfStSPLb9V3yqK/2JjNejntQQVawr/4z32xBrJsF/fHN/EJ6MM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Vu0zC78AAADdAAAADwAAAAAAAAAAAAAAAACh&#10;AgAAZHJzL2Rvd25yZXYueG1sUEsFBgAAAAAEAAQA+QAAAI0DAAAAAA==&#10;" strokecolor="#231f20" strokeweight=".25pt"/>
                <v:line id="Line 230" o:spid="_x0000_s1472" style="position:absolute;visibility:visible;mso-wrap-style:square" from="8949,3" to="904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GWkMIAAADdAAAADwAAAGRycy9kb3ducmV2LnhtbESPQWvCQBSE74X+h+UJvTUboxaJrlJa&#10;BK9GhR4f2WcSzHsbstsY/70rFHocZuYbZr0duVUD9b5xYmCapKBISmcbqQycjrv3JSgfUCy2TsjA&#10;nTxsN68va8ytu8mBhiJUKkLE52igDqHLtfZlTYw+cR1J9C6uZwxR9pW2Pd4inFudpemHZmwkLtTY&#10;0VdN5bX4ZQPDfOGy2Y6uDVn+Ln5SFn1mY94m4+cKVKAx/If/2ntrIMtmU3i+iU9Abx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aGWkMIAAADdAAAADwAAAAAAAAAAAAAA&#10;AAChAgAAZHJzL2Rvd25yZXYueG1sUEsFBgAAAAAEAAQA+QAAAJADAAAAAA==&#10;" strokecolor="#231f20" strokeweight=".25pt"/>
                <v:line id="Line 229" o:spid="_x0000_s1473" style="position:absolute;visibility:visible;mso-wrap-style:square" from="9086,3" to="917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MI58IAAADdAAAADwAAAGRycy9kb3ducmV2LnhtbESPzWrDMBCE74W8g9hCbo1c5YfgRgmh&#10;IdBrnARyXKytbeJdGUt13LevCoUeh5n5htnsRm7VQH1ovFh4nWWgSErvGqksXM7HlzWoEFEctl7I&#10;wjcF2G0nTxvMnX/IiYYiVipBJORooY6xy7UOZU2MYeY7kuR9+p4xJtlX2vX4SHButcmylWZsJC3U&#10;2NF7TeW9+GILw2LpzfxI94YcH4pbxqKvbO30edy/gYo0xv/wX/vDWTBmbuD3TXoCevs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XMI58IAAADdAAAADwAAAAAAAAAAAAAA&#10;AAChAgAAZHJzL2Rvd25yZXYueG1sUEsFBgAAAAAEAAQA+QAAAJADAAAAAA==&#10;" strokecolor="#231f20" strokeweight=".25pt"/>
                <v:line id="Line 228" o:spid="_x0000_s1474" style="position:absolute;visibility:visible;mso-wrap-style:square" from="9224,3" to="931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j+tfMIAAADdAAAADwAAAGRycy9kb3ducmV2LnhtbESPQWvCQBSE7wX/w/IKvdVNE5USXUUs&#10;Qq9GhR4f2WcSzHsbsmtM/323IHgcZuYbZrUZuVUD9b5xYuBjmoAiKZ1tpDJwOu7fP0H5gGKxdUIG&#10;fsnDZj15WWFu3V0ONBShUhEiPkcDdQhdrrUva2L0U9eRRO/iesYQZV9p2+M9wrnVaZIsNGMjcaHG&#10;jnY1ldfixgaG2dyl2Z6uDVn+Kn4SFn1mY95ex+0SVKAxPMOP9rc1kKZZBv9v4hPQ6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j+tfMIAAADdAAAADwAAAAAAAAAAAAAA&#10;AAChAgAAZHJzL2Rvd25yZXYueG1sUEsFBgAAAAAEAAQA+QAAAJADAAAAAA==&#10;" strokecolor="#231f20" strokeweight=".25pt"/>
                <v:line id="Line 227" o:spid="_x0000_s1475" style="position:absolute;visibility:visible;mso-wrap-style:square" from="9362,3" to="945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dY1CMMAAADdAAAADwAAAGRycy9kb3ducmV2LnhtbESPwWrDMBBE74X+g9hCb7UcOw3BiRJK&#10;SyDXui3kuFgb28S7MpZqu38fFQI5DjPzhtnuZ+7USINvnRhYJCkoksrZVmoD31+HlzUoH1Asdk7I&#10;wB952O8eH7ZYWDfJJ41lqFWEiC/QQBNCX2jtq4YYfeJ6kuid3cAYohxqbQecIpw7naXpSjO2Ehca&#10;7Om9oepS/rKBcfnqsvxAl5Ysf5SnlEX/sDHPT/PbBlSgOdzDt/bRGsiyfAn/b+IT0Lsr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nWNQjDAAAA3QAAAA8AAAAAAAAAAAAA&#10;AAAAoQIAAGRycy9kb3ducmV2LnhtbFBLBQYAAAAABAAEAPkAAACRAwAAAAA=&#10;" strokecolor="#231f20" strokeweight=".25pt"/>
                <v:line id="Line 226" o:spid="_x0000_s1476" style="position:absolute;visibility:visible;mso-wrap-style:square" from="9500,3" to="958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pqQk8MAAADdAAAADwAAAGRycy9kb3ducmV2LnhtbESPwWrDMBBE74H+g9hCb7EcuwnBiRJK&#10;SyDXui3kuFgb28S7MpZqu38fFQo9DjPzhtkfZ+7USINvnRhYJSkoksrZVmoDnx+n5RaUDygWOydk&#10;4Ic8HA8Piz0W1k3yTmMZahUh4gs00ITQF1r7qiFGn7ieJHpXNzCGKIda2wGnCOdOZ2m60YytxIUG&#10;e3ptqLqV32xgfF67LD/RrSXLb+UlZdFfbMzT4/yyAxVoDv/hv/bZGsiyfA2/b+IT0Ic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aakJPDAAAA3QAAAA8AAAAAAAAAAAAA&#10;AAAAoQIAAGRycy9kb3ducmV2LnhtbFBLBQYAAAAABAAEAPkAAACRAwAAAAA=&#10;" strokecolor="#231f20" strokeweight=".25pt"/>
                <v:line id="Line 225" o:spid="_x0000_s1477" style="position:absolute;visibility:visible;mso-wrap-style:square" from="3,6332" to="86,63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gO5MIAAADdAAAADwAAAGRycy9kb3ducmV2LnhtbESPQWvCQBSE74X+h+UVequbRg0SXaW0&#10;CF6NCh4f2WcSzHsbstsY/70rFHocZuYbZrUZuVUD9b5xYuBzkoAiKZ1tpDJwPGw/FqB8QLHYOiED&#10;d/KwWb++rDC37iZ7GopQqQgRn6OBOoQu19qXNTH6ietIondxPWOIsq+07fEW4dzqNEkyzdhIXKix&#10;o++aymvxywaG2dyl0y1dG7L8U5wTFn1iY97fxq8lqEBj+A//tXfWQJpOM3i+iU9Arx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kgO5MIAAADdAAAADwAAAAAAAAAAAAAA&#10;AAChAgAAZHJzL2Rvd25yZXYueG1sUEsFBgAAAAAEAAQA+QAAAJADAAAAAA==&#10;" strokecolor="#231f20" strokeweight=".25pt"/>
                <v:line id="Line 224" o:spid="_x0000_s1478" style="position:absolute;visibility:visible;mso-wrap-style:square" from="132,6332" to="223,63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QSrf8IAAADdAAAADwAAAGRycy9kb3ducmV2LnhtbESPQWvCQBSE7wX/w/KE3urGaG2JriKK&#10;4LVRocdH9jUJ5r0N2TWm/94VCj0OM/MNs9oM3KieOl87MTCdJKBICmdrKQ2cT4e3T1A+oFhsnJCB&#10;X/KwWY9eVphZd5cv6vNQqggRn6GBKoQ209oXFTH6iWtJovfjOsYQZVdq2+E9wrnRaZIsNGMtcaHC&#10;lnYVFdf8xgb6+btLZwe61mR5n38nLPrCxryOh+0SVKAh/If/2kdrIE1nH/B8E5+AXj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QSrf8IAAADdAAAADwAAAAAAAAAAAAAA&#10;AAChAgAAZHJzL2Rvd25yZXYueG1sUEsFBgAAAAAEAAQA+QAAAJADAAAAAA==&#10;" strokecolor="#231f20" strokeweight=".25pt"/>
                <v:line id="Line 223" o:spid="_x0000_s1479" style="position:absolute;visibility:visible;mso-wrap-style:square" from="269,6332" to="362,63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Js/Db8AAADdAAAADwAAAGRycy9kb3ducmV2LnhtbERPTWuDQBC9F/IflgnkVteYthTjJoQU&#10;IdfaFnoc3KlKnFlxt2r+ffZQ6PHxvovjwr2aaPSdEwPbJAVFUjvbSWPg86N8fAXlA4rF3gkZuJGH&#10;42H1UGBu3SzvNFWhUTFEfI4G2hCGXGtft8ToEzeQRO7HjYwhwrHRdsQ5hnOvszR90YydxIYWBzq3&#10;VF+rXzYwPT27bFfStSPLb9V3yqK/2JjNejntQQVawr/4z32xBrJsF+fGN/EJ6MM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qJs/Db8AAADdAAAADwAAAAAAAAAAAAAAAACh&#10;AgAAZHJzL2Rvd25yZXYueG1sUEsFBgAAAAAEAAQA+QAAAI0DAAAAAA==&#10;" strokecolor="#231f20" strokeweight=".25pt"/>
                <v:line id="Line 222" o:spid="_x0000_s1480" style="position:absolute;visibility:visible;mso-wrap-style:square" from="407,6332" to="499,63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9ealsIAAADdAAAADwAAAGRycy9kb3ducmV2LnhtbESPQWvCQBSE7wX/w/KE3urGaKWNriKK&#10;4LVRocdH9jUJ5r0N2TWm/94VCj0OM/MNs9oM3KieOl87MTCdJKBICmdrKQ2cT4e3D1A+oFhsnJCB&#10;X/KwWY9eVphZd5cv6vNQqggRn6GBKoQ209oXFTH6iWtJovfjOsYQZVdq2+E9wrnRaZIsNGMtcaHC&#10;lnYVFdf8xgb6+btLZwe61mR5n38nLPrCxryOh+0SVKAh/If/2kdrIE1nn/B8E5+AXj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9ealsIAAADdAAAADwAAAAAAAAAAAAAA&#10;AAChAgAAZHJzL2Rvd25yZXYueG1sUEsFBgAAAAAEAAQA+QAAAJADAAAAAA==&#10;" strokecolor="#231f20" strokeweight=".25pt"/>
                <v:line id="Line 221" o:spid="_x0000_s1481" style="position:absolute;visibility:visible;mso-wrap-style:square" from="545,6332" to="637,63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utAdr4AAADdAAAADwAAAGRycy9kb3ducmV2LnhtbERPTYvCMBC9C/sfwizsTVO7KlKNsqwI&#10;Xq0KHodmbIudSWli7f77zUHw+Hjf6+3Ajeqp87UTA9NJAoqkcLaW0sD5tB8vQfmAYrFxQgb+yMN2&#10;8zFaY2bdU47U56FUMUR8hgaqENpMa19UxOgnriWJ3M11jCHCrtS2w2cM50anSbLQjLXEhgpb+q2o&#10;uOcPNtDP5i793tO9Jsu7/Jqw6Asb8/U5/KxABRrCW/xyH6yBNJ3F/fFNfAJ68w8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O60B2vgAAAN0AAAAPAAAAAAAAAAAAAAAAAKEC&#10;AABkcnMvZG93bnJldi54bWxQSwUGAAAAAAQABAD5AAAAjAMAAAAA&#10;" strokecolor="#231f20" strokeweight=".25pt"/>
                <v:line id="Line 220" o:spid="_x0000_s1482" style="position:absolute;visibility:visible;mso-wrap-style:square" from="683,6332" to="775,63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afl7cIAAADdAAAADwAAAGRycy9kb3ducmV2LnhtbESPQWvCQBSE70L/w/KE3szGVItEVykW&#10;oVejQo+P7DMJ5r0N2TWm/74rFHocZuYbZrMbuVUD9b5xYmCepKBISmcbqQycT4fZCpQPKBZbJ2Tg&#10;hzzsti+TDebWPeRIQxEqFSHiczRQh9DlWvuyJkafuI4kelfXM4Yo+0rbHh8Rzq3O0vRdMzYSF2rs&#10;aF9TeSvubGBYLF32dqBbQ5Y/i++URV/YmNfp+LEGFWgM/+G/9pc1kGWLOTzfxCegt7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afl7cIAAADdAAAADwAAAAAAAAAAAAAA&#10;AAChAgAAZHJzL2Rvd25yZXYueG1sUEsFBgAAAAAEAAQA+QAAAJADAAAAAA==&#10;" strokecolor="#231f20" strokeweight=".25pt"/>
                <v:line id="Line 219" o:spid="_x0000_s1483" style="position:absolute;visibility:visible;mso-wrap-style:square" from="821,6332" to="913,63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XV7msIAAADdAAAADwAAAGRycy9kb3ducmV2LnhtbESPQWvCQBSE7wX/w/IEb3XjVqVEV5EW&#10;oddGhR4f2WcSzHsbstsY/323UOhxmJlvmO1+5FYN1IfGi4XFPANFUnrXSGXhfDo+v4IKEcVh64Us&#10;PCjAfjd52mLu/F0+aShipRJEQo4W6hi7XOtQ1sQY5r4jSd7V94wxyb7Srsd7gnOrTZatNWMjaaHG&#10;jt5qKm/FN1sYlitvXo50a8jxe/GVsegLWzubjocNqEhj/A//tT+cBWOWBn7fpCegd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XV7msIAAADdAAAADwAAAAAAAAAAAAAA&#10;AAChAgAAZHJzL2Rvd25yZXYueG1sUEsFBgAAAAAEAAQA+QAAAJADAAAAAA==&#10;" strokecolor="#231f20" strokeweight=".25pt"/>
                <v:line id="Line 218" o:spid="_x0000_s1484" style="position:absolute;visibility:visible;mso-wrap-style:square" from="958,6332" to="1050,63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eAcMAAADdAAAADwAAAGRycy9kb3ducmV2LnhtbESPwWrDMBBE74X+g9hCb7UcOw3BiRJK&#10;SyDXui3kuFgb28S7MpZqu38fFQI5DjPzhtnuZ+7USINvnRhYJCkoksrZVmoD31+HlzUoH1Asdk7I&#10;wB952O8eH7ZYWDfJJ41lqFWEiC/QQBNCX2jtq4YYfeJ6kuid3cAYohxqbQecIpw7naXpSjO2Ehca&#10;7Om9oepS/rKBcfnqsvxAl5Ysf5SnlEX/sDHPT/PbBlSgOdzDt/bRGsiyZQ7/b+IT0Lsr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453gHDAAAA3QAAAA8AAAAAAAAAAAAA&#10;AAAAoQIAAGRycy9kb3ducmV2LnhtbFBLBQYAAAAABAAEAPkAAACRAwAAAAA=&#10;" strokecolor="#231f20" strokeweight=".25pt"/>
                <v:line id="Line 217" o:spid="_x0000_s1485" style="position:absolute;visibility:visible;mso-wrap-style:square" from="1096,6332" to="1188,63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dBGdcIAAADdAAAADwAAAGRycy9kb3ducmV2LnhtbESPQWvCQBSE7wX/w/KE3urGmIpEV5GK&#10;4LWpgsdH9pkE896G7Dam/94tFHocZuYbZrMbuVUD9b5xYmA+S0CRlM42Uhk4fx3fVqB8QLHYOiED&#10;P+Rht528bDC37iGfNBShUhEiPkcDdQhdrrUva2L0M9eRRO/mesYQZV9p2+MjwrnVaZIsNWMjcaHG&#10;jj5qKu/FNxsYsneXLo50b8jyobgmLPrCxrxOx/0aVKAx/If/2idrIE2zDH7fxCegt0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dBGdcIAAADdAAAADwAAAAAAAAAAAAAA&#10;AAChAgAAZHJzL2Rvd25yZXYueG1sUEsFBgAAAAAEAAQA+QAAAJADAAAAAA==&#10;" strokecolor="#231f20" strokeweight=".25pt"/>
                <v:line id="Line 216" o:spid="_x0000_s1486" style="position:absolute;visibility:visible;mso-wrap-style:square" from="1234,6332" to="1326,63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pzj7sMAAADdAAAADwAAAGRycy9kb3ducmV2LnhtbESPwWrDMBBE74X+g9hCb7UcNwnBiRJK&#10;i6HXOgnkuFgb28S7MpZqu39fFQo5DjPzhtkdZu7USINvnRhYJCkoksrZVmoDp2PxsgHlA4rFzgkZ&#10;+CEPh/3jww5z6yb5orEMtYoQ8TkaaELoc6191RCjT1xPEr2rGxhDlEOt7YBThHOnszRda8ZW4kKD&#10;Pb03VN3KbzYwLlcuey3o1pLlj/KSsugzG/P8NL9tQQWawz383/60BrJsuYK/N/EJ6P0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6c4+7DAAAA3QAAAA8AAAAAAAAAAAAA&#10;AAAAoQIAAGRycy9kb3ducmV2LnhtbFBLBQYAAAAABAAEAPkAAACRAwAAAAA=&#10;" strokecolor="#231f20" strokeweight=".25pt"/>
                <v:line id="Line 215" o:spid="_x0000_s1487" style="position:absolute;visibility:visible;mso-wrap-style:square" from="1372,6332" to="1463,63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k59mcIAAADdAAAADwAAAGRycy9kb3ducmV2LnhtbESPQWvCQBSE70L/w/IKvemmqQaJrlIs&#10;Qq9GBY+P7DMJ5r0N2TWm/74rFHocZuYbZr0duVUD9b5xYuB9loAiKZ1tpDJwOu6nS1A+oFhsnZCB&#10;H/Kw3bxM1phb95ADDUWoVISIz9FAHUKXa+3Lmhj9zHUk0bu6njFE2Vfa9viIcG51miSZZmwkLtTY&#10;0a6m8lbc2cAwX7j0Y0+3hix/FZeERZ/ZmLfX8XMFKtAY/sN/7W9rIE3nGTzfxCegN7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7k59mcIAAADdAAAADwAAAAAAAAAAAAAA&#10;AAChAgAAZHJzL2Rvd25yZXYueG1sUEsFBgAAAAAEAAQA+QAAAJADAAAAAA==&#10;" strokecolor="#231f20" strokeweight=".25pt"/>
                <v:line id="Line 214" o:spid="_x0000_s1488" style="position:absolute;visibility:visible;mso-wrap-style:square" from="1509,6332" to="1601,63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QLYAsIAAADdAAAADwAAAGRycy9kb3ducmV2LnhtbESPQWvCQBSE74L/YXlCb7oxVVuiq5QW&#10;wWujQo+P7GsSzHsbstsY/70rFDwOM/MNs9kN3KieOl87MTCfJaBICmdrKQ2cjvvpOygfUCw2TsjA&#10;jTzstuPRBjPrrvJNfR5KFSHiMzRQhdBmWvuiIkY/cy1J9H5dxxii7EptO7xGODc6TZKVZqwlLlTY&#10;0mdFxSX/YwP9YunS1z1darL8lf8kLPrMxrxMho81qEBDeIb/2wdrIE0Xb/B4E5+A3t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QLYAsIAAADdAAAADwAAAAAAAAAAAAAA&#10;AAChAgAAZHJzL2Rvd25yZXYueG1sUEsFBgAAAAAEAAQA+QAAAJADAAAAAA==&#10;" strokecolor="#231f20" strokeweight=".25pt"/>
                <v:line id="Line 213" o:spid="_x0000_s1489" style="position:absolute;visibility:visible;mso-wrap-style:square" from="1647,6332" to="1739,63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J1McL4AAADdAAAADwAAAGRycy9kb3ducmV2LnhtbERPTYvCMBC9C/sfwizsTVO7KlKNsqwI&#10;Xq0KHodmbIudSWli7f77zUHw+Hjf6+3Ajeqp87UTA9NJAoqkcLaW0sD5tB8vQfmAYrFxQgb+yMN2&#10;8zFaY2bdU47U56FUMUR8hgaqENpMa19UxOgnriWJ3M11jCHCrtS2w2cM50anSbLQjLXEhgpb+q2o&#10;uOcPNtDP5i793tO9Jsu7/Jqw6Asb8/U5/KxABRrCW/xyH6yBNJ3FufFNfAJ68w8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wnUxwvgAAAN0AAAAPAAAAAAAAAAAAAAAAAKEC&#10;AABkcnMvZG93bnJldi54bWxQSwUGAAAAAAQABAD5AAAAjAMAAAAA&#10;" strokecolor="#231f20" strokeweight=".25pt"/>
                <v:line id="Line 212" o:spid="_x0000_s1490" style="position:absolute;visibility:visible;mso-wrap-style:square" from="1785,6332" to="1877,63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9Hp68IAAADdAAAADwAAAGRycy9kb3ducmV2LnhtbESPQWvCQBSE74L/YXlCb7oxVWmjq5QW&#10;wWujQo+P7GsSzHsbstsY/70rFDwOM/MNs9kN3KieOl87MTCfJaBICmdrKQ2cjvvpGygfUCw2TsjA&#10;jTzstuPRBjPrrvJNfR5KFSHiMzRQhdBmWvuiIkY/cy1J9H5dxxii7EptO7xGODc6TZKVZqwlLlTY&#10;0mdFxSX/YwP9YunS1z1darL8lf8kLPrMxrxMho81qEBDeIb/2wdrIE0X7/B4E5+A3t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9Hp68IAAADdAAAADwAAAAAAAAAAAAAA&#10;AAChAgAAZHJzL2Rvd25yZXYueG1sUEsFBgAAAAAEAAQA+QAAAJADAAAAAA==&#10;" strokecolor="#231f20" strokeweight=".25pt"/>
                <v:line id="Line 211" o:spid="_x0000_s1491" style="position:absolute;visibility:visible;mso-wrap-style:square" from="1923,6332" to="2014,63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LWq74AAADdAAAADwAAAGRycy9kb3ducmV2LnhtbERPTYvCMBC9C/sfwizsTVO7KlKNsqwI&#10;Xq0KHodmbIudSWli7f77zUHw+Hjf6+3Ajeqp87UTA9NJAoqkcLaW0sD5tB8vQfmAYrFxQgb+yMN2&#10;8zFaY2bdU47U56FUMUR8hgaqENpMa19UxOgnriWJ3M11jCHCrtS2w2cM50anSbLQjLXEhgpb+q2o&#10;uOcPNtDP5i793tO9Jsu7/Jqw6Asb8/U5/KxABRrCW/xyH6yBNJ3H/fFNfAJ68w8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LMtarvgAAAN0AAAAPAAAAAAAAAAAAAAAAAKEC&#10;AABkcnMvZG93bnJldi54bWxQSwUGAAAAAAQABAD5AAAAjAMAAAAA&#10;" strokecolor="#231f20" strokeweight=".25pt"/>
                <v:line id="Line 210" o:spid="_x0000_s1492" style="position:absolute;visibility:visible;mso-wrap-style:square" from="2060,6332" to="2152,63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H5zMMIAAADdAAAADwAAAGRycy9kb3ducmV2LnhtbESPQWvCQBSE74X+h+UJ3pqNqRaJrlIs&#10;Qq+NCj0+ss8kmPc2ZNcY/323IHgcZuYbZr0duVUD9b5xYmCWpKBISmcbqQwcD/u3JSgfUCy2TsjA&#10;nTxsN68va8ytu8kPDUWoVISIz9FAHUKXa+3Lmhh94jqS6J1dzxii7Ctte7xFOLc6S9MPzdhIXKix&#10;o11N5aW4soFhvnDZ+54uDVn+Kn5TFn1iY6aT8XMFKtAYnuFH+9sayLLFDP7fxCegN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5H5zMMIAAADdAAAADwAAAAAAAAAAAAAA&#10;AAChAgAAZHJzL2Rvd25yZXYueG1sUEsFBgAAAAAEAAQA+QAAAJADAAAAAA==&#10;" strokecolor="#231f20" strokeweight=".25pt"/>
                <v:line id="Line 209" o:spid="_x0000_s1493" style="position:absolute;visibility:visible;mso-wrap-style:square" from="2198,6332" to="2290,63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KztR8IAAADdAAAADwAAAGRycy9kb3ducmV2LnhtbESPzWrDMBCE74W8g9hCb41c5YfgRgmh&#10;IdBrnQRyXKytbeJdGUt13LevCoEch5n5hllvR27VQH1ovFh4m2agSErvGqksnI6H1xWoEFEctl7I&#10;wi8F2G4mT2vMnb/JFw1FrFSCSMjRQh1jl2sdypoYw9R3JMn79j1jTLKvtOvxluDcapNlS83YSFqo&#10;saOPmspr8cMWhvnCm9mBrg053heXjEWf2dqX53H3DirSGB/he/vTWTBmYeD/TXoCevM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KztR8IAAADdAAAADwAAAAAAAAAAAAAA&#10;AAChAgAAZHJzL2Rvd25yZXYueG1sUEsFBgAAAAAEAAQA+QAAAJADAAAAAA==&#10;" strokecolor="#231f20" strokeweight=".25pt"/>
                <v:line id="Line 208" o:spid="_x0000_s1494" style="position:absolute;visibility:visible;mso-wrap-style:square" from="2336,6332" to="2428,63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BI3MMAAADdAAAADwAAAGRycy9kb3ducmV2LnhtbESPwWrDMBBE74H+g9hCb7EcuwnBiRJK&#10;SyDXui3kuFgb28S7MpZqu38fFQo9DjPzhtkfZ+7USINvnRhYJSkoksrZVmoDnx+n5RaUDygWOydk&#10;4Ic8HA8Piz0W1k3yTmMZahUh4gs00ITQF1r7qiFGn7ieJHpXNzCGKIda2wGnCOdOZ2m60YytxIUG&#10;e3ptqLqV32xgfF67LD/RrSXLb+UlZdFfbMzT4/yyAxVoDv/hv/bZGsiydQ6/b+IT0Ic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vgSNzDAAAA3QAAAA8AAAAAAAAAAAAA&#10;AAAAoQIAAGRycy9kb3ducmV2LnhtbFBLBQYAAAAABAAEAPkAAACRAwAAAAA=&#10;" strokecolor="#231f20" strokeweight=".25pt"/>
                <v:line id="Line 207" o:spid="_x0000_s1495" style="position:absolute;visibility:visible;mso-wrap-style:square" from="2474,6332" to="2565,63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AnQqMMAAADdAAAADwAAAGRycy9kb3ducmV2LnhtbESPwWrDMBBE74X+g9hCb7UcNwnBiRJK&#10;i6HXOgnkuFgb28S7MpZqu39fFQo5DjPzhtkdZu7USINvnRhYJCkoksrZVmoDp2PxsgHlA4rFzgkZ&#10;+CEPh/3jww5z6yb5orEMtYoQ8TkaaELoc6191RCjT1xPEr2rGxhDlEOt7YBThHOnszRda8ZW4kKD&#10;Pb03VN3KbzYwLlcuey3o1pLlj/KSsugzG/P8NL9tQQWawz383/60BrJstYS/N/EJ6P0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QJ0KjDAAAA3QAAAA8AAAAAAAAAAAAA&#10;AAAAoQIAAGRycy9kb3ducmV2LnhtbFBLBQYAAAAABAAEAPkAAACRAwAAAAA=&#10;" strokecolor="#231f20" strokeweight=".25pt"/>
                <v:line id="Line 206" o:spid="_x0000_s1496" style="position:absolute;visibility:visible;mso-wrap-style:square" from="2611,6332" to="2704,63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0V1M8IAAADdAAAADwAAAGRycy9kb3ducmV2LnhtbESPQWvCQBSE7wX/w/KE3urG2IhEV5GK&#10;4LWpgsdH9pkE896G7Dam/94tFHocZuYbZrMbuVUD9b5xYmA+S0CRlM42Uhk4fx3fVqB8QLHYOiED&#10;P+Rht528bDC37iGfNBShUhEiPkcDdQhdrrUva2L0M9eRRO/mesYQZV9p2+MjwrnVaZIsNWMjcaHG&#10;jj5qKu/FNxsY3jOXLo50b8jyobgmLPrCxrxOx/0aVKAx/If/2idrIE2zDH7fxCegt0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0V1M8IAAADdAAAADwAAAAAAAAAAAAAA&#10;AAChAgAAZHJzL2Rvd25yZXYueG1sUEsFBgAAAAAEAAQA+QAAAJADAAAAAA==&#10;" strokecolor="#231f20" strokeweight=".25pt"/>
                <v:line id="Line 205" o:spid="_x0000_s1497" style="position:absolute;visibility:visible;mso-wrap-style:square" from="2749,6332" to="2841,63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5frRMIAAADdAAAADwAAAGRycy9kb3ducmV2LnhtbESPQWvCQBSE74X+h+UVvNVNUw0SXaVY&#10;hF4bFTw+ss8kmPc2ZNcY/323IHgcZuYbZrUZuVUD9b5xYuBjmoAiKZ1tpDJw2O/eF6B8QLHYOiED&#10;d/KwWb++rDC37ia/NBShUhEiPkcDdQhdrrUva2L0U9eRRO/sesYQZV9p2+MtwrnVaZJkmrGRuFBj&#10;R9uayktxZQPDbO7Szx1dGrL8XZwSFn1kYyZv49cSVKAxPMOP9o81kKbzDP7fxCeg1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5frRMIAAADdAAAADwAAAAAAAAAAAAAA&#10;AAChAgAAZHJzL2Rvd25yZXYueG1sUEsFBgAAAAAEAAQA+QAAAJADAAAAAA==&#10;" strokecolor="#231f20" strokeweight=".25pt"/>
                <v:line id="Line 204" o:spid="_x0000_s1498" style="position:absolute;visibility:visible;mso-wrap-style:square" from="2887,6332" to="2979,63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NtO38IAAADdAAAADwAAAGRycy9kb3ducmV2LnhtbESPX2vCQBDE3wW/w7FC3/RiWv8QPUVa&#10;hL6aVvBxya1JMLsXcmdMv32vUPBxmJnfMNv9wI3qqfO1EwPzWQKKpHC2ltLA99dxugblA4rFxgkZ&#10;+CEP+914tMXMuoecqM9DqSJEfIYGqhDaTGtfVMToZ64lid7VdYwhyq7UtsNHhHOj0yRZasZa4kKF&#10;Lb1XVNzyOxvo3xYufT3SrSbLH/klYdFnNuZlMhw2oAIN4Rn+b39aA2m6WMHfm/gE9O4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NtO38IAAADdAAAADwAAAAAAAAAAAAAA&#10;AAChAgAAZHJzL2Rvd25yZXYueG1sUEsFBgAAAAAEAAQA+QAAAJADAAAAAA==&#10;" strokecolor="#231f20" strokeweight=".25pt"/>
                <v:line id="Line 203" o:spid="_x0000_s1499" style="position:absolute;visibility:visible;mso-wrap-style:square" from="3025,6332" to="3117,63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UTarb4AAADdAAAADwAAAGRycy9kb3ducmV2LnhtbERPTYvCMBC9C/sfwizsTVO7KlKNsqwI&#10;Xq0KHodmbIudSWli7f77zUHw+Hjf6+3Ajeqp87UTA9NJAoqkcLaW0sD5tB8vQfmAYrFxQgb+yMN2&#10;8zFaY2bdU47U56FUMUR8hgaqENpMa19UxOgnriWJ3M11jCHCrtS2w2cM50anSbLQjLXEhgpb+q2o&#10;uOcPNtDP5i793tO9Jsu7/Jqw6Asb8/U5/KxABRrCW/xyH6yBNJ3HufFNfAJ68w8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1RNqtvgAAAN0AAAAPAAAAAAAAAAAAAAAAAKEC&#10;AABkcnMvZG93bnJldi54bWxQSwUGAAAAAAQABAD5AAAAjAMAAAAA&#10;" strokecolor="#231f20" strokeweight=".25pt"/>
                <v:line id="Line 202" o:spid="_x0000_s1500" style="position:absolute;visibility:visible;mso-wrap-style:square" from="3163,6332" to="3255,63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gh/NsIAAADdAAAADwAAAGRycy9kb3ducmV2LnhtbESPQWvCQBSE74L/YXlCb7oxraLRVaRF&#10;6NW0gsdH9pkE896G7BrTf98tFDwOM/MNs90P3KieOl87MTCfJaBICmdrKQ18fx2nK1A+oFhsnJCB&#10;H/Kw341HW8yse8iJ+jyUKkLEZ2igCqHNtPZFRYx+5lqS6F1dxxii7EptO3xEODc6TZKlZqwlLlTY&#10;0ntFxS2/s4H+beHS1yPdarL8kV8SFn1mY14mw2EDKtAQnuH/9qc1kKaLNfy9iU9A73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gh/NsIAAADdAAAADwAAAAAAAAAAAAAA&#10;AAChAgAAZHJzL2Rvd25yZXYueG1sUEsFBgAAAAAEAAQA+QAAAJADAAAAAA==&#10;" strokecolor="#231f20" strokeweight=".25pt"/>
                <v:line id="Line 201" o:spid="_x0000_s1501" style="position:absolute;visibility:visible;mso-wrap-style:square" from="3300,6332" to="3392,63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V4cFr8AAADdAAAADwAAAGRycy9kb3ducmV2LnhtbERPTWuDQBC9B/oflin0FteaVIrJJpQG&#10;IdfYFnoc3IlKnFlxt2r/ffZQ6PHxvvfHhXs10eg7JwaekxQUSe1sJ42Bz49y/QrKBxSLvRMy8Ese&#10;joeH1R4L62a50FSFRsUQ8QUaaEMYCq193RKjT9xAErmrGxlDhGOj7YhzDOdeZ2maa8ZOYkOLA723&#10;VN+qHzYwbV9ctinp1pHlU/WdsugvNubpcXnbgQq0hH/xn/tsDWRZHvfHN/EJ6MM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RV4cFr8AAADdAAAADwAAAAAAAAAAAAAAAACh&#10;AgAAZHJzL2Rvd25yZXYueG1sUEsFBgAAAAAEAAQA+QAAAI0DAAAAAA==&#10;" strokecolor="#231f20" strokeweight=".25pt"/>
                <v:line id="Line 200" o:spid="_x0000_s1502" style="position:absolute;visibility:visible;mso-wrap-style:square" from="3438,6332" to="3530,63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hK5jcIAAADdAAAADwAAAGRycy9kb3ducmV2LnhtbESPQWvCQBSE70L/w/IKvenGVENJXaVU&#10;BK9GhR4f2dckmPc2ZNeY/vuuIHgcZuYbZrUZuVUD9b5xYmA+S0CRlM42Uhk4HXfTD1A+oFhsnZCB&#10;P/KwWb9MVphbd5MDDUWoVISIz9FAHUKXa+3Lmhj9zHUk0ft1PWOIsq+07fEW4dzqNEkyzdhIXKix&#10;o++ayktxZQPDYunS9x1dGrK8LX4SFn1mY95ex69PUIHG8Aw/2ntrIE2zOdzfxCeg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hK5jcIAAADdAAAADwAAAAAAAAAAAAAA&#10;AAChAgAAZHJzL2Rvd25yZXYueG1sUEsFBgAAAAAEAAQA+QAAAJADAAAAAA==&#10;" strokecolor="#231f20" strokeweight=".25pt"/>
                <v:line id="Line 199" o:spid="_x0000_s1503" style="position:absolute;visibility:visible;mso-wrap-style:square" from="3576,6332" to="3668,63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sAn+sIAAADdAAAADwAAAGRycy9kb3ducmV2LnhtbESPzWrDMBCE74W8g9hAbo1c5YfiRgkh&#10;JdBrnARyXKytbeJdGUt13LevCoUeh5n5htnsRm7VQH1ovFh4mWegSErvGqksXM7H51dQIaI4bL2Q&#10;hW8KsNtOnjaYO/+QEw1FrFSCSMjRQh1jl2sdypoYw9x3JMn79D1jTLKvtOvxkeDcapNla83YSFqo&#10;saNDTeW9+GILw3LlzeJI94Ycvxe3jEVf2drZdNy/gYo0xv/wX/vDWTBmbeD3TXoCevs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sAn+sIAAADdAAAADwAAAAAAAAAAAAAA&#10;AAChAgAAZHJzL2Rvd25yZXYueG1sUEsFBgAAAAAEAAQA+QAAAJADAAAAAA==&#10;" strokecolor="#231f20" strokeweight=".25pt"/>
                <v:line id="Line 198" o:spid="_x0000_s1504" style="position:absolute;visibility:visible;mso-wrap-style:square" from="3714,6332" to="3805,63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YyCYcIAAADdAAAADwAAAGRycy9kb3ducmV2LnhtbESPQWvCQBSE74X+h+UVequbRg0SXaW0&#10;CF6NCh4f2WcSzHsbstsY/70rFHocZuYbZrUZuVUD9b5xYuBzkoAiKZ1tpDJwPGw/FqB8QLHYOiED&#10;d/KwWb++rDC37iZ7GopQqQgRn6OBOoQu19qXNTH6ietIondxPWOIsq+07fEW4dzqNEkyzdhIXKix&#10;o++aymvxywaG2dyl0y1dG7L8U5wTFn1iY97fxq8lqEBj+A//tXfWQJpmU3i+iU9Arx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YyCYcIAAADdAAAADwAAAAAAAAAAAAAA&#10;AAChAgAAZHJzL2Rvd25yZXYueG1sUEsFBgAAAAAEAAQA+QAAAJADAAAAAA==&#10;" strokecolor="#231f20" strokeweight=".25pt"/>
                <v:line id="Line 197" o:spid="_x0000_s1505" style="position:absolute;visibility:visible;mso-wrap-style:square" from="3851,6332" to="3943,63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mUaFcIAAADdAAAADwAAAGRycy9kb3ducmV2LnhtbESPQWvCQBSE70L/w/IKvemmqQaJrlIs&#10;Qq9GBY+P7DMJ5r0N2TWm/74rFHocZuYbZr0duVUD9b5xYuB9loAiKZ1tpDJwOu6nS1A+oFhsnZCB&#10;H/Kw3bxM1phb95ADDUWoVISIz9FAHUKXa+3Lmhj9zHUk0bu6njFE2Vfa9viIcG51miSZZmwkLtTY&#10;0a6m8lbc2cAwX7j0Y0+3hix/FZeERZ/ZmLfX8XMFKtAY/sN/7W9rIE2zOTzfxCegN7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mUaFcIAAADdAAAADwAAAAAAAAAAAAAA&#10;AAChAgAAZHJzL2Rvd25yZXYueG1sUEsFBgAAAAAEAAQA+QAAAJADAAAAAA==&#10;" strokecolor="#231f20" strokeweight=".25pt"/>
                <v:line id="Line 196" o:spid="_x0000_s1506" style="position:absolute;visibility:visible;mso-wrap-style:square" from="3989,6332" to="4081,63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Sm/jsIAAADdAAAADwAAAGRycy9kb3ducmV2LnhtbESPQWvCQBSE74X+h+UVvNVNUw0SXaVY&#10;hF4bFTw+ss8kmPc2ZNcY/323IHgcZuYbZrUZuVUD9b5xYuBjmoAiKZ1tpDJw2O/eF6B8QLHYOiED&#10;d/KwWb++rDC37ia/NBShUhEiPkcDdQhdrrUva2L0U9eRRO/sesYQZV9p2+MtwrnVaZJkmrGRuFBj&#10;R9uayktxZQPDbO7Szx1dGrL8XZwSFn1kYyZv49cSVKAxPMOP9o81kKbZHP7fxCeg1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Sm/jsIAAADdAAAADwAAAAAAAAAAAAAA&#10;AAChAgAAZHJzL2Rvd25yZXYueG1sUEsFBgAAAAAEAAQA+QAAAJADAAAAAA==&#10;" strokecolor="#231f20" strokeweight=".25pt"/>
                <v:line id="Line 195" o:spid="_x0000_s1507" style="position:absolute;visibility:visible;mso-wrap-style:square" from="4127,6332" to="4219,63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fsh+cIAAADdAAAADwAAAGRycy9kb3ducmV2LnhtbESPQWvCQBSE74X+h+UVeqsbUw0luooo&#10;Qq9GBY+P7GsSzHsbsmtM/323IHgcZuYbZrkeuVUD9b5xYmA6SUCRlM42Uhk4HfcfX6B8QLHYOiED&#10;v+RhvXp9WWJu3V0ONBShUhEiPkcDdQhdrrUva2L0E9eRRO/H9Ywhyr7Stsd7hHOr0yTJNGMjcaHG&#10;jrY1ldfixgaG2dyln3u6NmR5V1wSFn1mY97fxs0CVKAxPMOP9rc1kKZZBv9v4hPQq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fsh+cIAAADdAAAADwAAAAAAAAAAAAAA&#10;AAChAgAAZHJzL2Rvd25yZXYueG1sUEsFBgAAAAAEAAQA+QAAAJADAAAAAA==&#10;" strokecolor="#231f20" strokeweight=".25pt"/>
                <v:line id="Line 194" o:spid="_x0000_s1508" style="position:absolute;visibility:visible;mso-wrap-style:square" from="4265,6332" to="4356,63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eEYsIAAADdAAAADwAAAGRycy9kb3ducmV2LnhtbESPX2vCQBDE34V+h2MLfdNLU/+Rekqx&#10;CL6aVvBxyW2TYHYv5M6YfntPEHwcZuY3zGozcKN66nztxMD7JAFFUjhbS2ng92c3XoLyAcVi44QM&#10;/JOHzfpltMLMuqscqM9DqSJEfIYGqhDaTGtfVMToJ64lid6f6xhDlF2pbYfXCOdGp0ky14y1xIUK&#10;W9pWVJzzCxvopzOXfuzoXJPl7/yUsOgjG/P2Onx9ggo0hGf40d5bA2k6X8D9TXwCen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reEYsIAAADdAAAADwAAAAAAAAAAAAAA&#10;AAChAgAAZHJzL2Rvd25yZXYueG1sUEsFBgAAAAAEAAQA+QAAAJADAAAAAA==&#10;" strokecolor="#231f20" strokeweight=".25pt"/>
                <v:line id="Line 193" o:spid="_x0000_s1509" style="position:absolute;visibility:visible;mso-wrap-style:square" from="4402,6332" to="4494,63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ygQEL8AAADdAAAADwAAAGRycy9kb3ducmV2LnhtbERPTWuDQBC9B/oflin0FteaVIrJJpQG&#10;IdfYFnoc3IlKnFlxt2r/ffZQ6PHxvvfHhXs10eg7JwaekxQUSe1sJ42Bz49y/QrKBxSLvRMy8Ese&#10;joeH1R4L62a50FSFRsUQ8QUaaEMYCq193RKjT9xAErmrGxlDhGOj7YhzDOdeZ2maa8ZOYkOLA723&#10;VN+qHzYwbV9ctinp1pHlU/WdsugvNubpcXnbgQq0hH/xn/tsDWRZHufGN/EJ6MM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uygQEL8AAADdAAAADwAAAAAAAAAAAAAAAACh&#10;AgAAZHJzL2Rvd25yZXYueG1sUEsFBgAAAAAEAAQA+QAAAI0DAAAAAA==&#10;" strokecolor="#231f20" strokeweight=".25pt"/>
                <v:line id="Line 192" o:spid="_x0000_s1510" style="position:absolute;visibility:visible;mso-wrap-style:square" from="4540,6332" to="4632,63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GS1i8IAAADdAAAADwAAAGRycy9kb3ducmV2LnhtbESPQWvCQBSE70L/w/IKvemmqYqmrlIs&#10;glfTCh4f2dckmPc2ZNeY/ntXEDwOM/MNs9oM3KieOl87MfA+SUCRFM7WUhr4/dmNF6B8QLHYOCED&#10;/+Rhs34ZrTCz7ioH6vNQqggRn6GBKoQ209oXFTH6iWtJovfnOsYQZVdq2+E1wrnRaZLMNWMtcaHC&#10;lrYVFef8wgb66cylHzs612T5Oz8lLPrIxry9Dl+foAIN4Rl+tPfWQJrOl3B/E5+AX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GS1i8IAAADdAAAADwAAAAAAAAAAAAAA&#10;AAChAgAAZHJzL2Rvd25yZXYueG1sUEsFBgAAAAAEAAQA+QAAAJADAAAAAA==&#10;" strokecolor="#231f20" strokeweight=".25pt"/>
                <v:line id="Line 191" o:spid="_x0000_s1511" style="position:absolute;visibility:visible;mso-wrap-style:square" from="4678,6332" to="4770,63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IeKy8AAAADdAAAADwAAAGRycy9kb3ducmV2LnhtbERPTWvCQBC9F/oflil4qxtjWyW6CUUR&#10;em3agschOybBzGzIbmP89+5B8Ph439ti4k6NNPjWiYHFPAFFUjnbSm3g9+fwugblA4rFzgkZuJKH&#10;In9+2mJm3UW+aSxDrWKI+AwNNCH0mda+aojRz11PErmTGxhDhEOt7YCXGM6dTpPkQzO2Ehsa7GnX&#10;UHUu/9nA+Pbu0uWBzi1Z3pfHhEX/sTGzl+lzAyrQFB7iu/vLGkjTVdwf38QnoPMb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CHisvAAAAA3QAAAA8AAAAAAAAAAAAAAAAA&#10;oQIAAGRycy9kb3ducmV2LnhtbFBLBQYAAAAABAAEAPkAAACOAwAAAAA=&#10;" strokecolor="#231f20" strokeweight=".25pt"/>
                <v:line id="Line 190" o:spid="_x0000_s1512" style="position:absolute;visibility:visible;mso-wrap-style:square" from="4816,6332" to="4907,63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8svUMMAAADdAAAADwAAAGRycy9kb3ducmV2LnhtbESPQWvCQBSE7wX/w/IEb3VjbG2JbkQq&#10;Qq+NCj0+sq9JSN7bkN3G+O+7hUKPw8x8w+z2E3dqpME3TgyslgkoktLZRioDl/Pp8RWUDygWOydk&#10;4E4e9vnsYYeZdTf5oLEIlYoQ8RkaqEPoM619WROjX7qeJHpfbmAMUQ6VtgPeIpw7nSbJRjM2Ehdq&#10;7OmtprItvtnA+PTs0vWJ2oYsH4vPhEVf2ZjFfDpsQQWawn/4r/1uDaTpywp+38QnoPM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LL1DDAAAA3QAAAA8AAAAAAAAAAAAA&#10;AAAAoQIAAGRycy9kb3ducmV2LnhtbFBLBQYAAAAABAAEAPkAAACRAwAAAAA=&#10;" strokecolor="#231f20" strokeweight=".25pt"/>
                <v:line id="Line 189" o:spid="_x0000_s1513" style="position:absolute;visibility:visible;mso-wrap-style:square" from="4953,6332" to="5046,63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xmxJ8IAAADdAAAADwAAAGRycy9kb3ducmV2LnhtbESPQWvCQBSE70L/w/KE3nTj1tqSukpp&#10;EbwaLfT4yL4mwby3IbuN6b93BaHHYWa+YdbbkVs1UB8aLxYW8wwUSeldI5WF03E3ewUVIorD1gtZ&#10;+KMA283DZI258xc50FDESiWIhBwt1DF2udahrIkxzH1Hkrwf3zPGJPtKux4vCc6tNlm20oyNpIUa&#10;O/qoqTwXv2xhWD5787Sjc0OOP4vvjEV/sbWP0/H9DVSkMf6H7+29s2DMi4Hbm/QE9OYK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xmxJ8IAAADdAAAADwAAAAAAAAAAAAAA&#10;AAChAgAAZHJzL2Rvd25yZXYueG1sUEsFBgAAAAAEAAQA+QAAAJADAAAAAA==&#10;" strokecolor="#231f20" strokeweight=".25pt"/>
                <v:line id="Line 188" o:spid="_x0000_s1514" style="position:absolute;visibility:visible;mso-wrap-style:square" from="5091,6332" to="5183,63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FUUvMIAAADdAAAADwAAAGRycy9kb3ducmV2LnhtbESPQWvCQBSE7wX/w/KE3urGaG2JriKK&#10;4LVRocdH9jUJ5r0N2TWm/94VCj0OM/MNs9oM3KieOl87MTCdJKBICmdrKQ2cT4e3T1A+oFhsnJCB&#10;X/KwWY9eVphZd5cv6vNQqggRn6GBKoQ209oXFTH6iWtJovfjOsYQZVdq2+E9wrnRaZIsNGMtcaHC&#10;lnYVFdf8xgb6+btLZwe61mR5n38nLPrCxryOh+0SVKAh/If/2kdrIE0/ZvB8E5+AXj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FUUvMIAAADdAAAADwAAAAAAAAAAAAAA&#10;AAChAgAAZHJzL2Rvd25yZXYueG1sUEsFBgAAAAAEAAQA+QAAAJADAAAAAA==&#10;" strokecolor="#231f20" strokeweight=".25pt"/>
                <v:line id="Line 187" o:spid="_x0000_s1515" style="position:absolute;visibility:visible;mso-wrap-style:square" from="5229,6332" to="5321,63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7yMyMIAAADdAAAADwAAAGRycy9kb3ducmV2LnhtbESPQWvCQBSE74L/YXlCb7oxVVuiq5QW&#10;wWujQo+P7GsSzHsbstsY/70rFDwOM/MNs9kN3KieOl87MTCfJaBICmdrKQ2cjvvpOygfUCw2TsjA&#10;jTzstuPRBjPrrvJNfR5KFSHiMzRQhdBmWvuiIkY/cy1J9H5dxxii7EptO7xGODc6TZKVZqwlLlTY&#10;0mdFxSX/YwP9YunS1z1darL8lf8kLPrMxrxMho81qEBDeIb/2wdrIE3fFvB4E5+A3t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7yMyMIAAADdAAAADwAAAAAAAAAAAAAA&#10;AAChAgAAZHJzL2Rvd25yZXYueG1sUEsFBgAAAAAEAAQA+QAAAJADAAAAAA==&#10;" strokecolor="#231f20" strokeweight=".25pt"/>
                <v:line id="Line 186" o:spid="_x0000_s1516" style="position:absolute;visibility:visible;mso-wrap-style:square" from="5367,6332" to="5459,63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PApU8IAAADdAAAADwAAAGRycy9kb3ducmV2LnhtbESPX2vCQBDE3wW/w7FC3/RiWv8QPUVa&#10;hL6aVvBxya1JMLsXcmdMv32vUPBxmJnfMNv9wI3qqfO1EwPzWQKKpHC2ltLA99dxugblA4rFxgkZ&#10;+CEP+914tMXMuoecqM9DqSJEfIYGqhDaTGtfVMToZ64lid7VdYwhyq7UtsNHhHOj0yRZasZa4kKF&#10;Lb1XVNzyOxvo3xYufT3SrSbLH/klYdFnNuZlMhw2oAIN4Rn+b39aA2m6WsDfm/gE9O4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PApU8IAAADdAAAADwAAAAAAAAAAAAAA&#10;AAChAgAAZHJzL2Rvd25yZXYueG1sUEsFBgAAAAAEAAQA+QAAAJADAAAAAA==&#10;" strokecolor="#231f20" strokeweight=".25pt"/>
                <v:line id="Line 185" o:spid="_x0000_s1517" style="position:absolute;visibility:visible;mso-wrap-style:square" from="5505,6332" to="5597,63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CK3JMIAAADdAAAADwAAAGRycy9kb3ducmV2LnhtbESPX2vCQBDE34V+h2MLfdNLU/+Rekqx&#10;CL6aVvBxyW2TYHYv5M6YfntPEHwcZuY3zGozcKN66nztxMD7JAFFUjhbS2ng92c3XoLyAcVi44QM&#10;/JOHzfpltMLMuqscqM9DqSJEfIYGqhDaTGtfVMToJ64lid6f6xhDlF2pbYfXCOdGp0ky14y1xIUK&#10;W9pWVJzzCxvopzOXfuzoXJPl7/yUsOgjG/P2Onx9ggo0hGf40d5bA2m6mMP9TXwCen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CK3JMIAAADdAAAADwAAAAAAAAAAAAAA&#10;AAChAgAAZHJzL2Rvd25yZXYueG1sUEsFBgAAAAAEAAQA+QAAAJADAAAAAA==&#10;" strokecolor="#231f20" strokeweight=".25pt"/>
                <v:line id="Line 184" o:spid="_x0000_s1518" style="position:absolute;visibility:visible;mso-wrap-style:square" from="5642,6332" to="5734,63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24Sv8MAAADdAAAADwAAAGRycy9kb3ducmV2LnhtbESPQWvCQBSE7wX/w/IEb3VjbLWkWUUq&#10;Qq+NCj0+sq9JSN7bkN3G+O+7hUKPw8x8w+T7iTs10uAbJwZWywQUSelsI5WBy/n0+ALKBxSLnRMy&#10;cCcP+93sIcfMupt80FiESkWI+AwN1CH0mda+rInRL11PEr0vNzCGKIdK2wFvEc6dTpNkoxkbiQs1&#10;9vRWU9kW32xgfHp26fpEbUOWj8VnwqKvbMxiPh1eQQWawn/4r/1uDaTpdgu/b+IT0Ls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9uEr/DAAAA3QAAAA8AAAAAAAAAAAAA&#10;AAAAoQIAAGRycy9kb3ducmV2LnhtbFBLBQYAAAAABAAEAPkAAACRAwAAAAA=&#10;" strokecolor="#231f20" strokeweight=".25pt"/>
                <v:line id="Line 183" o:spid="_x0000_s1519" style="position:absolute;visibility:visible;mso-wrap-style:square" from="5780,6332" to="5872,63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vGGzcAAAADdAAAADwAAAGRycy9kb3ducmV2LnhtbERPTWvCQBC9F/oflil4qxtjWyW6CUUR&#10;em3agschOybBzGzIbmP89+5B8Ph439ti4k6NNPjWiYHFPAFFUjnbSm3g9+fwugblA4rFzgkZuJKH&#10;In9+2mJm3UW+aSxDrWKI+AwNNCH0mda+aojRz11PErmTGxhDhEOt7YCXGM6dTpPkQzO2Ehsa7GnX&#10;UHUu/9nA+Pbu0uWBzi1Z3pfHhEX/sTGzl+lzAyrQFB7iu/vLGkjTVZwb38QnoPMb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7xhs3AAAAA3QAAAA8AAAAAAAAAAAAAAAAA&#10;oQIAAGRycy9kb3ducmV2LnhtbFBLBQYAAAAABAAEAPkAAACOAwAAAAA=&#10;" strokecolor="#231f20" strokeweight=".25pt"/>
                <v:line id="Line 182" o:spid="_x0000_s1520" style="position:absolute;visibility:visible;mso-wrap-style:square" from="5918,6332" to="6010,63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0jVsMAAADdAAAADwAAAGRycy9kb3ducmV2LnhtbESPzWrDMBCE74G+g9hCb7Fct/lzo4TS&#10;EMg1Tgs5LtbWNvGujKU6zttXgUKPw8x8w6y3I7dqoN43Tgw8JykoktLZRioDn6f9dAnKBxSLrRMy&#10;cCMP283DZI25dVc50lCESkWI+BwN1CF0uda+rInRJ64jid636xlDlH2lbY/XCOdWZ2k614yNxIUa&#10;O/qoqbwUP2xgeJ257GVPl4Ys74pzyqK/2Jinx/H9DVSgMfyH/9oHayDLFiu4v4lPQG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G9I1bDAAAA3QAAAA8AAAAAAAAAAAAA&#10;AAAAoQIAAGRycy9kb3ducmV2LnhtbFBLBQYAAAAABAAEAPkAAACRAwAAAAA=&#10;" strokecolor="#231f20" strokeweight=".25pt"/>
                <v:line id="Line 181" o:spid="_x0000_s1521" style="position:absolute;visibility:visible;mso-wrap-style:square" from="6056,6332" to="6147,63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VL67L8AAADdAAAADwAAAGRycy9kb3ducmV2LnhtbERPTWuDQBC9B/oflgn0FteYtIjNJpQG&#10;IdfYFnoc3KlKnFlxt2r/ffZQ6PHxvg+nhXs10eg7Jwa2SQqKpHa2k8bAx3u5yUH5gGKxd0IGfsnD&#10;6fiwOmBh3SxXmqrQqBgivkADbQhDobWvW2L0iRtIIvftRsYQ4dhoO+Icw7nXWZo+a8ZOYkOLA721&#10;VN+qHzYw7Z9ctivp1pHlc/WVsuhPNuZxvby+gAq0hH/xn/tiDWRZHvfHN/EJ6OM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9VL67L8AAADdAAAADwAAAAAAAAAAAAAAAACh&#10;AgAAZHJzL2Rvd25yZXYueG1sUEsFBgAAAAAEAAQA+QAAAI0DAAAAAA==&#10;" strokecolor="#231f20" strokeweight=".25pt"/>
                <v:line id="Line 180" o:spid="_x0000_s1522" style="position:absolute;visibility:visible;mso-wrap-style:square" from="6193,6332" to="6285,63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h5fd8IAAADdAAAADwAAAGRycy9kb3ducmV2LnhtbESPQWvCQBSE70L/w/IKvenGVEtIXaVU&#10;BK9GhR4f2dckmPc2ZNeY/vuuIHgcZuYbZrUZuVUD9b5xYmA+S0CRlM42Uhk4HXfTDJQPKBZbJ2Tg&#10;jzxs1i+TFebW3eRAQxEqFSHiczRQh9DlWvuyJkY/cx1J9H5dzxii7Ctte7xFOLc6TZIPzdhIXKix&#10;o++ayktxZQPDYunS9x1dGrK8LX4SFn1mY95ex69PUIHG8Aw/2ntrIE2zOdzfxCeg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h5fd8IAAADdAAAADwAAAAAAAAAAAAAA&#10;AAChAgAAZHJzL2Rvd25yZXYueG1sUEsFBgAAAAAEAAQA+QAAAJADAAAAAA==&#10;" strokecolor="#231f20" strokeweight=".25pt"/>
                <v:line id="Line 179" o:spid="_x0000_s1523" style="position:absolute;visibility:visible;mso-wrap-style:square" from="6331,6332" to="6423,63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zBAMIAAADdAAAADwAAAGRycy9kb3ducmV2LnhtbESPzWrDMBCE74W8g9hAbo1c5YfgRgkh&#10;JdBrnAR6XKytbeJdGUt13LevCoUeh5n5htnuR27VQH1ovFh4mWegSErvGqksXC+n5w2oEFEctl7I&#10;wjcF2O8mT1vMnX/ImYYiVipBJORooY6xy7UOZU2MYe47kuR9+p4xJtlX2vX4SHButcmytWZsJC3U&#10;2NGxpvJefLGFYbnyZnGie0OO34qPjEXf2NrZdDy8goo0xv/wX/vdWTBmY+D3TXoCevc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szBAMIAAADdAAAADwAAAAAAAAAAAAAA&#10;AAChAgAAZHJzL2Rvd25yZXYueG1sUEsFBgAAAAAEAAQA+QAAAJADAAAAAA==&#10;" strokecolor="#231f20" strokeweight=".25pt"/>
                <v:line id="Line 178" o:spid="_x0000_s1524" style="position:absolute;visibility:visible;mso-wrap-style:square" from="6469,6332" to="6561,63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YBkm8IAAADdAAAADwAAAGRycy9kb3ducmV2LnhtbESPQWvCQBSE74X+h+UJvdWNUUuIrlJa&#10;BK9GhR4f2WcSzHsbstsY/70rFHocZuYbZr0duVUD9b5xYmA2TUCRlM42Uhk4HXfvGSgfUCy2TsjA&#10;nTxsN68va8ytu8mBhiJUKkLE52igDqHLtfZlTYx+6jqS6F1czxii7Ctte7xFOLc6TZIPzdhIXKix&#10;o6+aymvxywaGxdKl8x1dG7L8XfwkLPrMxrxNxs8VqEBj+A//tffWQJpmc3i+iU9Abx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YBkm8IAAADdAAAADwAAAAAAAAAAAAAA&#10;AAChAgAAZHJzL2Rvd25yZXYueG1sUEsFBgAAAAAEAAQA+QAAAJADAAAAAA==&#10;" strokecolor="#231f20" strokeweight=".25pt"/>
                <v:line id="Line 177" o:spid="_x0000_s1525" style="position:absolute;visibility:visible;mso-wrap-style:square" from="6607,6332" to="6698,63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mn878IAAADdAAAADwAAAGRycy9kb3ducmV2LnhtbESPQWvCQBSE70L/w/KE3nRjqiVEVykW&#10;oVejQo+P7DMJ5r0N2TWm/74rFHocZuYbZrMbuVUD9b5xYmAxT0CRlM42Uhk4nw6zDJQPKBZbJ2Tg&#10;hzzsti+TDebWPeRIQxEqFSHiczRQh9DlWvuyJkY/dx1J9K6uZwxR9pW2PT4inFudJsm7ZmwkLtTY&#10;0b6m8lbc2cCwXLn07UC3hix/Ft8Ji76wMa/T8WMNKtAY/sN/7S9rIE2zJTzfxCegt7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mn878IAAADdAAAADwAAAAAAAAAAAAAA&#10;AAChAgAAZHJzL2Rvd25yZXYueG1sUEsFBgAAAAAEAAQA+QAAAJADAAAAAA==&#10;" strokecolor="#231f20" strokeweight=".25pt"/>
                <v:line id="Line 176" o:spid="_x0000_s1526" style="position:absolute;visibility:visible;mso-wrap-style:square" from="6744,6332" to="6836,63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SVZdMIAAADdAAAADwAAAGRycy9kb3ducmV2LnhtbESPQWvCQBSE74X+h+UJ3urGVEuIrlIs&#10;Qq+NCj0+ss8kmPc2ZNcY/323IHgcZuYbZr0duVUD9b5xYmA+S0CRlM42Uhk4HvZvGSgfUCy2TsjA&#10;nTxsN68va8ytu8kPDUWoVISIz9FAHUKXa+3Lmhj9zHUk0Tu7njFE2Vfa9niLcG51miQfmrGRuFBj&#10;R7uayktxZQPDYunS9z1dGrL8VfwmLPrExkwn4+cKVKAxPMOP9rc1kKbZEv7fxCegN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5SVZdMIAAADdAAAADwAAAAAAAAAAAAAA&#10;AAChAgAAZHJzL2Rvd25yZXYueG1sUEsFBgAAAAAEAAQA+QAAAJADAAAAAA==&#10;" strokecolor="#231f20" strokeweight=".25pt"/>
                <v:line id="Line 175" o:spid="_x0000_s1527" style="position:absolute;visibility:visible;mso-wrap-style:square" from="6882,6332" to="6974,63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ffHA8IAAADdAAAADwAAAGRycy9kb3ducmV2LnhtbESPQWvCQBSE70L/w/IKvemmqQZJXaVU&#10;BK9GhR4f2dckmPc2ZNeY/vuuIHgcZuYbZrUZuVUD9b5xYuB9loAiKZ1tpDJwOu6mS1A+oFhsnZCB&#10;P/KwWb9MVphbd5MDDUWoVISIz9FAHUKXa+3Lmhj9zHUk0ft1PWOIsq+07fEW4dzqNEkyzdhIXKix&#10;o++ayktxZQPDfOHSjx1dGrK8LX4SFn1mY95ex69PUIHG8Aw/2ntrIE2XGdzfxCeg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ffHA8IAAADdAAAADwAAAAAAAAAAAAAA&#10;AAChAgAAZHJzL2Rvd25yZXYueG1sUEsFBgAAAAAEAAQA+QAAAJADAAAAAA==&#10;" strokecolor="#231f20" strokeweight=".25pt"/>
                <v:line id="Line 174" o:spid="_x0000_s1528" style="position:absolute;visibility:visible;mso-wrap-style:square" from="7020,6332" to="7112,63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rtimMIAAADdAAAADwAAAGRycy9kb3ducmV2LnhtbESPQWvCQBSE70L/w/IKvemmqVaJrlIs&#10;glfTFjw+ss8kmPc2ZNeY/ntXEDwOM/MNs9oM3KieOl87MfA+SUCRFM7WUhr4/dmNF6B8QLHYOCED&#10;/+Rhs34ZrTCz7ioH6vNQqggRn6GBKoQ209oXFTH6iWtJondyHWOIsiu17fAa4dzoNEk+NWMtcaHC&#10;lrYVFef8wgb66cylHzs612T5Oz8mLPqPjXl7Hb6WoAIN4Rl+tPfWQJou5nB/E5+AX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rtimMIAAADdAAAADwAAAAAAAAAAAAAA&#10;AAChAgAAZHJzL2Rvd25yZXYueG1sUEsFBgAAAAAEAAQA+QAAAJADAAAAAA==&#10;" strokecolor="#231f20" strokeweight=".25pt"/>
                <v:line id="Line 173" o:spid="_x0000_s1529" style="position:absolute;visibility:visible;mso-wrap-style:square" from="7158,6332" to="7249,63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yT26r8AAADdAAAADwAAAGRycy9kb3ducmV2LnhtbERPTWuDQBC9B/oflgn0FteYtIjNJpQG&#10;IdfYFnoc3KlKnFlxt2r/ffZQ6PHxvg+nhXs10eg7Jwa2SQqKpHa2k8bAx3u5yUH5gGKxd0IGfsnD&#10;6fiwOmBh3SxXmqrQqBgivkADbQhDobWvW2L0iRtIIvftRsYQ4dhoO+Icw7nXWZo+a8ZOYkOLA721&#10;VN+qHzYw7Z9ctivp1pHlc/WVsuhPNuZxvby+gAq0hH/xn/tiDWRZHufGN/EJ6OM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CyT26r8AAADdAAAADwAAAAAAAAAAAAAAAACh&#10;AgAAZHJzL2Rvd25yZXYueG1sUEsFBgAAAAAEAAQA+QAAAI0DAAAAAA==&#10;" strokecolor="#231f20" strokeweight=".25pt"/>
                <v:line id="Line 172" o:spid="_x0000_s1530" style="position:absolute;visibility:visible;mso-wrap-style:square" from="7295,6332" to="7388,63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GhTccMAAADdAAAADwAAAGRycy9kb3ducmV2LnhtbESPQWvCQBSE7wX/w/IEb3VjbMWmWUUq&#10;Qq+NCj0+sq9JSN7bkN3G+O+7hUKPw8x8w+T7iTs10uAbJwZWywQUSelsI5WBy/n0uAXlA4rFzgkZ&#10;uJOH/W72kGNm3U0+aCxCpSJEfIYG6hD6TGtf1sTol64nid6XGxhDlEOl7YC3COdOp0my0YyNxIUa&#10;e3qrqWyLbzYwPj27dH2itiHLx+IzYdFXNmYxnw6voAJN4T/81363BtJ0+wK/b+IT0Ls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RoU3HDAAAA3QAAAA8AAAAAAAAAAAAA&#10;AAAAoQIAAGRycy9kb3ducmV2LnhtbFBLBQYAAAAABAAEAPkAAACRAwAAAAA=&#10;" strokecolor="#231f20" strokeweight=".25pt"/>
                <v:line id="Line 171" o:spid="_x0000_s1531" style="position:absolute;visibility:visible;mso-wrap-style:square" from="7433,6332" to="7525,63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tsMcAAAADdAAAADwAAAGRycy9kb3ducmV2LnhtbERPTWvCQBC9F/oflil4qxtjWzS6CUUR&#10;em3agschOybBzGzIbmP89+5B8Ph439ti4k6NNPjWiYHFPAFFUjnbSm3g9+fwugLlA4rFzgkZuJKH&#10;In9+2mJm3UW+aSxDrWKI+AwNNCH0mda+aojRz11PErmTGxhDhEOt7YCXGM6dTpPkQzO2Ehsa7GnX&#10;UHUu/9nA+Pbu0uWBzi1Z3pfHhEX/sTGzl+lzAyrQFB7iu/vLGkjTddwf38QnoPMb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CLbDHAAAAA3QAAAA8AAAAAAAAAAAAAAAAA&#10;oQIAAGRycy9kb3ducmV2LnhtbFBLBQYAAAAABAAEAPkAAACOAwAAAAA=&#10;" strokecolor="#231f20" strokeweight=".25pt"/>
                <v:line id="Line 170" o:spid="_x0000_s1532" style="position:absolute;visibility:visible;mso-wrap-style:square" from="7571,6332" to="7663,63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fJqsMAAADdAAAADwAAAGRycy9kb3ducmV2LnhtbESPQWvCQBSE7wX/w/IEb3VjbKWNbkQq&#10;Qq+NCj0+sq9JSN7bkN3G+O+7hUKPw8x8w+z2E3dqpME3TgyslgkoktLZRioDl/Pp8QWUDygWOydk&#10;4E4e9vnsYYeZdTf5oLEIlYoQ8RkaqEPoM619WROjX7qeJHpfbmAMUQ6VtgPeIpw7nSbJRjM2Ehdq&#10;7OmtprItvtnA+PTs0vWJ2oYsH4vPhEVf2ZjFfDpsQQWawn/4r/1uDaTp6wp+38QnoPM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HyarDAAAA3QAAAA8AAAAAAAAAAAAA&#10;AAAAoQIAAGRycy9kb3ducmV2LnhtbFBLBQYAAAAABAAEAPkAAACRAwAAAAA=&#10;" strokecolor="#231f20" strokeweight=".25pt"/>
                <v:line id="Line 169" o:spid="_x0000_s1533" style="position:absolute;visibility:visible;mso-wrap-style:square" from="7709,6332" to="7801,63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xVX3cIAAADdAAAADwAAAGRycy9kb3ducmV2LnhtbESPQWvCQBSE70L/w/KE3nTj1kqbukpp&#10;EbwaLfT4yL4mwby3IbuN6b93BaHHYWa+YdbbkVs1UB8aLxYW8wwUSeldI5WF03E3ewEVIorD1gtZ&#10;+KMA283DZI258xc50FDESiWIhBwt1DF2udahrIkxzH1Hkrwf3zPGJPtKux4vCc6tNlm20oyNpIUa&#10;O/qoqTwXv2xhWD5787Sjc0OOP4vvjEV/sbWP0/H9DVSkMf6H7+29s2DMq4Hbm/QE9OYK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7xVX3cIAAADdAAAADwAAAAAAAAAAAAAA&#10;AAChAgAAZHJzL2Rvd25yZXYueG1sUEsFBgAAAAAEAAQA+QAAAJADAAAAAA==&#10;" strokecolor="#231f20" strokeweight=".25pt"/>
                <v:line id="Line 168" o:spid="_x0000_s1534" style="position:absolute;visibility:visible;mso-wrap-style:square" from="7847,6332" to="7939,63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FnyRsIAAADdAAAADwAAAGRycy9kb3ducmV2LnhtbESPQWvCQBSE7wX/w/KE3urGaKWNriKK&#10;4LVRocdH9jUJ5r0N2TWm/94VCj0OM/MNs9oM3KieOl87MTCdJKBICmdrKQ2cT4e3D1A+oFhsnJCB&#10;X/KwWY9eVphZd5cv6vNQqggRn6GBKoQ209oXFTH6iWtJovfjOsYQZVdq2+E9wrnRaZIsNGMtcaHC&#10;lnYVFdf8xgb6+btLZwe61mR5n38nLPrCxryOh+0SVKAh/If/2kdrIE0/Z/B8E5+AXj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FnyRsIAAADdAAAADwAAAAAAAAAAAAAA&#10;AAChAgAAZHJzL2Rvd25yZXYueG1sUEsFBgAAAAAEAAQA+QAAAJADAAAAAA==&#10;" strokecolor="#231f20" strokeweight=".25pt"/>
                <v:line id="Line 167" o:spid="_x0000_s1535" style="position:absolute;visibility:visible;mso-wrap-style:square" from="7984,6332" to="8076,63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7BqMsIAAADdAAAADwAAAGRycy9kb3ducmV2LnhtbESPQWvCQBSE74L/YXlCb7oxVWmjq5QW&#10;wWujQo+P7GsSzHsbstsY/70rFDwOM/MNs9kN3KieOl87MTCfJaBICmdrKQ2cjvvpGygfUCw2TsjA&#10;jTzstuPRBjPrrvJNfR5KFSHiMzRQhdBmWvuiIkY/cy1J9H5dxxii7EptO7xGODc6TZKVZqwlLlTY&#10;0mdFxSX/YwP9YunS1z1darL8lf8kLPrMxrxMho81qEBDeIb/2wdrIE3fF/B4E5+A3t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7BqMsIAAADdAAAADwAAAAAAAAAAAAAA&#10;AAChAgAAZHJzL2Rvd25yZXYueG1sUEsFBgAAAAAEAAQA+QAAAJADAAAAAA==&#10;" strokecolor="#231f20" strokeweight=".25pt"/>
                <v:line id="Line 166" o:spid="_x0000_s1536" style="position:absolute;visibility:visible;mso-wrap-style:square" from="8122,6332" to="8214,63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PzPqcIAAADdAAAADwAAAGRycy9kb3ducmV2LnhtbESPQWvCQBSE74L/YXlCb7oxraLRVaRF&#10;6NW0gsdH9pkE896G7BrTf98tFDwOM/MNs90P3KieOl87MTCfJaBICmdrKQ18fx2nK1A+oFhsnJCB&#10;H/Kw341HW8yse8iJ+jyUKkLEZ2igCqHNtPZFRYx+5lqS6F1dxxii7EptO3xEODc6TZKlZqwlLlTY&#10;0ntFxS2/s4H+beHS1yPdarL8kV8SFn1mY14mw2EDKtAQnuH/9qc1kKbrBfy9iU9A73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PzPqcIAAADdAAAADwAAAAAAAAAAAAAA&#10;AAChAgAAZHJzL2Rvd25yZXYueG1sUEsFBgAAAAAEAAQA+QAAAJADAAAAAA==&#10;" strokecolor="#231f20" strokeweight=".25pt"/>
                <v:line id="Line 165" o:spid="_x0000_s1537" style="position:absolute;visibility:visible;mso-wrap-style:square" from="8260,6332" to="8352,63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C5R3sIAAADdAAAADwAAAGRycy9kb3ducmV2LnhtbESPQWvCQBSE70L/w/IKvemmqYqmrlIs&#10;glfTCh4f2dckmPc2ZNeY/ntXEDwOM/MNs9oM3KieOl87MfA+SUCRFM7WUhr4/dmNF6B8QLHYOCED&#10;/+Rhs34ZrTCz7ioH6vNQqggRn6GBKoQ209oXFTH6iWtJovfnOsYQZVdq2+E1wrnRaZLMNWMtcaHC&#10;lrYVFef8wgb66cylHzs612T5Oz8lLPrIxry9Dl+foAIN4Rl+tPfWQJou53B/E5+AX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C5R3sIAAADdAAAADwAAAAAAAAAAAAAA&#10;AAChAgAAZHJzL2Rvd25yZXYueG1sUEsFBgAAAAAEAAQA+QAAAJADAAAAAA==&#10;" strokecolor="#231f20" strokeweight=".25pt"/>
                <v:line id="Line 164" o:spid="_x0000_s1538" style="position:absolute;visibility:visible;mso-wrap-style:square" from="8398,6332" to="8489,63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L0RcMAAADdAAAADwAAAGRycy9kb3ducmV2LnhtbESPzWrDMBCE74G+g9hCb7Fct/lzo4TS&#10;EMg1Tgs5LtbWNvGujKU6zttXgUKPw8x8w6y3I7dqoN43Tgw8JykoktLZRioDn6f9dAnKBxSLrRMy&#10;cCMP283DZI25dVc50lCESkWI+BwN1CF0uda+rInRJ64jid636xlDlH2lbY/XCOdWZ2k614yNxIUa&#10;O/qoqbwUP2xgeJ257GVPl4Ys74pzyqK/2Jinx/H9DVSgMfyH/9oHayDLVgu4v4lPQG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9i9EXDAAAA3QAAAA8AAAAAAAAAAAAA&#10;AAAAoQIAAGRycy9kb3ducmV2LnhtbFBLBQYAAAAABAAEAPkAAACRAwAAAAA=&#10;" strokecolor="#231f20" strokeweight=".25pt"/>
                <v:line id="Line 163" o:spid="_x0000_s1539" style="position:absolute;visibility:visible;mso-wrap-style:square" from="8535,6332" to="8627,63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v1gN8AAAADdAAAADwAAAGRycy9kb3ducmV2LnhtbERPTWvCQBC9F/oflil4qxtjWzS6CUUR&#10;em3agschOybBzGzIbmP89+5B8Ph439ti4k6NNPjWiYHFPAFFUjnbSm3g9+fwugLlA4rFzgkZuJKH&#10;In9+2mJm3UW+aSxDrWKI+AwNNCH0mda+aojRz11PErmTGxhDhEOt7YCXGM6dTpPkQzO2Ehsa7GnX&#10;UHUu/9nA+Pbu0uWBzi1Z3pfHhEX/sTGzl+lzAyrQFB7iu/vLGkjTdZwb38QnoPMb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79YDfAAAAA3QAAAA8AAAAAAAAAAAAAAAAA&#10;oQIAAGRycy9kb3ducmV2LnhtbFBLBQYAAAAABAAEAPkAAACOAwAAAAA=&#10;" strokecolor="#231f20" strokeweight=".25pt"/>
                <v:line id="Line 162" o:spid="_x0000_s1540" style="position:absolute;visibility:visible;mso-wrap-style:square" from="8673,6332" to="8765,63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bHFrMIAAADdAAAADwAAAGRycy9kb3ducmV2LnhtbESPQWvCQBSE70L/w/IKvemmqRaNrlIs&#10;glfTFjw+ss8kmPc2ZNeY/ntXEDwOM/MNs9oM3KieOl87MfA+SUCRFM7WUhr4/dmN56B8QLHYOCED&#10;/+Rhs34ZrTCz7ioH6vNQqggRn6GBKoQ209oXFTH6iWtJondyHWOIsiu17fAa4dzoNEk+NWMtcaHC&#10;lrYVFef8wgb66cylHzs612T5Oz8mLPqPjXl7Hb6WoAIN4Rl+tPfWQJouFnB/E5+AX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bHFrMIAAADdAAAADwAAAAAAAAAAAAAA&#10;AAChAgAAZHJzL2Rvd25yZXYueG1sUEsFBgAAAAAEAAQA+QAAAJADAAAAAA==&#10;" strokecolor="#231f20" strokeweight=".25pt"/>
                <v:line id="Line 161" o:spid="_x0000_s1541" style="position:absolute;visibility:visible;mso-wrap-style:square" from="8811,6332" to="8903,63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mD2K78AAADdAAAADwAAAGRycy9kb3ducmV2LnhtbERPTWvCQBC9F/wPywje6q6xFYmuIhbB&#10;a9MWPA7ZMQlmZkN2G+O/dw+FHh/ve7sfuVUD9aHxYmExN6BISu8aqSx8f51e16BCRHHYeiELDwqw&#10;301etpg7f5dPGopYqRQiIUcLdYxdrnUoa2IMc9+RJO7qe8aYYF9p1+M9hXOrM2NWmrGR1FBjR8ea&#10;ylvxyxaGt3efLU90a8jxR3ExLPqHrZ1Nx8MGVKQx/ov/3GdnIVuatD+9SU9A754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7mD2K78AAADdAAAADwAAAAAAAAAAAAAAAACh&#10;AgAAZHJzL2Rvd25yZXYueG1sUEsFBgAAAAAEAAQA+QAAAI0DAAAAAA==&#10;" strokecolor="#231f20" strokeweight=".25pt"/>
                <v:line id="Line 160" o:spid="_x0000_s1542" style="position:absolute;visibility:visible;mso-wrap-style:square" from="8949,6332" to="9040,63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SxTsMIAAADdAAAADwAAAGRycy9kb3ducmV2LnhtbESPQWvCQBSE7wX/w/IEb3XX2IpEVxFF&#10;6LVpCx4f2WcSzHsbsmtM/323UOhxmJlvmO1+5FYN1IfGi4XF3IAiKb1rpLLw+XF+XoMKEcVh64Us&#10;fFOA/W7ytMXc+Ye801DESiWIhBwt1DF2udahrIkxzH1Hkryr7xljkn2lXY+PBOdWZ8asNGMjaaHG&#10;jo41lbfizhaGl1efLc90a8jxqbgYFv3F1s6m42EDKtIY/8N/7TdnIVuaBfy+SU9A73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SxTsMIAAADdAAAADwAAAAAAAAAAAAAA&#10;AAChAgAAZHJzL2Rvd25yZXYueG1sUEsFBgAAAAAEAAQA+QAAAJADAAAAAA==&#10;" strokecolor="#231f20" strokeweight=".25pt"/>
                <v:line id="Line 159" o:spid="_x0000_s1543" style="position:absolute;visibility:visible;mso-wrap-style:square" from="9086,6332" to="9179,63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f7Nx8IAAADdAAAADwAAAGRycy9kb3ducmV2LnhtbESPzWrDMBCE74W8g9hCbo1U54fgRgmh&#10;IdBrnARyXKytbeJdGUt13LevCoUeh5n5htnsRm7VQH1ovFh4nRlQJKV3jVQWLufjyxpUiCgOWy9k&#10;4ZsC7LaTpw3mzj/kREMRK5UgEnK0UMfY5VqHsibGMPMdSfI+fc8Yk+wr7Xp8JDi3OjNmpRkbSQs1&#10;dvReU3kvvtjCsFj6bH6ke0OOD8XNsOgrWzt9HvdvoCKN8T/81/5wFrK5yeD3TXoCevs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f7Nx8IAAADdAAAADwAAAAAAAAAAAAAA&#10;AAChAgAAZHJzL2Rvd25yZXYueG1sUEsFBgAAAAAEAAQA+QAAAJADAAAAAA==&#10;" strokecolor="#231f20" strokeweight=".25pt"/>
                <v:line id="Line 158" o:spid="_x0000_s1544" style="position:absolute;visibility:visible;mso-wrap-style:square" from="9224,6332" to="9316,63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JoXMIAAADdAAAADwAAAGRycy9kb3ducmV2LnhtbESPQWvCQBSE74X+h+UVvNXdJraU6CpF&#10;EXo1tdDjI/tMgnlvQ3aN8d+7hUKPw8x8w6w2E3dqpCG0Xiy8zA0oksq7VmoLx6/98zuoEFEcdl7I&#10;wo0CbNaPDyssnL/KgcYy1ipBJBRooYmxL7QOVUOMYe57kuSd/MAYkxxq7Qa8Jjh3OjPmTTO2khYa&#10;7GnbUHUuL2xhXLz6LN/TuSXHu/LHsOhvtnb2NH0sQUWa4n/4r/3pLGS5yeH3TXoCen0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rJoXMIAAADdAAAADwAAAAAAAAAAAAAA&#10;AAChAgAAZHJzL2Rvd25yZXYueG1sUEsFBgAAAAAEAAQA+QAAAJADAAAAAA==&#10;" strokecolor="#231f20" strokeweight=".25pt"/>
                <v:line id="Line 157" o:spid="_x0000_s1545" style="position:absolute;visibility:visible;mso-wrap-style:square" from="9362,6332" to="9454,63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VvwKMIAAADdAAAADwAAAGRycy9kb3ducmV2LnhtbESPQWvCQBSE7wX/w/KE3uquUYtEVxFF&#10;6LWxhR4f2WcSzHsbsmtM/323UOhxmJlvmO1+5FYN1IfGi4X5zIAiKb1rpLLwcTm/rEGFiOKw9UIW&#10;vinAfjd52mLu/EPeaShipRJEQo4W6hi7XOtQ1sQYZr4jSd7V94wxyb7SrsdHgnOrM2NeNWMjaaHG&#10;jo41lbfizhaG5cpnizPdGnJ8Kr4Mi/5ka5+n42EDKtIY/8N/7TdnIVuYJfy+SU9A73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VvwKMIAAADdAAAADwAAAAAAAAAAAAAA&#10;AAChAgAAZHJzL2Rvd25yZXYueG1sUEsFBgAAAAAEAAQA+QAAAJADAAAAAA==&#10;" strokecolor="#231f20" strokeweight=".25pt"/>
                <v:shape id="Freeform 156" o:spid="_x0000_s1546" style="position:absolute;left:9499;top:6221;width:84;height:112;visibility:visible;mso-wrap-style:square;v-text-anchor:top" coordsize="84,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2IG0MYA&#10;AADdAAAADwAAAGRycy9kb3ducmV2LnhtbESPW2vCQBSE3wv+h+UIvtVNvRSJrtIKbX2rlyA+HrLH&#10;JDR7Nt1dTfz3rlDo4zAz3zCLVWdqcSXnK8sKXoYJCOLc6ooLBdnh43kGwgdkjbVlUnAjD6tl72mB&#10;qbYt7+i6D4WIEPYpKihDaFIpfV6SQT+0DXH0ztYZDFG6QmqHbYSbWo6S5FUarDgulNjQuqT8Z38x&#10;CvB9fZTb5vO73UymbpdlfDn9fik16HdvcxCBuvAf/mtvtILROJnC4018AnJ5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2IG0MYAAADdAAAADwAAAAAAAAAAAAAAAACYAgAAZHJz&#10;L2Rvd25yZXYueG1sUEsFBgAAAAAEAAQA9QAAAIsDAAAAAA==&#10;" path="m,111r83,l83,e" filled="f" strokecolor="#231f20" strokeweight=".25pt">
                  <v:path arrowok="t" o:connecttype="custom" o:connectlocs="0,6332;83,6332;83,6221" o:connectangles="0,0,0"/>
                </v:shape>
                <v:line id="Line 155" o:spid="_x0000_s1547" style="position:absolute;visibility:visible;mso-wrap-style:square" from="9583,6175" to="9583,61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sXLxMIAAADdAAAADwAAAGRycy9kb3ducmV2LnhtbESPQWvCQBSE7wX/w/IEb3XX2IpEVxFF&#10;6LVpCx4f2WcSzHsbsmtM/323UOhxmJlvmO1+5FYN1IfGi4XF3IAiKb1rpLLw+XF+XoMKEcVh64Us&#10;fFOA/W7ytMXc+Ye801DESiWIhBwt1DF2udahrIkxzH1Hkryr7xljkn2lXY+PBOdWZ8asNGMjaaHG&#10;jo41lbfizhaGl1efLc90a8jxqbgYFv3F1s6m42EDKtIY/8N/7TdnIVuaFfy+SU9A73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sXLxMIAAADdAAAADwAAAAAAAAAAAAAA&#10;AAChAgAAZHJzL2Rvd25yZXYueG1sUEsFBgAAAAAEAAQA+QAAAJADAAAAAA==&#10;" strokecolor="#231f20" strokeweight=".25pt"/>
                <v:line id="Line 154" o:spid="_x0000_s1548" style="position:absolute;visibility:visible;mso-wrap-style:square" from="9583,6038" to="9583,60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YluX8IAAADdAAAADwAAAGRycy9kb3ducmV2LnhtbESPQWvCQBSE7wX/w/KE3upuo62Suoq0&#10;CL02WvD4yD6TYN7bkF1j+u+7QqHHYWa+YdbbkVs1UB8aLxaeZwYUSeldI5WF42H/tAIVIorD1gtZ&#10;+KEA283kYY258zf5oqGIlUoQCTlaqGPscq1DWRNjmPmOJHln3zPGJPtKux5vCc6tzox51YyNpIUa&#10;O3qvqbwUV7YwLF58Nt/TpSHHH8XJsOhvtvZxOu7eQEUa43/4r/3pLGRzs4T7m/QE9OY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YluX8IAAADdAAAADwAAAAAAAAAAAAAA&#10;AAChAgAAZHJzL2Rvd25yZXYueG1sUEsFBgAAAAAEAAQA+QAAAJADAAAAAA==&#10;" strokecolor="#231f20" strokeweight=".25pt"/>
                <v:line id="Line 153" o:spid="_x0000_s1549" style="position:absolute;visibility:visible;mso-wrap-style:square" from="9583,5900" to="9583,59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Bb6Lb8AAADdAAAADwAAAGRycy9kb3ducmV2LnhtbERPTWvCQBC9F/wPywje6q6xFYmuIhbB&#10;a9MWPA7ZMQlmZkN2G+O/dw+FHh/ve7sfuVUD9aHxYmExN6BISu8aqSx8f51e16BCRHHYeiELDwqw&#10;301etpg7f5dPGopYqRQiIUcLdYxdrnUoa2IMc9+RJO7qe8aYYF9p1+M9hXOrM2NWmrGR1FBjR8ea&#10;ylvxyxaGt3efLU90a8jxR3ExLPqHrZ1Nx8MGVKQx/ov/3GdnIVuaNDe9SU9A754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EBb6Lb8AAADdAAAADwAAAAAAAAAAAAAAAACh&#10;AgAAZHJzL2Rvd25yZXYueG1sUEsFBgAAAAAEAAQA+QAAAI0DAAAAAA==&#10;" strokecolor="#231f20" strokeweight=".25pt"/>
                <v:line id="Line 152" o:spid="_x0000_s1550" style="position:absolute;visibility:visible;mso-wrap-style:square" from="9583,5762" to="9583,57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1pftsIAAADdAAAADwAAAGRycy9kb3ducmV2LnhtbESPQWvCQBSE7wX/w/KE3upuoy2auoq0&#10;CL02WvD4yD6TYN7bkF1j+u+7QqHHYWa+YdbbkVs1UB8aLxaeZwYUSeldI5WF42H/tAQVIorD1gtZ&#10;+KEA283kYY258zf5oqGIlUoQCTlaqGPscq1DWRNjmPmOJHln3zPGJPtKux5vCc6tzox51YyNpIUa&#10;O3qvqbwUV7YwLF58Nt/TpSHHH8XJsOhvtvZxOu7eQEUa43/4r/3pLGRzs4L7m/QE9OY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1pftsIAAADdAAAADwAAAAAAAAAAAAAA&#10;AAChAgAAZHJzL2Rvd25yZXYueG1sUEsFBgAAAAAEAAQA+QAAAJADAAAAAA==&#10;" strokecolor="#231f20" strokeweight=".25pt"/>
                <v:line id="Line 151" o:spid="_x0000_s1551" style="position:absolute;visibility:visible;mso-wrap-style:square" from="9583,5624" to="9583,56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7lg9r4AAADdAAAADwAAAGRycy9kb3ducmV2LnhtbERPTYvCMBC9L/gfwgje1tS6ilSjiIuw&#10;160KHodmbIudSWmytf77zUHw+Hjfm93Ajeqp87UTA7NpAoqkcLaW0sD5dPxcgfIBxWLjhAw8ycNu&#10;O/rYYGbdQ36pz0OpYoj4DA1UIbSZ1r6oiNFPXUsSuZvrGEOEXalth48Yzo1Ok2SpGWuJDRW2dKio&#10;uOd/bKD/Wrh0fqR7TZa/82vCoi9szGQ87NegAg3hLX65f6yBdD6L++Ob+AT09h8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ruWD2vgAAAN0AAAAPAAAAAAAAAAAAAAAAAKEC&#10;AABkcnMvZG93bnJldi54bWxQSwUGAAAAAAQABAD5AAAAjAMAAAAA&#10;" strokecolor="#231f20" strokeweight=".25pt"/>
                <v:line id="Line 150" o:spid="_x0000_s1552" style="position:absolute;visibility:visible;mso-wrap-style:square" from="9583,5486" to="9583,54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PXFbcIAAADdAAAADwAAAGRycy9kb3ducmV2LnhtbESPQWvCQBSE7wX/w/IEb3WTaEWiq0hF&#10;6NVUweMj+0yCeW9DdhvTf98tFHocZuYbZrsfuVUD9b5xYiCdJ6BISmcbqQxcPk+va1A+oFhsnZCB&#10;b/Kw301etphb95QzDUWoVISIz9FAHUKXa+3Lmhj93HUk0bu7njFE2Vfa9viMcG51liQrzdhIXKix&#10;o/eaykfxxQaG5ZvLFid6NGT5WNwSFn1lY2bT8bABFWgM/+G/9oc1kC3SFH7fxCegd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PXFbcIAAADdAAAADwAAAAAAAAAAAAAA&#10;AAChAgAAZHJzL2Rvd25yZXYueG1sUEsFBgAAAAAEAAQA+QAAAJADAAAAAA==&#10;" strokecolor="#231f20" strokeweight=".25pt"/>
                <v:line id="Line 149" o:spid="_x0000_s1553" style="position:absolute;visibility:visible;mso-wrap-style:square" from="9583,5349" to="9583,53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CdbGsIAAADdAAAADwAAAGRycy9kb3ducmV2LnhtbESPQWvCQBSE74X+h+UJvTUboxaJrlJa&#10;BK9GhR4f2WcSzHsbstsY/70rFHocZuYbZr0duVUD9b5xYmCapKBISmcbqQycjrv3JSgfUCy2TsjA&#10;nTxsN68va8ytu8mBhiJUKkLE52igDqHLtfZlTYw+cR1J9C6uZwxR9pW2Pd4inFudpemHZmwkLtTY&#10;0VdN5bX4ZQPDfOGy2Y6uDVn+Ln5SFn1mY94m4+cKVKAx/If/2ntrIJtNM3i+iU9Abx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9CdbGsIAAADdAAAADwAAAAAAAAAAAAAA&#10;AAChAgAAZHJzL2Rvd25yZXYueG1sUEsFBgAAAAAEAAQA+QAAAJADAAAAAA==&#10;" strokecolor="#231f20" strokeweight=".25pt"/>
                <v:line id="Line 148" o:spid="_x0000_s1554" style="position:absolute;visibility:visible;mso-wrap-style:square" from="9583,5211" to="9583,5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2v+gcIAAADdAAAADwAAAGRycy9kb3ducmV2LnhtbESPQWvCQBSE7wX/w/IEb3VjYkWiq0hF&#10;6NVUweMj+0yCeW9DdhvTf98tFHocZuYbZrsfuVUD9b5xYmAxT0CRlM42Uhm4fJ5e16B8QLHYOiED&#10;3+Rhv5u8bDG37ilnGopQqQgRn6OBOoQu19qXNTH6uetIond3PWOIsq+07fEZ4dzqNElWmrGRuFBj&#10;R+81lY/iiw0MyzeXZid6NGT5WNwSFn1lY2bT8bABFWgM/+G/9oc1kGaLDH7fxCegd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2v+gcIAAADdAAAADwAAAAAAAAAAAAAA&#10;AAChAgAAZHJzL2Rvd25yZXYueG1sUEsFBgAAAAAEAAQA+QAAAJADAAAAAA==&#10;" strokecolor="#231f20" strokeweight=".25pt"/>
                <v:line id="Line 147" o:spid="_x0000_s1555" style="position:absolute;visibility:visible;mso-wrap-style:square" from="9583,5073" to="9583,50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IJm9cIAAADdAAAADwAAAGRycy9kb3ducmV2LnhtbESPQWvCQBSE70L/w/IK3szGaEuJriIW&#10;oVdTCz0+ss8kmPc2ZLcx/vuuIHgcZuYbZr0duVUD9b5xYmCepKBISmcbqQycvg+zD1A+oFhsnZCB&#10;G3nYbl4ma8ytu8qRhiJUKkLE52igDqHLtfZlTYw+cR1J9M6uZwxR9pW2PV4jnFudpem7ZmwkLtTY&#10;0b6m8lL8sYFh+eayxYEuDVn+LH5TFv3Dxkxfx90KVKAxPMOP9pc1kC3mS7i/iU9Ab/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IJm9cIAAADdAAAADwAAAAAAAAAAAAAA&#10;AAChAgAAZHJzL2Rvd25yZXYueG1sUEsFBgAAAAAEAAQA+QAAAJADAAAAAA==&#10;" strokecolor="#231f20" strokeweight=".25pt"/>
                <v:line id="Line 146" o:spid="_x0000_s1556" style="position:absolute;visibility:visible;mso-wrap-style:square" from="9583,4935" to="9583,49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87DbsIAAADdAAAADwAAAGRycy9kb3ducmV2LnhtbESPQWvCQBSE7wX/w/IEb3VjrCLRVcQi&#10;eG2q4PGRfSbBvLchu43x37uFQo/DzHzDbHYDN6qnztdODMymCSiSwtlaSgPn7+P7CpQPKBYbJ2Tg&#10;SR5229HbBjPrHvJFfR5KFSHiMzRQhdBmWvuiIkY/dS1J9G6uYwxRdqW2HT4inBudJslSM9YSFyps&#10;6VBRcc9/2ED/sXDp/Ej3mix/5teERV/YmMl42K9BBRrCf/ivfbIG0vlsAb9v4hPQ2x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87DbsIAAADdAAAADwAAAAAAAAAAAAAA&#10;AAChAgAAZHJzL2Rvd25yZXYueG1sUEsFBgAAAAAEAAQA+QAAAJADAAAAAA==&#10;" strokecolor="#231f20" strokeweight=".25pt"/>
                <v:line id="Line 145" o:spid="_x0000_s1557" style="position:absolute;visibility:visible;mso-wrap-style:square" from="9583,4798" to="9583,47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xxdGcIAAADdAAAADwAAAGRycy9kb3ducmV2LnhtbESPX2vCQBDE3wt+h2MF3+rF+AeJniIV&#10;oa9GBR+X3JoEs3shd43pt+8VCn0cZuY3zHY/cKN66nztxMBsmoAiKZytpTRwvZze16B8QLHYOCED&#10;3+Rhvxu9bTGz7iVn6vNQqggRn6GBKoQ209oXFTH6qWtJovdwHWOIsiu17fAV4dzoNElWmrGWuFBh&#10;Sx8VFc/8iw30i6VL5yd61mT5mN8TFn1jYybj4bABFWgI/+G/9qc1kM5nK/h9E5+A3v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xxdGcIAAADdAAAADwAAAAAAAAAAAAAA&#10;AAChAgAAZHJzL2Rvd25yZXYueG1sUEsFBgAAAAAEAAQA+QAAAJADAAAAAA==&#10;" strokecolor="#231f20" strokeweight=".25pt"/>
                <v:line id="Line 144" o:spid="_x0000_s1558" style="position:absolute;visibility:visible;mso-wrap-style:square" from="9583,4660" to="9583,46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FD4gsIAAADdAAAADwAAAGRycy9kb3ducmV2LnhtbESPQWvCQBSE7wX/w/KE3urG2KpEV5EW&#10;wWujgsdH9pkE896G7BrTf+8WCj0OM/MNs94O3KieOl87MTCdJKBICmdrKQ2cjvu3JSgfUCw2TsjA&#10;D3nYbkYva8yse8g39XkoVYSIz9BAFUKbae2Lihj9xLUk0bu6jjFE2ZXadviIcG50miRzzVhLXKiw&#10;pc+Kilt+ZwP9+4dLZ3u61WT5K78kLPrMxryOh90KVKAh/If/2gdrIJ1NF/D7Jj4BvXk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5FD4gsIAAADdAAAADwAAAAAAAAAAAAAA&#10;AAChAgAAZHJzL2Rvd25yZXYueG1sUEsFBgAAAAAEAAQA+QAAAJADAAAAAA==&#10;" strokecolor="#231f20" strokeweight=".25pt"/>
                <v:line id="Line 143" o:spid="_x0000_s1559" style="position:absolute;visibility:visible;mso-wrap-style:square" from="9583,4522" to="9583,45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c9s8L4AAADdAAAADwAAAGRycy9kb3ducmV2LnhtbERPTYvCMBC9L/gfwgje1tS6ilSjiIuw&#10;160KHodmbIudSWmytf77zUHw+Hjfm93Ajeqp87UTA7NpAoqkcLaW0sD5dPxcgfIBxWLjhAw8ycNu&#10;O/rYYGbdQ36pz0OpYoj4DA1UIbSZ1r6oiNFPXUsSuZvrGEOEXalth48Yzo1Ok2SpGWuJDRW2dKio&#10;uOd/bKD/Wrh0fqR7TZa/82vCoi9szGQ87NegAg3hLX65f6yBdD6Lc+Ob+AT09h8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Vz2zwvgAAAN0AAAAPAAAAAAAAAAAAAAAAAKEC&#10;AABkcnMvZG93bnJldi54bWxQSwUGAAAAAAQABAD5AAAAjAMAAAAA&#10;" strokecolor="#231f20" strokeweight=".25pt"/>
                <v:line id="Line 142" o:spid="_x0000_s1560" style="position:absolute;visibility:visible;mso-wrap-style:square" from="9583,4384" to="9583,43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PJa8IAAADdAAAADwAAAGRycy9kb3ducmV2LnhtbESPQWvCQBSE7wX/w/KE3urG2IpGV5EW&#10;wWujgsdH9pkE896G7BrTf+8WCj0OM/MNs94O3KieOl87MTCdJKBICmdrKQ2cjvu3BSgfUCw2TsjA&#10;D3nYbkYva8yse8g39XkoVYSIz9BAFUKbae2Lihj9xLUk0bu6jjFE2ZXadviIcG50miRzzVhLXKiw&#10;pc+Kilt+ZwP9+4dLZ3u61WT5K78kLPrMxryOh90KVKAh/If/2gdrIJ1Nl/D7Jj4BvXk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PJa8IAAADdAAAADwAAAAAAAAAAAAAA&#10;AAChAgAAZHJzL2Rvd25yZXYueG1sUEsFBgAAAAAEAAQA+QAAAJADAAAAAA==&#10;" strokecolor="#231f20" strokeweight=".25pt"/>
                <v:line id="Line 141" o:spid="_x0000_s1561" style="position:absolute;visibility:visible;mso-wrap-style:square" from="9583,4247" to="9583,42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dWqS78AAADdAAAADwAAAGRycy9kb3ducmV2LnhtbERPTWuDQBC9F/IflgnkVteYthTjJoQU&#10;IdfaFnoc3KlKnFlxt2r+ffZQ6PHxvovjwr2aaPSdEwPbJAVFUjvbSWPg86N8fAXlA4rF3gkZuJGH&#10;42H1UGBu3SzvNFWhUTFEfI4G2hCGXGtft8ToEzeQRO7HjYwhwrHRdsQ5hnOvszR90YydxIYWBzq3&#10;VF+rXzYwPT27bFfStSPLb9V3yqK/2JjNejntQQVawr/4z32xBrJdFvfHN/EJ6MM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pdWqS78AAADdAAAADwAAAAAAAAAAAAAAAACh&#10;AgAAZHJzL2Rvd25yZXYueG1sUEsFBgAAAAAEAAQA+QAAAI0DAAAAAA==&#10;" strokecolor="#231f20" strokeweight=".25pt"/>
                <v:line id="Line 140" o:spid="_x0000_s1562" style="position:absolute;visibility:visible;mso-wrap-style:square" from="9583,4109" to="9583,4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pkP0MIAAADdAAAADwAAAGRycy9kb3ducmV2LnhtbESPQWvCQBSE74X+h+UJvTUboxaJrlJa&#10;BK9GhR4f2WcSzHsbstsY/70rFHocZuYbZr0duVUD9b5xYmCapKBISmcbqQycjrv3JSgfUCy2TsjA&#10;nTxsN68va8ytu8mBhiJUKkLE52igDqHLtfZlTYw+cR1J9C6uZwxR9pW2Pd4inFudpemHZmwkLtTY&#10;0VdN5bX4ZQPDfOGy2Y6uDVn+Ln5SFn1mY94m4+cKVKAx/If/2ntrIJtlU3i+iU9Abx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pkP0MIAAADdAAAADwAAAAAAAAAAAAAA&#10;AAChAgAAZHJzL2Rvd25yZXYueG1sUEsFBgAAAAAEAAQA+QAAAJADAAAAAA==&#10;" strokecolor="#231f20" strokeweight=".25pt"/>
                <v:line id="Line 139" o:spid="_x0000_s1563" style="position:absolute;visibility:visible;mso-wrap-style:square" from="9583,3971" to="9583,39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kuRp8IAAADdAAAADwAAAGRycy9kb3ducmV2LnhtbESPzWrDMBCE74W8g9hCbo1c5YfgRgmh&#10;IdBrnARyXKytbeJdGUt13LevCoUeh5n5htnsRm7VQH1ovFh4nWWgSErvGqksXM7HlzWoEFEctl7I&#10;wjcF2G0nTxvMnX/IiYYiVipBJORooY6xy7UOZU2MYeY7kuR9+p4xJtlX2vX4SHButcmylWZsJC3U&#10;2NF7TeW9+GILw2LpzfxI94YcH4pbxqKvbO30edy/gYo0xv/wX/vDWTBzY+D3TXoCevs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kuRp8IAAADdAAAADwAAAAAAAAAAAAAA&#10;AAChAgAAZHJzL2Rvd25yZXYueG1sUEsFBgAAAAAEAAQA+QAAAJADAAAAAA==&#10;" strokecolor="#231f20" strokeweight=".25pt"/>
                <v:line id="Line 138" o:spid="_x0000_s1564" style="position:absolute;visibility:visible;mso-wrap-style:square" from="9583,3833" to="9583,38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Qc0PMIAAADdAAAADwAAAGRycy9kb3ducmV2LnhtbESPQWvCQBSE7wX/w/IKvdVNE5USXUUs&#10;Qq9GhR4f2WcSzHsbsmtM/323IHgcZuYbZrUZuVUD9b5xYuBjmoAiKZ1tpDJwOu7fP0H5gGKxdUIG&#10;fsnDZj15WWFu3V0ONBShUhEiPkcDdQhdrrUva2L0U9eRRO/iesYQZV9p2+M9wrnVaZIsNGMjcaHG&#10;jnY1ldfixgaG2dyl2Z6uDVn+Kn4SFn1mY95ex+0SVKAxPMOP9rc1kGZpBv9v4hPQ6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Qc0PMIAAADdAAAADwAAAAAAAAAAAAAA&#10;AAChAgAAZHJzL2Rvd25yZXYueG1sUEsFBgAAAAAEAAQA+QAAAJADAAAAAA==&#10;" strokecolor="#231f20" strokeweight=".25pt"/>
                <v:line id="Line 137" o:spid="_x0000_s1565" style="position:absolute;visibility:visible;mso-wrap-style:square" from="9583,3696" to="9583,36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u6sSMMAAADdAAAADwAAAGRycy9kb3ducmV2LnhtbESPwWrDMBBE74X+g9hCb7UcOw3BiRJK&#10;SyDXui3kuFgb28S7MpZqu38fFQI5DjPzhtnuZ+7USINvnRhYJCkoksrZVmoD31+HlzUoH1Asdk7I&#10;wB952O8eH7ZYWDfJJ41lqFWEiC/QQBNCX2jtq4YYfeJ6kuid3cAYohxqbQecIpw7naXpSjO2Ehca&#10;7Om9oepS/rKBcfnqsvxAl5Ysf5SnlEX/sDHPT/PbBlSgOdzDt/bRGsjybAn/b+IT0Lsr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rurEjDAAAA3QAAAA8AAAAAAAAAAAAA&#10;AAAAoQIAAGRycy9kb3ducmV2LnhtbFBLBQYAAAAABAAEAPkAAACRAwAAAAA=&#10;" strokecolor="#231f20" strokeweight=".25pt"/>
                <v:line id="Line 136" o:spid="_x0000_s1566" style="position:absolute;visibility:visible;mso-wrap-style:square" from="9583,3558" to="9583,35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aIJ08MAAADdAAAADwAAAGRycy9kb3ducmV2LnhtbESPwWrDMBBE74H+g9hCb7EcuwnBiRJK&#10;SyDXui3kuFgb28S7MpZqu38fFQo9DjPzhtkfZ+7USINvnRhYJSkoksrZVmoDnx+n5RaUDygWOydk&#10;4Ic8HA8Piz0W1k3yTmMZahUh4gs00ITQF1r7qiFGn7ieJHpXNzCGKIda2wGnCOdOZ2m60YytxIUG&#10;e3ptqLqV32xgfF67LD/RrSXLb+UlZdFfbMzT4/yyAxVoDv/hv/bZGsjybA2/b+IT0Ic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WiCdPDAAAA3QAAAA8AAAAAAAAAAAAA&#10;AAAAoQIAAGRycy9kb3ducmV2LnhtbFBLBQYAAAAABAAEAPkAAACRAwAAAAA=&#10;" strokecolor="#231f20" strokeweight=".25pt"/>
                <v:line id="Line 135" o:spid="_x0000_s1567" style="position:absolute;visibility:visible;mso-wrap-style:square" from="9583,3420" to="9583,34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XCXpMIAAADdAAAADwAAAGRycy9kb3ducmV2LnhtbESPQWvCQBSE74X+h+UVequbRg0SXaW0&#10;CF6NCh4f2WcSzHsbstsY/70rFHocZuYbZrUZuVUD9b5xYuBzkoAiKZ1tpDJwPGw/FqB8QLHYOiED&#10;d/KwWb++rDC37iZ7GopQqQgRn6OBOoQu19qXNTH6ietIondxPWOIsq+07fEW4dzqNEkyzdhIXKix&#10;o++aymvxywaG2dyl0y1dG7L8U5wTFn1iY97fxq8lqEBj+A//tXfWQDpNM3i+iU9Arx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XCXpMIAAADdAAAADwAAAAAAAAAAAAAA&#10;AAChAgAAZHJzL2Rvd25yZXYueG1sUEsFBgAAAAAEAAQA+QAAAJADAAAAAA==&#10;" strokecolor="#231f20" strokeweight=".25pt"/>
                <v:line id="Line 134" o:spid="_x0000_s1568" style="position:absolute;visibility:visible;mso-wrap-style:square" from="9583,3282" to="9583,32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jwyP8IAAADdAAAADwAAAGRycy9kb3ducmV2LnhtbESPQWvCQBSE7wX/w/KE3urGaG2JriKK&#10;4LVRocdH9jUJ5r0N2TWm/94VCj0OM/MNs9oM3KieOl87MTCdJKBICmdrKQ2cT4e3T1A+oFhsnJCB&#10;X/KwWY9eVphZd5cv6vNQqggRn6GBKoQ209oXFTH6iWtJovfjOsYQZVdq2+E9wrnRaZIsNGMtcaHC&#10;lnYVFdf8xgb6+btLZwe61mR5n38nLPrCxryOh+0SVKAh/If/2kdrIJ2lH/B8E5+AXj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jwyP8IAAADdAAAADwAAAAAAAAAAAAAA&#10;AAChAgAAZHJzL2Rvd25yZXYueG1sUEsFBgAAAAAEAAQA+QAAAJADAAAAAA==&#10;" strokecolor="#231f20" strokeweight=".25pt"/>
                <v:line id="Line 133" o:spid="_x0000_s1569" style="position:absolute;visibility:visible;mso-wrap-style:square" from="9583,3144" to="9583,31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6OmTb8AAADdAAAADwAAAGRycy9kb3ducmV2LnhtbERPTWuDQBC9F/IflgnkVteYthTjJoQU&#10;IdfaFnoc3KlKnFlxt2r+ffZQ6PHxvovjwr2aaPSdEwPbJAVFUjvbSWPg86N8fAXlA4rF3gkZuJGH&#10;42H1UGBu3SzvNFWhUTFEfI4G2hCGXGtft8ToEzeQRO7HjYwhwrHRdsQ5hnOvszR90YydxIYWBzq3&#10;VF+rXzYwPT27bFfStSPLb9V3yqK/2JjNejntQQVawr/4z32xBrJdFufGN/EJ6MM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W6OmTb8AAADdAAAADwAAAAAAAAAAAAAAAACh&#10;AgAAZHJzL2Rvd25yZXYueG1sUEsFBgAAAAAEAAQA+QAAAI0DAAAAAA==&#10;" strokecolor="#231f20" strokeweight=".25pt"/>
                <v:line id="Line 132" o:spid="_x0000_s1570" style="position:absolute;visibility:visible;mso-wrap-style:square" from="9583,3007" to="9583,30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O8D1sIAAADdAAAADwAAAGRycy9kb3ducmV2LnhtbESPQWvCQBSE7wX/w/KE3urGaKWNriKK&#10;4LVRocdH9jUJ5r0N2TWm/94VCj0OM/MNs9oM3KieOl87MTCdJKBICmdrKQ2cT4e3D1A+oFhsnJCB&#10;X/KwWY9eVphZd5cv6vNQqggRn6GBKoQ209oXFTH6iWtJovfjOsYQZVdq2+E9wrnRaZIsNGMtcaHC&#10;lnYVFdf8xgb6+btLZwe61mR5n38nLPrCxryOh+0SVKAh/If/2kdrIJ2ln/B8E5+AXj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O8D1sIAAADdAAAADwAAAAAAAAAAAAAA&#10;AAChAgAAZHJzL2Rvd25yZXYueG1sUEsFBgAAAAAEAAQA+QAAAJADAAAAAA==&#10;" strokecolor="#231f20" strokeweight=".25pt"/>
                <v:line id="Line 131" o:spid="_x0000_s1571" style="position:absolute;visibility:visible;mso-wrap-style:square" from="9583,2869" to="9583,28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w8lr8AAADdAAAADwAAAGRycy9kb3ducmV2LnhtbERPTWvCQBC9F/oflin0VjcmbZHoKqUS&#10;8Nqo0OOQHZNgZjZk1yT99+6h4PHxvje7mTs10uBbJwaWiwQUSeVsK7WB07F4W4HyAcVi54QM/JGH&#10;3fb5aYO5dZP80FiGWsUQ8TkaaELoc6191RCjX7ieJHIXNzCGCIda2wGnGM6dTpPkUzO2Ehsa7Om7&#10;oepa3tjA+P7h0qyga0uW9+VvwqLPbMzry/y1BhVoDg/xv/tgDaRZFvfHN/EJ6O0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IAw8lr8AAADdAAAADwAAAAAAAAAAAAAAAACh&#10;AgAAZHJzL2Rvd25yZXYueG1sUEsFBgAAAAAEAAQA+QAAAI0DAAAAAA==&#10;" strokecolor="#231f20" strokeweight=".25pt"/>
                <v:line id="Line 130" o:spid="_x0000_s1572" style="position:absolute;visibility:visible;mso-wrap-style:square" from="9583,2731" to="9583,27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0CZDcIAAADdAAAADwAAAGRycy9kb3ducmV2LnhtbESPQWvCQBSE7wX/w/IEb3VjYkWiq0hF&#10;6NVUweMj+0yCeW9DdhvTf98tFHocZuYbZrsfuVUD9b5xYmAxT0CRlM42Uhm4fJ5e16B8QLHYOiED&#10;3+Rhv5u8bDG37ilnGopQqQgRn6OBOoQu19qXNTH6uetIond3PWOIsq+07fEZ4dzqNElWmrGRuFBj&#10;R+81lY/iiw0MyzeXZid6NGT5WNwSFn1lY2bT8bABFWgM/+G/9oc1kGbZAn7fxCegd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0CZDcIAAADdAAAADwAAAAAAAAAAAAAA&#10;AAChAgAAZHJzL2Rvd25yZXYueG1sUEsFBgAAAAAEAAQA+QAAAJADAAAAAA==&#10;" strokecolor="#231f20" strokeweight=".25pt"/>
                <v:line id="Line 129" o:spid="_x0000_s1573" style="position:absolute;visibility:visible;mso-wrap-style:square" from="9583,2593" to="9583,25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5IHesIAAADdAAAADwAAAGRycy9kb3ducmV2LnhtbESPQWvCQBSE7wX/w/IKvdVNE5USXUUs&#10;Qq9GhR4f2WcSzHsbsmtM/323IHgcZuYbZrUZuVUD9b5xYuBjmoAiKZ1tpDJwOu7fP0H5gGKxdUIG&#10;fsnDZj15WWFu3V0ONBShUhEiPkcDdQhdrrUva2L0U9eRRO/iesYQZV9p2+M9wrnVaZIsNGMjcaHG&#10;jnY1ldfixgaG2dyl2Z6uDVn+Kn4SFn1mY95ex+0SVKAxPMOP9rc1kGZZCv9v4hPQ6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5IHesIAAADdAAAADwAAAAAAAAAAAAAA&#10;AAChAgAAZHJzL2Rvd25yZXYueG1sUEsFBgAAAAAEAAQA+QAAAJADAAAAAA==&#10;" strokecolor="#231f20" strokeweight=".25pt"/>
                <v:line id="Line 128" o:spid="_x0000_s1574" style="position:absolute;visibility:visible;mso-wrap-style:square" from="9583,2456" to="9583,24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N6i4cIAAADdAAAADwAAAGRycy9kb3ducmV2LnhtbESPQWvCQBSE7wX/w/IEb3Vj0opEV5GK&#10;0GtTBY+P7DMJ5r0N2W2M/94tFHocZuYbZrMbuVUD9b5xYmAxT0CRlM42Uhk4fR9fV6B8QLHYOiED&#10;D/Kw205eNphbd5cvGopQqQgRn6OBOoQu19qXNTH6uetIond1PWOIsq+07fEe4dzqNEmWmrGRuFBj&#10;Rx81lbfihw0Mb+8uzY50a8jyobgkLPrMxsym434NKtAY/sN/7U9rIM2yDH7fxCegt0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N6i4cIAAADdAAAADwAAAAAAAAAAAAAA&#10;AAChAgAAZHJzL2Rvd25yZXYueG1sUEsFBgAAAAAEAAQA+QAAAJADAAAAAA==&#10;" strokecolor="#231f20" strokeweight=".25pt"/>
                <v:line id="Line 127" o:spid="_x0000_s1575" style="position:absolute;visibility:visible;mso-wrap-style:square" from="9583,2318" to="9583,2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zc6lcIAAADdAAAADwAAAGRycy9kb3ducmV2LnhtbESPQWvCQBSE74X+h+UVvNWNiZYSXaVU&#10;BK9GhR4f2dckmPc2ZNcY/70rFHocZuYbZrUZuVUD9b5xYmA2TUCRlM42Uhk4HXfvn6B8QLHYOiED&#10;d/KwWb++rDC37iYHGopQqQgRn6OBOoQu19qXNTH6qetIovfresYQZV9p2+MtwrnVaZJ8aMZG4kKN&#10;HX3XVF6KKxsY5guXZju6NGR5W/wkLPrMxkzexq8lqEBj+A//tffWQJplc3i+iU9Arx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zc6lcIAAADdAAAADwAAAAAAAAAAAAAA&#10;AAChAgAAZHJzL2Rvd25yZXYueG1sUEsFBgAAAAAEAAQA+QAAAJADAAAAAA==&#10;" strokecolor="#231f20" strokeweight=".25pt"/>
                <v:line id="Line 126" o:spid="_x0000_s1576" style="position:absolute;visibility:visible;mso-wrap-style:square" from="9583,2180" to="9583,21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HufDsIAAADdAAAADwAAAGRycy9kb3ducmV2LnhtbESPQWvCQBSE74X+h+UVvNWNiZYSXaVU&#10;BK+NCj0+sq9JMO9tyK4x/nu3IHgcZuYbZrUZuVUD9b5xYmA2TUCRlM42Uhk4Hnbvn6B8QLHYOiED&#10;N/KwWb++rDC37io/NBShUhEiPkcDdQhdrrUva2L0U9eRRO/P9Ywhyr7StsdrhHOr0yT50IyNxIUa&#10;O/quqTwXFzYwzBcuzXZ0bsjytvhNWPSJjZm8jV9LUIHG8Aw/2ntrIM2yBfy/iU9Ar+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HufDsIAAADdAAAADwAAAAAAAAAAAAAA&#10;AAChAgAAZHJzL2Rvd25yZXYueG1sUEsFBgAAAAAEAAQA+QAAAJADAAAAAA==&#10;" strokecolor="#231f20" strokeweight=".25pt"/>
                <v:line id="Line 125" o:spid="_x0000_s1577" style="position:absolute;visibility:visible;mso-wrap-style:square" from="9583,2042" to="9583,20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KkBecIAAADdAAAADwAAAGRycy9kb3ducmV2LnhtbESPQWvCQBSE7wX/w/IEb3VjYkWiq0hF&#10;6NVUweMj+0yCeW9DdhvTf98tFHocZuYbZrsfuVUD9b5xYmAxT0CRlM42Uhm4fJ5e16B8QLHYOiED&#10;3+Rhv5u8bDG37ilnGopQqQgRn6OBOoQu19qXNTH6uetIond3PWOIsq+07fEZ4dzqNElWmrGRuFBj&#10;R+81lY/iiw0MyzeXZid6NGT5WNwSFn1lY2bT8bABFWgM/+G/9oc1kGbZCn7fxCegd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KkBecIAAADdAAAADwAAAAAAAAAAAAAA&#10;AAChAgAAZHJzL2Rvd25yZXYueG1sUEsFBgAAAAAEAAQA+QAAAJADAAAAAA==&#10;" strokecolor="#231f20" strokeweight=".25pt"/>
                <v:line id="Line 124" o:spid="_x0000_s1578" style="position:absolute;visibility:visible;mso-wrap-style:square" from="9583,1905" to="9583,19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Wk4sIAAADdAAAADwAAAGRycy9kb3ducmV2LnhtbESPQWvCQBSE70L/w/IKvemmiW0ldRVR&#10;hF6NFnp8ZJ9JMO9tyK4x/fddQehxmJlvmOV65FYN1PvGiYHXWQKKpHS2kcrA6bifLkD5gGKxdUIG&#10;fsnDevU0WWJu3U0ONBShUhEiPkcDdQhdrrUva2L0M9eRRO/sesYQZV9p2+MtwrnVaZK8a8ZG4kKN&#10;HW1rKi/FlQ0M8zeXZnu6NGR5V/wkLPqbjXl5HjefoAKN4T/8aH9ZA2mWfcD9TXwCevU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Wk4sIAAADdAAAADwAAAAAAAAAAAAAA&#10;AAChAgAAZHJzL2Rvd25yZXYueG1sUEsFBgAAAAAEAAQA+QAAAJADAAAAAA==&#10;" strokecolor="#231f20" strokeweight=".25pt"/>
                <v:line id="Line 123" o:spid="_x0000_s1579" style="position:absolute;visibility:visible;mso-wrap-style:square" from="9583,1767" to="9583,17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nowkL8AAADdAAAADwAAAGRycy9kb3ducmV2LnhtbERPTWvCQBC9F/oflin0VjcmbZHoKqUS&#10;8Nqo0OOQHZNgZjZk1yT99+6h4PHxvje7mTs10uBbJwaWiwQUSeVsK7WB07F4W4HyAcVi54QM/JGH&#10;3fb5aYO5dZP80FiGWsUQ8TkaaELoc6191RCjX7ieJHIXNzCGCIda2wGnGM6dTpPkUzO2Ehsa7Om7&#10;oepa3tjA+P7h0qyga0uW9+VvwqLPbMzry/y1BhVoDg/xv/tgDaRZFufGN/EJ6O0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3nowkL8AAADdAAAADwAAAAAAAAAAAAAAAACh&#10;AgAAZHJzL2Rvd25yZXYueG1sUEsFBgAAAAAEAAQA+QAAAI0DAAAAAA==&#10;" strokecolor="#231f20" strokeweight=".25pt"/>
                <v:line id="Line 122" o:spid="_x0000_s1580" style="position:absolute;visibility:visible;mso-wrap-style:square" from="9583,1629" to="9583,16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TaVC8IAAADdAAAADwAAAGRycy9kb3ducmV2LnhtbESPQWvCQBSE70L/w/IKvemmiS01dRVR&#10;hF6NFnp8ZJ9JMO9tyK4x/fddQehxmJlvmOV65FYN1PvGiYHXWQKKpHS2kcrA6biffoDyAcVi64QM&#10;/JKH9eppssTcupscaChCpSJEfI4G6hC6XGtf1sToZ64jid7Z9Ywhyr7StsdbhHOr0yR514yNxIUa&#10;O9rWVF6KKxsY5m8uzfZ0acjyrvhJWPQ3G/PyPG4+QQUaw3/40f6yBtIsW8D9TXwCevU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TaVC8IAAADdAAAADwAAAAAAAAAAAAAA&#10;AAChAgAAZHJzL2Rvd25yZXYueG1sUEsFBgAAAAAEAAQA+QAAAJADAAAAAA==&#10;" strokecolor="#231f20" strokeweight=".25pt"/>
                <v:line id="Line 121" o:spid="_x0000_s1581" style="position:absolute;visibility:visible;mso-wrap-style:square" from="9583,1491" to="9583,14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ApP678AAADdAAAADwAAAGRycy9kb3ducmV2LnhtbERPS4vCMBC+L/gfwgje1tT6QKpRZEXw&#10;ulXB49CMbbEzKU22dv/95iDs8eN7b/cDN6qnztdODMymCSiSwtlaSgPXy+lzDcoHFIuNEzLwSx72&#10;u9HHFjPrXvJNfR5KFUPEZ2igCqHNtPZFRYx+6lqSyD1cxxgi7EptO3zFcG50miQrzVhLbKiwpa+K&#10;imf+wwb6xdKl8xM9a7J8zO8Ji76xMZPxcNiACjSEf/HbfbYG0vki7o9v4hPQuz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eApP678AAADdAAAADwAAAAAAAAAAAAAAAACh&#10;AgAAZHJzL2Rvd25yZXYueG1sUEsFBgAAAAAEAAQA+QAAAI0DAAAAAA==&#10;" strokecolor="#231f20" strokeweight=".25pt"/>
                <v:line id="Line 120" o:spid="_x0000_s1582" style="position:absolute;visibility:visible;mso-wrap-style:square" from="9583,1354" to="9583,13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0bqcMIAAADdAAAADwAAAGRycy9kb3ducmV2LnhtbESPQWvCQBSE70L/w/IK3szGaEuJriIW&#10;oVdTCz0+ss8kmPc2ZLcx/vuuIHgcZuYbZr0duVUD9b5xYmCepKBISmcbqQycvg+zD1A+oFhsnZCB&#10;G3nYbl4ma8ytu8qRhiJUKkLE52igDqHLtfZlTYw+cR1J9M6uZwxR9pW2PV4jnFudpem7ZmwkLtTY&#10;0b6m8lL8sYFh+eayxYEuDVn+LH5TFv3Dxkxfx90KVKAxPMOP9pc1kC2Wc7i/iU9Ab/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0bqcMIAAADdAAAADwAAAAAAAAAAAAAA&#10;AAChAgAAZHJzL2Rvd25yZXYueG1sUEsFBgAAAAAEAAQA+QAAAJADAAAAAA==&#10;" strokecolor="#231f20" strokeweight=".25pt"/>
                <v:line id="Line 119" o:spid="_x0000_s1583" style="position:absolute;visibility:visible;mso-wrap-style:square" from="9583,1216" to="9583,12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5R0B8MAAADdAAAADwAAAGRycy9kb3ducmV2LnhtbESPwWrDMBBE74X+g9hCb7UcOw3BiRJK&#10;SyDXui3kuFgb28S7MpZqu38fFQI5DjPzhtnuZ+7USINvnRhYJCkoksrZVmoD31+HlzUoH1Asdk7I&#10;wB952O8eH7ZYWDfJJ41lqFWEiC/QQBNCX2jtq4YYfeJ6kuid3cAYohxqbQecIpw7naXpSjO2Ehca&#10;7Om9oepS/rKBcfnqsvxAl5Ysf5SnlEX/sDHPT/PbBlSgOdzDt/bRGsjyZQb/b+IT0Lsr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eUdAfDAAAA3QAAAA8AAAAAAAAAAAAA&#10;AAAAoQIAAGRycy9kb3ducmV2LnhtbFBLBQYAAAAABAAEAPkAAACRAwAAAAA=&#10;" strokecolor="#231f20" strokeweight=".25pt"/>
                <v:line id="Line 118" o:spid="_x0000_s1584" style="position:absolute;visibility:visible;mso-wrap-style:square" from="9583,1078" to="9583,10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NjRnMIAAADdAAAADwAAAGRycy9kb3ducmV2LnhtbESPQWvCQBSE74X+h+UVvNWNiZYSXaVU&#10;BK9GhR4f2dckmPc2ZNcY/70rFHocZuYbZrUZuVUD9b5xYmA2TUCRlM42Uhk4HXfvn6B8QLHYOiED&#10;d/KwWb++rDC37iYHGopQqQgRn6OBOoQu19qXNTH6qetIovfresYQZV9p2+MtwrnVaZJ8aMZG4kKN&#10;HX3XVF6KKxsY5guXZju6NGR5W/wkLPrMxkzexq8lqEBj+A//tffWQJrNM3i+iU9Arx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NjRnMIAAADdAAAADwAAAAAAAAAAAAAA&#10;AAChAgAAZHJzL2Rvd25yZXYueG1sUEsFBgAAAAAEAAQA+QAAAJADAAAAAA==&#10;" strokecolor="#231f20" strokeweight=".25pt"/>
                <v:line id="Line 117" o:spid="_x0000_s1585" style="position:absolute;visibility:visible;mso-wrap-style:square" from="9583,940" to="9583,9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zFJ6MIAAADdAAAADwAAAGRycy9kb3ducmV2LnhtbESPQWvCQBSE7wX/w/IEb3VjTEWiq4hF&#10;8Nq0BY+P7DMJ5r0N2W2M/94tFHocZuYbZrsfuVUD9b5xYmAxT0CRlM42Uhn4+jy9rkH5gGKxdUIG&#10;HuRhv5u8bDG37i4fNBShUhEiPkcDdQhdrrUva2L0c9eRRO/qesYQZV9p2+M9wrnVaZKsNGMjcaHG&#10;jo41lbfihw0M2ZtLlye6NWT5vbgkLPqbjZlNx8MGVKAx/If/2mdrIF1mGfy+iU9A75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zFJ6MIAAADdAAAADwAAAAAAAAAAAAAA&#10;AAChAgAAZHJzL2Rvd25yZXYueG1sUEsFBgAAAAAEAAQA+QAAAJADAAAAAA==&#10;" strokecolor="#231f20" strokeweight=".25pt"/>
                <v:line id="Line 116" o:spid="_x0000_s1586" style="position:absolute;visibility:visible;mso-wrap-style:square" from="9583,802" to="9583,8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H3sc8IAAADdAAAADwAAAGRycy9kb3ducmV2LnhtbESPX2vCQBDE34V+h2MLvplL4x9K9JSi&#10;CL42VejjkluTYHYv5M6YfvueUOjjMDO/YTa7kVs1UO8bJwbekhQUSelsI5WB89dx9g7KBxSLrRMy&#10;8EMedtuXyQZz6x7ySUMRKhUh4nM0UIfQ5Vr7siZGn7iOJHpX1zOGKPtK2x4fEc6tztJ0pRkbiQs1&#10;drSvqbwVdzYwLJYumx/p1pDlQ/GdsugLGzN9HT/WoAKN4T/81z5ZA9l8sYTnm/gE9PY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H3sc8IAAADdAAAADwAAAAAAAAAAAAAA&#10;AAChAgAAZHJzL2Rvd25yZXYueG1sUEsFBgAAAAAEAAQA+QAAAJADAAAAAA==&#10;" strokecolor="#231f20" strokeweight=".25pt"/>
                <v:line id="Line 115" o:spid="_x0000_s1587" style="position:absolute;visibility:visible;mso-wrap-style:square" from="9583,665" to="9583,6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K9yBMIAAADdAAAADwAAAGRycy9kb3ducmV2LnhtbESPQWvCQBSE70L/w/IK3nRjtKFEVykt&#10;Qq+mCh4f2dckmPc2ZLcx/vuuIHgcZuYbZrMbuVUD9b5xYmAxT0CRlM42Uhk4/uxn76B8QLHYOiED&#10;N/Kw275MNphbd5UDDUWoVISIz9FAHUKXa+3Lmhj93HUk0ft1PWOIsq+07fEa4dzqNEkyzdhIXKix&#10;o8+aykvxxwaG1ZtLl3u6NGT5qzgnLPrExkxfx481qEBjeIYf7W9rIF2uMri/iU9Ab/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K9yBMIAAADdAAAADwAAAAAAAAAAAAAA&#10;AAChAgAAZHJzL2Rvd25yZXYueG1sUEsFBgAAAAAEAAQA+QAAAJADAAAAAA==&#10;" strokecolor="#231f20" strokeweight=".25pt"/>
                <v:line id="Line 114" o:spid="_x0000_s1588" style="position:absolute;visibility:visible;mso-wrap-style:square" from="9583,527" to="9583,5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PXn8IAAADdAAAADwAAAGRycy9kb3ducmV2LnhtbESPQWvCQBSE7wX/w/IEb3VjtCrRVaQi&#10;9Nqo4PGRfSbBvLchu43pv+8WCj0OM/MNs90P3KieOl87MTCbJqBICmdrKQ1czqfXNSgfUCw2TsjA&#10;N3nY70YvW8yse8on9XkoVYSIz9BAFUKbae2Lihj91LUk0bu7jjFE2ZXadviMcG50miRLzVhLXKiw&#10;pfeKikf+xQb6xZtL5yd61GT5mN8SFn1lYybj4bABFWgI/+G/9oc1kM4XK/h9E5+A3v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9+PXn8IAAADdAAAADwAAAAAAAAAAAAAA&#10;AAChAgAAZHJzL2Rvd25yZXYueG1sUEsFBgAAAAAEAAQA+QAAAJADAAAAAA==&#10;" strokecolor="#231f20" strokeweight=".25pt"/>
                <v:line id="Line 113" o:spid="_x0000_s1589" style="position:absolute;visibility:visible;mso-wrap-style:square" from="9583,389" to="9583,3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nxD7b8AAADdAAAADwAAAGRycy9kb3ducmV2LnhtbERPS4vCMBC+L/gfwgje1tT6QKpRZEXw&#10;ulXB49CMbbEzKU22dv/95iDs8eN7b/cDN6qnztdODMymCSiSwtlaSgPXy+lzDcoHFIuNEzLwSx72&#10;u9HHFjPrXvJNfR5KFUPEZ2igCqHNtPZFRYx+6lqSyD1cxxgi7EptO3zFcG50miQrzVhLbKiwpa+K&#10;imf+wwb6xdKl8xM9a7J8zO8Ji76xMZPxcNiACjSEf/HbfbYG0vkizo1v4hPQuz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hnxD7b8AAADdAAAADwAAAAAAAAAAAAAAAACh&#10;AgAAZHJzL2Rvd25yZXYueG1sUEsFBgAAAAAEAAQA+QAAAI0DAAAAAA==&#10;" strokecolor="#231f20" strokeweight=".25pt"/>
                <v:line id="Line 112" o:spid="_x0000_s1590" style="position:absolute;visibility:visible;mso-wrap-style:square" from="9583,251" to="9583,2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TDmdsIAAADdAAAADwAAAGRycy9kb3ducmV2LnhtbESPQWvCQBSE7wX/w/IEb3VjtKLRVaQi&#10;9Nqo4PGRfSbBvLchu43pv+8WCj0OM/MNs90P3KieOl87MTCbJqBICmdrKQ1czqfXFSgfUCw2TsjA&#10;N3nY70YvW8yse8on9XkoVYSIz9BAFUKbae2Lihj91LUk0bu7jjFE2ZXadviMcG50miRLzVhLXKiw&#10;pfeKikf+xQb6xZtL5yd61GT5mN8SFn1lYybj4bABFWgI/+G/9oc1kM4Xa/h9E5+A3v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TDmdsIAAADdAAAADwAAAAAAAAAAAAAA&#10;AAChAgAAZHJzL2Rvd25yZXYueG1sUEsFBgAAAAAEAAQA+QAAAJADAAAAAA==&#10;" strokecolor="#231f20" strokeweight=".25pt"/>
                <v:line id="Line 111" o:spid="_x0000_s1591" style="position:absolute;visibility:visible;mso-wrap-style:square" from="9583,114" to="9583,1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PZNr4AAADdAAAADwAAAGRycy9kb3ducmV2LnhtbERPTYvCMBC9C/6HMII3Ta2rSDWKrAh7&#10;3argcWjGttiZlCZbu/9+c1jw+Hjfu8PAjeqp87UTA4t5AoqkcLaW0sD1cp5tQPmAYrFxQgZ+ycNh&#10;Px7tMLPuJd/U56FUMUR8hgaqENpMa19UxOjnriWJ3MN1jCHCrtS2w1cM50anSbLWjLXEhgpb+qyo&#10;eOY/bKD/WLl0eaZnTZZP+T1h0Tc2ZjoZjltQgYbwFv+7v6yBdLmK++Ob+AT0/g8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909k2vgAAAN0AAAAPAAAAAAAAAAAAAAAAAKEC&#10;AABkcnMvZG93bnJldi54bWxQSwUGAAAAAAQABAD5AAAAjAMAAAAA&#10;" strokecolor="#231f20" strokeweight=".25pt"/>
                <v:shape id="Picture 110" o:spid="_x0000_s1592" type="#_x0000_t75" style="position:absolute;left:2764;top:2282;width:1673;height:17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PgBWPGAAAA3QAAAA8AAABkcnMvZG93bnJldi54bWxEj0FrAjEUhO+F/ofwCr0Uza5FkdUobam0&#10;VDy46v1189ws3bwsSarbf2+EgsdhZr5h5svetuJEPjSOFeTDDARx5XTDtYL9bjWYgggRWWPrmBT8&#10;UYDl4v5ujoV2Z97SqYy1SBAOBSowMXaFlKEyZDEMXUecvKPzFmOSvpba4znBbStHWTaRFhtOCwY7&#10;ejNU/ZS/VsH304beV7tDacbyY7v5el0fZe6VenzoX2YgIvXxFv5vf2oFo+dxDtc36QnIxQ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8+AFY8YAAADdAAAADwAAAAAAAAAAAAAA&#10;AACfAgAAZHJzL2Rvd25yZXYueG1sUEsFBgAAAAAEAAQA9wAAAJIDAAAAAA==&#10;">
                  <v:imagedata r:id="rId29" o:title=""/>
                </v:shape>
                <w10:anchorlock/>
              </v:group>
            </w:pict>
          </mc:Fallback>
        </mc:AlternateContent>
      </w:r>
    </w:p>
    <w:p w:rsidR="003964BD" w:rsidRPr="0096664D" w:rsidRDefault="003964BD" w:rsidP="003964BD">
      <w:pPr>
        <w:rPr>
          <w:rFonts w:ascii="Times New Roman" w:hAnsi="Times New Roman" w:cs="Times New Roman"/>
          <w:sz w:val="24"/>
          <w:szCs w:val="24"/>
        </w:rPr>
      </w:pPr>
    </w:p>
    <w:p w:rsidR="003964BD" w:rsidRPr="0096664D" w:rsidRDefault="003964BD" w:rsidP="003964BD">
      <w:pPr>
        <w:rPr>
          <w:rFonts w:ascii="Times New Roman" w:hAnsi="Times New Roman" w:cs="Times New Roman"/>
          <w:sz w:val="24"/>
          <w:szCs w:val="24"/>
        </w:rPr>
      </w:pPr>
    </w:p>
    <w:p w:rsidR="003964BD" w:rsidRPr="0096664D" w:rsidRDefault="003964BD" w:rsidP="003964BD">
      <w:pPr>
        <w:tabs>
          <w:tab w:val="left" w:pos="2493"/>
        </w:tabs>
        <w:jc w:val="center"/>
        <w:rPr>
          <w:rFonts w:ascii="Times New Roman" w:hAnsi="Times New Roman" w:cs="Times New Roman"/>
          <w:b/>
          <w:sz w:val="24"/>
          <w:szCs w:val="24"/>
        </w:rPr>
      </w:pPr>
      <w:r w:rsidRPr="0096664D">
        <w:rPr>
          <w:rFonts w:ascii="Times New Roman" w:hAnsi="Times New Roman" w:cs="Times New Roman"/>
          <w:b/>
          <w:sz w:val="24"/>
          <w:szCs w:val="24"/>
        </w:rPr>
        <w:t>Рисунок 1 - Концепция санитарной системы, не подключенной к канализационной сети</w:t>
      </w:r>
    </w:p>
    <w:p w:rsidR="003964BD" w:rsidRPr="0096664D" w:rsidRDefault="003964BD" w:rsidP="003964BD">
      <w:pPr>
        <w:rPr>
          <w:rFonts w:ascii="Times New Roman" w:hAnsi="Times New Roman" w:cs="Times New Roman"/>
          <w:sz w:val="24"/>
          <w:szCs w:val="24"/>
        </w:rPr>
      </w:pPr>
    </w:p>
    <w:p w:rsidR="003964BD" w:rsidRPr="0096664D" w:rsidRDefault="003964BD" w:rsidP="003964BD">
      <w:pPr>
        <w:ind w:firstLine="567"/>
        <w:jc w:val="both"/>
        <w:rPr>
          <w:rFonts w:ascii="Times New Roman" w:hAnsi="Times New Roman" w:cs="Times New Roman"/>
          <w:sz w:val="24"/>
          <w:szCs w:val="24"/>
        </w:rPr>
      </w:pPr>
      <w:proofErr w:type="gramStart"/>
      <w:r w:rsidRPr="0096664D">
        <w:rPr>
          <w:rFonts w:ascii="Times New Roman" w:hAnsi="Times New Roman" w:cs="Times New Roman"/>
          <w:sz w:val="24"/>
          <w:szCs w:val="24"/>
        </w:rPr>
        <w:t>В санитарных системах, не подключенных к канализационной сети, используемое пользователем оборудование включает такие приспособления как писсуар, напольный унитаз, чашу «Генуя» (турецкий унитаз), в которых могут использоваться различные механизмы эвакуации от традиционного смыва водой, ручного смыва и отсутствия смыва (сухой туалет), до новейших механизмов эвакуации, использующих механические силы с небольшим количеством воды или без использования воды.</w:t>
      </w:r>
      <w:proofErr w:type="gramEnd"/>
      <w:r w:rsidRPr="0096664D">
        <w:rPr>
          <w:rFonts w:ascii="Times New Roman" w:hAnsi="Times New Roman" w:cs="Times New Roman"/>
          <w:sz w:val="24"/>
          <w:szCs w:val="24"/>
        </w:rPr>
        <w:t xml:space="preserve"> Традиционные и новые механизмы эвакуации могут сочетаться с раздельным отведением мочи (например, туалет с раздельным отведением мочи и смывом водой, сухой туалет с раздельным отведением мочи).  Используемые в санитарных системах, не подключенных к канализационной сети, технологии очистки и обработки варьируются от биологических, химических или физических (например, анаэробное и аэробное </w:t>
      </w:r>
      <w:proofErr w:type="spellStart"/>
      <w:r w:rsidRPr="0096664D">
        <w:rPr>
          <w:rFonts w:ascii="Times New Roman" w:hAnsi="Times New Roman" w:cs="Times New Roman"/>
          <w:sz w:val="24"/>
          <w:szCs w:val="24"/>
        </w:rPr>
        <w:t>дигерирование</w:t>
      </w:r>
      <w:proofErr w:type="spellEnd"/>
      <w:r w:rsidRPr="0096664D">
        <w:rPr>
          <w:rFonts w:ascii="Times New Roman" w:hAnsi="Times New Roman" w:cs="Times New Roman"/>
          <w:sz w:val="24"/>
          <w:szCs w:val="24"/>
        </w:rPr>
        <w:t>, сжигание, электрохимическая дезинфекция, использование мембран). В некоторых системах используется только один вид таких технологий или процессов, а в других применяется сочетание различных процессов посредством использования нескольких блоков очистки.</w:t>
      </w:r>
    </w:p>
    <w:p w:rsidR="003964BD" w:rsidRPr="0096664D" w:rsidRDefault="003964BD" w:rsidP="003964BD">
      <w:pPr>
        <w:ind w:firstLine="567"/>
        <w:jc w:val="both"/>
        <w:rPr>
          <w:rFonts w:ascii="Times New Roman" w:hAnsi="Times New Roman" w:cs="Times New Roman"/>
          <w:sz w:val="24"/>
          <w:szCs w:val="24"/>
        </w:rPr>
      </w:pPr>
    </w:p>
    <w:p w:rsidR="003964BD" w:rsidRPr="0096664D" w:rsidRDefault="003964BD" w:rsidP="003964BD">
      <w:pPr>
        <w:ind w:firstLine="567"/>
        <w:jc w:val="both"/>
        <w:rPr>
          <w:rFonts w:ascii="Times New Roman" w:hAnsi="Times New Roman" w:cs="Times New Roman"/>
          <w:sz w:val="24"/>
          <w:szCs w:val="24"/>
        </w:rPr>
        <w:sectPr w:rsidR="003964BD" w:rsidRPr="0096664D" w:rsidSect="00E45F0C">
          <w:headerReference w:type="even" r:id="rId30"/>
          <w:headerReference w:type="default" r:id="rId31"/>
          <w:footerReference w:type="even" r:id="rId32"/>
          <w:footerReference w:type="default" r:id="rId33"/>
          <w:headerReference w:type="first" r:id="rId34"/>
          <w:footerReference w:type="first" r:id="rId35"/>
          <w:type w:val="nextColumn"/>
          <w:pgSz w:w="11907" w:h="16840" w:code="9"/>
          <w:pgMar w:top="1418" w:right="1418" w:bottom="1418" w:left="1134" w:header="1021" w:footer="1021" w:gutter="0"/>
          <w:pgNumType w:fmt="upperRoman" w:start="2"/>
          <w:cols w:space="60"/>
          <w:noEndnote/>
          <w:titlePg/>
          <w:docGrid w:linePitch="381"/>
        </w:sectPr>
      </w:pPr>
    </w:p>
    <w:p w:rsidR="003C074E" w:rsidRPr="0096664D" w:rsidRDefault="00FB7200" w:rsidP="003E4506">
      <w:pPr>
        <w:shd w:val="clear" w:color="auto" w:fill="FFFFFF"/>
        <w:ind w:firstLine="567"/>
        <w:jc w:val="center"/>
        <w:rPr>
          <w:rFonts w:asciiTheme="minorHAnsi" w:hAnsiTheme="minorHAnsi" w:cstheme="minorHAnsi"/>
          <w:b/>
          <w:bCs/>
          <w:sz w:val="24"/>
          <w:szCs w:val="24"/>
          <w:u w:val="single"/>
        </w:rPr>
      </w:pPr>
      <w:r w:rsidRPr="0096664D">
        <w:rPr>
          <w:rFonts w:asciiTheme="minorHAnsi" w:hAnsiTheme="minorHAnsi" w:cstheme="minorHAnsi"/>
          <w:b/>
          <w:bCs/>
          <w:sz w:val="24"/>
          <w:szCs w:val="24"/>
        </w:rPr>
        <w:lastRenderedPageBreak/>
        <w:t>НАЦИОНАЛЬНЫЙ</w:t>
      </w:r>
      <w:r w:rsidR="003C074E" w:rsidRPr="0096664D">
        <w:rPr>
          <w:rFonts w:asciiTheme="minorHAnsi" w:hAnsiTheme="minorHAnsi" w:cstheme="minorHAnsi"/>
          <w:b/>
          <w:bCs/>
          <w:sz w:val="24"/>
          <w:szCs w:val="24"/>
        </w:rPr>
        <w:t xml:space="preserve"> СТАНДАРТ РЕСПУБЛИКИ КАЗАХСТАН</w:t>
      </w:r>
    </w:p>
    <w:p w:rsidR="003C074E" w:rsidRPr="0096664D" w:rsidRDefault="003C074E" w:rsidP="003E4506">
      <w:pPr>
        <w:shd w:val="clear" w:color="auto" w:fill="FFFFFF"/>
        <w:ind w:firstLine="567"/>
        <w:jc w:val="center"/>
        <w:rPr>
          <w:rFonts w:asciiTheme="minorHAnsi" w:hAnsiTheme="minorHAnsi" w:cstheme="minorHAnsi"/>
          <w:b/>
          <w:bCs/>
          <w:sz w:val="24"/>
          <w:szCs w:val="24"/>
        </w:rPr>
      </w:pPr>
      <w:r w:rsidRPr="0096664D">
        <w:rPr>
          <w:rFonts w:asciiTheme="minorHAnsi" w:hAnsiTheme="minorHAnsi" w:cstheme="minorHAnsi"/>
          <w:b/>
          <w:bCs/>
          <w:sz w:val="24"/>
          <w:szCs w:val="24"/>
        </w:rPr>
        <w:t>________________________________________________</w:t>
      </w:r>
      <w:r w:rsidR="009F3DDE" w:rsidRPr="0096664D">
        <w:rPr>
          <w:rFonts w:asciiTheme="minorHAnsi" w:hAnsiTheme="minorHAnsi" w:cstheme="minorHAnsi"/>
          <w:b/>
          <w:bCs/>
          <w:sz w:val="24"/>
          <w:szCs w:val="24"/>
        </w:rPr>
        <w:t>_________________________</w:t>
      </w:r>
    </w:p>
    <w:p w:rsidR="00610C0A" w:rsidRPr="0096664D" w:rsidRDefault="00610C0A" w:rsidP="00E1048B">
      <w:pPr>
        <w:widowControl/>
        <w:ind w:firstLine="567"/>
        <w:jc w:val="center"/>
        <w:rPr>
          <w:rFonts w:asciiTheme="minorHAnsi" w:eastAsia="Calibri" w:hAnsiTheme="minorHAnsi" w:cstheme="minorHAnsi"/>
          <w:b/>
          <w:bCs/>
          <w:sz w:val="24"/>
          <w:szCs w:val="24"/>
        </w:rPr>
      </w:pPr>
    </w:p>
    <w:p w:rsidR="003964BD" w:rsidRPr="0096664D" w:rsidRDefault="003964BD" w:rsidP="003964BD">
      <w:pPr>
        <w:widowControl/>
        <w:autoSpaceDE/>
        <w:autoSpaceDN/>
        <w:adjustRightInd/>
        <w:jc w:val="center"/>
        <w:rPr>
          <w:rFonts w:ascii="Times New Roman" w:hAnsi="Times New Roman" w:cs="Times New Roman"/>
          <w:b/>
          <w:sz w:val="24"/>
          <w:szCs w:val="24"/>
          <w:lang w:eastAsia="ru-RU"/>
        </w:rPr>
      </w:pPr>
      <w:r w:rsidRPr="0096664D">
        <w:rPr>
          <w:rFonts w:ascii="Times New Roman" w:hAnsi="Times New Roman" w:cs="Times New Roman"/>
          <w:b/>
          <w:sz w:val="24"/>
          <w:szCs w:val="24"/>
          <w:lang w:eastAsia="ru-RU"/>
        </w:rPr>
        <w:t>Санитарно-гигиенические системы без посадки</w:t>
      </w:r>
    </w:p>
    <w:p w:rsidR="003964BD" w:rsidRPr="0096664D" w:rsidRDefault="003964BD" w:rsidP="003964BD">
      <w:pPr>
        <w:widowControl/>
        <w:autoSpaceDE/>
        <w:autoSpaceDN/>
        <w:adjustRightInd/>
        <w:jc w:val="center"/>
        <w:rPr>
          <w:rFonts w:ascii="Times New Roman" w:hAnsi="Times New Roman" w:cs="Times New Roman"/>
          <w:b/>
          <w:sz w:val="24"/>
          <w:szCs w:val="24"/>
          <w:lang w:eastAsia="ru-RU"/>
        </w:rPr>
      </w:pPr>
    </w:p>
    <w:p w:rsidR="003964BD" w:rsidRPr="0096664D" w:rsidRDefault="003964BD" w:rsidP="003964BD">
      <w:pPr>
        <w:widowControl/>
        <w:autoSpaceDE/>
        <w:autoSpaceDN/>
        <w:adjustRightInd/>
        <w:jc w:val="center"/>
        <w:rPr>
          <w:rFonts w:ascii="Times New Roman" w:hAnsi="Times New Roman" w:cs="Times New Roman"/>
          <w:b/>
          <w:sz w:val="24"/>
          <w:szCs w:val="24"/>
          <w:lang w:eastAsia="ru-RU"/>
        </w:rPr>
      </w:pPr>
      <w:r w:rsidRPr="0096664D">
        <w:rPr>
          <w:rFonts w:ascii="Times New Roman" w:hAnsi="Times New Roman" w:cs="Times New Roman"/>
          <w:b/>
          <w:sz w:val="24"/>
          <w:szCs w:val="24"/>
          <w:lang w:eastAsia="ru-RU"/>
        </w:rPr>
        <w:t xml:space="preserve">СБОРНЫЕ ИНТЕГРИРОВАННЫЕ ОЧИСТНЫЕ СООРУЖЕНИЯ </w:t>
      </w:r>
    </w:p>
    <w:p w:rsidR="003964BD" w:rsidRPr="0096664D" w:rsidRDefault="003964BD" w:rsidP="003964BD">
      <w:pPr>
        <w:widowControl/>
        <w:autoSpaceDE/>
        <w:autoSpaceDN/>
        <w:adjustRightInd/>
        <w:jc w:val="center"/>
        <w:rPr>
          <w:rFonts w:ascii="Times New Roman" w:hAnsi="Times New Roman" w:cs="Times New Roman"/>
          <w:b/>
          <w:sz w:val="24"/>
          <w:szCs w:val="24"/>
          <w:lang w:eastAsia="ru-RU"/>
        </w:rPr>
      </w:pPr>
    </w:p>
    <w:p w:rsidR="003964BD" w:rsidRPr="0096664D" w:rsidRDefault="003964BD" w:rsidP="003964BD">
      <w:pPr>
        <w:widowControl/>
        <w:autoSpaceDE/>
        <w:autoSpaceDN/>
        <w:adjustRightInd/>
        <w:jc w:val="center"/>
        <w:rPr>
          <w:rFonts w:ascii="Times New Roman" w:hAnsi="Times New Roman" w:cs="Times New Roman"/>
          <w:b/>
          <w:sz w:val="24"/>
          <w:szCs w:val="24"/>
          <w:lang w:eastAsia="ru-RU"/>
        </w:rPr>
      </w:pPr>
      <w:r w:rsidRPr="0096664D">
        <w:rPr>
          <w:rFonts w:ascii="Times New Roman" w:hAnsi="Times New Roman" w:cs="Times New Roman"/>
          <w:b/>
          <w:sz w:val="24"/>
          <w:szCs w:val="24"/>
          <w:lang w:eastAsia="ru-RU"/>
        </w:rPr>
        <w:t xml:space="preserve">Общие требования безопасности и эксплуатационные характеристики при проектировании и испытаниях </w:t>
      </w:r>
    </w:p>
    <w:p w:rsidR="00427CBE" w:rsidRPr="0096664D" w:rsidRDefault="00B33ADC" w:rsidP="008353EF">
      <w:pPr>
        <w:widowControl/>
        <w:ind w:firstLine="567"/>
        <w:jc w:val="center"/>
        <w:rPr>
          <w:rFonts w:asciiTheme="minorHAnsi" w:hAnsiTheme="minorHAnsi" w:cstheme="minorHAnsi"/>
          <w:b/>
          <w:bCs/>
          <w:sz w:val="24"/>
          <w:szCs w:val="24"/>
        </w:rPr>
      </w:pPr>
      <w:r w:rsidRPr="0096664D">
        <w:rPr>
          <w:rFonts w:asciiTheme="minorHAnsi" w:hAnsiTheme="minorHAnsi" w:cstheme="minorHAnsi"/>
          <w:b/>
          <w:bCs/>
          <w:sz w:val="24"/>
          <w:szCs w:val="24"/>
          <w:lang w:eastAsia="ru-RU"/>
        </w:rPr>
        <w:t>___</w:t>
      </w:r>
      <w:r w:rsidR="003C074E" w:rsidRPr="0096664D">
        <w:rPr>
          <w:rFonts w:asciiTheme="minorHAnsi" w:hAnsiTheme="minorHAnsi" w:cstheme="minorHAnsi"/>
          <w:b/>
          <w:sz w:val="24"/>
          <w:szCs w:val="24"/>
        </w:rPr>
        <w:t>______________________________________________</w:t>
      </w:r>
      <w:r w:rsidR="009F3DDE" w:rsidRPr="0096664D">
        <w:rPr>
          <w:rFonts w:asciiTheme="minorHAnsi" w:hAnsiTheme="minorHAnsi" w:cstheme="minorHAnsi"/>
          <w:b/>
          <w:sz w:val="24"/>
          <w:szCs w:val="24"/>
        </w:rPr>
        <w:t>________________________</w:t>
      </w:r>
      <w:r w:rsidR="003C074E" w:rsidRPr="0096664D">
        <w:rPr>
          <w:rFonts w:asciiTheme="minorHAnsi" w:hAnsiTheme="minorHAnsi" w:cstheme="minorHAnsi"/>
          <w:b/>
          <w:bCs/>
          <w:sz w:val="24"/>
          <w:szCs w:val="24"/>
        </w:rPr>
        <w:t xml:space="preserve">                </w:t>
      </w:r>
      <w:r w:rsidR="00513B98" w:rsidRPr="0096664D">
        <w:rPr>
          <w:rFonts w:asciiTheme="minorHAnsi" w:hAnsiTheme="minorHAnsi" w:cstheme="minorHAnsi"/>
          <w:b/>
          <w:bCs/>
          <w:sz w:val="24"/>
          <w:szCs w:val="24"/>
        </w:rPr>
        <w:t xml:space="preserve">                                   </w:t>
      </w:r>
      <w:r w:rsidR="003C074E" w:rsidRPr="0096664D">
        <w:rPr>
          <w:rFonts w:asciiTheme="minorHAnsi" w:hAnsiTheme="minorHAnsi" w:cstheme="minorHAnsi"/>
          <w:b/>
          <w:bCs/>
          <w:sz w:val="24"/>
          <w:szCs w:val="24"/>
        </w:rPr>
        <w:t xml:space="preserve">           </w:t>
      </w:r>
      <w:r w:rsidR="00770BDA" w:rsidRPr="0096664D">
        <w:rPr>
          <w:rFonts w:asciiTheme="minorHAnsi" w:hAnsiTheme="minorHAnsi" w:cstheme="minorHAnsi"/>
          <w:b/>
          <w:bCs/>
          <w:sz w:val="24"/>
          <w:szCs w:val="24"/>
        </w:rPr>
        <w:t xml:space="preserve">          </w:t>
      </w:r>
    </w:p>
    <w:p w:rsidR="001C4ECF" w:rsidRPr="0096664D" w:rsidRDefault="00770BDA" w:rsidP="003E4506">
      <w:pPr>
        <w:shd w:val="clear" w:color="auto" w:fill="FFFFFF"/>
        <w:ind w:firstLine="567"/>
        <w:jc w:val="right"/>
        <w:rPr>
          <w:rFonts w:asciiTheme="minorHAnsi" w:hAnsiTheme="minorHAnsi" w:cstheme="minorHAnsi"/>
          <w:sz w:val="24"/>
          <w:szCs w:val="24"/>
        </w:rPr>
      </w:pPr>
      <w:r w:rsidRPr="0096664D">
        <w:rPr>
          <w:rFonts w:asciiTheme="minorHAnsi" w:hAnsiTheme="minorHAnsi" w:cstheme="minorHAnsi"/>
          <w:b/>
          <w:bCs/>
          <w:sz w:val="24"/>
          <w:szCs w:val="24"/>
        </w:rPr>
        <w:t xml:space="preserve">  </w:t>
      </w:r>
      <w:r w:rsidR="001C4ECF" w:rsidRPr="0096664D">
        <w:rPr>
          <w:rFonts w:asciiTheme="minorHAnsi" w:hAnsiTheme="minorHAnsi" w:cstheme="minorHAnsi"/>
          <w:b/>
          <w:bCs/>
          <w:sz w:val="24"/>
          <w:szCs w:val="24"/>
        </w:rPr>
        <w:t>Дата введения</w:t>
      </w:r>
      <w:r w:rsidR="00472325" w:rsidRPr="0096664D">
        <w:rPr>
          <w:rFonts w:asciiTheme="minorHAnsi" w:hAnsiTheme="minorHAnsi" w:cstheme="minorHAnsi"/>
          <w:b/>
          <w:bCs/>
          <w:sz w:val="24"/>
          <w:szCs w:val="24"/>
        </w:rPr>
        <w:t>____________</w:t>
      </w:r>
    </w:p>
    <w:p w:rsidR="005F7A55" w:rsidRPr="0096664D" w:rsidRDefault="005F7A55" w:rsidP="003E4506">
      <w:pPr>
        <w:pStyle w:val="Style17"/>
        <w:widowControl/>
        <w:ind w:firstLine="567"/>
        <w:jc w:val="both"/>
        <w:rPr>
          <w:rStyle w:val="FontStyle26"/>
          <w:rFonts w:asciiTheme="minorHAnsi" w:hAnsiTheme="minorHAnsi" w:cstheme="minorHAnsi"/>
          <w:noProof/>
          <w:color w:val="auto"/>
        </w:rPr>
      </w:pPr>
    </w:p>
    <w:p w:rsidR="00AE27CE" w:rsidRPr="0096664D" w:rsidRDefault="00AE27CE" w:rsidP="003E4506">
      <w:pPr>
        <w:pStyle w:val="Style17"/>
        <w:widowControl/>
        <w:ind w:firstLine="567"/>
        <w:jc w:val="both"/>
        <w:rPr>
          <w:rStyle w:val="FontStyle26"/>
          <w:rFonts w:asciiTheme="minorHAnsi" w:hAnsiTheme="minorHAnsi" w:cstheme="minorHAnsi"/>
          <w:color w:val="auto"/>
        </w:rPr>
      </w:pPr>
      <w:r w:rsidRPr="0096664D">
        <w:rPr>
          <w:rStyle w:val="FontStyle26"/>
          <w:rFonts w:asciiTheme="minorHAnsi" w:hAnsiTheme="minorHAnsi" w:cstheme="minorHAnsi"/>
          <w:noProof/>
          <w:color w:val="auto"/>
        </w:rPr>
        <w:t xml:space="preserve">1 </w:t>
      </w:r>
      <w:r w:rsidRPr="0096664D">
        <w:rPr>
          <w:rStyle w:val="FontStyle26"/>
          <w:rFonts w:asciiTheme="minorHAnsi" w:hAnsiTheme="minorHAnsi" w:cstheme="minorHAnsi"/>
          <w:color w:val="auto"/>
        </w:rPr>
        <w:t>Область применения</w:t>
      </w:r>
    </w:p>
    <w:p w:rsidR="006D1741" w:rsidRPr="0096664D" w:rsidRDefault="006D1741" w:rsidP="003E4506">
      <w:pPr>
        <w:pStyle w:val="Style17"/>
        <w:widowControl/>
        <w:ind w:firstLine="567"/>
        <w:jc w:val="both"/>
        <w:rPr>
          <w:rStyle w:val="FontStyle26"/>
          <w:rFonts w:asciiTheme="minorHAnsi" w:hAnsiTheme="minorHAnsi" w:cstheme="minorHAnsi"/>
          <w:color w:val="auto"/>
        </w:rPr>
      </w:pPr>
    </w:p>
    <w:p w:rsidR="00F91F70" w:rsidRPr="0096664D" w:rsidRDefault="00F91F70" w:rsidP="00F91F70">
      <w:pPr>
        <w:pStyle w:val="Style24"/>
        <w:widowControl/>
        <w:ind w:firstLine="567"/>
        <w:jc w:val="both"/>
        <w:rPr>
          <w:rFonts w:asciiTheme="minorHAnsi" w:hAnsiTheme="minorHAnsi" w:cstheme="minorHAnsi"/>
          <w:spacing w:val="2"/>
          <w:shd w:val="clear" w:color="auto" w:fill="FFFFFF"/>
        </w:rPr>
      </w:pPr>
      <w:r w:rsidRPr="0096664D">
        <w:rPr>
          <w:rFonts w:asciiTheme="minorHAnsi" w:hAnsiTheme="minorHAnsi" w:cstheme="minorHAnsi"/>
          <w:spacing w:val="2"/>
          <w:shd w:val="clear" w:color="auto" w:fill="FFFFFF"/>
        </w:rPr>
        <w:t xml:space="preserve">Настоящий стандарт устанавливает общие требования, предъявляемые </w:t>
      </w:r>
      <w:r w:rsidRPr="0096664D">
        <w:rPr>
          <w:rFonts w:asciiTheme="minorHAnsi" w:hAnsiTheme="minorHAnsi" w:cstheme="minorHAnsi"/>
          <w:spacing w:val="2"/>
          <w:shd w:val="clear" w:color="auto" w:fill="FFFFFF"/>
        </w:rPr>
        <w:br/>
        <w:t xml:space="preserve">к проектированию и испытаниям в отношении безопасности и эксплуатационных параметров, а также вопросы рационального использования природных ресурсов в санитарных системах, не подключенных к канализационным сетям (“ССНПКС”). </w:t>
      </w:r>
      <w:r w:rsidRPr="0096664D">
        <w:rPr>
          <w:rFonts w:asciiTheme="minorHAnsi" w:hAnsiTheme="minorHAnsi" w:cstheme="minorHAnsi"/>
          <w:spacing w:val="2"/>
          <w:shd w:val="clear" w:color="auto" w:fill="FFFFFF"/>
        </w:rPr>
        <w:br/>
        <w:t xml:space="preserve">Для целей настоящего </w:t>
      </w:r>
      <w:r w:rsidR="002A453D">
        <w:rPr>
          <w:rFonts w:asciiTheme="minorHAnsi" w:hAnsiTheme="minorHAnsi" w:cstheme="minorHAnsi"/>
          <w:spacing w:val="2"/>
          <w:shd w:val="clear" w:color="auto" w:fill="FFFFFF"/>
        </w:rPr>
        <w:t>стандарта</w:t>
      </w:r>
      <w:r w:rsidRPr="0096664D">
        <w:rPr>
          <w:rFonts w:asciiTheme="minorHAnsi" w:hAnsiTheme="minorHAnsi" w:cstheme="minorHAnsi"/>
          <w:spacing w:val="2"/>
          <w:shd w:val="clear" w:color="auto" w:fill="FFFFFF"/>
        </w:rPr>
        <w:t xml:space="preserve"> термин «ССНПКС» означает сборные блоки комплексной очистки, состоящие из используемого пользователями оборудования (туалета) и очистных устройств, которые:</w:t>
      </w:r>
    </w:p>
    <w:p w:rsidR="00F91F70" w:rsidRPr="0096664D" w:rsidRDefault="00F91F70" w:rsidP="00F91F70">
      <w:pPr>
        <w:pStyle w:val="Style24"/>
        <w:widowControl/>
        <w:ind w:firstLine="567"/>
        <w:jc w:val="both"/>
        <w:rPr>
          <w:rFonts w:asciiTheme="minorHAnsi" w:hAnsiTheme="minorHAnsi" w:cstheme="minorHAnsi"/>
          <w:spacing w:val="2"/>
          <w:shd w:val="clear" w:color="auto" w:fill="FFFFFF"/>
        </w:rPr>
      </w:pPr>
      <w:r w:rsidRPr="0096664D">
        <w:rPr>
          <w:rFonts w:asciiTheme="minorHAnsi" w:hAnsiTheme="minorHAnsi" w:cstheme="minorHAnsi"/>
          <w:spacing w:val="2"/>
          <w:shd w:val="clear" w:color="auto" w:fill="FFFFFF"/>
        </w:rPr>
        <w:t>a) собирают, передают и полностью очищают конкретный вид бытового срока в системе для последующего безопасного использования или утилизации полученных твердых, жидких или газообразных продуктов, и</w:t>
      </w:r>
    </w:p>
    <w:p w:rsidR="00F91F70" w:rsidRPr="0096664D" w:rsidRDefault="00F91F70" w:rsidP="00F91F70">
      <w:pPr>
        <w:pStyle w:val="Style24"/>
        <w:widowControl/>
        <w:ind w:firstLine="567"/>
        <w:jc w:val="both"/>
        <w:rPr>
          <w:rFonts w:asciiTheme="minorHAnsi" w:hAnsiTheme="minorHAnsi" w:cstheme="minorHAnsi"/>
          <w:spacing w:val="2"/>
          <w:shd w:val="clear" w:color="auto" w:fill="FFFFFF"/>
        </w:rPr>
      </w:pPr>
      <w:proofErr w:type="gramStart"/>
      <w:r w:rsidRPr="0096664D">
        <w:rPr>
          <w:rFonts w:asciiTheme="minorHAnsi" w:hAnsiTheme="minorHAnsi" w:cstheme="minorHAnsi"/>
          <w:spacing w:val="2"/>
          <w:shd w:val="clear" w:color="auto" w:fill="FFFFFF"/>
        </w:rPr>
        <w:t>b) не подключены к канализационной или дренажной сети.</w:t>
      </w:r>
      <w:proofErr w:type="gramEnd"/>
    </w:p>
    <w:p w:rsidR="00F91F70" w:rsidRPr="0096664D" w:rsidRDefault="00F91F70" w:rsidP="00F91F70">
      <w:pPr>
        <w:pStyle w:val="Style24"/>
        <w:widowControl/>
        <w:ind w:firstLine="567"/>
        <w:jc w:val="both"/>
        <w:rPr>
          <w:rFonts w:asciiTheme="minorHAnsi" w:hAnsiTheme="minorHAnsi" w:cstheme="minorHAnsi"/>
          <w:spacing w:val="2"/>
          <w:shd w:val="clear" w:color="auto" w:fill="FFFFFF"/>
        </w:rPr>
      </w:pPr>
      <w:r w:rsidRPr="0096664D">
        <w:rPr>
          <w:rFonts w:asciiTheme="minorHAnsi" w:hAnsiTheme="minorHAnsi" w:cstheme="minorHAnsi"/>
          <w:spacing w:val="2"/>
          <w:shd w:val="clear" w:color="auto" w:fill="FFFFFF"/>
        </w:rPr>
        <w:t xml:space="preserve">Настоящий стандарт применяется к санитарным системам, которые поставляются в собранном состоянии, либо в форме комплекта сборных блоков, конструкция которых предусматривает их сборку в одном месте без дополнительной секционной сборки или модификации, влияющих на функциональность системы. Площадка или поверхность (например, напольное покрытие, бетонная подушка), на которой размещается собранная ССНПКС, не входит в сферу применения настоящего стандарта. Настоящий стандарт </w:t>
      </w:r>
      <w:r w:rsidRPr="0096664D">
        <w:rPr>
          <w:rFonts w:asciiTheme="minorHAnsi" w:hAnsiTheme="minorHAnsi" w:cstheme="minorHAnsi"/>
          <w:spacing w:val="2"/>
          <w:shd w:val="clear" w:color="auto" w:fill="FFFFFF"/>
        </w:rPr>
        <w:br/>
        <w:t>не применим к санитарным системам, построенным на месте их эксплуатации (</w:t>
      </w:r>
      <w:proofErr w:type="spellStart"/>
      <w:r w:rsidRPr="0096664D">
        <w:rPr>
          <w:rFonts w:asciiTheme="minorHAnsi" w:hAnsiTheme="minorHAnsi" w:cstheme="minorHAnsi"/>
          <w:spacing w:val="2"/>
          <w:shd w:val="clear" w:color="auto" w:fill="FFFFFF"/>
        </w:rPr>
        <w:t>in</w:t>
      </w:r>
      <w:proofErr w:type="spellEnd"/>
      <w:r w:rsidRPr="0096664D">
        <w:rPr>
          <w:rFonts w:asciiTheme="minorHAnsi" w:hAnsiTheme="minorHAnsi" w:cstheme="minorHAnsi"/>
          <w:spacing w:val="2"/>
          <w:shd w:val="clear" w:color="auto" w:fill="FFFFFF"/>
        </w:rPr>
        <w:t xml:space="preserve"> </w:t>
      </w:r>
      <w:proofErr w:type="spellStart"/>
      <w:r w:rsidRPr="0096664D">
        <w:rPr>
          <w:rFonts w:asciiTheme="minorHAnsi" w:hAnsiTheme="minorHAnsi" w:cstheme="minorHAnsi"/>
          <w:spacing w:val="2"/>
          <w:shd w:val="clear" w:color="auto" w:fill="FFFFFF"/>
        </w:rPr>
        <w:t>situ</w:t>
      </w:r>
      <w:proofErr w:type="spellEnd"/>
      <w:r w:rsidRPr="0096664D">
        <w:rPr>
          <w:rFonts w:asciiTheme="minorHAnsi" w:hAnsiTheme="minorHAnsi" w:cstheme="minorHAnsi"/>
          <w:spacing w:val="2"/>
          <w:shd w:val="clear" w:color="auto" w:fill="FFFFFF"/>
        </w:rPr>
        <w:t>).</w:t>
      </w:r>
    </w:p>
    <w:p w:rsidR="00F91F70" w:rsidRPr="0096664D" w:rsidRDefault="00F91F70" w:rsidP="00F91F70">
      <w:pPr>
        <w:pStyle w:val="Style24"/>
        <w:widowControl/>
        <w:ind w:firstLine="567"/>
        <w:jc w:val="both"/>
        <w:rPr>
          <w:rFonts w:asciiTheme="minorHAnsi" w:hAnsiTheme="minorHAnsi" w:cstheme="minorHAnsi"/>
          <w:spacing w:val="2"/>
          <w:shd w:val="clear" w:color="auto" w:fill="FFFFFF"/>
        </w:rPr>
      </w:pPr>
      <w:r w:rsidRPr="0096664D">
        <w:rPr>
          <w:rFonts w:asciiTheme="minorHAnsi" w:hAnsiTheme="minorHAnsi" w:cstheme="minorHAnsi"/>
          <w:spacing w:val="2"/>
          <w:shd w:val="clear" w:color="auto" w:fill="FFFFFF"/>
        </w:rPr>
        <w:t>Настоящий стандарт также применим к очистным элементам ССНПКС, спроектированным для интеграции с одним или несколькими единицами используемого пользователем оборудования.</w:t>
      </w:r>
    </w:p>
    <w:p w:rsidR="00F91F70" w:rsidRPr="0096664D" w:rsidRDefault="00F91F70" w:rsidP="00F91F70">
      <w:pPr>
        <w:pStyle w:val="Style24"/>
        <w:widowControl/>
        <w:ind w:firstLine="567"/>
        <w:jc w:val="both"/>
        <w:rPr>
          <w:rFonts w:asciiTheme="minorHAnsi" w:hAnsiTheme="minorHAnsi" w:cstheme="minorHAnsi"/>
          <w:spacing w:val="2"/>
          <w:shd w:val="clear" w:color="auto" w:fill="FFFFFF"/>
        </w:rPr>
      </w:pPr>
      <w:r w:rsidRPr="0096664D">
        <w:rPr>
          <w:rFonts w:asciiTheme="minorHAnsi" w:hAnsiTheme="minorHAnsi" w:cstheme="minorHAnsi"/>
          <w:spacing w:val="2"/>
          <w:shd w:val="clear" w:color="auto" w:fill="FFFFFF"/>
        </w:rPr>
        <w:t>Несмотря на то, что настоящий стандарт, главным образом применим к разработке санитарных систем, которые не связаны с сетями водо- и электроснабжения, он также может применяться к системам, которые могут использовать магистральный водопровод и/или электричество.</w:t>
      </w:r>
    </w:p>
    <w:p w:rsidR="00F91F70" w:rsidRPr="0096664D" w:rsidRDefault="00F91F70" w:rsidP="00F91F70">
      <w:pPr>
        <w:pStyle w:val="Style24"/>
        <w:widowControl/>
        <w:ind w:firstLine="567"/>
        <w:jc w:val="both"/>
        <w:rPr>
          <w:rFonts w:asciiTheme="minorHAnsi" w:hAnsiTheme="minorHAnsi" w:cstheme="minorHAnsi"/>
          <w:spacing w:val="2"/>
          <w:shd w:val="clear" w:color="auto" w:fill="FFFFFF"/>
        </w:rPr>
      </w:pPr>
      <w:r w:rsidRPr="0096664D">
        <w:rPr>
          <w:rFonts w:asciiTheme="minorHAnsi" w:hAnsiTheme="minorHAnsi" w:cstheme="minorHAnsi"/>
          <w:spacing w:val="2"/>
          <w:shd w:val="clear" w:color="auto" w:fill="FFFFFF"/>
        </w:rPr>
        <w:t>В настоящем стандарте основным видом входящего бытового срока являются продукты жизнедеятельности человека, однако, в нем предусматриваются варианты расширения составляющих входящих бытовых стоков. Требования, предъявляемые к качеству очищенного санитарной системой продукта, предусматриваются в отношении твердых и жидких стоков, а также запаха, воздуха и шума.</w:t>
      </w:r>
    </w:p>
    <w:p w:rsidR="00F91F70" w:rsidRPr="0096664D" w:rsidRDefault="00F91F70" w:rsidP="00F91F70">
      <w:pPr>
        <w:pStyle w:val="Style24"/>
        <w:widowControl/>
        <w:ind w:firstLine="567"/>
        <w:jc w:val="both"/>
        <w:rPr>
          <w:rFonts w:asciiTheme="minorHAnsi" w:hAnsiTheme="minorHAnsi" w:cstheme="minorHAnsi"/>
          <w:spacing w:val="2"/>
          <w:shd w:val="clear" w:color="auto" w:fill="FFFFFF"/>
        </w:rPr>
      </w:pPr>
      <w:r w:rsidRPr="0096664D">
        <w:rPr>
          <w:rFonts w:asciiTheme="minorHAnsi" w:hAnsiTheme="minorHAnsi" w:cstheme="minorHAnsi"/>
          <w:spacing w:val="2"/>
          <w:shd w:val="clear" w:color="auto" w:fill="FFFFFF"/>
        </w:rPr>
        <w:t>В настоящем стандарте содержатся критерии в отношении безопасности, функциональности, пригодности к использованию, надежности и возможности технического обслуживания системы, а также ее совместимости с целями охраны окружающей среды.</w:t>
      </w:r>
    </w:p>
    <w:p w:rsidR="00F91F70" w:rsidRPr="0096664D" w:rsidRDefault="00F91F70" w:rsidP="00F91F70">
      <w:pPr>
        <w:pStyle w:val="Style24"/>
        <w:widowControl/>
        <w:ind w:firstLine="567"/>
        <w:jc w:val="both"/>
        <w:rPr>
          <w:rFonts w:asciiTheme="minorHAnsi" w:hAnsiTheme="minorHAnsi" w:cstheme="minorHAnsi"/>
          <w:spacing w:val="2"/>
          <w:shd w:val="clear" w:color="auto" w:fill="FFFFFF"/>
        </w:rPr>
      </w:pPr>
      <w:r w:rsidRPr="0096664D">
        <w:rPr>
          <w:rFonts w:asciiTheme="minorHAnsi" w:hAnsiTheme="minorHAnsi" w:cstheme="minorHAnsi"/>
          <w:spacing w:val="2"/>
          <w:shd w:val="clear" w:color="auto" w:fill="FFFFFF"/>
        </w:rPr>
        <w:lastRenderedPageBreak/>
        <w:t>Настоящий стандарт не регулирует следующие аспекты:</w:t>
      </w:r>
    </w:p>
    <w:p w:rsidR="00F91F70" w:rsidRPr="0096664D" w:rsidRDefault="00F91F70" w:rsidP="00F91F70">
      <w:pPr>
        <w:pStyle w:val="Style24"/>
        <w:widowControl/>
        <w:ind w:firstLine="567"/>
        <w:jc w:val="both"/>
        <w:rPr>
          <w:rFonts w:asciiTheme="minorHAnsi" w:hAnsiTheme="minorHAnsi" w:cstheme="minorHAnsi"/>
          <w:spacing w:val="2"/>
          <w:shd w:val="clear" w:color="auto" w:fill="FFFFFF"/>
        </w:rPr>
      </w:pPr>
      <w:r w:rsidRPr="0096664D">
        <w:rPr>
          <w:rFonts w:asciiTheme="minorHAnsi" w:hAnsiTheme="minorHAnsi" w:cstheme="minorHAnsi"/>
          <w:spacing w:val="2"/>
          <w:shd w:val="clear" w:color="auto" w:fill="FFFFFF"/>
        </w:rPr>
        <w:t>— руководство по выбору, установке, эксплуатации и техническому обслуживанию, а также управлению санитарными системами;</w:t>
      </w:r>
    </w:p>
    <w:p w:rsidR="00F91F70" w:rsidRPr="0096664D" w:rsidRDefault="00F91F70" w:rsidP="00F91F70">
      <w:pPr>
        <w:pStyle w:val="Style24"/>
        <w:widowControl/>
        <w:ind w:firstLine="567"/>
        <w:jc w:val="both"/>
        <w:rPr>
          <w:rFonts w:asciiTheme="minorHAnsi" w:hAnsiTheme="minorHAnsi" w:cstheme="minorHAnsi"/>
          <w:spacing w:val="2"/>
          <w:shd w:val="clear" w:color="auto" w:fill="FFFFFF"/>
        </w:rPr>
      </w:pPr>
      <w:r w:rsidRPr="0096664D">
        <w:rPr>
          <w:rFonts w:asciiTheme="minorHAnsi" w:hAnsiTheme="minorHAnsi" w:cstheme="minorHAnsi"/>
          <w:spacing w:val="2"/>
          <w:shd w:val="clear" w:color="auto" w:fill="FFFFFF"/>
        </w:rPr>
        <w:t>— транспортировку очищенных продуктов за пределами санитарной системы (например, ручная транспортировка, транспортировка на грузовике или по трубам) для дальнейшей переработки, повторного использования или утилизации;</w:t>
      </w:r>
    </w:p>
    <w:p w:rsidR="00F91F70" w:rsidRPr="0096664D" w:rsidRDefault="00F91F70" w:rsidP="00F91F70">
      <w:pPr>
        <w:pStyle w:val="Style24"/>
        <w:widowControl/>
        <w:ind w:firstLine="567"/>
        <w:jc w:val="both"/>
        <w:rPr>
          <w:rFonts w:asciiTheme="minorHAnsi" w:hAnsiTheme="minorHAnsi" w:cstheme="minorHAnsi"/>
          <w:spacing w:val="2"/>
          <w:shd w:val="clear" w:color="auto" w:fill="FFFFFF"/>
        </w:rPr>
      </w:pPr>
      <w:r w:rsidRPr="0096664D">
        <w:rPr>
          <w:rFonts w:asciiTheme="minorHAnsi" w:hAnsiTheme="minorHAnsi" w:cstheme="minorHAnsi"/>
          <w:spacing w:val="2"/>
          <w:shd w:val="clear" w:color="auto" w:fill="FFFFFF"/>
        </w:rPr>
        <w:t>— процессы очистки в другом месте отличном от места нахождения используемого пользователем оборудования и системы очистки;</w:t>
      </w:r>
    </w:p>
    <w:p w:rsidR="00264084" w:rsidRPr="0096664D" w:rsidRDefault="00F91F70" w:rsidP="00F91F70">
      <w:pPr>
        <w:pStyle w:val="Style24"/>
        <w:widowControl/>
        <w:ind w:firstLine="567"/>
        <w:jc w:val="both"/>
        <w:rPr>
          <w:rFonts w:asciiTheme="minorHAnsi" w:hAnsiTheme="minorHAnsi" w:cstheme="minorHAnsi"/>
          <w:spacing w:val="2"/>
          <w:shd w:val="clear" w:color="auto" w:fill="FFFFFF"/>
        </w:rPr>
      </w:pPr>
      <w:r w:rsidRPr="0096664D">
        <w:rPr>
          <w:rFonts w:asciiTheme="minorHAnsi" w:hAnsiTheme="minorHAnsi" w:cstheme="minorHAnsi"/>
          <w:spacing w:val="2"/>
          <w:shd w:val="clear" w:color="auto" w:fill="FFFFFF"/>
        </w:rPr>
        <w:t>— повторное использование и утилизацию результатов очистки в санитарной системе.</w:t>
      </w:r>
    </w:p>
    <w:p w:rsidR="00F91F70" w:rsidRPr="0096664D" w:rsidRDefault="00F91F70" w:rsidP="00F91F70">
      <w:pPr>
        <w:pStyle w:val="Style24"/>
        <w:widowControl/>
        <w:ind w:firstLine="567"/>
        <w:jc w:val="both"/>
        <w:rPr>
          <w:rFonts w:asciiTheme="minorHAnsi" w:hAnsiTheme="minorHAnsi" w:cstheme="minorHAnsi"/>
          <w:spacing w:val="2"/>
          <w:shd w:val="clear" w:color="auto" w:fill="FFFFFF"/>
        </w:rPr>
      </w:pPr>
    </w:p>
    <w:p w:rsidR="00C60223" w:rsidRPr="0096664D" w:rsidRDefault="00C60223" w:rsidP="00C60223">
      <w:pPr>
        <w:pStyle w:val="Style17"/>
        <w:widowControl/>
        <w:ind w:firstLine="567"/>
        <w:jc w:val="both"/>
        <w:rPr>
          <w:rStyle w:val="FontStyle46"/>
          <w:rFonts w:asciiTheme="minorHAnsi" w:hAnsiTheme="minorHAnsi" w:cstheme="minorHAnsi"/>
          <w:color w:val="auto"/>
          <w:sz w:val="24"/>
          <w:szCs w:val="24"/>
        </w:rPr>
      </w:pPr>
      <w:r w:rsidRPr="0096664D">
        <w:rPr>
          <w:rStyle w:val="FontStyle26"/>
          <w:rFonts w:asciiTheme="minorHAnsi" w:hAnsiTheme="minorHAnsi" w:cstheme="minorHAnsi"/>
          <w:noProof/>
          <w:color w:val="auto"/>
        </w:rPr>
        <w:t xml:space="preserve">2 </w:t>
      </w:r>
      <w:r w:rsidRPr="0096664D">
        <w:rPr>
          <w:rStyle w:val="FontStyle46"/>
          <w:rFonts w:asciiTheme="minorHAnsi" w:hAnsiTheme="minorHAnsi" w:cstheme="minorHAnsi"/>
          <w:color w:val="auto"/>
          <w:sz w:val="24"/>
          <w:szCs w:val="24"/>
        </w:rPr>
        <w:t>Нормативные ссылки</w:t>
      </w:r>
    </w:p>
    <w:p w:rsidR="00C60223" w:rsidRPr="0096664D" w:rsidRDefault="00C60223" w:rsidP="00C60223">
      <w:pPr>
        <w:pStyle w:val="Style17"/>
        <w:widowControl/>
        <w:ind w:firstLine="567"/>
        <w:jc w:val="both"/>
        <w:rPr>
          <w:rStyle w:val="FontStyle26"/>
          <w:rFonts w:asciiTheme="minorHAnsi" w:hAnsiTheme="minorHAnsi" w:cstheme="minorHAnsi"/>
          <w:color w:val="auto"/>
          <w:sz w:val="16"/>
          <w:szCs w:val="16"/>
        </w:rPr>
      </w:pPr>
    </w:p>
    <w:p w:rsidR="00C60223" w:rsidRPr="0096664D" w:rsidRDefault="00C60223" w:rsidP="00C60223">
      <w:pPr>
        <w:pStyle w:val="afd"/>
        <w:ind w:firstLine="567"/>
        <w:jc w:val="both"/>
        <w:rPr>
          <w:rFonts w:asciiTheme="minorHAnsi" w:hAnsiTheme="minorHAnsi" w:cstheme="minorHAnsi"/>
          <w:lang w:eastAsia="en-US"/>
        </w:rPr>
      </w:pPr>
      <w:r w:rsidRPr="0096664D">
        <w:rPr>
          <w:rFonts w:asciiTheme="minorHAnsi" w:hAnsiTheme="minorHAnsi" w:cstheme="minorHAnsi"/>
          <w:lang w:eastAsia="en-US"/>
        </w:rPr>
        <w:t>Для применения настоящего стандарта необходимы следующие ссылочные документы по стандартизации. Для датированных ссылок применяют только указанное издание ссылочного документа, для недатированных ссылок применяют последнее издание ссылочного документа (включая его изменения).</w:t>
      </w:r>
    </w:p>
    <w:p w:rsidR="00F91F70" w:rsidRPr="0096664D" w:rsidRDefault="00F91F70" w:rsidP="00F91F70">
      <w:pPr>
        <w:pStyle w:val="Style24"/>
        <w:widowControl/>
        <w:ind w:firstLine="567"/>
        <w:jc w:val="both"/>
        <w:rPr>
          <w:rFonts w:ascii="Times New Roman" w:eastAsia="Times New Roman" w:hAnsi="Times New Roman"/>
          <w:szCs w:val="20"/>
          <w:lang w:val="en-US" w:eastAsia="en-US"/>
        </w:rPr>
      </w:pPr>
      <w:r w:rsidRPr="0096664D">
        <w:rPr>
          <w:rFonts w:ascii="Times New Roman" w:eastAsia="Times New Roman" w:hAnsi="Times New Roman"/>
          <w:szCs w:val="20"/>
          <w:lang w:eastAsia="en-US"/>
        </w:rPr>
        <w:t>ISO 20816-1, Вибрация механическая. Измерение и оценка вибрации машин. Часть</w:t>
      </w:r>
      <w:r w:rsidRPr="0096664D">
        <w:rPr>
          <w:rFonts w:ascii="Times New Roman" w:eastAsia="Times New Roman" w:hAnsi="Times New Roman"/>
          <w:szCs w:val="20"/>
          <w:lang w:val="en-US" w:eastAsia="en-US"/>
        </w:rPr>
        <w:t xml:space="preserve"> 1. </w:t>
      </w:r>
      <w:proofErr w:type="gramStart"/>
      <w:r w:rsidRPr="0096664D">
        <w:rPr>
          <w:rFonts w:ascii="Times New Roman" w:eastAsia="Times New Roman" w:hAnsi="Times New Roman"/>
          <w:szCs w:val="20"/>
          <w:lang w:eastAsia="en-US"/>
        </w:rPr>
        <w:t>Общие</w:t>
      </w:r>
      <w:r w:rsidRPr="0096664D">
        <w:rPr>
          <w:rFonts w:ascii="Times New Roman" w:eastAsia="Times New Roman" w:hAnsi="Times New Roman"/>
          <w:szCs w:val="20"/>
          <w:lang w:val="en-US" w:eastAsia="en-US"/>
        </w:rPr>
        <w:t xml:space="preserve"> </w:t>
      </w:r>
      <w:r w:rsidRPr="0096664D">
        <w:rPr>
          <w:rFonts w:ascii="Times New Roman" w:eastAsia="Times New Roman" w:hAnsi="Times New Roman"/>
          <w:szCs w:val="20"/>
          <w:lang w:eastAsia="en-US"/>
        </w:rPr>
        <w:t>руководящие</w:t>
      </w:r>
      <w:r w:rsidRPr="0096664D">
        <w:rPr>
          <w:rFonts w:ascii="Times New Roman" w:eastAsia="Times New Roman" w:hAnsi="Times New Roman"/>
          <w:szCs w:val="20"/>
          <w:lang w:val="en-US" w:eastAsia="en-US"/>
        </w:rPr>
        <w:t xml:space="preserve"> </w:t>
      </w:r>
      <w:r w:rsidRPr="0096664D">
        <w:rPr>
          <w:rFonts w:ascii="Times New Roman" w:eastAsia="Times New Roman" w:hAnsi="Times New Roman"/>
          <w:szCs w:val="20"/>
          <w:lang w:eastAsia="en-US"/>
        </w:rPr>
        <w:t>указания</w:t>
      </w:r>
      <w:r w:rsidRPr="0096664D">
        <w:rPr>
          <w:rFonts w:ascii="Times New Roman" w:eastAsia="Times New Roman" w:hAnsi="Times New Roman"/>
          <w:szCs w:val="20"/>
          <w:lang w:val="en-US" w:eastAsia="en-US"/>
        </w:rPr>
        <w:t xml:space="preserve"> (Mechanical vibration — Measurement and evaluation of machine vibration — Part 1:</w:t>
      </w:r>
      <w:proofErr w:type="gramEnd"/>
      <w:r w:rsidRPr="0096664D">
        <w:rPr>
          <w:rFonts w:ascii="Times New Roman" w:eastAsia="Times New Roman" w:hAnsi="Times New Roman"/>
          <w:szCs w:val="20"/>
          <w:lang w:val="en-US" w:eastAsia="en-US"/>
        </w:rPr>
        <w:t xml:space="preserve"> </w:t>
      </w:r>
      <w:proofErr w:type="gramStart"/>
      <w:r w:rsidRPr="0096664D">
        <w:rPr>
          <w:rFonts w:ascii="Times New Roman" w:eastAsia="Times New Roman" w:hAnsi="Times New Roman"/>
          <w:szCs w:val="20"/>
          <w:lang w:val="en-US" w:eastAsia="en-US"/>
        </w:rPr>
        <w:t>General guidelines).</w:t>
      </w:r>
      <w:proofErr w:type="gramEnd"/>
    </w:p>
    <w:p w:rsidR="00F91F70" w:rsidRPr="0096664D" w:rsidRDefault="00F91F70" w:rsidP="00F91F70">
      <w:pPr>
        <w:pStyle w:val="Style24"/>
        <w:widowControl/>
        <w:ind w:firstLine="567"/>
        <w:jc w:val="both"/>
        <w:rPr>
          <w:rFonts w:ascii="Times New Roman" w:eastAsia="Times New Roman" w:hAnsi="Times New Roman"/>
          <w:szCs w:val="20"/>
          <w:lang w:val="en-US" w:eastAsia="en-US"/>
        </w:rPr>
      </w:pPr>
      <w:proofErr w:type="gramStart"/>
      <w:r w:rsidRPr="0096664D">
        <w:rPr>
          <w:rFonts w:ascii="Times New Roman" w:eastAsia="Times New Roman" w:hAnsi="Times New Roman"/>
          <w:szCs w:val="20"/>
          <w:lang w:val="en-US" w:eastAsia="en-US"/>
        </w:rPr>
        <w:t xml:space="preserve">ISO/IEC 17065:2012, </w:t>
      </w:r>
      <w:r w:rsidRPr="0096664D">
        <w:rPr>
          <w:rFonts w:ascii="Times New Roman" w:eastAsia="Times New Roman" w:hAnsi="Times New Roman"/>
          <w:szCs w:val="20"/>
          <w:lang w:eastAsia="en-US"/>
        </w:rPr>
        <w:t>Оценка</w:t>
      </w:r>
      <w:r w:rsidRPr="0096664D">
        <w:rPr>
          <w:rFonts w:ascii="Times New Roman" w:eastAsia="Times New Roman" w:hAnsi="Times New Roman"/>
          <w:szCs w:val="20"/>
          <w:lang w:val="en-US" w:eastAsia="en-US"/>
        </w:rPr>
        <w:t xml:space="preserve"> </w:t>
      </w:r>
      <w:r w:rsidRPr="0096664D">
        <w:rPr>
          <w:rFonts w:ascii="Times New Roman" w:eastAsia="Times New Roman" w:hAnsi="Times New Roman"/>
          <w:szCs w:val="20"/>
          <w:lang w:eastAsia="en-US"/>
        </w:rPr>
        <w:t>соответствия</w:t>
      </w:r>
      <w:r w:rsidRPr="0096664D">
        <w:rPr>
          <w:rFonts w:ascii="Times New Roman" w:eastAsia="Times New Roman" w:hAnsi="Times New Roman"/>
          <w:szCs w:val="20"/>
          <w:lang w:val="en-US" w:eastAsia="en-US"/>
        </w:rPr>
        <w:t>.</w:t>
      </w:r>
      <w:proofErr w:type="gramEnd"/>
      <w:r w:rsidRPr="0096664D">
        <w:rPr>
          <w:rFonts w:ascii="Times New Roman" w:eastAsia="Times New Roman" w:hAnsi="Times New Roman"/>
          <w:szCs w:val="20"/>
          <w:lang w:val="en-US" w:eastAsia="en-US"/>
        </w:rPr>
        <w:t xml:space="preserve"> </w:t>
      </w:r>
      <w:r w:rsidRPr="0096664D">
        <w:rPr>
          <w:rFonts w:ascii="Times New Roman" w:eastAsia="Times New Roman" w:hAnsi="Times New Roman"/>
          <w:szCs w:val="20"/>
          <w:lang w:eastAsia="en-US"/>
        </w:rPr>
        <w:t>Требования</w:t>
      </w:r>
      <w:r w:rsidRPr="0096664D">
        <w:rPr>
          <w:rFonts w:ascii="Times New Roman" w:eastAsia="Times New Roman" w:hAnsi="Times New Roman"/>
          <w:szCs w:val="20"/>
          <w:lang w:val="en-US" w:eastAsia="en-US"/>
        </w:rPr>
        <w:t xml:space="preserve"> </w:t>
      </w:r>
      <w:r w:rsidRPr="0096664D">
        <w:rPr>
          <w:rFonts w:ascii="Times New Roman" w:eastAsia="Times New Roman" w:hAnsi="Times New Roman"/>
          <w:szCs w:val="20"/>
          <w:lang w:eastAsia="en-US"/>
        </w:rPr>
        <w:t>к</w:t>
      </w:r>
      <w:r w:rsidRPr="0096664D">
        <w:rPr>
          <w:rFonts w:ascii="Times New Roman" w:eastAsia="Times New Roman" w:hAnsi="Times New Roman"/>
          <w:szCs w:val="20"/>
          <w:lang w:val="en-US" w:eastAsia="en-US"/>
        </w:rPr>
        <w:t xml:space="preserve"> </w:t>
      </w:r>
      <w:r w:rsidRPr="0096664D">
        <w:rPr>
          <w:rFonts w:ascii="Times New Roman" w:eastAsia="Times New Roman" w:hAnsi="Times New Roman"/>
          <w:szCs w:val="20"/>
          <w:lang w:eastAsia="en-US"/>
        </w:rPr>
        <w:t>органам</w:t>
      </w:r>
      <w:r w:rsidRPr="0096664D">
        <w:rPr>
          <w:rFonts w:ascii="Times New Roman" w:eastAsia="Times New Roman" w:hAnsi="Times New Roman"/>
          <w:szCs w:val="20"/>
          <w:lang w:val="en-US" w:eastAsia="en-US"/>
        </w:rPr>
        <w:t xml:space="preserve"> </w:t>
      </w:r>
      <w:r w:rsidRPr="0096664D">
        <w:rPr>
          <w:rFonts w:ascii="Times New Roman" w:eastAsia="Times New Roman" w:hAnsi="Times New Roman"/>
          <w:szCs w:val="20"/>
          <w:lang w:eastAsia="en-US"/>
        </w:rPr>
        <w:t>по</w:t>
      </w:r>
      <w:r w:rsidRPr="0096664D">
        <w:rPr>
          <w:rFonts w:ascii="Times New Roman" w:eastAsia="Times New Roman" w:hAnsi="Times New Roman"/>
          <w:szCs w:val="20"/>
          <w:lang w:val="en-US" w:eastAsia="en-US"/>
        </w:rPr>
        <w:t xml:space="preserve"> </w:t>
      </w:r>
      <w:r w:rsidRPr="0096664D">
        <w:rPr>
          <w:rFonts w:ascii="Times New Roman" w:eastAsia="Times New Roman" w:hAnsi="Times New Roman"/>
          <w:szCs w:val="20"/>
          <w:lang w:eastAsia="en-US"/>
        </w:rPr>
        <w:t>сертификации</w:t>
      </w:r>
      <w:r w:rsidRPr="0096664D">
        <w:rPr>
          <w:rFonts w:ascii="Times New Roman" w:eastAsia="Times New Roman" w:hAnsi="Times New Roman"/>
          <w:szCs w:val="20"/>
          <w:lang w:val="en-US" w:eastAsia="en-US"/>
        </w:rPr>
        <w:t xml:space="preserve"> </w:t>
      </w:r>
      <w:r w:rsidRPr="0096664D">
        <w:rPr>
          <w:rFonts w:ascii="Times New Roman" w:eastAsia="Times New Roman" w:hAnsi="Times New Roman"/>
          <w:szCs w:val="20"/>
          <w:lang w:eastAsia="en-US"/>
        </w:rPr>
        <w:t>продукции</w:t>
      </w:r>
      <w:r w:rsidRPr="0096664D">
        <w:rPr>
          <w:rFonts w:ascii="Times New Roman" w:eastAsia="Times New Roman" w:hAnsi="Times New Roman"/>
          <w:szCs w:val="20"/>
          <w:lang w:val="en-US" w:eastAsia="en-US"/>
        </w:rPr>
        <w:t xml:space="preserve">, </w:t>
      </w:r>
      <w:r w:rsidRPr="0096664D">
        <w:rPr>
          <w:rFonts w:ascii="Times New Roman" w:eastAsia="Times New Roman" w:hAnsi="Times New Roman"/>
          <w:szCs w:val="20"/>
          <w:lang w:eastAsia="en-US"/>
        </w:rPr>
        <w:t>процессов</w:t>
      </w:r>
      <w:r w:rsidRPr="0096664D">
        <w:rPr>
          <w:rFonts w:ascii="Times New Roman" w:eastAsia="Times New Roman" w:hAnsi="Times New Roman"/>
          <w:szCs w:val="20"/>
          <w:lang w:val="en-US" w:eastAsia="en-US"/>
        </w:rPr>
        <w:t xml:space="preserve"> </w:t>
      </w:r>
      <w:r w:rsidRPr="0096664D">
        <w:rPr>
          <w:rFonts w:ascii="Times New Roman" w:eastAsia="Times New Roman" w:hAnsi="Times New Roman"/>
          <w:szCs w:val="20"/>
          <w:lang w:eastAsia="en-US"/>
        </w:rPr>
        <w:t>и</w:t>
      </w:r>
      <w:r w:rsidRPr="0096664D">
        <w:rPr>
          <w:rFonts w:ascii="Times New Roman" w:eastAsia="Times New Roman" w:hAnsi="Times New Roman"/>
          <w:szCs w:val="20"/>
          <w:lang w:val="en-US" w:eastAsia="en-US"/>
        </w:rPr>
        <w:t xml:space="preserve"> </w:t>
      </w:r>
      <w:r w:rsidRPr="0096664D">
        <w:rPr>
          <w:rFonts w:ascii="Times New Roman" w:eastAsia="Times New Roman" w:hAnsi="Times New Roman"/>
          <w:szCs w:val="20"/>
          <w:lang w:eastAsia="en-US"/>
        </w:rPr>
        <w:t>услуг</w:t>
      </w:r>
      <w:r w:rsidRPr="0096664D">
        <w:rPr>
          <w:rFonts w:ascii="Times New Roman" w:eastAsia="Times New Roman" w:hAnsi="Times New Roman"/>
          <w:szCs w:val="20"/>
          <w:lang w:val="en-US" w:eastAsia="en-US"/>
        </w:rPr>
        <w:t xml:space="preserve"> (Conformity assessment — Requirements for bodies certifying products, processes and services).</w:t>
      </w:r>
    </w:p>
    <w:p w:rsidR="00F91F70" w:rsidRPr="0096664D" w:rsidRDefault="00F91F70" w:rsidP="00F91F70">
      <w:pPr>
        <w:pStyle w:val="Style24"/>
        <w:widowControl/>
        <w:ind w:firstLine="567"/>
        <w:jc w:val="both"/>
        <w:rPr>
          <w:rFonts w:ascii="Times New Roman" w:eastAsia="Times New Roman" w:hAnsi="Times New Roman"/>
          <w:szCs w:val="20"/>
          <w:lang w:val="en-US" w:eastAsia="en-US"/>
        </w:rPr>
      </w:pPr>
      <w:r w:rsidRPr="0096664D">
        <w:rPr>
          <w:rFonts w:ascii="Times New Roman" w:eastAsia="Times New Roman" w:hAnsi="Times New Roman"/>
          <w:szCs w:val="20"/>
          <w:lang w:val="en-US" w:eastAsia="en-US"/>
        </w:rPr>
        <w:t xml:space="preserve">IEC 60942:2017, </w:t>
      </w:r>
      <w:r w:rsidRPr="0096664D">
        <w:rPr>
          <w:rFonts w:ascii="Times New Roman" w:eastAsia="Times New Roman" w:hAnsi="Times New Roman"/>
          <w:szCs w:val="20"/>
          <w:lang w:eastAsia="en-US"/>
        </w:rPr>
        <w:t>Электроакустика</w:t>
      </w:r>
      <w:r w:rsidRPr="0096664D">
        <w:rPr>
          <w:rFonts w:ascii="Times New Roman" w:eastAsia="Times New Roman" w:hAnsi="Times New Roman"/>
          <w:szCs w:val="20"/>
          <w:lang w:val="en-US" w:eastAsia="en-US"/>
        </w:rPr>
        <w:t xml:space="preserve">. </w:t>
      </w:r>
      <w:r w:rsidRPr="0096664D">
        <w:rPr>
          <w:rFonts w:ascii="Times New Roman" w:eastAsia="Times New Roman" w:hAnsi="Times New Roman"/>
          <w:szCs w:val="20"/>
          <w:lang w:eastAsia="en-US"/>
        </w:rPr>
        <w:t>Звуковые</w:t>
      </w:r>
      <w:r w:rsidRPr="0096664D">
        <w:rPr>
          <w:rFonts w:ascii="Times New Roman" w:eastAsia="Times New Roman" w:hAnsi="Times New Roman"/>
          <w:szCs w:val="20"/>
          <w:lang w:val="en-US" w:eastAsia="en-US"/>
        </w:rPr>
        <w:t xml:space="preserve"> </w:t>
      </w:r>
      <w:r w:rsidRPr="0096664D">
        <w:rPr>
          <w:rFonts w:ascii="Times New Roman" w:eastAsia="Times New Roman" w:hAnsi="Times New Roman"/>
          <w:szCs w:val="20"/>
          <w:lang w:eastAsia="en-US"/>
        </w:rPr>
        <w:t>калибраторы</w:t>
      </w:r>
      <w:r w:rsidRPr="0096664D">
        <w:rPr>
          <w:rFonts w:ascii="Times New Roman" w:eastAsia="Times New Roman" w:hAnsi="Times New Roman"/>
          <w:szCs w:val="20"/>
          <w:lang w:val="en-US" w:eastAsia="en-US"/>
        </w:rPr>
        <w:t xml:space="preserve"> (</w:t>
      </w:r>
      <w:proofErr w:type="spellStart"/>
      <w:r w:rsidRPr="0096664D">
        <w:rPr>
          <w:rFonts w:ascii="Times New Roman" w:eastAsia="Times New Roman" w:hAnsi="Times New Roman"/>
          <w:szCs w:val="20"/>
          <w:lang w:val="en-US" w:eastAsia="en-US"/>
        </w:rPr>
        <w:t>Electroacoustics</w:t>
      </w:r>
      <w:proofErr w:type="spellEnd"/>
      <w:r w:rsidRPr="0096664D">
        <w:rPr>
          <w:rFonts w:ascii="Times New Roman" w:eastAsia="Times New Roman" w:hAnsi="Times New Roman"/>
          <w:szCs w:val="20"/>
          <w:lang w:val="en-US" w:eastAsia="en-US"/>
        </w:rPr>
        <w:t xml:space="preserve"> — Sound calibrators).</w:t>
      </w:r>
    </w:p>
    <w:p w:rsidR="00F91F70" w:rsidRPr="0096664D" w:rsidRDefault="00F91F70" w:rsidP="00F91F70">
      <w:pPr>
        <w:pStyle w:val="Style24"/>
        <w:widowControl/>
        <w:ind w:firstLine="567"/>
        <w:jc w:val="both"/>
        <w:rPr>
          <w:rFonts w:ascii="Times New Roman" w:eastAsia="Times New Roman" w:hAnsi="Times New Roman"/>
          <w:szCs w:val="20"/>
          <w:lang w:val="en-US" w:eastAsia="en-US"/>
        </w:rPr>
      </w:pPr>
      <w:r w:rsidRPr="0096664D">
        <w:rPr>
          <w:rFonts w:ascii="Times New Roman" w:eastAsia="Times New Roman" w:hAnsi="Times New Roman"/>
          <w:szCs w:val="20"/>
          <w:lang w:eastAsia="en-US"/>
        </w:rPr>
        <w:t>IEC 61260-1:2014, Электроакустика. Фильтры полосовые шириной, равной октаве или части октавы. Часть</w:t>
      </w:r>
      <w:r w:rsidRPr="0096664D">
        <w:rPr>
          <w:rFonts w:ascii="Times New Roman" w:eastAsia="Times New Roman" w:hAnsi="Times New Roman"/>
          <w:szCs w:val="20"/>
          <w:lang w:val="en-US" w:eastAsia="en-US"/>
        </w:rPr>
        <w:t xml:space="preserve"> 1. </w:t>
      </w:r>
      <w:proofErr w:type="gramStart"/>
      <w:r w:rsidRPr="0096664D">
        <w:rPr>
          <w:rFonts w:ascii="Times New Roman" w:eastAsia="Times New Roman" w:hAnsi="Times New Roman"/>
          <w:szCs w:val="20"/>
          <w:lang w:eastAsia="en-US"/>
        </w:rPr>
        <w:t>Технические</w:t>
      </w:r>
      <w:r w:rsidRPr="0096664D">
        <w:rPr>
          <w:rFonts w:ascii="Times New Roman" w:eastAsia="Times New Roman" w:hAnsi="Times New Roman"/>
          <w:szCs w:val="20"/>
          <w:lang w:val="en-US" w:eastAsia="en-US"/>
        </w:rPr>
        <w:t xml:space="preserve"> </w:t>
      </w:r>
      <w:r w:rsidRPr="0096664D">
        <w:rPr>
          <w:rFonts w:ascii="Times New Roman" w:eastAsia="Times New Roman" w:hAnsi="Times New Roman"/>
          <w:szCs w:val="20"/>
          <w:lang w:eastAsia="en-US"/>
        </w:rPr>
        <w:t>условия</w:t>
      </w:r>
      <w:r w:rsidRPr="0096664D">
        <w:rPr>
          <w:rFonts w:ascii="Times New Roman" w:eastAsia="Times New Roman" w:hAnsi="Times New Roman"/>
          <w:szCs w:val="20"/>
          <w:lang w:val="en-US" w:eastAsia="en-US"/>
        </w:rPr>
        <w:t xml:space="preserve"> (</w:t>
      </w:r>
      <w:proofErr w:type="spellStart"/>
      <w:r w:rsidRPr="0096664D">
        <w:rPr>
          <w:rFonts w:ascii="Times New Roman" w:eastAsia="Times New Roman" w:hAnsi="Times New Roman"/>
          <w:szCs w:val="20"/>
          <w:lang w:val="en-US" w:eastAsia="en-US"/>
        </w:rPr>
        <w:t>Electroacoustics</w:t>
      </w:r>
      <w:proofErr w:type="spellEnd"/>
      <w:r w:rsidRPr="0096664D">
        <w:rPr>
          <w:rFonts w:ascii="Times New Roman" w:eastAsia="Times New Roman" w:hAnsi="Times New Roman"/>
          <w:szCs w:val="20"/>
          <w:lang w:val="en-US" w:eastAsia="en-US"/>
        </w:rPr>
        <w:t xml:space="preserve"> — Octave-band and fractional-octave-band filters — Part 1:</w:t>
      </w:r>
      <w:proofErr w:type="gramEnd"/>
      <w:r w:rsidRPr="0096664D">
        <w:rPr>
          <w:rFonts w:ascii="Times New Roman" w:eastAsia="Times New Roman" w:hAnsi="Times New Roman"/>
          <w:szCs w:val="20"/>
          <w:lang w:val="en-US" w:eastAsia="en-US"/>
        </w:rPr>
        <w:t xml:space="preserve"> </w:t>
      </w:r>
      <w:proofErr w:type="gramStart"/>
      <w:r w:rsidRPr="0096664D">
        <w:rPr>
          <w:rFonts w:ascii="Times New Roman" w:eastAsia="Times New Roman" w:hAnsi="Times New Roman"/>
          <w:szCs w:val="20"/>
          <w:lang w:val="en-US" w:eastAsia="en-US"/>
        </w:rPr>
        <w:t>Specifications).</w:t>
      </w:r>
      <w:proofErr w:type="gramEnd"/>
    </w:p>
    <w:p w:rsidR="00F91F70" w:rsidRPr="0096664D" w:rsidRDefault="00F91F70" w:rsidP="00F91F70">
      <w:pPr>
        <w:pStyle w:val="Style24"/>
        <w:widowControl/>
        <w:ind w:firstLine="567"/>
        <w:jc w:val="both"/>
        <w:rPr>
          <w:rFonts w:ascii="Times New Roman" w:eastAsia="Times New Roman" w:hAnsi="Times New Roman"/>
          <w:szCs w:val="20"/>
          <w:lang w:val="en-US" w:eastAsia="en-US"/>
        </w:rPr>
      </w:pPr>
      <w:r w:rsidRPr="0096664D">
        <w:rPr>
          <w:rFonts w:ascii="Times New Roman" w:eastAsia="Times New Roman" w:hAnsi="Times New Roman"/>
          <w:szCs w:val="20"/>
          <w:lang w:eastAsia="en-US"/>
        </w:rPr>
        <w:t xml:space="preserve">IEC 61672-1:2013, Электроакустика. </w:t>
      </w:r>
      <w:proofErr w:type="spellStart"/>
      <w:r w:rsidRPr="0096664D">
        <w:rPr>
          <w:rFonts w:ascii="Times New Roman" w:eastAsia="Times New Roman" w:hAnsi="Times New Roman"/>
          <w:szCs w:val="20"/>
          <w:lang w:eastAsia="en-US"/>
        </w:rPr>
        <w:t>Шумомеры</w:t>
      </w:r>
      <w:proofErr w:type="spellEnd"/>
      <w:r w:rsidRPr="0096664D">
        <w:rPr>
          <w:rFonts w:ascii="Times New Roman" w:eastAsia="Times New Roman" w:hAnsi="Times New Roman"/>
          <w:szCs w:val="20"/>
          <w:lang w:eastAsia="en-US"/>
        </w:rPr>
        <w:t xml:space="preserve">. Часть 1. Технические условия. </w:t>
      </w:r>
      <w:r w:rsidRPr="0096664D">
        <w:rPr>
          <w:rFonts w:ascii="Times New Roman" w:eastAsia="Times New Roman" w:hAnsi="Times New Roman"/>
          <w:szCs w:val="20"/>
          <w:lang w:val="en-US" w:eastAsia="en-US"/>
        </w:rPr>
        <w:t>(</w:t>
      </w:r>
      <w:proofErr w:type="spellStart"/>
      <w:r w:rsidRPr="0096664D">
        <w:rPr>
          <w:rFonts w:ascii="Times New Roman" w:eastAsia="Times New Roman" w:hAnsi="Times New Roman"/>
          <w:szCs w:val="20"/>
          <w:lang w:val="en-US" w:eastAsia="en-US"/>
        </w:rPr>
        <w:t>Electroacoustics</w:t>
      </w:r>
      <w:proofErr w:type="spellEnd"/>
      <w:r w:rsidRPr="0096664D">
        <w:rPr>
          <w:rFonts w:ascii="Times New Roman" w:eastAsia="Times New Roman" w:hAnsi="Times New Roman"/>
          <w:szCs w:val="20"/>
          <w:lang w:val="en-US" w:eastAsia="en-US"/>
        </w:rPr>
        <w:t xml:space="preserve"> — Sound level meters — Part 1: Specifications).</w:t>
      </w:r>
    </w:p>
    <w:p w:rsidR="00F91F70" w:rsidRPr="0096664D" w:rsidRDefault="00F91F70" w:rsidP="00F91F70">
      <w:pPr>
        <w:pStyle w:val="Style24"/>
        <w:widowControl/>
        <w:ind w:firstLine="567"/>
        <w:jc w:val="both"/>
        <w:rPr>
          <w:rFonts w:ascii="Times New Roman" w:eastAsia="Times New Roman" w:hAnsi="Times New Roman"/>
          <w:szCs w:val="20"/>
          <w:lang w:val="en-US" w:eastAsia="en-US"/>
        </w:rPr>
      </w:pPr>
      <w:proofErr w:type="gramStart"/>
      <w:r w:rsidRPr="0096664D">
        <w:rPr>
          <w:rFonts w:ascii="Times New Roman" w:eastAsia="Times New Roman" w:hAnsi="Times New Roman"/>
          <w:szCs w:val="20"/>
          <w:lang w:val="en-US" w:eastAsia="en-US"/>
        </w:rPr>
        <w:t xml:space="preserve">EN 997:2012, </w:t>
      </w:r>
      <w:r w:rsidRPr="0096664D">
        <w:rPr>
          <w:rFonts w:ascii="Times New Roman" w:eastAsia="Times New Roman" w:hAnsi="Times New Roman"/>
          <w:szCs w:val="20"/>
          <w:lang w:eastAsia="en-US"/>
        </w:rPr>
        <w:t>Унитазы</w:t>
      </w:r>
      <w:r w:rsidRPr="0096664D">
        <w:rPr>
          <w:rFonts w:ascii="Times New Roman" w:eastAsia="Times New Roman" w:hAnsi="Times New Roman"/>
          <w:szCs w:val="20"/>
          <w:lang w:val="en-US" w:eastAsia="en-US"/>
        </w:rPr>
        <w:t xml:space="preserve"> </w:t>
      </w:r>
      <w:r w:rsidRPr="0096664D">
        <w:rPr>
          <w:rFonts w:ascii="Times New Roman" w:eastAsia="Times New Roman" w:hAnsi="Times New Roman"/>
          <w:szCs w:val="20"/>
          <w:lang w:eastAsia="en-US"/>
        </w:rPr>
        <w:t>и</w:t>
      </w:r>
      <w:r w:rsidRPr="0096664D">
        <w:rPr>
          <w:rFonts w:ascii="Times New Roman" w:eastAsia="Times New Roman" w:hAnsi="Times New Roman"/>
          <w:szCs w:val="20"/>
          <w:lang w:val="en-US" w:eastAsia="en-US"/>
        </w:rPr>
        <w:t xml:space="preserve"> </w:t>
      </w:r>
      <w:r w:rsidRPr="0096664D">
        <w:rPr>
          <w:rFonts w:ascii="Times New Roman" w:eastAsia="Times New Roman" w:hAnsi="Times New Roman"/>
          <w:szCs w:val="20"/>
          <w:lang w:eastAsia="en-US"/>
        </w:rPr>
        <w:t>унитазные</w:t>
      </w:r>
      <w:r w:rsidRPr="0096664D">
        <w:rPr>
          <w:rFonts w:ascii="Times New Roman" w:eastAsia="Times New Roman" w:hAnsi="Times New Roman"/>
          <w:szCs w:val="20"/>
          <w:lang w:val="en-US" w:eastAsia="en-US"/>
        </w:rPr>
        <w:t xml:space="preserve"> </w:t>
      </w:r>
      <w:r w:rsidRPr="0096664D">
        <w:rPr>
          <w:rFonts w:ascii="Times New Roman" w:eastAsia="Times New Roman" w:hAnsi="Times New Roman"/>
          <w:szCs w:val="20"/>
          <w:lang w:eastAsia="en-US"/>
        </w:rPr>
        <w:t>системы</w:t>
      </w:r>
      <w:r w:rsidRPr="0096664D">
        <w:rPr>
          <w:rFonts w:ascii="Times New Roman" w:eastAsia="Times New Roman" w:hAnsi="Times New Roman"/>
          <w:szCs w:val="20"/>
          <w:lang w:val="en-US" w:eastAsia="en-US"/>
        </w:rPr>
        <w:t xml:space="preserve"> </w:t>
      </w:r>
      <w:r w:rsidRPr="0096664D">
        <w:rPr>
          <w:rFonts w:ascii="Times New Roman" w:eastAsia="Times New Roman" w:hAnsi="Times New Roman"/>
          <w:szCs w:val="20"/>
          <w:lang w:eastAsia="en-US"/>
        </w:rPr>
        <w:t>со</w:t>
      </w:r>
      <w:r w:rsidRPr="0096664D">
        <w:rPr>
          <w:rFonts w:ascii="Times New Roman" w:eastAsia="Times New Roman" w:hAnsi="Times New Roman"/>
          <w:szCs w:val="20"/>
          <w:lang w:val="en-US" w:eastAsia="en-US"/>
        </w:rPr>
        <w:t xml:space="preserve"> </w:t>
      </w:r>
      <w:r w:rsidRPr="0096664D">
        <w:rPr>
          <w:rFonts w:ascii="Times New Roman" w:eastAsia="Times New Roman" w:hAnsi="Times New Roman"/>
          <w:szCs w:val="20"/>
          <w:lang w:eastAsia="en-US"/>
        </w:rPr>
        <w:t>встроенным</w:t>
      </w:r>
      <w:r w:rsidRPr="0096664D">
        <w:rPr>
          <w:rFonts w:ascii="Times New Roman" w:eastAsia="Times New Roman" w:hAnsi="Times New Roman"/>
          <w:szCs w:val="20"/>
          <w:lang w:val="en-US" w:eastAsia="en-US"/>
        </w:rPr>
        <w:t xml:space="preserve"> </w:t>
      </w:r>
      <w:r w:rsidRPr="0096664D">
        <w:rPr>
          <w:rFonts w:ascii="Times New Roman" w:eastAsia="Times New Roman" w:hAnsi="Times New Roman"/>
          <w:szCs w:val="20"/>
          <w:lang w:eastAsia="en-US"/>
        </w:rPr>
        <w:t>сифоном</w:t>
      </w:r>
      <w:r w:rsidRPr="0096664D">
        <w:rPr>
          <w:rFonts w:ascii="Times New Roman" w:eastAsia="Times New Roman" w:hAnsi="Times New Roman"/>
          <w:szCs w:val="20"/>
          <w:lang w:val="en-US" w:eastAsia="en-US"/>
        </w:rPr>
        <w:t xml:space="preserve"> (WC pans and WC suites with integral trap).</w:t>
      </w:r>
      <w:proofErr w:type="gramEnd"/>
    </w:p>
    <w:p w:rsidR="00F91F70" w:rsidRPr="0096664D" w:rsidRDefault="00F91F70" w:rsidP="00F91F70">
      <w:pPr>
        <w:pStyle w:val="Style24"/>
        <w:widowControl/>
        <w:ind w:firstLine="567"/>
        <w:jc w:val="both"/>
        <w:rPr>
          <w:rFonts w:ascii="Times New Roman" w:eastAsia="Times New Roman" w:hAnsi="Times New Roman"/>
          <w:szCs w:val="20"/>
          <w:lang w:val="en-US" w:eastAsia="en-US"/>
        </w:rPr>
      </w:pPr>
      <w:proofErr w:type="gramStart"/>
      <w:r w:rsidRPr="0096664D">
        <w:rPr>
          <w:rFonts w:ascii="Times New Roman" w:eastAsia="Times New Roman" w:hAnsi="Times New Roman"/>
          <w:szCs w:val="20"/>
          <w:lang w:val="en-US" w:eastAsia="en-US"/>
        </w:rPr>
        <w:t xml:space="preserve">EN 13725:2003, </w:t>
      </w:r>
      <w:r w:rsidRPr="0096664D">
        <w:rPr>
          <w:rFonts w:ascii="Times New Roman" w:eastAsia="Times New Roman" w:hAnsi="Times New Roman"/>
          <w:szCs w:val="20"/>
          <w:lang w:eastAsia="en-US"/>
        </w:rPr>
        <w:t>Качество</w:t>
      </w:r>
      <w:r w:rsidRPr="0096664D">
        <w:rPr>
          <w:rFonts w:ascii="Times New Roman" w:eastAsia="Times New Roman" w:hAnsi="Times New Roman"/>
          <w:szCs w:val="20"/>
          <w:lang w:val="en-US" w:eastAsia="en-US"/>
        </w:rPr>
        <w:t xml:space="preserve"> </w:t>
      </w:r>
      <w:r w:rsidRPr="0096664D">
        <w:rPr>
          <w:rFonts w:ascii="Times New Roman" w:eastAsia="Times New Roman" w:hAnsi="Times New Roman"/>
          <w:szCs w:val="20"/>
          <w:lang w:eastAsia="en-US"/>
        </w:rPr>
        <w:t>воздуха</w:t>
      </w:r>
      <w:r w:rsidRPr="0096664D">
        <w:rPr>
          <w:rFonts w:ascii="Times New Roman" w:eastAsia="Times New Roman" w:hAnsi="Times New Roman"/>
          <w:szCs w:val="20"/>
          <w:lang w:val="en-US" w:eastAsia="en-US"/>
        </w:rPr>
        <w:t>.</w:t>
      </w:r>
      <w:proofErr w:type="gramEnd"/>
      <w:r w:rsidRPr="0096664D">
        <w:rPr>
          <w:rFonts w:ascii="Times New Roman" w:eastAsia="Times New Roman" w:hAnsi="Times New Roman"/>
          <w:szCs w:val="20"/>
          <w:lang w:val="en-US" w:eastAsia="en-US"/>
        </w:rPr>
        <w:t xml:space="preserve"> </w:t>
      </w:r>
      <w:r w:rsidRPr="0096664D">
        <w:rPr>
          <w:rFonts w:ascii="Times New Roman" w:eastAsia="Times New Roman" w:hAnsi="Times New Roman"/>
          <w:szCs w:val="20"/>
          <w:lang w:eastAsia="en-US"/>
        </w:rPr>
        <w:t>Определение</w:t>
      </w:r>
      <w:r w:rsidRPr="0096664D">
        <w:rPr>
          <w:rFonts w:ascii="Times New Roman" w:eastAsia="Times New Roman" w:hAnsi="Times New Roman"/>
          <w:szCs w:val="20"/>
          <w:lang w:val="en-US" w:eastAsia="en-US"/>
        </w:rPr>
        <w:t xml:space="preserve"> </w:t>
      </w:r>
      <w:r w:rsidRPr="0096664D">
        <w:rPr>
          <w:rFonts w:ascii="Times New Roman" w:eastAsia="Times New Roman" w:hAnsi="Times New Roman"/>
          <w:szCs w:val="20"/>
          <w:lang w:eastAsia="en-US"/>
        </w:rPr>
        <w:t>содержания</w:t>
      </w:r>
      <w:r w:rsidRPr="0096664D">
        <w:rPr>
          <w:rFonts w:ascii="Times New Roman" w:eastAsia="Times New Roman" w:hAnsi="Times New Roman"/>
          <w:szCs w:val="20"/>
          <w:lang w:val="en-US" w:eastAsia="en-US"/>
        </w:rPr>
        <w:t xml:space="preserve"> </w:t>
      </w:r>
      <w:r w:rsidRPr="0096664D">
        <w:rPr>
          <w:rFonts w:ascii="Times New Roman" w:eastAsia="Times New Roman" w:hAnsi="Times New Roman"/>
          <w:szCs w:val="20"/>
          <w:lang w:eastAsia="en-US"/>
        </w:rPr>
        <w:t>запаха</w:t>
      </w:r>
      <w:r w:rsidRPr="0096664D">
        <w:rPr>
          <w:rFonts w:ascii="Times New Roman" w:eastAsia="Times New Roman" w:hAnsi="Times New Roman"/>
          <w:szCs w:val="20"/>
          <w:lang w:val="en-US" w:eastAsia="en-US"/>
        </w:rPr>
        <w:t xml:space="preserve"> </w:t>
      </w:r>
      <w:r w:rsidRPr="0096664D">
        <w:rPr>
          <w:rFonts w:ascii="Times New Roman" w:eastAsia="Times New Roman" w:hAnsi="Times New Roman"/>
          <w:szCs w:val="20"/>
          <w:lang w:eastAsia="en-US"/>
        </w:rPr>
        <w:t>методом</w:t>
      </w:r>
      <w:r w:rsidRPr="0096664D">
        <w:rPr>
          <w:rFonts w:ascii="Times New Roman" w:eastAsia="Times New Roman" w:hAnsi="Times New Roman"/>
          <w:szCs w:val="20"/>
          <w:lang w:val="en-US" w:eastAsia="en-US"/>
        </w:rPr>
        <w:t xml:space="preserve"> </w:t>
      </w:r>
      <w:proofErr w:type="gramStart"/>
      <w:r w:rsidRPr="0096664D">
        <w:rPr>
          <w:rFonts w:ascii="Times New Roman" w:eastAsia="Times New Roman" w:hAnsi="Times New Roman"/>
          <w:szCs w:val="20"/>
          <w:lang w:eastAsia="en-US"/>
        </w:rPr>
        <w:t>динамической</w:t>
      </w:r>
      <w:proofErr w:type="gramEnd"/>
      <w:r w:rsidRPr="0096664D">
        <w:rPr>
          <w:rFonts w:ascii="Times New Roman" w:eastAsia="Times New Roman" w:hAnsi="Times New Roman"/>
          <w:szCs w:val="20"/>
          <w:lang w:val="en-US" w:eastAsia="en-US"/>
        </w:rPr>
        <w:t xml:space="preserve"> </w:t>
      </w:r>
      <w:proofErr w:type="spellStart"/>
      <w:r w:rsidRPr="0096664D">
        <w:rPr>
          <w:rFonts w:ascii="Times New Roman" w:eastAsia="Times New Roman" w:hAnsi="Times New Roman"/>
          <w:szCs w:val="20"/>
          <w:lang w:eastAsia="en-US"/>
        </w:rPr>
        <w:t>одорометрии</w:t>
      </w:r>
      <w:proofErr w:type="spellEnd"/>
      <w:r w:rsidRPr="0096664D">
        <w:rPr>
          <w:rFonts w:ascii="Times New Roman" w:eastAsia="Times New Roman" w:hAnsi="Times New Roman"/>
          <w:szCs w:val="20"/>
          <w:lang w:val="en-US" w:eastAsia="en-US"/>
        </w:rPr>
        <w:t xml:space="preserve"> (Air quality — Determination of </w:t>
      </w:r>
      <w:proofErr w:type="spellStart"/>
      <w:r w:rsidRPr="0096664D">
        <w:rPr>
          <w:rFonts w:ascii="Times New Roman" w:eastAsia="Times New Roman" w:hAnsi="Times New Roman"/>
          <w:szCs w:val="20"/>
          <w:lang w:val="en-US" w:eastAsia="en-US"/>
        </w:rPr>
        <w:t>odour</w:t>
      </w:r>
      <w:proofErr w:type="spellEnd"/>
      <w:r w:rsidRPr="0096664D">
        <w:rPr>
          <w:rFonts w:ascii="Times New Roman" w:eastAsia="Times New Roman" w:hAnsi="Times New Roman"/>
          <w:szCs w:val="20"/>
          <w:lang w:val="en-US" w:eastAsia="en-US"/>
        </w:rPr>
        <w:t xml:space="preserve"> concentration by dynamic </w:t>
      </w:r>
      <w:proofErr w:type="spellStart"/>
      <w:r w:rsidRPr="0096664D">
        <w:rPr>
          <w:rFonts w:ascii="Times New Roman" w:eastAsia="Times New Roman" w:hAnsi="Times New Roman"/>
          <w:szCs w:val="20"/>
          <w:lang w:val="en-US" w:eastAsia="en-US"/>
        </w:rPr>
        <w:t>olfactometry</w:t>
      </w:r>
      <w:proofErr w:type="spellEnd"/>
      <w:r w:rsidRPr="0096664D">
        <w:rPr>
          <w:rFonts w:ascii="Times New Roman" w:eastAsia="Times New Roman" w:hAnsi="Times New Roman"/>
          <w:szCs w:val="20"/>
          <w:lang w:val="en-US" w:eastAsia="en-US"/>
        </w:rPr>
        <w:t>).</w:t>
      </w:r>
    </w:p>
    <w:p w:rsidR="00F91F70" w:rsidRPr="0096664D" w:rsidRDefault="00F91F70" w:rsidP="00F91F70">
      <w:pPr>
        <w:pStyle w:val="Style24"/>
        <w:widowControl/>
        <w:ind w:firstLine="567"/>
        <w:jc w:val="both"/>
        <w:rPr>
          <w:rFonts w:ascii="Times New Roman" w:eastAsia="Times New Roman" w:hAnsi="Times New Roman"/>
          <w:szCs w:val="20"/>
          <w:lang w:val="en-US" w:eastAsia="en-US"/>
        </w:rPr>
      </w:pPr>
      <w:r w:rsidRPr="0096664D">
        <w:rPr>
          <w:rFonts w:ascii="Times New Roman" w:eastAsia="Times New Roman" w:hAnsi="Times New Roman"/>
          <w:szCs w:val="20"/>
          <w:lang w:val="en-US" w:eastAsia="en-US"/>
        </w:rPr>
        <w:t xml:space="preserve">EPA </w:t>
      </w:r>
      <w:r w:rsidRPr="0096664D">
        <w:rPr>
          <w:rFonts w:ascii="Times New Roman" w:eastAsia="Times New Roman" w:hAnsi="Times New Roman"/>
          <w:szCs w:val="20"/>
          <w:lang w:eastAsia="en-US"/>
        </w:rPr>
        <w:t>Методика</w:t>
      </w:r>
      <w:r w:rsidRPr="0096664D">
        <w:rPr>
          <w:rFonts w:ascii="Times New Roman" w:eastAsia="Times New Roman" w:hAnsi="Times New Roman"/>
          <w:szCs w:val="20"/>
          <w:lang w:val="en-US" w:eastAsia="en-US"/>
        </w:rPr>
        <w:t xml:space="preserve"> 1A, </w:t>
      </w:r>
      <w:r w:rsidRPr="0096664D">
        <w:rPr>
          <w:rFonts w:ascii="Times New Roman" w:eastAsia="Times New Roman" w:hAnsi="Times New Roman"/>
          <w:szCs w:val="20"/>
          <w:lang w:eastAsia="en-US"/>
        </w:rPr>
        <w:t>Отбор</w:t>
      </w:r>
      <w:r w:rsidRPr="0096664D">
        <w:rPr>
          <w:rFonts w:ascii="Times New Roman" w:eastAsia="Times New Roman" w:hAnsi="Times New Roman"/>
          <w:szCs w:val="20"/>
          <w:lang w:val="en-US" w:eastAsia="en-US"/>
        </w:rPr>
        <w:t xml:space="preserve"> </w:t>
      </w:r>
      <w:r w:rsidRPr="0096664D">
        <w:rPr>
          <w:rFonts w:ascii="Times New Roman" w:eastAsia="Times New Roman" w:hAnsi="Times New Roman"/>
          <w:szCs w:val="20"/>
          <w:lang w:eastAsia="en-US"/>
        </w:rPr>
        <w:t>образцов</w:t>
      </w:r>
      <w:r w:rsidRPr="0096664D">
        <w:rPr>
          <w:rFonts w:ascii="Times New Roman" w:eastAsia="Times New Roman" w:hAnsi="Times New Roman"/>
          <w:szCs w:val="20"/>
          <w:lang w:val="en-US" w:eastAsia="en-US"/>
        </w:rPr>
        <w:t xml:space="preserve"> </w:t>
      </w:r>
      <w:r w:rsidRPr="0096664D">
        <w:rPr>
          <w:rFonts w:ascii="Times New Roman" w:eastAsia="Times New Roman" w:hAnsi="Times New Roman"/>
          <w:szCs w:val="20"/>
          <w:lang w:eastAsia="en-US"/>
        </w:rPr>
        <w:t>и</w:t>
      </w:r>
      <w:r w:rsidRPr="0096664D">
        <w:rPr>
          <w:rFonts w:ascii="Times New Roman" w:eastAsia="Times New Roman" w:hAnsi="Times New Roman"/>
          <w:szCs w:val="20"/>
          <w:lang w:val="en-US" w:eastAsia="en-US"/>
        </w:rPr>
        <w:t xml:space="preserve"> </w:t>
      </w:r>
      <w:r w:rsidRPr="0096664D">
        <w:rPr>
          <w:rFonts w:ascii="Times New Roman" w:eastAsia="Times New Roman" w:hAnsi="Times New Roman"/>
          <w:szCs w:val="20"/>
          <w:lang w:eastAsia="en-US"/>
        </w:rPr>
        <w:t>оценка</w:t>
      </w:r>
      <w:r w:rsidRPr="0096664D">
        <w:rPr>
          <w:rFonts w:ascii="Times New Roman" w:eastAsia="Times New Roman" w:hAnsi="Times New Roman"/>
          <w:szCs w:val="20"/>
          <w:lang w:val="en-US" w:eastAsia="en-US"/>
        </w:rPr>
        <w:t xml:space="preserve"> </w:t>
      </w:r>
      <w:r w:rsidRPr="0096664D">
        <w:rPr>
          <w:rFonts w:ascii="Times New Roman" w:eastAsia="Times New Roman" w:hAnsi="Times New Roman"/>
          <w:szCs w:val="20"/>
          <w:lang w:eastAsia="en-US"/>
        </w:rPr>
        <w:t>скорости</w:t>
      </w:r>
      <w:r w:rsidRPr="0096664D">
        <w:rPr>
          <w:rFonts w:ascii="Times New Roman" w:eastAsia="Times New Roman" w:hAnsi="Times New Roman"/>
          <w:szCs w:val="20"/>
          <w:lang w:val="en-US" w:eastAsia="en-US"/>
        </w:rPr>
        <w:t xml:space="preserve"> </w:t>
      </w:r>
      <w:r w:rsidRPr="0096664D">
        <w:rPr>
          <w:rFonts w:ascii="Times New Roman" w:eastAsia="Times New Roman" w:hAnsi="Times New Roman"/>
          <w:szCs w:val="20"/>
          <w:lang w:eastAsia="en-US"/>
        </w:rPr>
        <w:t>эмиссий</w:t>
      </w:r>
      <w:r w:rsidRPr="0096664D">
        <w:rPr>
          <w:rFonts w:ascii="Times New Roman" w:eastAsia="Times New Roman" w:hAnsi="Times New Roman"/>
          <w:szCs w:val="20"/>
          <w:lang w:val="en-US" w:eastAsia="en-US"/>
        </w:rPr>
        <w:t xml:space="preserve"> </w:t>
      </w:r>
      <w:r w:rsidRPr="0096664D">
        <w:rPr>
          <w:rFonts w:ascii="Times New Roman" w:eastAsia="Times New Roman" w:hAnsi="Times New Roman"/>
          <w:szCs w:val="20"/>
          <w:lang w:eastAsia="en-US"/>
        </w:rPr>
        <w:t>стационарных</w:t>
      </w:r>
      <w:r w:rsidRPr="0096664D">
        <w:rPr>
          <w:rFonts w:ascii="Times New Roman" w:eastAsia="Times New Roman" w:hAnsi="Times New Roman"/>
          <w:szCs w:val="20"/>
          <w:lang w:val="en-US" w:eastAsia="en-US"/>
        </w:rPr>
        <w:t xml:space="preserve"> </w:t>
      </w:r>
      <w:r w:rsidRPr="0096664D">
        <w:rPr>
          <w:rFonts w:ascii="Times New Roman" w:eastAsia="Times New Roman" w:hAnsi="Times New Roman"/>
          <w:szCs w:val="20"/>
          <w:lang w:eastAsia="en-US"/>
        </w:rPr>
        <w:t>источников</w:t>
      </w:r>
      <w:r w:rsidRPr="0096664D">
        <w:rPr>
          <w:rFonts w:ascii="Times New Roman" w:eastAsia="Times New Roman" w:hAnsi="Times New Roman"/>
          <w:szCs w:val="20"/>
          <w:lang w:val="en-US" w:eastAsia="en-US"/>
        </w:rPr>
        <w:t xml:space="preserve"> </w:t>
      </w:r>
      <w:r w:rsidRPr="0096664D">
        <w:rPr>
          <w:rFonts w:ascii="Times New Roman" w:eastAsia="Times New Roman" w:hAnsi="Times New Roman"/>
          <w:szCs w:val="20"/>
          <w:lang w:eastAsia="en-US"/>
        </w:rPr>
        <w:t>с</w:t>
      </w:r>
      <w:r w:rsidRPr="0096664D">
        <w:rPr>
          <w:rFonts w:ascii="Times New Roman" w:eastAsia="Times New Roman" w:hAnsi="Times New Roman"/>
          <w:szCs w:val="20"/>
          <w:lang w:val="en-US" w:eastAsia="en-US"/>
        </w:rPr>
        <w:t xml:space="preserve"> </w:t>
      </w:r>
      <w:r w:rsidRPr="0096664D">
        <w:rPr>
          <w:rFonts w:ascii="Times New Roman" w:eastAsia="Times New Roman" w:hAnsi="Times New Roman"/>
          <w:szCs w:val="20"/>
          <w:lang w:eastAsia="en-US"/>
        </w:rPr>
        <w:t>небольшими</w:t>
      </w:r>
      <w:r w:rsidRPr="0096664D">
        <w:rPr>
          <w:rFonts w:ascii="Times New Roman" w:eastAsia="Times New Roman" w:hAnsi="Times New Roman"/>
          <w:szCs w:val="20"/>
          <w:lang w:val="en-US" w:eastAsia="en-US"/>
        </w:rPr>
        <w:t xml:space="preserve"> </w:t>
      </w:r>
      <w:r w:rsidRPr="0096664D">
        <w:rPr>
          <w:rFonts w:ascii="Times New Roman" w:eastAsia="Times New Roman" w:hAnsi="Times New Roman"/>
          <w:szCs w:val="20"/>
          <w:lang w:eastAsia="en-US"/>
        </w:rPr>
        <w:t>шахтами</w:t>
      </w:r>
      <w:r w:rsidRPr="0096664D">
        <w:rPr>
          <w:rFonts w:ascii="Times New Roman" w:eastAsia="Times New Roman" w:hAnsi="Times New Roman"/>
          <w:szCs w:val="20"/>
          <w:lang w:val="en-US" w:eastAsia="en-US"/>
        </w:rPr>
        <w:t xml:space="preserve"> </w:t>
      </w:r>
      <w:r w:rsidRPr="0096664D">
        <w:rPr>
          <w:rFonts w:ascii="Times New Roman" w:eastAsia="Times New Roman" w:hAnsi="Times New Roman"/>
          <w:szCs w:val="20"/>
          <w:lang w:eastAsia="en-US"/>
        </w:rPr>
        <w:t>или</w:t>
      </w:r>
      <w:r w:rsidRPr="0096664D">
        <w:rPr>
          <w:rFonts w:ascii="Times New Roman" w:eastAsia="Times New Roman" w:hAnsi="Times New Roman"/>
          <w:szCs w:val="20"/>
          <w:lang w:val="en-US" w:eastAsia="en-US"/>
        </w:rPr>
        <w:t xml:space="preserve"> </w:t>
      </w:r>
      <w:r w:rsidRPr="0096664D">
        <w:rPr>
          <w:rFonts w:ascii="Times New Roman" w:eastAsia="Times New Roman" w:hAnsi="Times New Roman"/>
          <w:szCs w:val="20"/>
          <w:lang w:eastAsia="en-US"/>
        </w:rPr>
        <w:t>трубами</w:t>
      </w:r>
      <w:r w:rsidRPr="0096664D">
        <w:rPr>
          <w:rFonts w:ascii="Times New Roman" w:eastAsia="Times New Roman" w:hAnsi="Times New Roman"/>
          <w:szCs w:val="20"/>
          <w:lang w:val="en-US" w:eastAsia="en-US"/>
        </w:rPr>
        <w:t xml:space="preserve"> (EPA Method 1A, Sample and Velocity Traverses for Stationary Sources with Small Stacks or Ducts NSF/ANSI 41:2011, Non-liquid saturated treatment systems).</w:t>
      </w:r>
    </w:p>
    <w:p w:rsidR="00F91F70" w:rsidRPr="0096664D" w:rsidRDefault="00F91F70" w:rsidP="00F91F70">
      <w:pPr>
        <w:pStyle w:val="Style24"/>
        <w:widowControl/>
        <w:ind w:firstLine="567"/>
        <w:jc w:val="both"/>
        <w:rPr>
          <w:rFonts w:ascii="Times New Roman" w:eastAsia="Times New Roman" w:hAnsi="Times New Roman"/>
          <w:szCs w:val="20"/>
          <w:lang w:val="en-US" w:eastAsia="en-US"/>
        </w:rPr>
      </w:pPr>
      <w:proofErr w:type="gramStart"/>
      <w:r w:rsidRPr="0096664D">
        <w:rPr>
          <w:rFonts w:ascii="Times New Roman" w:eastAsia="Times New Roman" w:hAnsi="Times New Roman"/>
          <w:szCs w:val="20"/>
          <w:lang w:val="en-US" w:eastAsia="en-US"/>
        </w:rPr>
        <w:t xml:space="preserve">NSF/ANSI 41:2011, </w:t>
      </w:r>
      <w:r w:rsidRPr="0096664D">
        <w:rPr>
          <w:rFonts w:ascii="Times New Roman" w:eastAsia="Times New Roman" w:hAnsi="Times New Roman"/>
          <w:szCs w:val="20"/>
          <w:lang w:eastAsia="en-US"/>
        </w:rPr>
        <w:t>Твердые</w:t>
      </w:r>
      <w:r w:rsidRPr="0096664D">
        <w:rPr>
          <w:rFonts w:ascii="Times New Roman" w:eastAsia="Times New Roman" w:hAnsi="Times New Roman"/>
          <w:szCs w:val="20"/>
          <w:lang w:val="en-US" w:eastAsia="en-US"/>
        </w:rPr>
        <w:t xml:space="preserve"> </w:t>
      </w:r>
      <w:proofErr w:type="spellStart"/>
      <w:r w:rsidRPr="0096664D">
        <w:rPr>
          <w:rFonts w:ascii="Times New Roman" w:eastAsia="Times New Roman" w:hAnsi="Times New Roman"/>
          <w:szCs w:val="20"/>
          <w:lang w:eastAsia="en-US"/>
        </w:rPr>
        <w:t>водонасыщенные</w:t>
      </w:r>
      <w:proofErr w:type="spellEnd"/>
      <w:r w:rsidRPr="0096664D">
        <w:rPr>
          <w:rFonts w:ascii="Times New Roman" w:eastAsia="Times New Roman" w:hAnsi="Times New Roman"/>
          <w:szCs w:val="20"/>
          <w:lang w:val="en-US" w:eastAsia="en-US"/>
        </w:rPr>
        <w:t xml:space="preserve"> </w:t>
      </w:r>
      <w:r w:rsidRPr="0096664D">
        <w:rPr>
          <w:rFonts w:ascii="Times New Roman" w:eastAsia="Times New Roman" w:hAnsi="Times New Roman"/>
          <w:szCs w:val="20"/>
          <w:lang w:eastAsia="en-US"/>
        </w:rPr>
        <w:t>системы</w:t>
      </w:r>
      <w:r w:rsidRPr="0096664D">
        <w:rPr>
          <w:rFonts w:ascii="Times New Roman" w:eastAsia="Times New Roman" w:hAnsi="Times New Roman"/>
          <w:szCs w:val="20"/>
          <w:lang w:val="en-US" w:eastAsia="en-US"/>
        </w:rPr>
        <w:t xml:space="preserve"> </w:t>
      </w:r>
      <w:r w:rsidRPr="0096664D">
        <w:rPr>
          <w:rFonts w:ascii="Times New Roman" w:eastAsia="Times New Roman" w:hAnsi="Times New Roman"/>
          <w:szCs w:val="20"/>
          <w:lang w:eastAsia="en-US"/>
        </w:rPr>
        <w:t>очистки</w:t>
      </w:r>
      <w:r w:rsidRPr="0096664D">
        <w:rPr>
          <w:rFonts w:ascii="Times New Roman" w:eastAsia="Times New Roman" w:hAnsi="Times New Roman"/>
          <w:szCs w:val="20"/>
          <w:lang w:val="en-US" w:eastAsia="en-US"/>
        </w:rPr>
        <w:t xml:space="preserve"> (Non-liquid saturated treatment systems).</w:t>
      </w:r>
      <w:proofErr w:type="gramEnd"/>
    </w:p>
    <w:p w:rsidR="00533082" w:rsidRPr="0096664D" w:rsidRDefault="00F91F70" w:rsidP="00F91F70">
      <w:pPr>
        <w:pStyle w:val="Style24"/>
        <w:widowControl/>
        <w:ind w:firstLine="567"/>
        <w:jc w:val="both"/>
        <w:rPr>
          <w:rFonts w:ascii="Times New Roman" w:eastAsia="Times New Roman" w:hAnsi="Times New Roman"/>
          <w:szCs w:val="20"/>
          <w:lang w:eastAsia="en-US"/>
        </w:rPr>
      </w:pPr>
      <w:r w:rsidRPr="0096664D">
        <w:rPr>
          <w:rFonts w:ascii="Times New Roman" w:eastAsia="Times New Roman" w:hAnsi="Times New Roman"/>
          <w:szCs w:val="20"/>
          <w:lang w:eastAsia="en-US"/>
        </w:rPr>
        <w:t>Руководство ВОЗ в отношении качества питьевой воды, 4-е издание.</w:t>
      </w:r>
    </w:p>
    <w:p w:rsidR="00F91F70" w:rsidRPr="0096664D" w:rsidRDefault="00F91F70" w:rsidP="00F91F70">
      <w:pPr>
        <w:pStyle w:val="Style24"/>
        <w:widowControl/>
        <w:ind w:firstLine="567"/>
        <w:jc w:val="both"/>
        <w:rPr>
          <w:rFonts w:asciiTheme="minorHAnsi" w:hAnsiTheme="minorHAnsi" w:cstheme="minorHAnsi"/>
          <w:spacing w:val="2"/>
          <w:shd w:val="clear" w:color="auto" w:fill="FFFFFF"/>
        </w:rPr>
      </w:pPr>
    </w:p>
    <w:p w:rsidR="005412BD" w:rsidRPr="0096664D" w:rsidRDefault="00C60223" w:rsidP="005412BD">
      <w:pPr>
        <w:pStyle w:val="Style17"/>
        <w:widowControl/>
        <w:tabs>
          <w:tab w:val="center" w:pos="4514"/>
        </w:tabs>
        <w:ind w:firstLine="567"/>
        <w:jc w:val="both"/>
        <w:rPr>
          <w:rStyle w:val="FontStyle73"/>
          <w:rFonts w:asciiTheme="minorHAnsi" w:eastAsia="SimHei" w:hAnsiTheme="minorHAnsi" w:cstheme="minorHAnsi"/>
          <w:b/>
          <w:color w:val="auto"/>
          <w:sz w:val="24"/>
          <w:szCs w:val="24"/>
          <w:lang w:eastAsia="en-US"/>
        </w:rPr>
      </w:pPr>
      <w:r w:rsidRPr="0096664D">
        <w:rPr>
          <w:rStyle w:val="FontStyle26"/>
          <w:rFonts w:asciiTheme="minorHAnsi" w:hAnsiTheme="minorHAnsi" w:cstheme="minorHAnsi"/>
          <w:noProof/>
          <w:color w:val="auto"/>
        </w:rPr>
        <w:t>3</w:t>
      </w:r>
      <w:r w:rsidR="005412BD" w:rsidRPr="0096664D">
        <w:rPr>
          <w:rStyle w:val="FontStyle26"/>
          <w:rFonts w:asciiTheme="minorHAnsi" w:hAnsiTheme="minorHAnsi" w:cstheme="minorHAnsi"/>
          <w:noProof/>
          <w:color w:val="auto"/>
        </w:rPr>
        <w:t xml:space="preserve"> </w:t>
      </w:r>
      <w:r w:rsidR="005412BD" w:rsidRPr="0096664D">
        <w:rPr>
          <w:rStyle w:val="FontStyle73"/>
          <w:rFonts w:asciiTheme="minorHAnsi" w:eastAsia="SimHei" w:hAnsiTheme="minorHAnsi" w:cstheme="minorHAnsi"/>
          <w:b/>
          <w:color w:val="auto"/>
          <w:sz w:val="24"/>
          <w:szCs w:val="24"/>
          <w:lang w:eastAsia="en-US"/>
        </w:rPr>
        <w:t>Термины</w:t>
      </w:r>
      <w:r w:rsidR="00F91F70" w:rsidRPr="0096664D">
        <w:rPr>
          <w:rStyle w:val="FontStyle73"/>
          <w:rFonts w:asciiTheme="minorHAnsi" w:eastAsia="SimHei" w:hAnsiTheme="minorHAnsi" w:cstheme="minorHAnsi"/>
          <w:b/>
          <w:color w:val="auto"/>
          <w:sz w:val="24"/>
          <w:szCs w:val="24"/>
          <w:lang w:eastAsia="en-US"/>
        </w:rPr>
        <w:t>,</w:t>
      </w:r>
      <w:r w:rsidR="005412BD" w:rsidRPr="0096664D">
        <w:rPr>
          <w:rStyle w:val="FontStyle73"/>
          <w:rFonts w:asciiTheme="minorHAnsi" w:eastAsia="SimHei" w:hAnsiTheme="minorHAnsi" w:cstheme="minorHAnsi"/>
          <w:b/>
          <w:color w:val="auto"/>
          <w:sz w:val="24"/>
          <w:szCs w:val="24"/>
          <w:lang w:eastAsia="en-US"/>
        </w:rPr>
        <w:t xml:space="preserve"> определения</w:t>
      </w:r>
      <w:r w:rsidR="00F91F70" w:rsidRPr="0096664D">
        <w:rPr>
          <w:rStyle w:val="FontStyle73"/>
          <w:rFonts w:asciiTheme="minorHAnsi" w:eastAsia="SimHei" w:hAnsiTheme="minorHAnsi" w:cstheme="minorHAnsi"/>
          <w:b/>
          <w:color w:val="auto"/>
          <w:sz w:val="24"/>
          <w:szCs w:val="24"/>
          <w:lang w:eastAsia="en-US"/>
        </w:rPr>
        <w:t xml:space="preserve"> и сокращения</w:t>
      </w:r>
    </w:p>
    <w:p w:rsidR="00CA0911" w:rsidRPr="0096664D" w:rsidRDefault="00CA0911" w:rsidP="005412BD">
      <w:pPr>
        <w:pStyle w:val="Style17"/>
        <w:widowControl/>
        <w:tabs>
          <w:tab w:val="center" w:pos="4514"/>
        </w:tabs>
        <w:ind w:firstLine="567"/>
        <w:jc w:val="both"/>
        <w:rPr>
          <w:rStyle w:val="FontStyle73"/>
          <w:rFonts w:asciiTheme="minorHAnsi" w:eastAsia="SimHei" w:hAnsiTheme="minorHAnsi" w:cstheme="minorHAnsi"/>
          <w:b/>
          <w:color w:val="auto"/>
          <w:sz w:val="16"/>
          <w:szCs w:val="16"/>
          <w:lang w:eastAsia="en-US"/>
        </w:rPr>
      </w:pPr>
    </w:p>
    <w:p w:rsidR="00F91F70" w:rsidRPr="0096664D" w:rsidRDefault="00F91F70" w:rsidP="00C60223">
      <w:pPr>
        <w:ind w:firstLine="567"/>
        <w:jc w:val="both"/>
        <w:rPr>
          <w:rFonts w:asciiTheme="minorHAnsi" w:hAnsiTheme="minorHAnsi" w:cstheme="minorHAnsi"/>
          <w:b/>
          <w:sz w:val="24"/>
          <w:szCs w:val="24"/>
        </w:rPr>
      </w:pPr>
      <w:r w:rsidRPr="0096664D">
        <w:rPr>
          <w:rFonts w:asciiTheme="minorHAnsi" w:hAnsiTheme="minorHAnsi" w:cstheme="minorHAnsi"/>
          <w:b/>
          <w:sz w:val="24"/>
          <w:szCs w:val="24"/>
        </w:rPr>
        <w:t>3.1 Термины и определения</w:t>
      </w:r>
    </w:p>
    <w:p w:rsidR="00F91F70" w:rsidRPr="0096664D" w:rsidRDefault="00F91F70" w:rsidP="00C60223">
      <w:pPr>
        <w:ind w:firstLine="567"/>
        <w:jc w:val="both"/>
        <w:rPr>
          <w:rFonts w:asciiTheme="minorHAnsi" w:hAnsiTheme="minorHAnsi" w:cstheme="minorHAnsi"/>
          <w:sz w:val="24"/>
          <w:szCs w:val="24"/>
        </w:rPr>
      </w:pPr>
    </w:p>
    <w:p w:rsidR="0059314D" w:rsidRPr="0096664D" w:rsidRDefault="00C60223" w:rsidP="00C60223">
      <w:pPr>
        <w:ind w:firstLine="567"/>
        <w:jc w:val="both"/>
        <w:rPr>
          <w:rFonts w:asciiTheme="minorHAnsi" w:hAnsiTheme="minorHAnsi" w:cstheme="minorHAnsi"/>
          <w:sz w:val="24"/>
          <w:szCs w:val="24"/>
        </w:rPr>
      </w:pPr>
      <w:r w:rsidRPr="0096664D">
        <w:rPr>
          <w:rFonts w:asciiTheme="minorHAnsi" w:hAnsiTheme="minorHAnsi" w:cstheme="minorHAnsi"/>
          <w:sz w:val="24"/>
          <w:szCs w:val="24"/>
        </w:rPr>
        <w:t xml:space="preserve">В настоящем стандарте применяются </w:t>
      </w:r>
      <w:r w:rsidR="0059314D" w:rsidRPr="0096664D">
        <w:rPr>
          <w:rFonts w:asciiTheme="minorHAnsi" w:hAnsiTheme="minorHAnsi" w:cstheme="minorHAnsi"/>
          <w:sz w:val="24"/>
          <w:szCs w:val="24"/>
        </w:rPr>
        <w:t>следующие термины с соответствующими определениями.</w:t>
      </w:r>
    </w:p>
    <w:p w:rsidR="00C60223" w:rsidRPr="0096664D" w:rsidRDefault="00C60223" w:rsidP="00C60223">
      <w:pPr>
        <w:ind w:firstLine="567"/>
        <w:jc w:val="both"/>
        <w:rPr>
          <w:rFonts w:asciiTheme="minorHAnsi" w:hAnsiTheme="minorHAnsi" w:cstheme="minorHAnsi"/>
          <w:sz w:val="24"/>
          <w:szCs w:val="24"/>
        </w:rPr>
      </w:pPr>
      <w:r w:rsidRPr="0096664D">
        <w:rPr>
          <w:rFonts w:asciiTheme="minorHAnsi" w:hAnsiTheme="minorHAnsi" w:cstheme="minorHAnsi"/>
          <w:sz w:val="24"/>
          <w:szCs w:val="24"/>
        </w:rPr>
        <w:t xml:space="preserve">ISO и IEC ведут терминологические базы данных для использования в целях </w:t>
      </w:r>
      <w:r w:rsidRPr="0096664D">
        <w:rPr>
          <w:rFonts w:asciiTheme="minorHAnsi" w:hAnsiTheme="minorHAnsi" w:cstheme="minorHAnsi"/>
          <w:sz w:val="24"/>
          <w:szCs w:val="24"/>
        </w:rPr>
        <w:lastRenderedPageBreak/>
        <w:t>стандартизации по следующим адресам:</w:t>
      </w:r>
    </w:p>
    <w:p w:rsidR="00C60223" w:rsidRPr="0096664D" w:rsidRDefault="00C60223" w:rsidP="00C60223">
      <w:pPr>
        <w:ind w:firstLine="567"/>
        <w:jc w:val="both"/>
        <w:rPr>
          <w:rFonts w:asciiTheme="minorHAnsi" w:hAnsiTheme="minorHAnsi" w:cstheme="minorHAnsi"/>
          <w:sz w:val="24"/>
          <w:szCs w:val="24"/>
        </w:rPr>
      </w:pPr>
      <w:r w:rsidRPr="0096664D">
        <w:rPr>
          <w:rFonts w:asciiTheme="minorHAnsi" w:hAnsiTheme="minorHAnsi" w:cstheme="minorHAnsi"/>
          <w:sz w:val="24"/>
          <w:szCs w:val="24"/>
        </w:rPr>
        <w:t>—</w:t>
      </w:r>
      <w:r w:rsidR="0059314D" w:rsidRPr="0096664D">
        <w:rPr>
          <w:rFonts w:asciiTheme="minorHAnsi" w:hAnsiTheme="minorHAnsi" w:cstheme="minorHAnsi"/>
          <w:sz w:val="24"/>
          <w:szCs w:val="24"/>
        </w:rPr>
        <w:t xml:space="preserve"> </w:t>
      </w:r>
      <w:r w:rsidRPr="0096664D">
        <w:rPr>
          <w:rFonts w:asciiTheme="minorHAnsi" w:hAnsiTheme="minorHAnsi" w:cstheme="minorHAnsi"/>
          <w:sz w:val="24"/>
          <w:szCs w:val="24"/>
        </w:rPr>
        <w:t>Интерактивная платформа просмотра ISO доступна по адресу: https://www.iso.org/obp</w:t>
      </w:r>
    </w:p>
    <w:p w:rsidR="005412BD" w:rsidRPr="0096664D" w:rsidRDefault="00C60223" w:rsidP="00C60223">
      <w:pPr>
        <w:ind w:firstLine="567"/>
        <w:jc w:val="both"/>
        <w:rPr>
          <w:rFonts w:asciiTheme="minorHAnsi" w:hAnsiTheme="minorHAnsi" w:cstheme="minorHAnsi"/>
          <w:sz w:val="24"/>
          <w:szCs w:val="24"/>
        </w:rPr>
      </w:pPr>
      <w:r w:rsidRPr="0096664D">
        <w:rPr>
          <w:rFonts w:asciiTheme="minorHAnsi" w:hAnsiTheme="minorHAnsi" w:cstheme="minorHAnsi"/>
          <w:sz w:val="24"/>
          <w:szCs w:val="24"/>
        </w:rPr>
        <w:t>—</w:t>
      </w:r>
      <w:r w:rsidR="0059314D" w:rsidRPr="0096664D">
        <w:rPr>
          <w:rFonts w:asciiTheme="minorHAnsi" w:hAnsiTheme="minorHAnsi" w:cstheme="minorHAnsi"/>
          <w:sz w:val="24"/>
          <w:szCs w:val="24"/>
        </w:rPr>
        <w:t xml:space="preserve"> </w:t>
      </w:r>
      <w:proofErr w:type="spellStart"/>
      <w:r w:rsidRPr="0096664D">
        <w:rPr>
          <w:rFonts w:asciiTheme="minorHAnsi" w:hAnsiTheme="minorHAnsi" w:cstheme="minorHAnsi"/>
          <w:sz w:val="24"/>
          <w:szCs w:val="24"/>
        </w:rPr>
        <w:t>Электропедия</w:t>
      </w:r>
      <w:proofErr w:type="spellEnd"/>
      <w:r w:rsidRPr="0096664D">
        <w:rPr>
          <w:rFonts w:asciiTheme="minorHAnsi" w:hAnsiTheme="minorHAnsi" w:cstheme="minorHAnsi"/>
          <w:sz w:val="24"/>
          <w:szCs w:val="24"/>
        </w:rPr>
        <w:t xml:space="preserve"> IEC </w:t>
      </w:r>
      <w:proofErr w:type="gramStart"/>
      <w:r w:rsidRPr="0096664D">
        <w:rPr>
          <w:rFonts w:asciiTheme="minorHAnsi" w:hAnsiTheme="minorHAnsi" w:cstheme="minorHAnsi"/>
          <w:sz w:val="24"/>
          <w:szCs w:val="24"/>
        </w:rPr>
        <w:t>доступна</w:t>
      </w:r>
      <w:proofErr w:type="gramEnd"/>
      <w:r w:rsidRPr="0096664D">
        <w:rPr>
          <w:rFonts w:asciiTheme="minorHAnsi" w:hAnsiTheme="minorHAnsi" w:cstheme="minorHAnsi"/>
          <w:sz w:val="24"/>
          <w:szCs w:val="24"/>
        </w:rPr>
        <w:t xml:space="preserve"> по адресу: </w:t>
      </w:r>
      <w:hyperlink r:id="rId36" w:history="1">
        <w:r w:rsidRPr="0096664D">
          <w:rPr>
            <w:rStyle w:val="a9"/>
            <w:rFonts w:asciiTheme="minorHAnsi" w:hAnsiTheme="minorHAnsi" w:cstheme="minorHAnsi"/>
            <w:color w:val="auto"/>
            <w:sz w:val="24"/>
            <w:szCs w:val="24"/>
          </w:rPr>
          <w:t>http://www.electropedia.org/</w:t>
        </w:r>
      </w:hyperlink>
    </w:p>
    <w:p w:rsidR="00F91F70" w:rsidRPr="0096664D" w:rsidRDefault="00F91F70" w:rsidP="005412BD">
      <w:pPr>
        <w:ind w:firstLine="567"/>
        <w:jc w:val="both"/>
        <w:rPr>
          <w:rFonts w:asciiTheme="minorHAnsi" w:hAnsiTheme="minorHAnsi" w:cstheme="minorHAnsi"/>
          <w:b/>
          <w:sz w:val="24"/>
          <w:szCs w:val="24"/>
        </w:rPr>
      </w:pPr>
    </w:p>
    <w:p w:rsidR="00E45F0C" w:rsidRPr="0096664D" w:rsidRDefault="00F91F70" w:rsidP="005412BD">
      <w:pPr>
        <w:ind w:firstLine="567"/>
        <w:jc w:val="both"/>
        <w:rPr>
          <w:rFonts w:asciiTheme="minorHAnsi" w:hAnsiTheme="minorHAnsi" w:cstheme="minorHAnsi"/>
          <w:b/>
          <w:sz w:val="24"/>
          <w:szCs w:val="24"/>
        </w:rPr>
      </w:pPr>
      <w:r w:rsidRPr="0096664D">
        <w:rPr>
          <w:rFonts w:asciiTheme="minorHAnsi" w:hAnsiTheme="minorHAnsi" w:cstheme="minorHAnsi"/>
          <w:b/>
          <w:sz w:val="24"/>
          <w:szCs w:val="24"/>
        </w:rPr>
        <w:t>3.1.1 Структура системы</w:t>
      </w:r>
    </w:p>
    <w:p w:rsidR="00F91F70" w:rsidRPr="0096664D" w:rsidRDefault="00F91F70" w:rsidP="005412BD">
      <w:pPr>
        <w:ind w:firstLine="567"/>
        <w:jc w:val="both"/>
        <w:rPr>
          <w:rFonts w:asciiTheme="minorHAnsi" w:hAnsiTheme="minorHAnsi" w:cstheme="minorHAnsi"/>
          <w:b/>
          <w:sz w:val="24"/>
          <w:szCs w:val="24"/>
        </w:rPr>
      </w:pPr>
    </w:p>
    <w:p w:rsidR="005412BD" w:rsidRPr="0096664D" w:rsidRDefault="0059314D" w:rsidP="005412BD">
      <w:pPr>
        <w:ind w:firstLine="567"/>
        <w:jc w:val="both"/>
        <w:rPr>
          <w:rFonts w:asciiTheme="minorHAnsi" w:hAnsiTheme="minorHAnsi" w:cstheme="minorHAnsi"/>
          <w:sz w:val="24"/>
          <w:szCs w:val="24"/>
        </w:rPr>
      </w:pPr>
      <w:r w:rsidRPr="0096664D">
        <w:rPr>
          <w:rFonts w:asciiTheme="minorHAnsi" w:hAnsiTheme="minorHAnsi" w:cstheme="minorHAnsi"/>
          <w:b/>
          <w:sz w:val="24"/>
          <w:szCs w:val="24"/>
        </w:rPr>
        <w:t>3.</w:t>
      </w:r>
      <w:r w:rsidR="00F91F70" w:rsidRPr="0096664D">
        <w:rPr>
          <w:rFonts w:asciiTheme="minorHAnsi" w:hAnsiTheme="minorHAnsi" w:cstheme="minorHAnsi"/>
          <w:b/>
          <w:sz w:val="24"/>
          <w:szCs w:val="24"/>
        </w:rPr>
        <w:t>1.1.</w:t>
      </w:r>
      <w:r w:rsidRPr="0096664D">
        <w:rPr>
          <w:rFonts w:asciiTheme="minorHAnsi" w:hAnsiTheme="minorHAnsi" w:cstheme="minorHAnsi"/>
          <w:b/>
          <w:sz w:val="24"/>
          <w:szCs w:val="24"/>
        </w:rPr>
        <w:t>1</w:t>
      </w:r>
      <w:r w:rsidR="005412BD" w:rsidRPr="0096664D">
        <w:rPr>
          <w:rFonts w:asciiTheme="minorHAnsi" w:hAnsiTheme="minorHAnsi" w:cstheme="minorHAnsi"/>
          <w:b/>
          <w:sz w:val="24"/>
          <w:szCs w:val="24"/>
        </w:rPr>
        <w:t xml:space="preserve"> </w:t>
      </w:r>
      <w:r w:rsidR="003A6A80" w:rsidRPr="0096664D">
        <w:rPr>
          <w:rFonts w:asciiTheme="minorHAnsi" w:hAnsiTheme="minorHAnsi" w:cstheme="minorHAnsi"/>
          <w:b/>
          <w:sz w:val="24"/>
          <w:szCs w:val="24"/>
        </w:rPr>
        <w:t>С</w:t>
      </w:r>
      <w:r w:rsidR="00F91F70" w:rsidRPr="0096664D">
        <w:rPr>
          <w:rFonts w:asciiTheme="minorHAnsi" w:hAnsiTheme="minorHAnsi" w:cstheme="minorHAnsi"/>
          <w:b/>
          <w:sz w:val="24"/>
          <w:szCs w:val="24"/>
        </w:rPr>
        <w:t>анитарная система, не подключенная к канализационной сети</w:t>
      </w:r>
      <w:r w:rsidR="003A6A80" w:rsidRPr="0096664D">
        <w:rPr>
          <w:rFonts w:asciiTheme="minorHAnsi" w:hAnsiTheme="minorHAnsi" w:cstheme="minorHAnsi"/>
          <w:b/>
          <w:sz w:val="24"/>
          <w:szCs w:val="24"/>
        </w:rPr>
        <w:t>, ССНПКС</w:t>
      </w:r>
      <w:r w:rsidR="00F91F70" w:rsidRPr="0096664D">
        <w:rPr>
          <w:rFonts w:asciiTheme="minorHAnsi" w:hAnsiTheme="minorHAnsi" w:cstheme="minorHAnsi"/>
          <w:b/>
          <w:sz w:val="24"/>
          <w:szCs w:val="24"/>
        </w:rPr>
        <w:t xml:space="preserve"> </w:t>
      </w:r>
      <w:r w:rsidR="00DB445D" w:rsidRPr="0096664D">
        <w:rPr>
          <w:rFonts w:asciiTheme="minorHAnsi" w:hAnsiTheme="minorHAnsi" w:cstheme="minorHAnsi"/>
          <w:sz w:val="24"/>
          <w:szCs w:val="24"/>
        </w:rPr>
        <w:t>(</w:t>
      </w:r>
      <w:proofErr w:type="spellStart"/>
      <w:r w:rsidR="003A6A80" w:rsidRPr="0096664D">
        <w:rPr>
          <w:rFonts w:asciiTheme="minorHAnsi" w:hAnsiTheme="minorHAnsi" w:cstheme="minorHAnsi"/>
          <w:sz w:val="24"/>
          <w:szCs w:val="24"/>
        </w:rPr>
        <w:t>non-sewered</w:t>
      </w:r>
      <w:proofErr w:type="spellEnd"/>
      <w:r w:rsidR="003A6A80" w:rsidRPr="0096664D">
        <w:rPr>
          <w:rFonts w:asciiTheme="minorHAnsi" w:hAnsiTheme="minorHAnsi" w:cstheme="minorHAnsi"/>
          <w:sz w:val="24"/>
          <w:szCs w:val="24"/>
        </w:rPr>
        <w:t xml:space="preserve"> </w:t>
      </w:r>
      <w:proofErr w:type="spellStart"/>
      <w:r w:rsidR="003A6A80" w:rsidRPr="0096664D">
        <w:rPr>
          <w:rFonts w:asciiTheme="minorHAnsi" w:hAnsiTheme="minorHAnsi" w:cstheme="minorHAnsi"/>
          <w:sz w:val="24"/>
          <w:szCs w:val="24"/>
        </w:rPr>
        <w:t>sanitation</w:t>
      </w:r>
      <w:proofErr w:type="spellEnd"/>
      <w:r w:rsidR="003A6A80" w:rsidRPr="0096664D">
        <w:rPr>
          <w:rFonts w:asciiTheme="minorHAnsi" w:hAnsiTheme="minorHAnsi" w:cstheme="minorHAnsi"/>
          <w:sz w:val="24"/>
          <w:szCs w:val="24"/>
        </w:rPr>
        <w:t xml:space="preserve"> </w:t>
      </w:r>
      <w:proofErr w:type="spellStart"/>
      <w:r w:rsidR="003A6A80" w:rsidRPr="0096664D">
        <w:rPr>
          <w:rFonts w:asciiTheme="minorHAnsi" w:hAnsiTheme="minorHAnsi" w:cstheme="minorHAnsi"/>
          <w:sz w:val="24"/>
          <w:szCs w:val="24"/>
        </w:rPr>
        <w:t>system</w:t>
      </w:r>
      <w:proofErr w:type="spellEnd"/>
      <w:r w:rsidR="003A6A80" w:rsidRPr="0096664D">
        <w:rPr>
          <w:rFonts w:asciiTheme="minorHAnsi" w:hAnsiTheme="minorHAnsi" w:cstheme="minorHAnsi"/>
          <w:sz w:val="24"/>
          <w:szCs w:val="24"/>
        </w:rPr>
        <w:t>, NSSS</w:t>
      </w:r>
      <w:r w:rsidR="00DB445D" w:rsidRPr="0096664D">
        <w:rPr>
          <w:rFonts w:asciiTheme="minorHAnsi" w:hAnsiTheme="minorHAnsi" w:cstheme="minorHAnsi"/>
          <w:sz w:val="24"/>
          <w:szCs w:val="24"/>
        </w:rPr>
        <w:t>)</w:t>
      </w:r>
      <w:r w:rsidR="005412BD" w:rsidRPr="0096664D">
        <w:rPr>
          <w:rFonts w:asciiTheme="minorHAnsi" w:hAnsiTheme="minorHAnsi" w:cstheme="minorHAnsi"/>
          <w:sz w:val="24"/>
          <w:szCs w:val="24"/>
        </w:rPr>
        <w:t>:</w:t>
      </w:r>
      <w:r w:rsidRPr="0096664D">
        <w:rPr>
          <w:rFonts w:asciiTheme="minorHAnsi" w:hAnsiTheme="minorHAnsi" w:cstheme="minorHAnsi"/>
          <w:sz w:val="24"/>
          <w:szCs w:val="24"/>
        </w:rPr>
        <w:t xml:space="preserve"> </w:t>
      </w:r>
      <w:r w:rsidR="003A6A80" w:rsidRPr="0096664D">
        <w:rPr>
          <w:rFonts w:asciiTheme="minorHAnsi" w:hAnsiTheme="minorHAnsi" w:cstheme="minorHAnsi"/>
          <w:sz w:val="24"/>
          <w:szCs w:val="24"/>
        </w:rPr>
        <w:t xml:space="preserve">Система, которая не подключена к канализационной сети, а </w:t>
      </w:r>
      <w:proofErr w:type="gramStart"/>
      <w:r w:rsidR="003A6A80" w:rsidRPr="0096664D">
        <w:rPr>
          <w:rFonts w:asciiTheme="minorHAnsi" w:hAnsiTheme="minorHAnsi" w:cstheme="minorHAnsi"/>
          <w:sz w:val="24"/>
          <w:szCs w:val="24"/>
        </w:rPr>
        <w:t>также</w:t>
      </w:r>
      <w:proofErr w:type="gramEnd"/>
      <w:r w:rsidR="003A6A80" w:rsidRPr="0096664D">
        <w:rPr>
          <w:rFonts w:asciiTheme="minorHAnsi" w:hAnsiTheme="minorHAnsi" w:cstheme="minorHAnsi"/>
          <w:sz w:val="24"/>
          <w:szCs w:val="24"/>
        </w:rPr>
        <w:t xml:space="preserve"> которая собирает, передает и полностью очищает конкретные входящие бытовые стоки (3.1.2.1) для безопасного использования или утилизации образуемого результатов очистки в форме твердых веществ (3.1.2.2) и/или стока (3.1.2.7)</w:t>
      </w:r>
      <w:r w:rsidR="005D2D33" w:rsidRPr="0096664D">
        <w:rPr>
          <w:rFonts w:asciiTheme="minorHAnsi" w:hAnsiTheme="minorHAnsi" w:cstheme="minorHAnsi"/>
          <w:sz w:val="24"/>
          <w:szCs w:val="24"/>
          <w:lang w:val="kk-KZ"/>
        </w:rPr>
        <w:t>.</w:t>
      </w:r>
    </w:p>
    <w:p w:rsidR="00264084" w:rsidRPr="0096664D" w:rsidRDefault="00264084" w:rsidP="005412BD">
      <w:pPr>
        <w:ind w:firstLine="567"/>
        <w:jc w:val="both"/>
        <w:rPr>
          <w:rFonts w:asciiTheme="minorHAnsi" w:hAnsiTheme="minorHAnsi" w:cstheme="minorHAnsi"/>
          <w:szCs w:val="24"/>
        </w:rPr>
      </w:pPr>
    </w:p>
    <w:p w:rsidR="00264084" w:rsidRPr="0096664D" w:rsidRDefault="00264084" w:rsidP="005412BD">
      <w:pPr>
        <w:ind w:firstLine="567"/>
        <w:jc w:val="both"/>
        <w:rPr>
          <w:rFonts w:asciiTheme="minorHAnsi" w:hAnsiTheme="minorHAnsi" w:cstheme="minorHAnsi"/>
          <w:szCs w:val="24"/>
        </w:rPr>
      </w:pPr>
      <w:r w:rsidRPr="0096664D">
        <w:rPr>
          <w:rFonts w:asciiTheme="minorHAnsi" w:hAnsiTheme="minorHAnsi" w:cstheme="minorHAnsi"/>
          <w:szCs w:val="24"/>
        </w:rPr>
        <w:t xml:space="preserve">Примечание - </w:t>
      </w:r>
      <w:r w:rsidR="003A6A80" w:rsidRPr="0096664D">
        <w:rPr>
          <w:rFonts w:asciiTheme="minorHAnsi" w:hAnsiTheme="minorHAnsi" w:cstheme="minorHAnsi"/>
          <w:szCs w:val="24"/>
        </w:rPr>
        <w:t xml:space="preserve">Для целей настоящего </w:t>
      </w:r>
      <w:r w:rsidR="002A453D">
        <w:rPr>
          <w:rFonts w:asciiTheme="minorHAnsi" w:hAnsiTheme="minorHAnsi" w:cstheme="minorHAnsi"/>
          <w:szCs w:val="24"/>
        </w:rPr>
        <w:t>стандарта</w:t>
      </w:r>
      <w:r w:rsidR="003A6A80" w:rsidRPr="0096664D">
        <w:rPr>
          <w:rFonts w:asciiTheme="minorHAnsi" w:hAnsiTheme="minorHAnsi" w:cstheme="minorHAnsi"/>
          <w:szCs w:val="24"/>
        </w:rPr>
        <w:t xml:space="preserve"> ССНПКС, </w:t>
      </w:r>
      <w:proofErr w:type="gramStart"/>
      <w:r w:rsidR="003A6A80" w:rsidRPr="0096664D">
        <w:rPr>
          <w:rFonts w:asciiTheme="minorHAnsi" w:hAnsiTheme="minorHAnsi" w:cstheme="minorHAnsi"/>
          <w:szCs w:val="24"/>
        </w:rPr>
        <w:t>которая</w:t>
      </w:r>
      <w:proofErr w:type="gramEnd"/>
      <w:r w:rsidR="003A6A80" w:rsidRPr="0096664D">
        <w:rPr>
          <w:rFonts w:asciiTheme="minorHAnsi" w:hAnsiTheme="minorHAnsi" w:cstheme="minorHAnsi"/>
          <w:szCs w:val="24"/>
        </w:rPr>
        <w:t xml:space="preserve"> полностью очищает конкретные входящие бытовые стоки, является ССНПКС, соответствующая требованиям, применимым к функциональным испытаниям и указанным пункте 7.</w:t>
      </w:r>
    </w:p>
    <w:p w:rsidR="00264084" w:rsidRPr="0096664D" w:rsidRDefault="00264084" w:rsidP="005412BD">
      <w:pPr>
        <w:ind w:firstLine="567"/>
        <w:jc w:val="both"/>
        <w:rPr>
          <w:rFonts w:asciiTheme="minorHAnsi" w:hAnsiTheme="minorHAnsi" w:cstheme="minorHAnsi"/>
          <w:b/>
          <w:szCs w:val="24"/>
        </w:rPr>
      </w:pPr>
    </w:p>
    <w:p w:rsidR="00264609" w:rsidRPr="0096664D" w:rsidRDefault="0059314D" w:rsidP="00264609">
      <w:pPr>
        <w:ind w:firstLine="567"/>
        <w:jc w:val="both"/>
        <w:rPr>
          <w:rFonts w:asciiTheme="minorHAnsi" w:hAnsiTheme="minorHAnsi" w:cstheme="minorHAnsi"/>
          <w:sz w:val="24"/>
          <w:szCs w:val="24"/>
        </w:rPr>
      </w:pPr>
      <w:r w:rsidRPr="0096664D">
        <w:rPr>
          <w:rFonts w:asciiTheme="minorHAnsi" w:hAnsiTheme="minorHAnsi" w:cstheme="minorHAnsi"/>
          <w:b/>
          <w:sz w:val="24"/>
          <w:szCs w:val="24"/>
        </w:rPr>
        <w:t>3</w:t>
      </w:r>
      <w:r w:rsidR="00F91F70" w:rsidRPr="0096664D">
        <w:rPr>
          <w:rFonts w:asciiTheme="minorHAnsi" w:hAnsiTheme="minorHAnsi" w:cstheme="minorHAnsi"/>
          <w:b/>
          <w:sz w:val="24"/>
          <w:szCs w:val="24"/>
        </w:rPr>
        <w:t>.1.1.</w:t>
      </w:r>
      <w:r w:rsidRPr="0096664D">
        <w:rPr>
          <w:rFonts w:asciiTheme="minorHAnsi" w:hAnsiTheme="minorHAnsi" w:cstheme="minorHAnsi"/>
          <w:b/>
          <w:sz w:val="24"/>
          <w:szCs w:val="24"/>
        </w:rPr>
        <w:t>2</w:t>
      </w:r>
      <w:r w:rsidR="005412BD" w:rsidRPr="0096664D">
        <w:rPr>
          <w:rFonts w:asciiTheme="minorHAnsi" w:hAnsiTheme="minorHAnsi" w:cstheme="minorHAnsi"/>
          <w:b/>
          <w:sz w:val="24"/>
          <w:szCs w:val="24"/>
        </w:rPr>
        <w:t xml:space="preserve"> </w:t>
      </w:r>
      <w:r w:rsidR="003A6A80" w:rsidRPr="0096664D">
        <w:rPr>
          <w:rFonts w:asciiTheme="minorHAnsi" w:hAnsiTheme="minorHAnsi" w:cstheme="minorHAnsi"/>
          <w:b/>
          <w:sz w:val="24"/>
          <w:szCs w:val="24"/>
        </w:rPr>
        <w:t xml:space="preserve">Механизм эвакуации </w:t>
      </w:r>
      <w:r w:rsidR="00DB445D" w:rsidRPr="0096664D">
        <w:rPr>
          <w:rFonts w:asciiTheme="minorHAnsi" w:hAnsiTheme="minorHAnsi" w:cstheme="minorHAnsi"/>
          <w:sz w:val="24"/>
          <w:szCs w:val="24"/>
        </w:rPr>
        <w:t>(</w:t>
      </w:r>
      <w:r w:rsidR="003A6A80" w:rsidRPr="0096664D">
        <w:rPr>
          <w:rFonts w:asciiTheme="minorHAnsi" w:hAnsiTheme="minorHAnsi" w:cstheme="minorHAnsi"/>
          <w:sz w:val="24"/>
          <w:szCs w:val="24"/>
          <w:lang w:val="en-US"/>
        </w:rPr>
        <w:t>evacuation</w:t>
      </w:r>
      <w:r w:rsidR="003A6A80" w:rsidRPr="0096664D">
        <w:rPr>
          <w:rFonts w:asciiTheme="minorHAnsi" w:hAnsiTheme="minorHAnsi" w:cstheme="minorHAnsi"/>
          <w:sz w:val="24"/>
          <w:szCs w:val="24"/>
        </w:rPr>
        <w:t xml:space="preserve"> </w:t>
      </w:r>
      <w:r w:rsidR="003A6A80" w:rsidRPr="0096664D">
        <w:rPr>
          <w:rFonts w:asciiTheme="minorHAnsi" w:hAnsiTheme="minorHAnsi" w:cstheme="minorHAnsi"/>
          <w:sz w:val="24"/>
          <w:szCs w:val="24"/>
          <w:lang w:val="en-US"/>
        </w:rPr>
        <w:t>mechanism</w:t>
      </w:r>
      <w:r w:rsidR="00DB445D" w:rsidRPr="0096664D">
        <w:rPr>
          <w:rFonts w:asciiTheme="minorHAnsi" w:hAnsiTheme="minorHAnsi" w:cstheme="minorHAnsi"/>
          <w:sz w:val="24"/>
          <w:szCs w:val="24"/>
        </w:rPr>
        <w:t>):</w:t>
      </w:r>
      <w:r w:rsidRPr="0096664D">
        <w:rPr>
          <w:rFonts w:asciiTheme="minorHAnsi" w:hAnsiTheme="minorHAnsi" w:cstheme="minorHAnsi"/>
          <w:sz w:val="24"/>
          <w:szCs w:val="24"/>
        </w:rPr>
        <w:t xml:space="preserve"> </w:t>
      </w:r>
      <w:r w:rsidR="003A6A80" w:rsidRPr="0096664D">
        <w:rPr>
          <w:rFonts w:asciiTheme="minorHAnsi" w:hAnsiTheme="minorHAnsi" w:cstheme="minorHAnsi"/>
          <w:sz w:val="24"/>
          <w:szCs w:val="24"/>
        </w:rPr>
        <w:t xml:space="preserve">Механизм, который подает энергию/перемещает для передачи входящий бытовой сток (3.1.2.1) от используемого пользователем оборудования (3.1.1.3) до системы очистки (3.1.1.4) санитарной системы, не подключенной к канализационной сети (3.1.1.1), такой как традиционный </w:t>
      </w:r>
      <w:proofErr w:type="gramStart"/>
      <w:r w:rsidR="003A6A80" w:rsidRPr="0096664D">
        <w:rPr>
          <w:rFonts w:asciiTheme="minorHAnsi" w:hAnsiTheme="minorHAnsi" w:cstheme="minorHAnsi"/>
          <w:sz w:val="24"/>
          <w:szCs w:val="24"/>
        </w:rPr>
        <w:t>смыв</w:t>
      </w:r>
      <w:proofErr w:type="gramEnd"/>
      <w:r w:rsidR="003A6A80" w:rsidRPr="0096664D">
        <w:rPr>
          <w:rFonts w:asciiTheme="minorHAnsi" w:hAnsiTheme="minorHAnsi" w:cstheme="minorHAnsi"/>
          <w:sz w:val="24"/>
          <w:szCs w:val="24"/>
        </w:rPr>
        <w:t xml:space="preserve"> водой, ручной смыв водой и инновационные механизмы.</w:t>
      </w:r>
    </w:p>
    <w:p w:rsidR="003A6A80" w:rsidRPr="0096664D" w:rsidRDefault="0059314D" w:rsidP="0059314D">
      <w:pPr>
        <w:ind w:firstLine="567"/>
        <w:jc w:val="both"/>
        <w:rPr>
          <w:rFonts w:asciiTheme="minorHAnsi" w:hAnsiTheme="minorHAnsi" w:cstheme="minorHAnsi"/>
          <w:sz w:val="24"/>
          <w:szCs w:val="24"/>
        </w:rPr>
      </w:pPr>
      <w:r w:rsidRPr="0096664D">
        <w:rPr>
          <w:rFonts w:asciiTheme="minorHAnsi" w:hAnsiTheme="minorHAnsi" w:cstheme="minorHAnsi"/>
          <w:b/>
          <w:sz w:val="24"/>
          <w:szCs w:val="24"/>
        </w:rPr>
        <w:t>3</w:t>
      </w:r>
      <w:r w:rsidR="00F91F70" w:rsidRPr="0096664D">
        <w:rPr>
          <w:rFonts w:asciiTheme="minorHAnsi" w:hAnsiTheme="minorHAnsi" w:cstheme="minorHAnsi"/>
          <w:b/>
          <w:sz w:val="24"/>
          <w:szCs w:val="24"/>
        </w:rPr>
        <w:t>.1.1.</w:t>
      </w:r>
      <w:r w:rsidRPr="0096664D">
        <w:rPr>
          <w:rFonts w:asciiTheme="minorHAnsi" w:hAnsiTheme="minorHAnsi" w:cstheme="minorHAnsi"/>
          <w:b/>
          <w:sz w:val="24"/>
          <w:szCs w:val="24"/>
        </w:rPr>
        <w:t>3</w:t>
      </w:r>
      <w:r w:rsidR="005412BD" w:rsidRPr="0096664D">
        <w:rPr>
          <w:rFonts w:asciiTheme="minorHAnsi" w:hAnsiTheme="minorHAnsi" w:cstheme="minorHAnsi"/>
          <w:b/>
          <w:sz w:val="24"/>
          <w:szCs w:val="24"/>
        </w:rPr>
        <w:t xml:space="preserve"> </w:t>
      </w:r>
      <w:r w:rsidR="003A6A80" w:rsidRPr="0096664D">
        <w:rPr>
          <w:rFonts w:asciiTheme="minorHAnsi" w:hAnsiTheme="minorHAnsi" w:cstheme="minorHAnsi"/>
          <w:b/>
          <w:sz w:val="24"/>
          <w:szCs w:val="24"/>
        </w:rPr>
        <w:t xml:space="preserve">Используемое пользователем оборудование </w:t>
      </w:r>
      <w:r w:rsidR="009D6FCE" w:rsidRPr="0096664D">
        <w:rPr>
          <w:rFonts w:asciiTheme="minorHAnsi" w:hAnsiTheme="minorHAnsi" w:cstheme="minorHAnsi"/>
          <w:sz w:val="24"/>
          <w:szCs w:val="24"/>
        </w:rPr>
        <w:t>(</w:t>
      </w:r>
      <w:r w:rsidR="003A6A80" w:rsidRPr="0096664D">
        <w:rPr>
          <w:rFonts w:asciiTheme="minorHAnsi" w:hAnsiTheme="minorHAnsi" w:cstheme="minorHAnsi"/>
          <w:sz w:val="24"/>
          <w:szCs w:val="24"/>
          <w:lang w:val="en-US"/>
        </w:rPr>
        <w:t>frontend</w:t>
      </w:r>
      <w:r w:rsidR="009D6FCE" w:rsidRPr="0096664D">
        <w:rPr>
          <w:rFonts w:asciiTheme="minorHAnsi" w:hAnsiTheme="minorHAnsi" w:cstheme="minorHAnsi"/>
          <w:sz w:val="24"/>
          <w:szCs w:val="24"/>
        </w:rPr>
        <w:t>)</w:t>
      </w:r>
      <w:r w:rsidR="005412BD" w:rsidRPr="0096664D">
        <w:rPr>
          <w:rFonts w:asciiTheme="minorHAnsi" w:hAnsiTheme="minorHAnsi" w:cstheme="minorHAnsi"/>
          <w:sz w:val="24"/>
          <w:szCs w:val="24"/>
        </w:rPr>
        <w:t xml:space="preserve">: </w:t>
      </w:r>
      <w:r w:rsidR="003A6A80" w:rsidRPr="0096664D">
        <w:rPr>
          <w:rFonts w:asciiTheme="minorHAnsi" w:hAnsiTheme="minorHAnsi" w:cstheme="minorHAnsi"/>
          <w:sz w:val="24"/>
          <w:szCs w:val="24"/>
        </w:rPr>
        <w:t xml:space="preserve">Любое используемое пользователем оборудование, такое как писсуар, напольный унитаз или чашу «Генуя» санитарной системы, не подключенной к канализационной сети (3.1.1.1), используемое человеком для дефекации и мочеиспускания, включая механизм эвакуации (3.1.1.2) и все элементы системы, которые хорошо видны пользователю. </w:t>
      </w:r>
    </w:p>
    <w:p w:rsidR="00264609" w:rsidRPr="0096664D" w:rsidRDefault="0059314D" w:rsidP="00264609">
      <w:pPr>
        <w:ind w:firstLine="567"/>
        <w:jc w:val="both"/>
        <w:rPr>
          <w:rFonts w:asciiTheme="minorHAnsi" w:hAnsiTheme="minorHAnsi" w:cstheme="minorHAnsi"/>
          <w:sz w:val="24"/>
          <w:szCs w:val="24"/>
        </w:rPr>
      </w:pPr>
      <w:r w:rsidRPr="0096664D">
        <w:rPr>
          <w:rFonts w:asciiTheme="minorHAnsi" w:hAnsiTheme="minorHAnsi" w:cstheme="minorHAnsi"/>
          <w:b/>
          <w:sz w:val="24"/>
          <w:szCs w:val="24"/>
        </w:rPr>
        <w:t>3</w:t>
      </w:r>
      <w:r w:rsidR="005412BD" w:rsidRPr="0096664D">
        <w:rPr>
          <w:rFonts w:asciiTheme="minorHAnsi" w:hAnsiTheme="minorHAnsi" w:cstheme="minorHAnsi"/>
          <w:b/>
          <w:sz w:val="24"/>
          <w:szCs w:val="24"/>
        </w:rPr>
        <w:t>.</w:t>
      </w:r>
      <w:r w:rsidR="00F91F70" w:rsidRPr="0096664D">
        <w:rPr>
          <w:rFonts w:asciiTheme="minorHAnsi" w:hAnsiTheme="minorHAnsi" w:cstheme="minorHAnsi"/>
          <w:b/>
          <w:sz w:val="24"/>
          <w:szCs w:val="24"/>
        </w:rPr>
        <w:t>1.1.</w:t>
      </w:r>
      <w:r w:rsidRPr="0096664D">
        <w:rPr>
          <w:rFonts w:asciiTheme="minorHAnsi" w:hAnsiTheme="minorHAnsi" w:cstheme="minorHAnsi"/>
          <w:b/>
          <w:sz w:val="24"/>
          <w:szCs w:val="24"/>
        </w:rPr>
        <w:t>4</w:t>
      </w:r>
      <w:r w:rsidR="005412BD" w:rsidRPr="0096664D">
        <w:rPr>
          <w:rFonts w:asciiTheme="minorHAnsi" w:hAnsiTheme="minorHAnsi" w:cstheme="minorHAnsi"/>
          <w:b/>
          <w:sz w:val="24"/>
          <w:szCs w:val="24"/>
        </w:rPr>
        <w:t xml:space="preserve"> </w:t>
      </w:r>
      <w:r w:rsidR="003A6A80" w:rsidRPr="0096664D">
        <w:rPr>
          <w:rFonts w:asciiTheme="minorHAnsi" w:hAnsiTheme="minorHAnsi" w:cstheme="minorHAnsi"/>
          <w:b/>
          <w:sz w:val="24"/>
          <w:szCs w:val="24"/>
        </w:rPr>
        <w:t xml:space="preserve">Система очистки </w:t>
      </w:r>
      <w:r w:rsidR="009D6FCE" w:rsidRPr="0096664D">
        <w:rPr>
          <w:rFonts w:asciiTheme="minorHAnsi" w:hAnsiTheme="minorHAnsi" w:cstheme="minorHAnsi"/>
          <w:sz w:val="24"/>
          <w:szCs w:val="24"/>
        </w:rPr>
        <w:t>(</w:t>
      </w:r>
      <w:r w:rsidR="003A6A80" w:rsidRPr="0096664D">
        <w:rPr>
          <w:rFonts w:asciiTheme="minorHAnsi" w:hAnsiTheme="minorHAnsi" w:cstheme="minorHAnsi"/>
          <w:sz w:val="24"/>
          <w:szCs w:val="24"/>
          <w:lang w:val="en-US"/>
        </w:rPr>
        <w:t>backend</w:t>
      </w:r>
      <w:r w:rsidR="009D6FCE" w:rsidRPr="0096664D">
        <w:rPr>
          <w:rFonts w:asciiTheme="minorHAnsi" w:hAnsiTheme="minorHAnsi" w:cstheme="minorHAnsi"/>
          <w:sz w:val="24"/>
          <w:szCs w:val="24"/>
        </w:rPr>
        <w:t>)</w:t>
      </w:r>
      <w:r w:rsidR="005412BD" w:rsidRPr="0096664D">
        <w:rPr>
          <w:rFonts w:asciiTheme="minorHAnsi" w:hAnsiTheme="minorHAnsi" w:cstheme="minorHAnsi"/>
          <w:sz w:val="24"/>
          <w:szCs w:val="24"/>
        </w:rPr>
        <w:t>:</w:t>
      </w:r>
      <w:r w:rsidRPr="0096664D">
        <w:rPr>
          <w:rFonts w:asciiTheme="minorHAnsi" w:hAnsiTheme="minorHAnsi" w:cstheme="minorHAnsi"/>
          <w:sz w:val="24"/>
          <w:szCs w:val="24"/>
        </w:rPr>
        <w:t xml:space="preserve"> </w:t>
      </w:r>
      <w:r w:rsidR="003A6A80" w:rsidRPr="0096664D">
        <w:rPr>
          <w:rFonts w:asciiTheme="minorHAnsi" w:hAnsiTheme="minorHAnsi" w:cstheme="minorHAnsi"/>
          <w:sz w:val="24"/>
          <w:szCs w:val="24"/>
        </w:rPr>
        <w:t>Комплекс элементов системы, включающий физические объекты, используемые для очистки входящих бытовых стоков (3.1.2.1), поступающих в систему через используемое пользователем оборудование (3.1.1.3), для безопасного использования или отведения полученного результата очистки (3.1.2.2).</w:t>
      </w:r>
    </w:p>
    <w:p w:rsidR="00F91F70" w:rsidRPr="0096664D" w:rsidRDefault="0059314D" w:rsidP="003A6A80">
      <w:pPr>
        <w:ind w:firstLine="567"/>
        <w:jc w:val="both"/>
        <w:rPr>
          <w:rFonts w:asciiTheme="minorHAnsi" w:hAnsiTheme="minorHAnsi" w:cstheme="minorHAnsi"/>
          <w:sz w:val="24"/>
          <w:szCs w:val="24"/>
        </w:rPr>
      </w:pPr>
      <w:r w:rsidRPr="0096664D">
        <w:rPr>
          <w:rFonts w:asciiTheme="minorHAnsi" w:hAnsiTheme="minorHAnsi" w:cstheme="minorHAnsi"/>
          <w:b/>
          <w:sz w:val="24"/>
          <w:szCs w:val="24"/>
        </w:rPr>
        <w:t>3.</w:t>
      </w:r>
      <w:r w:rsidR="00F91F70" w:rsidRPr="0096664D">
        <w:rPr>
          <w:rFonts w:asciiTheme="minorHAnsi" w:hAnsiTheme="minorHAnsi" w:cstheme="minorHAnsi"/>
          <w:b/>
          <w:sz w:val="24"/>
          <w:szCs w:val="24"/>
        </w:rPr>
        <w:t>1.1.</w:t>
      </w:r>
      <w:r w:rsidRPr="0096664D">
        <w:rPr>
          <w:rFonts w:asciiTheme="minorHAnsi" w:hAnsiTheme="minorHAnsi" w:cstheme="minorHAnsi"/>
          <w:b/>
          <w:sz w:val="24"/>
          <w:szCs w:val="24"/>
        </w:rPr>
        <w:t xml:space="preserve">5 </w:t>
      </w:r>
      <w:r w:rsidR="003A6A80" w:rsidRPr="0096664D">
        <w:rPr>
          <w:rFonts w:asciiTheme="minorHAnsi" w:hAnsiTheme="minorHAnsi" w:cstheme="minorHAnsi"/>
          <w:b/>
          <w:sz w:val="24"/>
          <w:szCs w:val="24"/>
        </w:rPr>
        <w:t xml:space="preserve">Надземная конструкция </w:t>
      </w:r>
      <w:r w:rsidRPr="0096664D">
        <w:rPr>
          <w:rFonts w:asciiTheme="minorHAnsi" w:hAnsiTheme="minorHAnsi" w:cstheme="minorHAnsi"/>
          <w:sz w:val="24"/>
          <w:szCs w:val="24"/>
        </w:rPr>
        <w:t>(</w:t>
      </w:r>
      <w:r w:rsidR="003A6A80" w:rsidRPr="0096664D">
        <w:rPr>
          <w:rFonts w:asciiTheme="minorHAnsi" w:hAnsiTheme="minorHAnsi" w:cstheme="minorHAnsi"/>
          <w:sz w:val="24"/>
          <w:szCs w:val="24"/>
          <w:lang w:val="en-US"/>
        </w:rPr>
        <w:t>superstructure</w:t>
      </w:r>
      <w:r w:rsidRPr="0096664D">
        <w:rPr>
          <w:rFonts w:asciiTheme="minorHAnsi" w:hAnsiTheme="minorHAnsi" w:cstheme="minorHAnsi"/>
          <w:sz w:val="24"/>
          <w:szCs w:val="24"/>
        </w:rPr>
        <w:t xml:space="preserve">): </w:t>
      </w:r>
      <w:r w:rsidR="003A6A80" w:rsidRPr="0096664D">
        <w:rPr>
          <w:rFonts w:asciiTheme="minorHAnsi" w:hAnsiTheme="minorHAnsi" w:cstheme="minorHAnsi"/>
          <w:sz w:val="24"/>
          <w:szCs w:val="24"/>
        </w:rPr>
        <w:t>Дополнительная конструкция, добавленная к санитарной системе, не подключенная к канализационной сети (3.1.1.1), или интегрированная с ней для обеспечения пользователей укрытием или уединенностью.</w:t>
      </w:r>
    </w:p>
    <w:p w:rsidR="003A6A80" w:rsidRPr="0096664D" w:rsidRDefault="003A6A80" w:rsidP="003A6A80">
      <w:pPr>
        <w:ind w:firstLine="567"/>
        <w:jc w:val="both"/>
        <w:rPr>
          <w:rStyle w:val="FontStyle26"/>
          <w:rFonts w:asciiTheme="minorHAnsi" w:hAnsiTheme="minorHAnsi" w:cstheme="minorHAnsi"/>
          <w:noProof/>
          <w:color w:val="auto"/>
        </w:rPr>
      </w:pPr>
    </w:p>
    <w:p w:rsidR="003A6A80" w:rsidRPr="0096664D" w:rsidRDefault="003A6A80" w:rsidP="003A6A80">
      <w:pPr>
        <w:ind w:firstLine="567"/>
        <w:jc w:val="both"/>
        <w:rPr>
          <w:rStyle w:val="FontStyle26"/>
          <w:rFonts w:asciiTheme="minorHAnsi" w:hAnsiTheme="minorHAnsi" w:cstheme="minorHAnsi"/>
          <w:noProof/>
          <w:color w:val="auto"/>
        </w:rPr>
      </w:pPr>
      <w:r w:rsidRPr="0096664D">
        <w:rPr>
          <w:rStyle w:val="FontStyle26"/>
          <w:rFonts w:asciiTheme="minorHAnsi" w:hAnsiTheme="minorHAnsi" w:cstheme="minorHAnsi"/>
          <w:noProof/>
          <w:color w:val="auto"/>
        </w:rPr>
        <w:t>3.1.2 Входящие бытовые стоки и результат очистки</w:t>
      </w:r>
    </w:p>
    <w:p w:rsidR="003A6A80" w:rsidRPr="0096664D" w:rsidRDefault="003A6A80" w:rsidP="003A6A80">
      <w:pPr>
        <w:ind w:firstLine="567"/>
        <w:jc w:val="both"/>
        <w:rPr>
          <w:rStyle w:val="FontStyle26"/>
          <w:rFonts w:asciiTheme="minorHAnsi" w:hAnsiTheme="minorHAnsi" w:cstheme="minorHAnsi"/>
          <w:noProof/>
          <w:color w:val="auto"/>
        </w:rPr>
      </w:pPr>
    </w:p>
    <w:p w:rsidR="003A6A80" w:rsidRPr="0096664D" w:rsidRDefault="003A6A80" w:rsidP="003A6A80">
      <w:pPr>
        <w:ind w:firstLine="567"/>
        <w:jc w:val="both"/>
        <w:rPr>
          <w:rFonts w:asciiTheme="minorHAnsi" w:hAnsiTheme="minorHAnsi" w:cstheme="minorHAnsi"/>
          <w:sz w:val="24"/>
          <w:szCs w:val="24"/>
        </w:rPr>
      </w:pPr>
      <w:proofErr w:type="gramStart"/>
      <w:r w:rsidRPr="0096664D">
        <w:rPr>
          <w:rFonts w:asciiTheme="minorHAnsi" w:hAnsiTheme="minorHAnsi" w:cstheme="minorHAnsi"/>
          <w:b/>
          <w:sz w:val="24"/>
          <w:szCs w:val="24"/>
        </w:rPr>
        <w:t xml:space="preserve">3.1.2.1 входящие бытовые стоки </w:t>
      </w:r>
      <w:r w:rsidRPr="0096664D">
        <w:rPr>
          <w:rFonts w:asciiTheme="minorHAnsi" w:hAnsiTheme="minorHAnsi" w:cstheme="minorHAnsi"/>
          <w:sz w:val="24"/>
          <w:szCs w:val="24"/>
        </w:rPr>
        <w:t>(</w:t>
      </w:r>
      <w:proofErr w:type="spellStart"/>
      <w:r w:rsidRPr="0096664D">
        <w:rPr>
          <w:rFonts w:asciiTheme="minorHAnsi" w:hAnsiTheme="minorHAnsi" w:cstheme="minorHAnsi"/>
          <w:sz w:val="24"/>
          <w:szCs w:val="24"/>
        </w:rPr>
        <w:t>non-sewered</w:t>
      </w:r>
      <w:proofErr w:type="spellEnd"/>
      <w:r w:rsidRPr="0096664D">
        <w:rPr>
          <w:rFonts w:asciiTheme="minorHAnsi" w:hAnsiTheme="minorHAnsi" w:cstheme="minorHAnsi"/>
          <w:sz w:val="24"/>
          <w:szCs w:val="24"/>
        </w:rPr>
        <w:t xml:space="preserve"> </w:t>
      </w:r>
      <w:proofErr w:type="spellStart"/>
      <w:r w:rsidRPr="0096664D">
        <w:rPr>
          <w:rFonts w:asciiTheme="minorHAnsi" w:hAnsiTheme="minorHAnsi" w:cstheme="minorHAnsi"/>
          <w:sz w:val="24"/>
          <w:szCs w:val="24"/>
        </w:rPr>
        <w:t>sanitation</w:t>
      </w:r>
      <w:proofErr w:type="spellEnd"/>
      <w:r w:rsidRPr="0096664D">
        <w:rPr>
          <w:rFonts w:asciiTheme="minorHAnsi" w:hAnsiTheme="minorHAnsi" w:cstheme="minorHAnsi"/>
          <w:sz w:val="24"/>
          <w:szCs w:val="24"/>
        </w:rPr>
        <w:t xml:space="preserve"> </w:t>
      </w:r>
      <w:proofErr w:type="spellStart"/>
      <w:r w:rsidRPr="0096664D">
        <w:rPr>
          <w:rFonts w:asciiTheme="minorHAnsi" w:hAnsiTheme="minorHAnsi" w:cstheme="minorHAnsi"/>
          <w:sz w:val="24"/>
          <w:szCs w:val="24"/>
        </w:rPr>
        <w:t>system</w:t>
      </w:r>
      <w:proofErr w:type="spellEnd"/>
      <w:r w:rsidRPr="0096664D">
        <w:rPr>
          <w:rFonts w:asciiTheme="minorHAnsi" w:hAnsiTheme="minorHAnsi" w:cstheme="minorHAnsi"/>
          <w:sz w:val="24"/>
          <w:szCs w:val="24"/>
        </w:rPr>
        <w:t>, NSSS): вещества, входящие в санитарную систему, не подключенную к канализационной сети (3.1.1.1), главным образом, состоящие из фекалий (3.1.2.4) и мочи (3.1.2.3), менструальной крови, желчи, промывочной воды и очищающей воды, туалетной воды, иных биологических жидкостей/твердых веществ, а также в некоторых системах, изготовитель определяет дополнительные вещества, входящие во входящие бытовые стоки.</w:t>
      </w:r>
      <w:proofErr w:type="gramEnd"/>
    </w:p>
    <w:p w:rsidR="003A6A80" w:rsidRPr="0096664D" w:rsidRDefault="003A6A80" w:rsidP="003A6A80">
      <w:pPr>
        <w:ind w:firstLine="567"/>
        <w:jc w:val="both"/>
        <w:rPr>
          <w:rFonts w:asciiTheme="minorHAnsi" w:hAnsiTheme="minorHAnsi" w:cstheme="minorHAnsi"/>
          <w:szCs w:val="24"/>
        </w:rPr>
      </w:pPr>
    </w:p>
    <w:p w:rsidR="003A6A80" w:rsidRPr="0096664D" w:rsidRDefault="003A6A80" w:rsidP="003A6A80">
      <w:pPr>
        <w:ind w:firstLine="567"/>
        <w:jc w:val="both"/>
        <w:rPr>
          <w:rFonts w:asciiTheme="minorHAnsi" w:hAnsiTheme="minorHAnsi" w:cstheme="minorHAnsi"/>
          <w:szCs w:val="24"/>
        </w:rPr>
      </w:pPr>
      <w:r w:rsidRPr="0096664D">
        <w:rPr>
          <w:rFonts w:asciiTheme="minorHAnsi" w:hAnsiTheme="minorHAnsi" w:cstheme="minorHAnsi"/>
          <w:szCs w:val="24"/>
        </w:rPr>
        <w:t>Пример - Примером дополнительных элементов входящих бытовых стоков могут являться вода после мытья рук, предметы личной гигиены при менструации, органические бытовые отходы.</w:t>
      </w:r>
    </w:p>
    <w:p w:rsidR="003A6A80" w:rsidRPr="0096664D" w:rsidRDefault="003A6A80" w:rsidP="003A6A80">
      <w:pPr>
        <w:ind w:firstLine="567"/>
        <w:jc w:val="both"/>
        <w:rPr>
          <w:rFonts w:asciiTheme="minorHAnsi" w:hAnsiTheme="minorHAnsi" w:cstheme="minorHAnsi"/>
          <w:b/>
          <w:szCs w:val="24"/>
        </w:rPr>
      </w:pPr>
    </w:p>
    <w:p w:rsidR="003A6A80" w:rsidRPr="0096664D" w:rsidRDefault="003A6A80" w:rsidP="003A6A80">
      <w:pPr>
        <w:ind w:firstLine="567"/>
        <w:jc w:val="both"/>
        <w:rPr>
          <w:rFonts w:asciiTheme="minorHAnsi" w:hAnsiTheme="minorHAnsi" w:cstheme="minorHAnsi"/>
          <w:sz w:val="24"/>
          <w:szCs w:val="24"/>
        </w:rPr>
      </w:pPr>
      <w:r w:rsidRPr="0096664D">
        <w:rPr>
          <w:rFonts w:asciiTheme="minorHAnsi" w:hAnsiTheme="minorHAnsi" w:cstheme="minorHAnsi"/>
          <w:b/>
          <w:sz w:val="24"/>
          <w:szCs w:val="24"/>
        </w:rPr>
        <w:t xml:space="preserve">3.1.2.2 результат очистки </w:t>
      </w:r>
      <w:r w:rsidRPr="0096664D">
        <w:rPr>
          <w:rFonts w:asciiTheme="minorHAnsi" w:hAnsiTheme="minorHAnsi" w:cstheme="minorHAnsi"/>
          <w:sz w:val="24"/>
          <w:szCs w:val="24"/>
        </w:rPr>
        <w:t>(</w:t>
      </w:r>
      <w:r w:rsidRPr="0096664D">
        <w:rPr>
          <w:rFonts w:asciiTheme="minorHAnsi" w:hAnsiTheme="minorHAnsi" w:cstheme="minorHAnsi"/>
          <w:sz w:val="24"/>
          <w:szCs w:val="24"/>
          <w:lang w:val="en-US"/>
        </w:rPr>
        <w:t>evacuation</w:t>
      </w:r>
      <w:r w:rsidRPr="0096664D">
        <w:rPr>
          <w:rFonts w:asciiTheme="minorHAnsi" w:hAnsiTheme="minorHAnsi" w:cstheme="minorHAnsi"/>
          <w:sz w:val="24"/>
          <w:szCs w:val="24"/>
        </w:rPr>
        <w:t xml:space="preserve"> </w:t>
      </w:r>
      <w:r w:rsidRPr="0096664D">
        <w:rPr>
          <w:rFonts w:asciiTheme="minorHAnsi" w:hAnsiTheme="minorHAnsi" w:cstheme="minorHAnsi"/>
          <w:sz w:val="24"/>
          <w:szCs w:val="24"/>
          <w:lang w:val="en-US"/>
        </w:rPr>
        <w:t>mechanism</w:t>
      </w:r>
      <w:r w:rsidRPr="0096664D">
        <w:rPr>
          <w:rFonts w:asciiTheme="minorHAnsi" w:hAnsiTheme="minorHAnsi" w:cstheme="minorHAnsi"/>
          <w:sz w:val="24"/>
          <w:szCs w:val="24"/>
        </w:rPr>
        <w:t xml:space="preserve">): вещества, выходящие из санитарной системы, не подключенной к канализационной сети (3.1.1.1), включающие продукты процесса очистки [твердые вещества и сток (3.1.2.7)], а также шум, воздух и </w:t>
      </w:r>
      <w:r w:rsidRPr="0096664D">
        <w:rPr>
          <w:rFonts w:asciiTheme="minorHAnsi" w:hAnsiTheme="minorHAnsi" w:cstheme="minorHAnsi"/>
          <w:sz w:val="24"/>
          <w:szCs w:val="24"/>
        </w:rPr>
        <w:lastRenderedPageBreak/>
        <w:t>запах.</w:t>
      </w:r>
    </w:p>
    <w:p w:rsidR="003A6A80" w:rsidRPr="0096664D" w:rsidRDefault="003A6A80" w:rsidP="003A6A80">
      <w:pPr>
        <w:ind w:firstLine="567"/>
        <w:jc w:val="both"/>
        <w:rPr>
          <w:rFonts w:asciiTheme="minorHAnsi" w:hAnsiTheme="minorHAnsi" w:cstheme="minorHAnsi"/>
          <w:szCs w:val="24"/>
        </w:rPr>
      </w:pPr>
    </w:p>
    <w:p w:rsidR="003A6A80" w:rsidRPr="0096664D" w:rsidRDefault="003A6A80" w:rsidP="003A6A80">
      <w:pPr>
        <w:ind w:firstLine="567"/>
        <w:jc w:val="both"/>
        <w:rPr>
          <w:rFonts w:asciiTheme="minorHAnsi" w:hAnsiTheme="minorHAnsi" w:cstheme="minorHAnsi"/>
          <w:szCs w:val="24"/>
        </w:rPr>
      </w:pPr>
      <w:r w:rsidRPr="0096664D">
        <w:rPr>
          <w:rFonts w:asciiTheme="minorHAnsi" w:hAnsiTheme="minorHAnsi" w:cstheme="minorHAnsi"/>
          <w:szCs w:val="24"/>
        </w:rPr>
        <w:t>Примечание - Результат очистки может иметь форму подлежащего повторному использованию продукта, прямого исходящего сброса в окружающую среду, либо остаточных отходов.</w:t>
      </w:r>
    </w:p>
    <w:p w:rsidR="003A6A80" w:rsidRPr="0096664D" w:rsidRDefault="003A6A80" w:rsidP="003A6A80">
      <w:pPr>
        <w:ind w:firstLine="567"/>
        <w:jc w:val="both"/>
        <w:rPr>
          <w:rFonts w:asciiTheme="minorHAnsi" w:hAnsiTheme="minorHAnsi" w:cstheme="minorHAnsi"/>
          <w:szCs w:val="24"/>
        </w:rPr>
      </w:pPr>
    </w:p>
    <w:p w:rsidR="003A6A80" w:rsidRPr="0096664D" w:rsidRDefault="003A6A80" w:rsidP="003A6A80">
      <w:pPr>
        <w:ind w:firstLine="567"/>
        <w:jc w:val="both"/>
        <w:rPr>
          <w:rFonts w:asciiTheme="minorHAnsi" w:hAnsiTheme="minorHAnsi" w:cstheme="minorHAnsi"/>
          <w:sz w:val="24"/>
          <w:szCs w:val="24"/>
        </w:rPr>
      </w:pPr>
      <w:r w:rsidRPr="0096664D">
        <w:rPr>
          <w:rFonts w:asciiTheme="minorHAnsi" w:hAnsiTheme="minorHAnsi" w:cstheme="minorHAnsi"/>
          <w:b/>
          <w:sz w:val="24"/>
          <w:szCs w:val="24"/>
        </w:rPr>
        <w:t xml:space="preserve">3.1.2.3 моча </w:t>
      </w:r>
      <w:r w:rsidRPr="0096664D">
        <w:rPr>
          <w:rFonts w:asciiTheme="minorHAnsi" w:hAnsiTheme="minorHAnsi" w:cstheme="minorHAnsi"/>
          <w:sz w:val="24"/>
          <w:szCs w:val="24"/>
        </w:rPr>
        <w:t>(</w:t>
      </w:r>
      <w:r w:rsidRPr="0096664D">
        <w:rPr>
          <w:rFonts w:asciiTheme="minorHAnsi" w:hAnsiTheme="minorHAnsi" w:cstheme="minorHAnsi"/>
          <w:sz w:val="24"/>
          <w:szCs w:val="24"/>
          <w:lang w:val="en-US"/>
        </w:rPr>
        <w:t>frontend</w:t>
      </w:r>
      <w:r w:rsidRPr="0096664D">
        <w:rPr>
          <w:rFonts w:asciiTheme="minorHAnsi" w:hAnsiTheme="minorHAnsi" w:cstheme="minorHAnsi"/>
          <w:sz w:val="24"/>
          <w:szCs w:val="24"/>
        </w:rPr>
        <w:t xml:space="preserve">): жидкий продукт выделительной системы человека, выделяемый почками через мочеиспускательный канал посредством </w:t>
      </w:r>
      <w:proofErr w:type="spellStart"/>
      <w:r w:rsidRPr="0096664D">
        <w:rPr>
          <w:rFonts w:asciiTheme="minorHAnsi" w:hAnsiTheme="minorHAnsi" w:cstheme="minorHAnsi"/>
          <w:sz w:val="24"/>
          <w:szCs w:val="24"/>
        </w:rPr>
        <w:t>деуринации</w:t>
      </w:r>
      <w:proofErr w:type="spellEnd"/>
      <w:r w:rsidRPr="0096664D">
        <w:rPr>
          <w:rFonts w:asciiTheme="minorHAnsi" w:hAnsiTheme="minorHAnsi" w:cstheme="minorHAnsi"/>
          <w:sz w:val="24"/>
          <w:szCs w:val="24"/>
        </w:rPr>
        <w:t xml:space="preserve"> (т.е., мочеиспускания).</w:t>
      </w:r>
    </w:p>
    <w:p w:rsidR="003A6A80" w:rsidRPr="0096664D" w:rsidRDefault="003A6A80" w:rsidP="003A6A80">
      <w:pPr>
        <w:ind w:firstLine="567"/>
        <w:jc w:val="both"/>
        <w:rPr>
          <w:rFonts w:asciiTheme="minorHAnsi" w:hAnsiTheme="minorHAnsi" w:cstheme="minorHAnsi"/>
          <w:sz w:val="24"/>
          <w:szCs w:val="24"/>
        </w:rPr>
      </w:pPr>
      <w:r w:rsidRPr="0096664D">
        <w:rPr>
          <w:rFonts w:asciiTheme="minorHAnsi" w:hAnsiTheme="minorHAnsi" w:cstheme="minorHAnsi"/>
          <w:b/>
          <w:sz w:val="24"/>
          <w:szCs w:val="24"/>
        </w:rPr>
        <w:t xml:space="preserve">3.1.2.4 фекалии </w:t>
      </w:r>
      <w:r w:rsidRPr="0096664D">
        <w:rPr>
          <w:rFonts w:asciiTheme="minorHAnsi" w:hAnsiTheme="minorHAnsi" w:cstheme="minorHAnsi"/>
          <w:sz w:val="24"/>
          <w:szCs w:val="24"/>
        </w:rPr>
        <w:t>(</w:t>
      </w:r>
      <w:r w:rsidRPr="0096664D">
        <w:rPr>
          <w:rFonts w:asciiTheme="minorHAnsi" w:hAnsiTheme="minorHAnsi" w:cstheme="minorHAnsi"/>
          <w:sz w:val="24"/>
          <w:szCs w:val="24"/>
          <w:lang w:val="en-US"/>
        </w:rPr>
        <w:t>backend</w:t>
      </w:r>
      <w:r w:rsidRPr="0096664D">
        <w:rPr>
          <w:rFonts w:asciiTheme="minorHAnsi" w:hAnsiTheme="minorHAnsi" w:cstheme="minorHAnsi"/>
          <w:sz w:val="24"/>
          <w:szCs w:val="24"/>
        </w:rPr>
        <w:t>): продукт, выделяемый пищеварительной системой человека, включающий микроорганизмы.</w:t>
      </w:r>
    </w:p>
    <w:p w:rsidR="003A6A80" w:rsidRPr="0096664D" w:rsidRDefault="003A6A80" w:rsidP="003A6A80">
      <w:pPr>
        <w:ind w:firstLine="567"/>
        <w:jc w:val="both"/>
        <w:rPr>
          <w:rFonts w:asciiTheme="minorHAnsi" w:hAnsiTheme="minorHAnsi" w:cstheme="minorHAnsi"/>
          <w:sz w:val="24"/>
          <w:szCs w:val="24"/>
        </w:rPr>
      </w:pPr>
      <w:r w:rsidRPr="0096664D">
        <w:rPr>
          <w:rFonts w:asciiTheme="minorHAnsi" w:hAnsiTheme="minorHAnsi" w:cstheme="minorHAnsi"/>
          <w:b/>
          <w:sz w:val="24"/>
          <w:szCs w:val="24"/>
        </w:rPr>
        <w:t xml:space="preserve">3.1.2.5 экскременты </w:t>
      </w:r>
      <w:r w:rsidRPr="0096664D">
        <w:rPr>
          <w:rFonts w:asciiTheme="minorHAnsi" w:hAnsiTheme="minorHAnsi" w:cstheme="minorHAnsi"/>
          <w:sz w:val="24"/>
          <w:szCs w:val="24"/>
        </w:rPr>
        <w:t>(</w:t>
      </w:r>
      <w:r w:rsidRPr="0096664D">
        <w:rPr>
          <w:rFonts w:asciiTheme="minorHAnsi" w:hAnsiTheme="minorHAnsi" w:cstheme="minorHAnsi"/>
          <w:sz w:val="24"/>
          <w:szCs w:val="24"/>
          <w:lang w:val="en-US"/>
        </w:rPr>
        <w:t>superstructure</w:t>
      </w:r>
      <w:r w:rsidRPr="0096664D">
        <w:rPr>
          <w:rFonts w:asciiTheme="minorHAnsi" w:hAnsiTheme="minorHAnsi" w:cstheme="minorHAnsi"/>
          <w:sz w:val="24"/>
          <w:szCs w:val="24"/>
        </w:rPr>
        <w:t>): отходы метаболизма человека в твердой или жидкой форме, главным образом, моча (3.1.2.3) и/или фекалии (3.1.2.4).</w:t>
      </w:r>
    </w:p>
    <w:p w:rsidR="003A6A80" w:rsidRPr="0096664D" w:rsidRDefault="003A6A80" w:rsidP="003A6A80">
      <w:pPr>
        <w:ind w:firstLine="567"/>
        <w:jc w:val="both"/>
        <w:rPr>
          <w:rFonts w:asciiTheme="minorHAnsi" w:hAnsiTheme="minorHAnsi" w:cstheme="minorHAnsi"/>
          <w:szCs w:val="24"/>
        </w:rPr>
      </w:pPr>
    </w:p>
    <w:p w:rsidR="003A6A80" w:rsidRPr="0096664D" w:rsidRDefault="003A6A80" w:rsidP="003A6A80">
      <w:pPr>
        <w:ind w:firstLine="567"/>
        <w:jc w:val="both"/>
        <w:rPr>
          <w:rFonts w:asciiTheme="minorHAnsi" w:hAnsiTheme="minorHAnsi" w:cstheme="minorHAnsi"/>
          <w:szCs w:val="24"/>
        </w:rPr>
      </w:pPr>
      <w:r w:rsidRPr="0096664D">
        <w:rPr>
          <w:rFonts w:asciiTheme="minorHAnsi" w:hAnsiTheme="minorHAnsi" w:cstheme="minorHAnsi"/>
          <w:szCs w:val="24"/>
        </w:rPr>
        <w:t>Примечание - Источник: ISO 24521:2016, 3.3.</w:t>
      </w:r>
    </w:p>
    <w:p w:rsidR="003A6A80" w:rsidRPr="0096664D" w:rsidRDefault="003A6A80" w:rsidP="003A6A80">
      <w:pPr>
        <w:ind w:firstLine="567"/>
        <w:jc w:val="both"/>
        <w:rPr>
          <w:rFonts w:asciiTheme="minorHAnsi" w:hAnsiTheme="minorHAnsi" w:cstheme="minorHAnsi"/>
          <w:b/>
          <w:szCs w:val="24"/>
        </w:rPr>
      </w:pPr>
    </w:p>
    <w:p w:rsidR="003A6A80" w:rsidRPr="0096664D" w:rsidRDefault="003A6A80" w:rsidP="003A6A80">
      <w:pPr>
        <w:ind w:firstLine="567"/>
        <w:jc w:val="both"/>
        <w:rPr>
          <w:rFonts w:asciiTheme="minorHAnsi" w:hAnsiTheme="minorHAnsi" w:cstheme="minorHAnsi"/>
          <w:sz w:val="24"/>
          <w:szCs w:val="24"/>
        </w:rPr>
      </w:pPr>
      <w:r w:rsidRPr="0096664D">
        <w:rPr>
          <w:rFonts w:asciiTheme="minorHAnsi" w:hAnsiTheme="minorHAnsi" w:cstheme="minorHAnsi"/>
          <w:b/>
          <w:sz w:val="24"/>
          <w:szCs w:val="24"/>
        </w:rPr>
        <w:t xml:space="preserve">3.1.2.6 диарея </w:t>
      </w:r>
      <w:r w:rsidRPr="0096664D">
        <w:rPr>
          <w:rFonts w:asciiTheme="minorHAnsi" w:hAnsiTheme="minorHAnsi" w:cstheme="minorHAnsi"/>
          <w:sz w:val="24"/>
          <w:szCs w:val="24"/>
        </w:rPr>
        <w:t>(</w:t>
      </w:r>
      <w:r w:rsidRPr="0096664D">
        <w:rPr>
          <w:rFonts w:asciiTheme="minorHAnsi" w:hAnsiTheme="minorHAnsi" w:cstheme="minorHAnsi"/>
          <w:sz w:val="24"/>
          <w:szCs w:val="24"/>
          <w:lang w:val="en-US"/>
        </w:rPr>
        <w:t>superstructure</w:t>
      </w:r>
      <w:r w:rsidRPr="0096664D">
        <w:rPr>
          <w:rFonts w:asciiTheme="minorHAnsi" w:hAnsiTheme="minorHAnsi" w:cstheme="minorHAnsi"/>
          <w:sz w:val="24"/>
          <w:szCs w:val="24"/>
        </w:rPr>
        <w:t>): жидкие водянистые фекалии (3.1.2.4), часто являющиеся результатом вирусной инфекции, поражения простейшими паразитами, бактериальной инфекции или гельминтоза.</w:t>
      </w:r>
    </w:p>
    <w:p w:rsidR="003A6A80" w:rsidRPr="0096664D" w:rsidRDefault="003A6A80" w:rsidP="003A6A80">
      <w:pPr>
        <w:ind w:firstLine="567"/>
        <w:jc w:val="both"/>
        <w:rPr>
          <w:rFonts w:asciiTheme="minorHAnsi" w:hAnsiTheme="minorHAnsi" w:cstheme="minorHAnsi"/>
          <w:sz w:val="24"/>
          <w:szCs w:val="24"/>
        </w:rPr>
      </w:pPr>
      <w:r w:rsidRPr="0096664D">
        <w:rPr>
          <w:rFonts w:asciiTheme="minorHAnsi" w:hAnsiTheme="minorHAnsi" w:cstheme="minorHAnsi"/>
          <w:b/>
          <w:sz w:val="24"/>
          <w:szCs w:val="24"/>
        </w:rPr>
        <w:t xml:space="preserve">3.1.2.7 сток </w:t>
      </w:r>
      <w:r w:rsidRPr="0096664D">
        <w:rPr>
          <w:rFonts w:asciiTheme="minorHAnsi" w:hAnsiTheme="minorHAnsi" w:cstheme="minorHAnsi"/>
          <w:sz w:val="24"/>
          <w:szCs w:val="24"/>
        </w:rPr>
        <w:t>(</w:t>
      </w:r>
      <w:r w:rsidRPr="0096664D">
        <w:rPr>
          <w:rFonts w:asciiTheme="minorHAnsi" w:hAnsiTheme="minorHAnsi" w:cstheme="minorHAnsi"/>
          <w:sz w:val="24"/>
          <w:szCs w:val="24"/>
          <w:lang w:val="en-US"/>
        </w:rPr>
        <w:t>superstructure</w:t>
      </w:r>
      <w:r w:rsidRPr="0096664D">
        <w:rPr>
          <w:rFonts w:asciiTheme="minorHAnsi" w:hAnsiTheme="minorHAnsi" w:cstheme="minorHAnsi"/>
          <w:sz w:val="24"/>
          <w:szCs w:val="24"/>
        </w:rPr>
        <w:t>): жидкость, прошедшую систему очистки (3.1.1.4).</w:t>
      </w:r>
    </w:p>
    <w:p w:rsidR="003A6A80" w:rsidRPr="0096664D" w:rsidRDefault="003A6A80" w:rsidP="003A6A80">
      <w:pPr>
        <w:ind w:firstLine="567"/>
        <w:jc w:val="both"/>
        <w:rPr>
          <w:rFonts w:asciiTheme="minorHAnsi" w:hAnsiTheme="minorHAnsi" w:cstheme="minorHAnsi"/>
          <w:sz w:val="24"/>
          <w:szCs w:val="24"/>
        </w:rPr>
      </w:pPr>
      <w:r w:rsidRPr="0096664D">
        <w:rPr>
          <w:rFonts w:asciiTheme="minorHAnsi" w:hAnsiTheme="minorHAnsi" w:cstheme="minorHAnsi"/>
          <w:b/>
          <w:sz w:val="24"/>
          <w:szCs w:val="24"/>
        </w:rPr>
        <w:t xml:space="preserve">3.1.2.8 химические и биологические добавки </w:t>
      </w:r>
      <w:r w:rsidRPr="0096664D">
        <w:rPr>
          <w:rFonts w:asciiTheme="minorHAnsi" w:hAnsiTheme="minorHAnsi" w:cstheme="minorHAnsi"/>
          <w:sz w:val="24"/>
          <w:szCs w:val="24"/>
        </w:rPr>
        <w:t>(</w:t>
      </w:r>
      <w:r w:rsidRPr="0096664D">
        <w:rPr>
          <w:rFonts w:asciiTheme="minorHAnsi" w:hAnsiTheme="minorHAnsi" w:cstheme="minorHAnsi"/>
          <w:sz w:val="24"/>
          <w:szCs w:val="24"/>
          <w:lang w:val="en-US"/>
        </w:rPr>
        <w:t>superstructure</w:t>
      </w:r>
      <w:r w:rsidRPr="0096664D">
        <w:rPr>
          <w:rFonts w:asciiTheme="minorHAnsi" w:hAnsiTheme="minorHAnsi" w:cstheme="minorHAnsi"/>
          <w:sz w:val="24"/>
          <w:szCs w:val="24"/>
        </w:rPr>
        <w:t>): вещества, добавленные в санитарную систему, не подключенную к канализационной сети (3.1.1.1), с целью осуществления процесса очистки входящих бытовых стоков или для очистки системы, включая, без ограничения, химические вещества и/или биологические агенты.</w:t>
      </w:r>
    </w:p>
    <w:p w:rsidR="003A6A80" w:rsidRPr="0096664D" w:rsidRDefault="003A6A80" w:rsidP="003A6A80">
      <w:pPr>
        <w:ind w:firstLine="567"/>
        <w:jc w:val="both"/>
        <w:rPr>
          <w:rFonts w:asciiTheme="minorHAnsi" w:hAnsiTheme="minorHAnsi" w:cstheme="minorHAnsi"/>
          <w:szCs w:val="24"/>
        </w:rPr>
      </w:pPr>
    </w:p>
    <w:p w:rsidR="003A6A80" w:rsidRPr="0096664D" w:rsidRDefault="003A6A80" w:rsidP="003A6A80">
      <w:pPr>
        <w:ind w:firstLine="567"/>
        <w:jc w:val="both"/>
        <w:rPr>
          <w:rFonts w:asciiTheme="minorHAnsi" w:hAnsiTheme="minorHAnsi" w:cstheme="minorHAnsi"/>
          <w:szCs w:val="24"/>
        </w:rPr>
      </w:pPr>
      <w:r w:rsidRPr="0096664D">
        <w:rPr>
          <w:rFonts w:asciiTheme="minorHAnsi" w:hAnsiTheme="minorHAnsi" w:cstheme="minorHAnsi"/>
          <w:szCs w:val="24"/>
        </w:rPr>
        <w:t xml:space="preserve">Пример - Дезодорирующие средства, </w:t>
      </w:r>
      <w:proofErr w:type="gramStart"/>
      <w:r w:rsidRPr="0096664D">
        <w:rPr>
          <w:rFonts w:asciiTheme="minorHAnsi" w:hAnsiTheme="minorHAnsi" w:cstheme="minorHAnsi"/>
          <w:szCs w:val="24"/>
        </w:rPr>
        <w:t>бактерицидное</w:t>
      </w:r>
      <w:proofErr w:type="gramEnd"/>
      <w:r w:rsidRPr="0096664D">
        <w:rPr>
          <w:rFonts w:asciiTheme="minorHAnsi" w:hAnsiTheme="minorHAnsi" w:cstheme="minorHAnsi"/>
          <w:szCs w:val="24"/>
        </w:rPr>
        <w:t xml:space="preserve"> вещества, </w:t>
      </w:r>
      <w:proofErr w:type="spellStart"/>
      <w:r w:rsidRPr="0096664D">
        <w:rPr>
          <w:rFonts w:asciiTheme="minorHAnsi" w:hAnsiTheme="minorHAnsi" w:cstheme="minorHAnsi"/>
          <w:szCs w:val="24"/>
        </w:rPr>
        <w:t>микробициды</w:t>
      </w:r>
      <w:proofErr w:type="spellEnd"/>
      <w:r w:rsidRPr="0096664D">
        <w:rPr>
          <w:rFonts w:asciiTheme="minorHAnsi" w:hAnsiTheme="minorHAnsi" w:cstheme="minorHAnsi"/>
          <w:szCs w:val="24"/>
        </w:rPr>
        <w:t>, химические реактивы, поверхностно-активные вещества или ферментные препараты.</w:t>
      </w:r>
    </w:p>
    <w:p w:rsidR="003A6A80" w:rsidRPr="0096664D" w:rsidRDefault="003A6A80" w:rsidP="003A6A80">
      <w:pPr>
        <w:ind w:firstLine="567"/>
        <w:jc w:val="both"/>
        <w:rPr>
          <w:rFonts w:asciiTheme="minorHAnsi" w:hAnsiTheme="minorHAnsi" w:cstheme="minorHAnsi"/>
          <w:szCs w:val="24"/>
        </w:rPr>
      </w:pPr>
    </w:p>
    <w:p w:rsidR="003A6A80" w:rsidRPr="0096664D" w:rsidRDefault="003A6A80" w:rsidP="003A6A80">
      <w:pPr>
        <w:ind w:firstLine="567"/>
        <w:jc w:val="both"/>
        <w:rPr>
          <w:rFonts w:asciiTheme="minorHAnsi" w:hAnsiTheme="minorHAnsi" w:cstheme="minorHAnsi"/>
          <w:sz w:val="24"/>
          <w:szCs w:val="24"/>
        </w:rPr>
      </w:pPr>
      <w:r w:rsidRPr="0096664D">
        <w:rPr>
          <w:rFonts w:asciiTheme="minorHAnsi" w:hAnsiTheme="minorHAnsi" w:cstheme="minorHAnsi"/>
          <w:b/>
          <w:sz w:val="24"/>
          <w:szCs w:val="24"/>
        </w:rPr>
        <w:t xml:space="preserve">3.1.2.9 энергоснабжение </w:t>
      </w:r>
      <w:r w:rsidRPr="0096664D">
        <w:rPr>
          <w:rFonts w:asciiTheme="minorHAnsi" w:hAnsiTheme="minorHAnsi" w:cstheme="minorHAnsi"/>
          <w:sz w:val="24"/>
          <w:szCs w:val="24"/>
        </w:rPr>
        <w:t>(</w:t>
      </w:r>
      <w:r w:rsidRPr="0096664D">
        <w:rPr>
          <w:rFonts w:asciiTheme="minorHAnsi" w:hAnsiTheme="minorHAnsi" w:cstheme="minorHAnsi"/>
          <w:sz w:val="24"/>
          <w:szCs w:val="24"/>
          <w:lang w:val="en-US"/>
        </w:rPr>
        <w:t>superstructure</w:t>
      </w:r>
      <w:r w:rsidRPr="0096664D">
        <w:rPr>
          <w:rFonts w:asciiTheme="minorHAnsi" w:hAnsiTheme="minorHAnsi" w:cstheme="minorHAnsi"/>
          <w:sz w:val="24"/>
          <w:szCs w:val="24"/>
        </w:rPr>
        <w:t xml:space="preserve">): энергию из электросети, фотоэлектрических или иных источников (например, механических хранилищ, резервуаров для хранения воздуха под давлением или </w:t>
      </w:r>
      <w:proofErr w:type="spellStart"/>
      <w:r w:rsidRPr="0096664D">
        <w:rPr>
          <w:rFonts w:asciiTheme="minorHAnsi" w:hAnsiTheme="minorHAnsi" w:cstheme="minorHAnsi"/>
          <w:sz w:val="24"/>
          <w:szCs w:val="24"/>
        </w:rPr>
        <w:t>ветроэнергоустановок</w:t>
      </w:r>
      <w:proofErr w:type="spellEnd"/>
      <w:r w:rsidRPr="0096664D">
        <w:rPr>
          <w:rFonts w:asciiTheme="minorHAnsi" w:hAnsiTheme="minorHAnsi" w:cstheme="minorHAnsi"/>
          <w:sz w:val="24"/>
          <w:szCs w:val="24"/>
        </w:rPr>
        <w:t xml:space="preserve">), </w:t>
      </w:r>
      <w:proofErr w:type="gramStart"/>
      <w:r w:rsidRPr="0096664D">
        <w:rPr>
          <w:rFonts w:asciiTheme="minorHAnsi" w:hAnsiTheme="minorHAnsi" w:cstheme="minorHAnsi"/>
          <w:sz w:val="24"/>
          <w:szCs w:val="24"/>
        </w:rPr>
        <w:t>которая</w:t>
      </w:r>
      <w:proofErr w:type="gramEnd"/>
      <w:r w:rsidRPr="0096664D">
        <w:rPr>
          <w:rFonts w:asciiTheme="minorHAnsi" w:hAnsiTheme="minorHAnsi" w:cstheme="minorHAnsi"/>
          <w:sz w:val="24"/>
          <w:szCs w:val="24"/>
        </w:rPr>
        <w:t xml:space="preserve"> питает санитарную систему, не подключенную к канализационной сети (3.1.1.1).</w:t>
      </w:r>
    </w:p>
    <w:p w:rsidR="003A6A80" w:rsidRPr="0096664D" w:rsidRDefault="003A6A80" w:rsidP="003A6A80">
      <w:pPr>
        <w:ind w:firstLine="567"/>
        <w:jc w:val="both"/>
        <w:rPr>
          <w:rFonts w:asciiTheme="minorHAnsi" w:hAnsiTheme="minorHAnsi" w:cstheme="minorHAnsi"/>
          <w:sz w:val="24"/>
          <w:szCs w:val="24"/>
        </w:rPr>
      </w:pPr>
      <w:r w:rsidRPr="0096664D">
        <w:rPr>
          <w:rFonts w:asciiTheme="minorHAnsi" w:hAnsiTheme="minorHAnsi" w:cstheme="minorHAnsi"/>
          <w:b/>
          <w:sz w:val="24"/>
          <w:szCs w:val="24"/>
        </w:rPr>
        <w:t xml:space="preserve">3.1.2.10 электроэнергия </w:t>
      </w:r>
      <w:r w:rsidRPr="0096664D">
        <w:rPr>
          <w:rFonts w:asciiTheme="minorHAnsi" w:hAnsiTheme="minorHAnsi" w:cstheme="minorHAnsi"/>
          <w:sz w:val="24"/>
          <w:szCs w:val="24"/>
        </w:rPr>
        <w:t>(</w:t>
      </w:r>
      <w:r w:rsidRPr="0096664D">
        <w:rPr>
          <w:rFonts w:asciiTheme="minorHAnsi" w:hAnsiTheme="minorHAnsi" w:cstheme="minorHAnsi"/>
          <w:sz w:val="24"/>
          <w:szCs w:val="24"/>
          <w:lang w:val="en-US"/>
        </w:rPr>
        <w:t>superstructure</w:t>
      </w:r>
      <w:r w:rsidRPr="0096664D">
        <w:rPr>
          <w:rFonts w:asciiTheme="minorHAnsi" w:hAnsiTheme="minorHAnsi" w:cstheme="minorHAnsi"/>
          <w:sz w:val="24"/>
          <w:szCs w:val="24"/>
        </w:rPr>
        <w:t>): электрическую энергию, полученную из электрической сети, которая может поставляться различными способами, такими как подсоединение к электрическим сетям, батареям или фотоэлектрическим системам.</w:t>
      </w:r>
    </w:p>
    <w:p w:rsidR="003A6A80" w:rsidRPr="0096664D" w:rsidRDefault="003A6A80" w:rsidP="003A6A80">
      <w:pPr>
        <w:ind w:firstLine="567"/>
        <w:jc w:val="both"/>
        <w:rPr>
          <w:rStyle w:val="FontStyle26"/>
          <w:rFonts w:asciiTheme="minorHAnsi" w:hAnsiTheme="minorHAnsi" w:cstheme="minorHAnsi"/>
          <w:noProof/>
          <w:color w:val="auto"/>
        </w:rPr>
      </w:pPr>
    </w:p>
    <w:p w:rsidR="003A6A80" w:rsidRPr="0096664D" w:rsidRDefault="003A6A80" w:rsidP="003A6A80">
      <w:pPr>
        <w:ind w:firstLine="567"/>
        <w:jc w:val="both"/>
        <w:rPr>
          <w:rStyle w:val="FontStyle26"/>
          <w:rFonts w:asciiTheme="minorHAnsi" w:hAnsiTheme="minorHAnsi" w:cstheme="minorHAnsi"/>
          <w:noProof/>
          <w:color w:val="auto"/>
        </w:rPr>
      </w:pPr>
      <w:r w:rsidRPr="0096664D">
        <w:rPr>
          <w:rStyle w:val="FontStyle26"/>
          <w:rFonts w:asciiTheme="minorHAnsi" w:hAnsiTheme="minorHAnsi" w:cstheme="minorHAnsi"/>
          <w:noProof/>
          <w:color w:val="auto"/>
        </w:rPr>
        <w:t>3.1.3 Безопасность и техническая исправность системы</w:t>
      </w:r>
    </w:p>
    <w:p w:rsidR="003A6A80" w:rsidRPr="0096664D" w:rsidRDefault="003A6A80" w:rsidP="003A6A80">
      <w:pPr>
        <w:ind w:firstLine="567"/>
        <w:jc w:val="both"/>
        <w:rPr>
          <w:rFonts w:asciiTheme="minorHAnsi" w:hAnsiTheme="minorHAnsi" w:cstheme="minorHAnsi"/>
          <w:b/>
          <w:sz w:val="24"/>
          <w:szCs w:val="24"/>
        </w:rPr>
      </w:pPr>
    </w:p>
    <w:p w:rsidR="003A6A80" w:rsidRPr="0096664D" w:rsidRDefault="003A6A80" w:rsidP="003A6A80">
      <w:pPr>
        <w:ind w:firstLine="567"/>
        <w:jc w:val="both"/>
        <w:rPr>
          <w:rFonts w:asciiTheme="minorHAnsi" w:hAnsiTheme="minorHAnsi" w:cstheme="minorHAnsi"/>
          <w:sz w:val="24"/>
          <w:szCs w:val="24"/>
        </w:rPr>
      </w:pPr>
      <w:r w:rsidRPr="0096664D">
        <w:rPr>
          <w:rFonts w:asciiTheme="minorHAnsi" w:hAnsiTheme="minorHAnsi" w:cstheme="minorHAnsi"/>
          <w:b/>
          <w:sz w:val="24"/>
          <w:szCs w:val="24"/>
        </w:rPr>
        <w:t xml:space="preserve">3.1.3.1 опасный фактор </w:t>
      </w:r>
      <w:r w:rsidRPr="0096664D">
        <w:rPr>
          <w:rFonts w:asciiTheme="minorHAnsi" w:hAnsiTheme="minorHAnsi" w:cstheme="minorHAnsi"/>
          <w:sz w:val="24"/>
          <w:szCs w:val="24"/>
        </w:rPr>
        <w:t>(</w:t>
      </w:r>
      <w:proofErr w:type="spellStart"/>
      <w:r w:rsidRPr="0096664D">
        <w:rPr>
          <w:rFonts w:asciiTheme="minorHAnsi" w:hAnsiTheme="minorHAnsi" w:cstheme="minorHAnsi"/>
          <w:sz w:val="24"/>
          <w:szCs w:val="24"/>
        </w:rPr>
        <w:t>non-sewered</w:t>
      </w:r>
      <w:proofErr w:type="spellEnd"/>
      <w:r w:rsidRPr="0096664D">
        <w:rPr>
          <w:rFonts w:asciiTheme="minorHAnsi" w:hAnsiTheme="minorHAnsi" w:cstheme="minorHAnsi"/>
          <w:sz w:val="24"/>
          <w:szCs w:val="24"/>
        </w:rPr>
        <w:t xml:space="preserve"> </w:t>
      </w:r>
      <w:proofErr w:type="spellStart"/>
      <w:r w:rsidRPr="0096664D">
        <w:rPr>
          <w:rFonts w:asciiTheme="minorHAnsi" w:hAnsiTheme="minorHAnsi" w:cstheme="minorHAnsi"/>
          <w:sz w:val="24"/>
          <w:szCs w:val="24"/>
        </w:rPr>
        <w:t>sanitation</w:t>
      </w:r>
      <w:proofErr w:type="spellEnd"/>
      <w:r w:rsidRPr="0096664D">
        <w:rPr>
          <w:rFonts w:asciiTheme="minorHAnsi" w:hAnsiTheme="minorHAnsi" w:cstheme="minorHAnsi"/>
          <w:sz w:val="24"/>
          <w:szCs w:val="24"/>
        </w:rPr>
        <w:t xml:space="preserve"> </w:t>
      </w:r>
      <w:proofErr w:type="spellStart"/>
      <w:r w:rsidRPr="0096664D">
        <w:rPr>
          <w:rFonts w:asciiTheme="minorHAnsi" w:hAnsiTheme="minorHAnsi" w:cstheme="minorHAnsi"/>
          <w:sz w:val="24"/>
          <w:szCs w:val="24"/>
        </w:rPr>
        <w:t>system</w:t>
      </w:r>
      <w:proofErr w:type="spellEnd"/>
      <w:r w:rsidRPr="0096664D">
        <w:rPr>
          <w:rFonts w:asciiTheme="minorHAnsi" w:hAnsiTheme="minorHAnsi" w:cstheme="minorHAnsi"/>
          <w:sz w:val="24"/>
          <w:szCs w:val="24"/>
        </w:rPr>
        <w:t>, NSSS): означает источник или ситуацию, которые потенциально может нанести вред в форме травмы или вреда здоровью человека (в краткосрочной и долгосрочной перспективе), нанести ущерб имуществу, окружающей среде, почве и растительности, либо таким объектам в любом их сочетании.</w:t>
      </w:r>
    </w:p>
    <w:p w:rsidR="003A6A80" w:rsidRPr="0096664D" w:rsidRDefault="003A6A80" w:rsidP="003A6A80">
      <w:pPr>
        <w:ind w:firstLine="567"/>
        <w:jc w:val="both"/>
        <w:rPr>
          <w:rFonts w:asciiTheme="minorHAnsi" w:hAnsiTheme="minorHAnsi" w:cstheme="minorHAnsi"/>
          <w:szCs w:val="24"/>
        </w:rPr>
      </w:pPr>
    </w:p>
    <w:p w:rsidR="003A6A80" w:rsidRPr="0096664D" w:rsidRDefault="003A6A80" w:rsidP="003A6A80">
      <w:pPr>
        <w:ind w:firstLine="567"/>
        <w:jc w:val="both"/>
        <w:rPr>
          <w:rFonts w:asciiTheme="minorHAnsi" w:hAnsiTheme="minorHAnsi" w:cstheme="minorHAnsi"/>
          <w:szCs w:val="24"/>
        </w:rPr>
      </w:pPr>
      <w:r w:rsidRPr="0096664D">
        <w:rPr>
          <w:rFonts w:asciiTheme="minorHAnsi" w:hAnsiTheme="minorHAnsi" w:cstheme="minorHAnsi"/>
          <w:szCs w:val="24"/>
        </w:rPr>
        <w:t xml:space="preserve">Пример - </w:t>
      </w:r>
      <w:r w:rsidR="009F6B89" w:rsidRPr="0096664D">
        <w:rPr>
          <w:rFonts w:asciiTheme="minorHAnsi" w:hAnsiTheme="minorHAnsi" w:cstheme="minorHAnsi"/>
          <w:szCs w:val="24"/>
        </w:rPr>
        <w:t>Источник ISO 30000:2009, 3.4, положение изменено: добавлена фраза «почве и растительности»</w:t>
      </w:r>
      <w:r w:rsidRPr="0096664D">
        <w:rPr>
          <w:rFonts w:asciiTheme="minorHAnsi" w:hAnsiTheme="minorHAnsi" w:cstheme="minorHAnsi"/>
          <w:szCs w:val="24"/>
        </w:rPr>
        <w:t>.</w:t>
      </w:r>
    </w:p>
    <w:p w:rsidR="003A6A80" w:rsidRPr="0096664D" w:rsidRDefault="003A6A80" w:rsidP="003A6A80">
      <w:pPr>
        <w:ind w:firstLine="567"/>
        <w:jc w:val="both"/>
        <w:rPr>
          <w:rFonts w:asciiTheme="minorHAnsi" w:hAnsiTheme="minorHAnsi" w:cstheme="minorHAnsi"/>
          <w:b/>
          <w:szCs w:val="24"/>
        </w:rPr>
      </w:pPr>
    </w:p>
    <w:p w:rsidR="003A6A80" w:rsidRPr="0096664D" w:rsidRDefault="003A6A80" w:rsidP="003A6A80">
      <w:pPr>
        <w:ind w:firstLine="567"/>
        <w:jc w:val="both"/>
        <w:rPr>
          <w:rFonts w:asciiTheme="minorHAnsi" w:hAnsiTheme="minorHAnsi" w:cstheme="minorHAnsi"/>
          <w:sz w:val="24"/>
          <w:szCs w:val="24"/>
        </w:rPr>
      </w:pPr>
      <w:r w:rsidRPr="0096664D">
        <w:rPr>
          <w:rFonts w:asciiTheme="minorHAnsi" w:hAnsiTheme="minorHAnsi" w:cstheme="minorHAnsi"/>
          <w:b/>
          <w:sz w:val="24"/>
          <w:szCs w:val="24"/>
        </w:rPr>
        <w:t xml:space="preserve">3.1.3.2 </w:t>
      </w:r>
      <w:r w:rsidR="009F6B89" w:rsidRPr="0096664D">
        <w:rPr>
          <w:rFonts w:asciiTheme="minorHAnsi" w:hAnsiTheme="minorHAnsi" w:cstheme="minorHAnsi"/>
          <w:b/>
          <w:sz w:val="24"/>
          <w:szCs w:val="24"/>
        </w:rPr>
        <w:t xml:space="preserve">риск </w:t>
      </w:r>
      <w:r w:rsidRPr="0096664D">
        <w:rPr>
          <w:rFonts w:asciiTheme="minorHAnsi" w:hAnsiTheme="minorHAnsi" w:cstheme="minorHAnsi"/>
          <w:sz w:val="24"/>
          <w:szCs w:val="24"/>
        </w:rPr>
        <w:t>(</w:t>
      </w:r>
      <w:r w:rsidRPr="0096664D">
        <w:rPr>
          <w:rFonts w:asciiTheme="minorHAnsi" w:hAnsiTheme="minorHAnsi" w:cstheme="minorHAnsi"/>
          <w:sz w:val="24"/>
          <w:szCs w:val="24"/>
          <w:lang w:val="en-US"/>
        </w:rPr>
        <w:t>evacuation</w:t>
      </w:r>
      <w:r w:rsidRPr="0096664D">
        <w:rPr>
          <w:rFonts w:asciiTheme="minorHAnsi" w:hAnsiTheme="minorHAnsi" w:cstheme="minorHAnsi"/>
          <w:sz w:val="24"/>
          <w:szCs w:val="24"/>
        </w:rPr>
        <w:t xml:space="preserve"> </w:t>
      </w:r>
      <w:r w:rsidRPr="0096664D">
        <w:rPr>
          <w:rFonts w:asciiTheme="minorHAnsi" w:hAnsiTheme="minorHAnsi" w:cstheme="minorHAnsi"/>
          <w:sz w:val="24"/>
          <w:szCs w:val="24"/>
          <w:lang w:val="en-US"/>
        </w:rPr>
        <w:t>mechanism</w:t>
      </w:r>
      <w:r w:rsidRPr="0096664D">
        <w:rPr>
          <w:rFonts w:asciiTheme="minorHAnsi" w:hAnsiTheme="minorHAnsi" w:cstheme="minorHAnsi"/>
          <w:sz w:val="24"/>
          <w:szCs w:val="24"/>
        </w:rPr>
        <w:t xml:space="preserve">): </w:t>
      </w:r>
      <w:r w:rsidR="009F6B89" w:rsidRPr="0096664D">
        <w:rPr>
          <w:rFonts w:asciiTheme="minorHAnsi" w:hAnsiTheme="minorHAnsi" w:cstheme="minorHAnsi"/>
          <w:sz w:val="24"/>
          <w:szCs w:val="24"/>
        </w:rPr>
        <w:t>означает сочетание вероятности возникновения вреда и серьезности такого вреда.</w:t>
      </w:r>
    </w:p>
    <w:p w:rsidR="009F6B89" w:rsidRPr="0096664D" w:rsidRDefault="009F6B89" w:rsidP="009F6B89">
      <w:pPr>
        <w:ind w:firstLine="567"/>
        <w:jc w:val="both"/>
        <w:rPr>
          <w:rFonts w:asciiTheme="minorHAnsi" w:hAnsiTheme="minorHAnsi" w:cstheme="minorHAnsi"/>
          <w:szCs w:val="24"/>
        </w:rPr>
      </w:pPr>
    </w:p>
    <w:p w:rsidR="009F6B89" w:rsidRPr="0096664D" w:rsidRDefault="009F6B89" w:rsidP="009F6B89">
      <w:pPr>
        <w:ind w:firstLine="567"/>
        <w:jc w:val="both"/>
        <w:rPr>
          <w:rFonts w:asciiTheme="minorHAnsi" w:hAnsiTheme="minorHAnsi" w:cstheme="minorHAnsi"/>
          <w:szCs w:val="24"/>
        </w:rPr>
      </w:pPr>
      <w:r w:rsidRPr="0096664D">
        <w:rPr>
          <w:rFonts w:asciiTheme="minorHAnsi" w:hAnsiTheme="minorHAnsi" w:cstheme="minorHAnsi"/>
          <w:szCs w:val="24"/>
        </w:rPr>
        <w:t>Пример - Источник ISO 12100:2010, 3.12.</w:t>
      </w:r>
    </w:p>
    <w:p w:rsidR="009F6B89" w:rsidRPr="0096664D" w:rsidRDefault="009F6B89" w:rsidP="009F6B89">
      <w:pPr>
        <w:ind w:firstLine="567"/>
        <w:jc w:val="both"/>
        <w:rPr>
          <w:rFonts w:asciiTheme="minorHAnsi" w:hAnsiTheme="minorHAnsi" w:cstheme="minorHAnsi"/>
          <w:b/>
          <w:szCs w:val="24"/>
        </w:rPr>
      </w:pPr>
    </w:p>
    <w:p w:rsidR="003A6A80" w:rsidRPr="0096664D" w:rsidRDefault="003A6A80" w:rsidP="003A6A80">
      <w:pPr>
        <w:ind w:firstLine="567"/>
        <w:jc w:val="both"/>
        <w:rPr>
          <w:rFonts w:asciiTheme="minorHAnsi" w:hAnsiTheme="minorHAnsi" w:cstheme="minorHAnsi"/>
          <w:sz w:val="24"/>
          <w:szCs w:val="24"/>
        </w:rPr>
      </w:pPr>
      <w:r w:rsidRPr="0096664D">
        <w:rPr>
          <w:rFonts w:asciiTheme="minorHAnsi" w:hAnsiTheme="minorHAnsi" w:cstheme="minorHAnsi"/>
          <w:b/>
          <w:sz w:val="24"/>
          <w:szCs w:val="24"/>
        </w:rPr>
        <w:t xml:space="preserve">3.1.3.3 </w:t>
      </w:r>
      <w:r w:rsidR="009F6B89" w:rsidRPr="0096664D">
        <w:rPr>
          <w:rFonts w:asciiTheme="minorHAnsi" w:hAnsiTheme="minorHAnsi" w:cstheme="minorHAnsi"/>
          <w:b/>
          <w:sz w:val="24"/>
          <w:szCs w:val="24"/>
        </w:rPr>
        <w:t xml:space="preserve">анализ риска </w:t>
      </w:r>
      <w:r w:rsidRPr="0096664D">
        <w:rPr>
          <w:rFonts w:asciiTheme="minorHAnsi" w:hAnsiTheme="minorHAnsi" w:cstheme="minorHAnsi"/>
          <w:sz w:val="24"/>
          <w:szCs w:val="24"/>
        </w:rPr>
        <w:t>(</w:t>
      </w:r>
      <w:r w:rsidRPr="0096664D">
        <w:rPr>
          <w:rFonts w:asciiTheme="minorHAnsi" w:hAnsiTheme="minorHAnsi" w:cstheme="minorHAnsi"/>
          <w:sz w:val="24"/>
          <w:szCs w:val="24"/>
          <w:lang w:val="en-US"/>
        </w:rPr>
        <w:t>frontend</w:t>
      </w:r>
      <w:r w:rsidRPr="0096664D">
        <w:rPr>
          <w:rFonts w:asciiTheme="minorHAnsi" w:hAnsiTheme="minorHAnsi" w:cstheme="minorHAnsi"/>
          <w:sz w:val="24"/>
          <w:szCs w:val="24"/>
        </w:rPr>
        <w:t xml:space="preserve">): </w:t>
      </w:r>
      <w:r w:rsidR="009F6B89" w:rsidRPr="0096664D">
        <w:rPr>
          <w:rFonts w:asciiTheme="minorHAnsi" w:hAnsiTheme="minorHAnsi" w:cstheme="minorHAnsi"/>
          <w:sz w:val="24"/>
          <w:szCs w:val="24"/>
        </w:rPr>
        <w:t xml:space="preserve">означает систематическое использование имеющейся информации для установления опасного фактора (3.1.3.1) и для оценки риска </w:t>
      </w:r>
      <w:r w:rsidR="009F6B89" w:rsidRPr="0096664D">
        <w:rPr>
          <w:rFonts w:asciiTheme="minorHAnsi" w:hAnsiTheme="minorHAnsi" w:cstheme="minorHAnsi"/>
          <w:sz w:val="24"/>
          <w:szCs w:val="24"/>
        </w:rPr>
        <w:lastRenderedPageBreak/>
        <w:t>(3.1.3.2)</w:t>
      </w:r>
      <w:r w:rsidRPr="0096664D">
        <w:rPr>
          <w:rFonts w:asciiTheme="minorHAnsi" w:hAnsiTheme="minorHAnsi" w:cstheme="minorHAnsi"/>
          <w:sz w:val="24"/>
          <w:szCs w:val="24"/>
        </w:rPr>
        <w:t>.</w:t>
      </w:r>
    </w:p>
    <w:p w:rsidR="009F6B89" w:rsidRPr="0096664D" w:rsidRDefault="009F6B89" w:rsidP="009F6B89">
      <w:pPr>
        <w:ind w:firstLine="567"/>
        <w:jc w:val="both"/>
        <w:rPr>
          <w:rFonts w:asciiTheme="minorHAnsi" w:hAnsiTheme="minorHAnsi" w:cstheme="minorHAnsi"/>
          <w:szCs w:val="24"/>
        </w:rPr>
      </w:pPr>
    </w:p>
    <w:p w:rsidR="009F6B89" w:rsidRPr="0096664D" w:rsidRDefault="009F6B89" w:rsidP="009F6B89">
      <w:pPr>
        <w:ind w:firstLine="567"/>
        <w:jc w:val="both"/>
        <w:rPr>
          <w:rFonts w:asciiTheme="minorHAnsi" w:hAnsiTheme="minorHAnsi" w:cstheme="minorHAnsi"/>
          <w:szCs w:val="24"/>
        </w:rPr>
      </w:pPr>
      <w:r w:rsidRPr="0096664D">
        <w:rPr>
          <w:rFonts w:asciiTheme="minorHAnsi" w:hAnsiTheme="minorHAnsi" w:cstheme="minorHAnsi"/>
          <w:szCs w:val="24"/>
        </w:rPr>
        <w:t>Пример - Источник ISO/IEC Руководство 51:2014, 3.10.</w:t>
      </w:r>
    </w:p>
    <w:p w:rsidR="009F6B89" w:rsidRPr="0096664D" w:rsidRDefault="009F6B89" w:rsidP="009F6B89">
      <w:pPr>
        <w:ind w:firstLine="567"/>
        <w:jc w:val="both"/>
        <w:rPr>
          <w:rFonts w:asciiTheme="minorHAnsi" w:hAnsiTheme="minorHAnsi" w:cstheme="minorHAnsi"/>
          <w:b/>
          <w:szCs w:val="24"/>
        </w:rPr>
      </w:pPr>
    </w:p>
    <w:p w:rsidR="003A6A80" w:rsidRPr="0096664D" w:rsidRDefault="003A6A80" w:rsidP="003A6A80">
      <w:pPr>
        <w:ind w:firstLine="567"/>
        <w:jc w:val="both"/>
        <w:rPr>
          <w:rFonts w:asciiTheme="minorHAnsi" w:hAnsiTheme="minorHAnsi" w:cstheme="minorHAnsi"/>
          <w:sz w:val="24"/>
          <w:szCs w:val="24"/>
        </w:rPr>
      </w:pPr>
      <w:r w:rsidRPr="0096664D">
        <w:rPr>
          <w:rFonts w:asciiTheme="minorHAnsi" w:hAnsiTheme="minorHAnsi" w:cstheme="minorHAnsi"/>
          <w:b/>
          <w:sz w:val="24"/>
          <w:szCs w:val="24"/>
        </w:rPr>
        <w:t xml:space="preserve">3.1.3.4 </w:t>
      </w:r>
      <w:r w:rsidR="009F6B89" w:rsidRPr="0096664D">
        <w:rPr>
          <w:rFonts w:asciiTheme="minorHAnsi" w:hAnsiTheme="minorHAnsi" w:cstheme="minorHAnsi"/>
          <w:b/>
          <w:sz w:val="24"/>
          <w:szCs w:val="24"/>
        </w:rPr>
        <w:t xml:space="preserve">оценка риска </w:t>
      </w:r>
      <w:r w:rsidRPr="0096664D">
        <w:rPr>
          <w:rFonts w:asciiTheme="minorHAnsi" w:hAnsiTheme="minorHAnsi" w:cstheme="minorHAnsi"/>
          <w:sz w:val="24"/>
          <w:szCs w:val="24"/>
        </w:rPr>
        <w:t>(</w:t>
      </w:r>
      <w:r w:rsidRPr="0096664D">
        <w:rPr>
          <w:rFonts w:asciiTheme="minorHAnsi" w:hAnsiTheme="minorHAnsi" w:cstheme="minorHAnsi"/>
          <w:sz w:val="24"/>
          <w:szCs w:val="24"/>
          <w:lang w:val="en-US"/>
        </w:rPr>
        <w:t>backend</w:t>
      </w:r>
      <w:r w:rsidRPr="0096664D">
        <w:rPr>
          <w:rFonts w:asciiTheme="minorHAnsi" w:hAnsiTheme="minorHAnsi" w:cstheme="minorHAnsi"/>
          <w:sz w:val="24"/>
          <w:szCs w:val="24"/>
        </w:rPr>
        <w:t xml:space="preserve">): </w:t>
      </w:r>
      <w:r w:rsidR="009F6B89" w:rsidRPr="0096664D">
        <w:rPr>
          <w:rFonts w:asciiTheme="minorHAnsi" w:hAnsiTheme="minorHAnsi" w:cstheme="minorHAnsi"/>
          <w:sz w:val="24"/>
          <w:szCs w:val="24"/>
        </w:rPr>
        <w:t>означает оценочное суждение о достижении цели снижения риска, сделанное на основании анализа риска (3.1.3.3).</w:t>
      </w:r>
    </w:p>
    <w:p w:rsidR="009F6B89" w:rsidRPr="0096664D" w:rsidRDefault="009F6B89" w:rsidP="009F6B89">
      <w:pPr>
        <w:ind w:firstLine="567"/>
        <w:jc w:val="both"/>
        <w:rPr>
          <w:rFonts w:asciiTheme="minorHAnsi" w:hAnsiTheme="minorHAnsi" w:cstheme="minorHAnsi"/>
          <w:szCs w:val="24"/>
        </w:rPr>
      </w:pPr>
    </w:p>
    <w:p w:rsidR="009F6B89" w:rsidRPr="0096664D" w:rsidRDefault="009F6B89" w:rsidP="009F6B89">
      <w:pPr>
        <w:ind w:firstLine="567"/>
        <w:jc w:val="both"/>
        <w:rPr>
          <w:rFonts w:asciiTheme="minorHAnsi" w:hAnsiTheme="minorHAnsi" w:cstheme="minorHAnsi"/>
          <w:szCs w:val="24"/>
        </w:rPr>
      </w:pPr>
      <w:r w:rsidRPr="0096664D">
        <w:rPr>
          <w:rFonts w:asciiTheme="minorHAnsi" w:hAnsiTheme="minorHAnsi" w:cstheme="minorHAnsi"/>
          <w:szCs w:val="24"/>
        </w:rPr>
        <w:t xml:space="preserve">Пример - Источник </w:t>
      </w:r>
      <w:r w:rsidRPr="0096664D">
        <w:rPr>
          <w:rFonts w:ascii="Times New Roman" w:hAnsi="Times New Roman" w:cs="Times New Roman"/>
        </w:rPr>
        <w:t>ISO 12100:2010, 3.16</w:t>
      </w:r>
      <w:r w:rsidRPr="0096664D">
        <w:rPr>
          <w:rFonts w:asciiTheme="minorHAnsi" w:hAnsiTheme="minorHAnsi" w:cstheme="minorHAnsi"/>
          <w:szCs w:val="24"/>
        </w:rPr>
        <w:t>.</w:t>
      </w:r>
    </w:p>
    <w:p w:rsidR="009F6B89" w:rsidRPr="0096664D" w:rsidRDefault="009F6B89" w:rsidP="009F6B89">
      <w:pPr>
        <w:ind w:firstLine="567"/>
        <w:jc w:val="both"/>
        <w:rPr>
          <w:rFonts w:asciiTheme="minorHAnsi" w:hAnsiTheme="minorHAnsi" w:cstheme="minorHAnsi"/>
          <w:b/>
          <w:szCs w:val="24"/>
        </w:rPr>
      </w:pPr>
    </w:p>
    <w:p w:rsidR="003A6A80" w:rsidRPr="0096664D" w:rsidRDefault="003A6A80" w:rsidP="003A6A80">
      <w:pPr>
        <w:ind w:firstLine="567"/>
        <w:jc w:val="both"/>
        <w:rPr>
          <w:rFonts w:asciiTheme="minorHAnsi" w:hAnsiTheme="minorHAnsi" w:cstheme="minorHAnsi"/>
          <w:sz w:val="24"/>
          <w:szCs w:val="24"/>
        </w:rPr>
      </w:pPr>
      <w:r w:rsidRPr="0096664D">
        <w:rPr>
          <w:rFonts w:asciiTheme="minorHAnsi" w:hAnsiTheme="minorHAnsi" w:cstheme="minorHAnsi"/>
          <w:b/>
          <w:sz w:val="24"/>
          <w:szCs w:val="24"/>
        </w:rPr>
        <w:t xml:space="preserve">3.1.3.5 </w:t>
      </w:r>
      <w:r w:rsidR="009F6B89" w:rsidRPr="0096664D">
        <w:rPr>
          <w:rFonts w:asciiTheme="minorHAnsi" w:hAnsiTheme="minorHAnsi" w:cstheme="minorHAnsi"/>
          <w:b/>
          <w:sz w:val="24"/>
          <w:szCs w:val="24"/>
        </w:rPr>
        <w:t xml:space="preserve">определение риска </w:t>
      </w:r>
      <w:r w:rsidRPr="0096664D">
        <w:rPr>
          <w:rFonts w:asciiTheme="minorHAnsi" w:hAnsiTheme="minorHAnsi" w:cstheme="minorHAnsi"/>
          <w:sz w:val="24"/>
          <w:szCs w:val="24"/>
        </w:rPr>
        <w:t>(</w:t>
      </w:r>
      <w:r w:rsidRPr="0096664D">
        <w:rPr>
          <w:rFonts w:asciiTheme="minorHAnsi" w:hAnsiTheme="minorHAnsi" w:cstheme="minorHAnsi"/>
          <w:sz w:val="24"/>
          <w:szCs w:val="24"/>
          <w:lang w:val="en-US"/>
        </w:rPr>
        <w:t>superstructure</w:t>
      </w:r>
      <w:r w:rsidRPr="0096664D">
        <w:rPr>
          <w:rFonts w:asciiTheme="minorHAnsi" w:hAnsiTheme="minorHAnsi" w:cstheme="minorHAnsi"/>
          <w:sz w:val="24"/>
          <w:szCs w:val="24"/>
        </w:rPr>
        <w:t xml:space="preserve">): </w:t>
      </w:r>
      <w:r w:rsidR="009F6B89" w:rsidRPr="0096664D">
        <w:rPr>
          <w:rFonts w:asciiTheme="minorHAnsi" w:hAnsiTheme="minorHAnsi" w:cstheme="minorHAnsi"/>
          <w:sz w:val="24"/>
          <w:szCs w:val="24"/>
        </w:rPr>
        <w:t>означает общий процесс, состоящий из анализа риска (3.1.3.3) и оценки риска (3.1.3.4).</w:t>
      </w:r>
    </w:p>
    <w:p w:rsidR="003A6A80" w:rsidRPr="0096664D" w:rsidRDefault="003A6A80" w:rsidP="003A6A80">
      <w:pPr>
        <w:ind w:firstLine="567"/>
        <w:jc w:val="both"/>
        <w:rPr>
          <w:rFonts w:asciiTheme="minorHAnsi" w:hAnsiTheme="minorHAnsi" w:cstheme="minorHAnsi"/>
          <w:szCs w:val="24"/>
        </w:rPr>
      </w:pPr>
    </w:p>
    <w:p w:rsidR="003A6A80" w:rsidRPr="0096664D" w:rsidRDefault="003A6A80" w:rsidP="003A6A80">
      <w:pPr>
        <w:ind w:firstLine="567"/>
        <w:jc w:val="both"/>
        <w:rPr>
          <w:rFonts w:asciiTheme="minorHAnsi" w:hAnsiTheme="minorHAnsi" w:cstheme="minorHAnsi"/>
          <w:szCs w:val="24"/>
        </w:rPr>
      </w:pPr>
      <w:r w:rsidRPr="0096664D">
        <w:rPr>
          <w:rFonts w:asciiTheme="minorHAnsi" w:hAnsiTheme="minorHAnsi" w:cstheme="minorHAnsi"/>
          <w:szCs w:val="24"/>
        </w:rPr>
        <w:t xml:space="preserve">Примечание - </w:t>
      </w:r>
      <w:r w:rsidR="009F6B89" w:rsidRPr="0096664D">
        <w:rPr>
          <w:rFonts w:asciiTheme="minorHAnsi" w:hAnsiTheme="minorHAnsi" w:cstheme="minorHAnsi"/>
          <w:szCs w:val="24"/>
        </w:rPr>
        <w:t>Источник ISO 12100:2010, 3.17</w:t>
      </w:r>
      <w:r w:rsidRPr="0096664D">
        <w:rPr>
          <w:rFonts w:asciiTheme="minorHAnsi" w:hAnsiTheme="minorHAnsi" w:cstheme="minorHAnsi"/>
          <w:szCs w:val="24"/>
        </w:rPr>
        <w:t>.</w:t>
      </w:r>
    </w:p>
    <w:p w:rsidR="003A6A80" w:rsidRPr="0096664D" w:rsidRDefault="003A6A80" w:rsidP="003A6A80">
      <w:pPr>
        <w:ind w:firstLine="567"/>
        <w:jc w:val="both"/>
        <w:rPr>
          <w:rFonts w:asciiTheme="minorHAnsi" w:hAnsiTheme="minorHAnsi" w:cstheme="minorHAnsi"/>
          <w:b/>
          <w:szCs w:val="24"/>
        </w:rPr>
      </w:pPr>
    </w:p>
    <w:p w:rsidR="003A6A80" w:rsidRPr="0096664D" w:rsidRDefault="003A6A80" w:rsidP="003A6A80">
      <w:pPr>
        <w:ind w:firstLine="567"/>
        <w:jc w:val="both"/>
        <w:rPr>
          <w:rFonts w:asciiTheme="minorHAnsi" w:hAnsiTheme="minorHAnsi" w:cstheme="minorHAnsi"/>
          <w:sz w:val="24"/>
          <w:szCs w:val="24"/>
        </w:rPr>
      </w:pPr>
      <w:r w:rsidRPr="0096664D">
        <w:rPr>
          <w:rFonts w:asciiTheme="minorHAnsi" w:hAnsiTheme="minorHAnsi" w:cstheme="minorHAnsi"/>
          <w:b/>
          <w:sz w:val="24"/>
          <w:szCs w:val="24"/>
        </w:rPr>
        <w:t xml:space="preserve">3.1.3.6 </w:t>
      </w:r>
      <w:r w:rsidR="009F6B89" w:rsidRPr="0096664D">
        <w:rPr>
          <w:rFonts w:asciiTheme="minorHAnsi" w:hAnsiTheme="minorHAnsi" w:cstheme="minorHAnsi"/>
          <w:b/>
          <w:sz w:val="24"/>
          <w:szCs w:val="24"/>
        </w:rPr>
        <w:t xml:space="preserve">защитное ограждение </w:t>
      </w:r>
      <w:r w:rsidRPr="0096664D">
        <w:rPr>
          <w:rFonts w:asciiTheme="minorHAnsi" w:hAnsiTheme="minorHAnsi" w:cstheme="minorHAnsi"/>
          <w:sz w:val="24"/>
          <w:szCs w:val="24"/>
        </w:rPr>
        <w:t>(</w:t>
      </w:r>
      <w:r w:rsidRPr="0096664D">
        <w:rPr>
          <w:rFonts w:asciiTheme="minorHAnsi" w:hAnsiTheme="minorHAnsi" w:cstheme="minorHAnsi"/>
          <w:sz w:val="24"/>
          <w:szCs w:val="24"/>
          <w:lang w:val="en-US"/>
        </w:rPr>
        <w:t>superstructure</w:t>
      </w:r>
      <w:r w:rsidRPr="0096664D">
        <w:rPr>
          <w:rFonts w:asciiTheme="minorHAnsi" w:hAnsiTheme="minorHAnsi" w:cstheme="minorHAnsi"/>
          <w:sz w:val="24"/>
          <w:szCs w:val="24"/>
        </w:rPr>
        <w:t xml:space="preserve">): </w:t>
      </w:r>
      <w:r w:rsidR="009F6B89" w:rsidRPr="0096664D">
        <w:rPr>
          <w:rFonts w:asciiTheme="minorHAnsi" w:hAnsiTheme="minorHAnsi" w:cstheme="minorHAnsi"/>
          <w:sz w:val="24"/>
          <w:szCs w:val="24"/>
        </w:rPr>
        <w:t xml:space="preserve">означает </w:t>
      </w:r>
      <w:proofErr w:type="gramStart"/>
      <w:r w:rsidR="009F6B89" w:rsidRPr="0096664D">
        <w:rPr>
          <w:rFonts w:asciiTheme="minorHAnsi" w:hAnsiTheme="minorHAnsi" w:cstheme="minorHAnsi"/>
          <w:sz w:val="24"/>
          <w:szCs w:val="24"/>
        </w:rPr>
        <w:t>физических</w:t>
      </w:r>
      <w:proofErr w:type="gramEnd"/>
      <w:r w:rsidR="009F6B89" w:rsidRPr="0096664D">
        <w:rPr>
          <w:rFonts w:asciiTheme="minorHAnsi" w:hAnsiTheme="minorHAnsi" w:cstheme="minorHAnsi"/>
          <w:sz w:val="24"/>
          <w:szCs w:val="24"/>
        </w:rPr>
        <w:t xml:space="preserve"> барьер, включенный в конструкцию санитарной системы, не подключенной в канализационную сеть (3.1.1.1), для обеспечения защиты</w:t>
      </w:r>
      <w:r w:rsidRPr="0096664D">
        <w:rPr>
          <w:rFonts w:asciiTheme="minorHAnsi" w:hAnsiTheme="minorHAnsi" w:cstheme="minorHAnsi"/>
          <w:sz w:val="24"/>
          <w:szCs w:val="24"/>
        </w:rPr>
        <w:t>.</w:t>
      </w:r>
    </w:p>
    <w:p w:rsidR="009F6B89" w:rsidRPr="0096664D" w:rsidRDefault="009F6B89" w:rsidP="009F6B89">
      <w:pPr>
        <w:ind w:firstLine="567"/>
        <w:jc w:val="both"/>
        <w:rPr>
          <w:rFonts w:asciiTheme="minorHAnsi" w:hAnsiTheme="minorHAnsi" w:cstheme="minorHAnsi"/>
          <w:szCs w:val="24"/>
        </w:rPr>
      </w:pPr>
    </w:p>
    <w:p w:rsidR="009F6B89" w:rsidRPr="0096664D" w:rsidRDefault="009F6B89" w:rsidP="009F6B89">
      <w:pPr>
        <w:ind w:firstLine="567"/>
        <w:jc w:val="both"/>
        <w:rPr>
          <w:rFonts w:asciiTheme="minorHAnsi" w:hAnsiTheme="minorHAnsi" w:cstheme="minorHAnsi"/>
          <w:szCs w:val="24"/>
        </w:rPr>
      </w:pPr>
      <w:r w:rsidRPr="0096664D">
        <w:rPr>
          <w:rFonts w:asciiTheme="minorHAnsi" w:hAnsiTheme="minorHAnsi" w:cstheme="minorHAnsi"/>
          <w:szCs w:val="24"/>
        </w:rPr>
        <w:t>Примечание - Источник ISO 12100:2010, 3.27, положение изменено: Слово «механизма» было заменено на фразу «санитарной системы, не подключенной к канализационной сети».</w:t>
      </w:r>
    </w:p>
    <w:p w:rsidR="009F6B89" w:rsidRPr="0096664D" w:rsidRDefault="009F6B89" w:rsidP="009F6B89">
      <w:pPr>
        <w:ind w:firstLine="567"/>
        <w:jc w:val="both"/>
        <w:rPr>
          <w:rFonts w:asciiTheme="minorHAnsi" w:hAnsiTheme="minorHAnsi" w:cstheme="minorHAnsi"/>
          <w:b/>
          <w:szCs w:val="24"/>
        </w:rPr>
      </w:pPr>
    </w:p>
    <w:p w:rsidR="009F6B89" w:rsidRPr="0096664D" w:rsidRDefault="003A6A80" w:rsidP="003A6A80">
      <w:pPr>
        <w:ind w:firstLine="567"/>
        <w:jc w:val="both"/>
        <w:rPr>
          <w:rFonts w:asciiTheme="minorHAnsi" w:hAnsiTheme="minorHAnsi" w:cstheme="minorHAnsi"/>
          <w:sz w:val="24"/>
          <w:szCs w:val="24"/>
        </w:rPr>
      </w:pPr>
      <w:r w:rsidRPr="0096664D">
        <w:rPr>
          <w:rFonts w:asciiTheme="minorHAnsi" w:hAnsiTheme="minorHAnsi" w:cstheme="minorHAnsi"/>
          <w:b/>
          <w:sz w:val="24"/>
          <w:szCs w:val="24"/>
        </w:rPr>
        <w:t xml:space="preserve">3.1.3.7 </w:t>
      </w:r>
      <w:r w:rsidR="009F6B89" w:rsidRPr="0096664D">
        <w:rPr>
          <w:rFonts w:asciiTheme="minorHAnsi" w:hAnsiTheme="minorHAnsi" w:cstheme="minorHAnsi"/>
          <w:b/>
          <w:sz w:val="24"/>
          <w:szCs w:val="24"/>
        </w:rPr>
        <w:t xml:space="preserve">безопасность </w:t>
      </w:r>
      <w:r w:rsidRPr="0096664D">
        <w:rPr>
          <w:rFonts w:asciiTheme="minorHAnsi" w:hAnsiTheme="minorHAnsi" w:cstheme="minorHAnsi"/>
          <w:sz w:val="24"/>
          <w:szCs w:val="24"/>
        </w:rPr>
        <w:t>(</w:t>
      </w:r>
      <w:r w:rsidRPr="0096664D">
        <w:rPr>
          <w:rFonts w:asciiTheme="minorHAnsi" w:hAnsiTheme="minorHAnsi" w:cstheme="minorHAnsi"/>
          <w:sz w:val="24"/>
          <w:szCs w:val="24"/>
          <w:lang w:val="en-US"/>
        </w:rPr>
        <w:t>superstructure</w:t>
      </w:r>
      <w:r w:rsidRPr="0096664D">
        <w:rPr>
          <w:rFonts w:asciiTheme="minorHAnsi" w:hAnsiTheme="minorHAnsi" w:cstheme="minorHAnsi"/>
          <w:sz w:val="24"/>
          <w:szCs w:val="24"/>
        </w:rPr>
        <w:t xml:space="preserve">): </w:t>
      </w:r>
      <w:r w:rsidR="009F6B89" w:rsidRPr="0096664D">
        <w:rPr>
          <w:rFonts w:asciiTheme="minorHAnsi" w:hAnsiTheme="minorHAnsi" w:cstheme="minorHAnsi"/>
          <w:sz w:val="24"/>
          <w:szCs w:val="24"/>
        </w:rPr>
        <w:t>означает режим эксплуатации санитарной системы, не подключенной к канализационной сети (3.1.1.1), с приемлемым уровнем риска (3.1.3.2) для пользователей и профессионального обслуживающего персонала.</w:t>
      </w:r>
    </w:p>
    <w:p w:rsidR="009F6B89" w:rsidRPr="0096664D" w:rsidRDefault="009F6B89" w:rsidP="009F6B89">
      <w:pPr>
        <w:ind w:firstLine="567"/>
        <w:jc w:val="both"/>
        <w:rPr>
          <w:rFonts w:asciiTheme="minorHAnsi" w:hAnsiTheme="minorHAnsi" w:cstheme="minorHAnsi"/>
          <w:szCs w:val="24"/>
        </w:rPr>
      </w:pPr>
    </w:p>
    <w:p w:rsidR="009F6B89" w:rsidRPr="0096664D" w:rsidRDefault="009F6B89" w:rsidP="009F6B89">
      <w:pPr>
        <w:ind w:firstLine="567"/>
        <w:jc w:val="both"/>
        <w:rPr>
          <w:rFonts w:asciiTheme="minorHAnsi" w:hAnsiTheme="minorHAnsi" w:cstheme="minorHAnsi"/>
          <w:szCs w:val="24"/>
        </w:rPr>
      </w:pPr>
      <w:r w:rsidRPr="0096664D">
        <w:rPr>
          <w:rFonts w:asciiTheme="minorHAnsi" w:hAnsiTheme="minorHAnsi" w:cstheme="minorHAnsi"/>
          <w:szCs w:val="24"/>
        </w:rPr>
        <w:t>Примечания</w:t>
      </w:r>
    </w:p>
    <w:p w:rsidR="009F6B89" w:rsidRPr="0096664D" w:rsidRDefault="009F6B89" w:rsidP="009F6B89">
      <w:pPr>
        <w:ind w:firstLine="567"/>
        <w:jc w:val="both"/>
        <w:rPr>
          <w:rFonts w:asciiTheme="minorHAnsi" w:hAnsiTheme="minorHAnsi" w:cstheme="minorHAnsi"/>
          <w:szCs w:val="24"/>
        </w:rPr>
      </w:pPr>
      <w:r w:rsidRPr="0096664D">
        <w:rPr>
          <w:rFonts w:asciiTheme="minorHAnsi" w:hAnsiTheme="minorHAnsi" w:cstheme="minorHAnsi"/>
          <w:szCs w:val="24"/>
        </w:rPr>
        <w:t>1 ISO 12100:2010, 3.27, положение изменено: Слово «механизма» было заменено на фразу «санитарной системы, не подключенной к канализационной сети».</w:t>
      </w:r>
    </w:p>
    <w:p w:rsidR="009F6B89" w:rsidRPr="0096664D" w:rsidRDefault="009F6B89" w:rsidP="009F6B89">
      <w:pPr>
        <w:ind w:firstLine="567"/>
        <w:jc w:val="both"/>
        <w:rPr>
          <w:rFonts w:asciiTheme="minorHAnsi" w:hAnsiTheme="minorHAnsi" w:cstheme="minorHAnsi"/>
          <w:szCs w:val="24"/>
        </w:rPr>
      </w:pPr>
      <w:r w:rsidRPr="0096664D">
        <w:rPr>
          <w:rFonts w:asciiTheme="minorHAnsi" w:hAnsiTheme="minorHAnsi" w:cstheme="minorHAnsi"/>
          <w:szCs w:val="24"/>
        </w:rPr>
        <w:t xml:space="preserve">2 Источник </w:t>
      </w:r>
      <w:r w:rsidRPr="0096664D">
        <w:rPr>
          <w:rFonts w:ascii="Times New Roman" w:hAnsi="Times New Roman" w:cs="Times New Roman"/>
        </w:rPr>
        <w:t>ISO 25119-1:2010, 3.43, положение изменено:  Слово «системы» было заменено на фразу «санитарной системы, не подключенной к канализационной сети», а также была добавлена фраза «для пользователей и профессионального обслуживающего персонала» и примечание.</w:t>
      </w:r>
    </w:p>
    <w:p w:rsidR="009F6B89" w:rsidRPr="0096664D" w:rsidRDefault="009F6B89" w:rsidP="009F6B89">
      <w:pPr>
        <w:ind w:firstLine="567"/>
        <w:jc w:val="both"/>
        <w:rPr>
          <w:rFonts w:asciiTheme="minorHAnsi" w:hAnsiTheme="minorHAnsi" w:cstheme="minorHAnsi"/>
          <w:b/>
          <w:szCs w:val="24"/>
        </w:rPr>
      </w:pPr>
    </w:p>
    <w:p w:rsidR="003A6A80" w:rsidRPr="0096664D" w:rsidRDefault="003A6A80" w:rsidP="009F6B89">
      <w:pPr>
        <w:ind w:firstLine="567"/>
        <w:jc w:val="both"/>
        <w:rPr>
          <w:rFonts w:asciiTheme="minorHAnsi" w:hAnsiTheme="minorHAnsi" w:cstheme="minorHAnsi"/>
          <w:sz w:val="24"/>
          <w:szCs w:val="24"/>
        </w:rPr>
      </w:pPr>
      <w:r w:rsidRPr="0096664D">
        <w:rPr>
          <w:rFonts w:asciiTheme="minorHAnsi" w:hAnsiTheme="minorHAnsi" w:cstheme="minorHAnsi"/>
          <w:b/>
          <w:sz w:val="24"/>
          <w:szCs w:val="24"/>
        </w:rPr>
        <w:t xml:space="preserve">3.1.3.8 </w:t>
      </w:r>
      <w:r w:rsidR="009F6B89" w:rsidRPr="0096664D">
        <w:rPr>
          <w:rFonts w:asciiTheme="minorHAnsi" w:hAnsiTheme="minorHAnsi" w:cstheme="minorHAnsi"/>
          <w:b/>
          <w:sz w:val="24"/>
          <w:szCs w:val="24"/>
        </w:rPr>
        <w:t xml:space="preserve">подвергающийся воздействию материал </w:t>
      </w:r>
      <w:r w:rsidRPr="0096664D">
        <w:rPr>
          <w:rFonts w:asciiTheme="minorHAnsi" w:hAnsiTheme="minorHAnsi" w:cstheme="minorHAnsi"/>
          <w:sz w:val="24"/>
          <w:szCs w:val="24"/>
        </w:rPr>
        <w:t>(</w:t>
      </w:r>
      <w:r w:rsidRPr="0096664D">
        <w:rPr>
          <w:rFonts w:asciiTheme="minorHAnsi" w:hAnsiTheme="minorHAnsi" w:cstheme="minorHAnsi"/>
          <w:sz w:val="24"/>
          <w:szCs w:val="24"/>
          <w:lang w:val="en-US"/>
        </w:rPr>
        <w:t>superstructure</w:t>
      </w:r>
      <w:r w:rsidRPr="0096664D">
        <w:rPr>
          <w:rFonts w:asciiTheme="minorHAnsi" w:hAnsiTheme="minorHAnsi" w:cstheme="minorHAnsi"/>
          <w:sz w:val="24"/>
          <w:szCs w:val="24"/>
        </w:rPr>
        <w:t xml:space="preserve">): </w:t>
      </w:r>
      <w:r w:rsidR="009F6B89" w:rsidRPr="0096664D">
        <w:rPr>
          <w:rFonts w:asciiTheme="minorHAnsi" w:hAnsiTheme="minorHAnsi" w:cstheme="minorHAnsi"/>
          <w:sz w:val="24"/>
          <w:szCs w:val="24"/>
        </w:rPr>
        <w:t>означает материал, используемый в санитарной системе, не подключенной к канализационной сети (3.1.1.1), который вступает во взаимодействие с мочой (3.1.2.3) или фекалиями (3.1.2.4) человека, либо с промежуточными продуктами и остаточными отходами системы в процессе ее эксплуатации</w:t>
      </w:r>
      <w:r w:rsidRPr="0096664D">
        <w:rPr>
          <w:rFonts w:asciiTheme="minorHAnsi" w:hAnsiTheme="minorHAnsi" w:cstheme="minorHAnsi"/>
          <w:sz w:val="24"/>
          <w:szCs w:val="24"/>
        </w:rPr>
        <w:t>.</w:t>
      </w:r>
    </w:p>
    <w:p w:rsidR="003A6A80" w:rsidRPr="0096664D" w:rsidRDefault="003A6A80" w:rsidP="003A6A80">
      <w:pPr>
        <w:ind w:firstLine="567"/>
        <w:jc w:val="both"/>
        <w:rPr>
          <w:rFonts w:asciiTheme="minorHAnsi" w:hAnsiTheme="minorHAnsi" w:cstheme="minorHAnsi"/>
          <w:sz w:val="24"/>
          <w:szCs w:val="24"/>
        </w:rPr>
      </w:pPr>
      <w:r w:rsidRPr="0096664D">
        <w:rPr>
          <w:rFonts w:asciiTheme="minorHAnsi" w:hAnsiTheme="minorHAnsi" w:cstheme="minorHAnsi"/>
          <w:b/>
          <w:sz w:val="24"/>
          <w:szCs w:val="24"/>
        </w:rPr>
        <w:t xml:space="preserve">3.1.3.9 </w:t>
      </w:r>
      <w:r w:rsidR="009F6B89" w:rsidRPr="0096664D">
        <w:rPr>
          <w:rFonts w:asciiTheme="minorHAnsi" w:hAnsiTheme="minorHAnsi" w:cstheme="minorHAnsi"/>
          <w:b/>
          <w:sz w:val="24"/>
          <w:szCs w:val="24"/>
        </w:rPr>
        <w:t xml:space="preserve">герметичность </w:t>
      </w:r>
      <w:r w:rsidRPr="0096664D">
        <w:rPr>
          <w:rFonts w:asciiTheme="minorHAnsi" w:hAnsiTheme="minorHAnsi" w:cstheme="minorHAnsi"/>
          <w:sz w:val="24"/>
          <w:szCs w:val="24"/>
        </w:rPr>
        <w:t>(</w:t>
      </w:r>
      <w:r w:rsidRPr="0096664D">
        <w:rPr>
          <w:rFonts w:asciiTheme="minorHAnsi" w:hAnsiTheme="minorHAnsi" w:cstheme="minorHAnsi"/>
          <w:sz w:val="24"/>
          <w:szCs w:val="24"/>
          <w:lang w:val="en-US"/>
        </w:rPr>
        <w:t>superstructure</w:t>
      </w:r>
      <w:r w:rsidRPr="0096664D">
        <w:rPr>
          <w:rFonts w:asciiTheme="minorHAnsi" w:hAnsiTheme="minorHAnsi" w:cstheme="minorHAnsi"/>
          <w:sz w:val="24"/>
          <w:szCs w:val="24"/>
        </w:rPr>
        <w:t xml:space="preserve">): </w:t>
      </w:r>
      <w:r w:rsidR="009F6B89" w:rsidRPr="0096664D">
        <w:rPr>
          <w:rFonts w:asciiTheme="minorHAnsi" w:hAnsiTheme="minorHAnsi" w:cstheme="minorHAnsi"/>
          <w:sz w:val="24"/>
          <w:szCs w:val="24"/>
        </w:rPr>
        <w:t>означает свойство закрытой санитарной системы, не подключенной к канализационной сети (3.1.1.1), противостоять проникновению воды и препятствовать протечке воды.</w:t>
      </w:r>
    </w:p>
    <w:p w:rsidR="009F6B89" w:rsidRPr="0096664D" w:rsidRDefault="009F6B89" w:rsidP="009F6B89">
      <w:pPr>
        <w:ind w:firstLine="567"/>
        <w:jc w:val="both"/>
        <w:rPr>
          <w:rFonts w:asciiTheme="minorHAnsi" w:hAnsiTheme="minorHAnsi" w:cstheme="minorHAnsi"/>
          <w:szCs w:val="24"/>
        </w:rPr>
      </w:pPr>
    </w:p>
    <w:p w:rsidR="009F6B89" w:rsidRPr="0096664D" w:rsidRDefault="009F6B89" w:rsidP="009F6B89">
      <w:pPr>
        <w:ind w:firstLine="567"/>
        <w:jc w:val="both"/>
        <w:rPr>
          <w:rFonts w:asciiTheme="minorHAnsi" w:hAnsiTheme="minorHAnsi" w:cstheme="minorHAnsi"/>
          <w:szCs w:val="24"/>
        </w:rPr>
      </w:pPr>
      <w:r w:rsidRPr="0096664D">
        <w:rPr>
          <w:rFonts w:asciiTheme="minorHAnsi" w:hAnsiTheme="minorHAnsi" w:cstheme="minorHAnsi"/>
          <w:szCs w:val="24"/>
        </w:rPr>
        <w:t>Примечание - Источник ISO 15821:2007, 3.6, положение изменено: Термин «контрольного образца для испытаний» был заменен на «санитарной системы, не подключенной к канализационной сети», а также была добавлена фраза «и препятствовать протечке воды».</w:t>
      </w:r>
    </w:p>
    <w:p w:rsidR="009F6B89" w:rsidRPr="0096664D" w:rsidRDefault="009F6B89" w:rsidP="009F6B89">
      <w:pPr>
        <w:ind w:firstLine="567"/>
        <w:jc w:val="both"/>
        <w:rPr>
          <w:rFonts w:asciiTheme="minorHAnsi" w:hAnsiTheme="minorHAnsi" w:cstheme="minorHAnsi"/>
          <w:b/>
          <w:szCs w:val="24"/>
        </w:rPr>
      </w:pPr>
    </w:p>
    <w:p w:rsidR="003A6A80" w:rsidRPr="0096664D" w:rsidRDefault="003A6A80" w:rsidP="003A6A80">
      <w:pPr>
        <w:ind w:firstLine="567"/>
        <w:jc w:val="both"/>
        <w:rPr>
          <w:rFonts w:asciiTheme="minorHAnsi" w:hAnsiTheme="minorHAnsi" w:cstheme="minorHAnsi"/>
          <w:sz w:val="24"/>
          <w:szCs w:val="24"/>
        </w:rPr>
      </w:pPr>
      <w:proofErr w:type="gramStart"/>
      <w:r w:rsidRPr="0096664D">
        <w:rPr>
          <w:rFonts w:asciiTheme="minorHAnsi" w:hAnsiTheme="minorHAnsi" w:cstheme="minorHAnsi"/>
          <w:b/>
          <w:sz w:val="24"/>
          <w:szCs w:val="24"/>
        </w:rPr>
        <w:t xml:space="preserve">3.1.3.10 </w:t>
      </w:r>
      <w:r w:rsidR="009F6B89" w:rsidRPr="0096664D">
        <w:rPr>
          <w:rFonts w:asciiTheme="minorHAnsi" w:hAnsiTheme="minorHAnsi" w:cstheme="minorHAnsi"/>
          <w:b/>
          <w:sz w:val="24"/>
          <w:szCs w:val="24"/>
        </w:rPr>
        <w:t xml:space="preserve">техническая герметичность </w:t>
      </w:r>
      <w:r w:rsidRPr="0096664D">
        <w:rPr>
          <w:rFonts w:asciiTheme="minorHAnsi" w:hAnsiTheme="minorHAnsi" w:cstheme="minorHAnsi"/>
          <w:sz w:val="24"/>
          <w:szCs w:val="24"/>
        </w:rPr>
        <w:t>(</w:t>
      </w:r>
      <w:r w:rsidRPr="0096664D">
        <w:rPr>
          <w:rFonts w:asciiTheme="minorHAnsi" w:hAnsiTheme="minorHAnsi" w:cstheme="minorHAnsi"/>
          <w:sz w:val="24"/>
          <w:szCs w:val="24"/>
          <w:lang w:val="en-US"/>
        </w:rPr>
        <w:t>superstructure</w:t>
      </w:r>
      <w:r w:rsidRPr="0096664D">
        <w:rPr>
          <w:rFonts w:asciiTheme="minorHAnsi" w:hAnsiTheme="minorHAnsi" w:cstheme="minorHAnsi"/>
          <w:sz w:val="24"/>
          <w:szCs w:val="24"/>
        </w:rPr>
        <w:t xml:space="preserve">): </w:t>
      </w:r>
      <w:r w:rsidR="009F6B89" w:rsidRPr="0096664D">
        <w:rPr>
          <w:rFonts w:asciiTheme="minorHAnsi" w:hAnsiTheme="minorHAnsi" w:cstheme="minorHAnsi"/>
          <w:sz w:val="24"/>
          <w:szCs w:val="24"/>
        </w:rPr>
        <w:t>означает свойство конструкции санитарной системы, не подключенной к канализационной сети (3.1.1.1), препятствующее прохождению опасных жидкостей, газов или взвешенных частиц из внешней среды во внутреннюю среду системы, в которой осуществляется переработка/очистка, либо из внутренней среды системы, в которой осуществляется переработка/очистка, во внешнюю среду, либо одновременно во внешнюю и внутреннюю среды одновременно.</w:t>
      </w:r>
      <w:proofErr w:type="gramEnd"/>
    </w:p>
    <w:p w:rsidR="009F6B89" w:rsidRPr="0096664D" w:rsidRDefault="009F6B89" w:rsidP="009F6B89">
      <w:pPr>
        <w:ind w:firstLine="567"/>
        <w:jc w:val="both"/>
        <w:rPr>
          <w:rFonts w:asciiTheme="minorHAnsi" w:hAnsiTheme="minorHAnsi" w:cstheme="minorHAnsi"/>
          <w:szCs w:val="24"/>
        </w:rPr>
      </w:pPr>
    </w:p>
    <w:p w:rsidR="009F6B89" w:rsidRPr="0096664D" w:rsidRDefault="009F6B89" w:rsidP="009F6B89">
      <w:pPr>
        <w:ind w:firstLine="567"/>
        <w:jc w:val="both"/>
        <w:rPr>
          <w:rFonts w:asciiTheme="minorHAnsi" w:hAnsiTheme="minorHAnsi" w:cstheme="minorHAnsi"/>
          <w:szCs w:val="24"/>
        </w:rPr>
      </w:pPr>
      <w:r w:rsidRPr="0096664D">
        <w:rPr>
          <w:rFonts w:asciiTheme="minorHAnsi" w:hAnsiTheme="minorHAnsi" w:cstheme="minorHAnsi"/>
          <w:szCs w:val="24"/>
        </w:rPr>
        <w:t>Примечания</w:t>
      </w:r>
    </w:p>
    <w:p w:rsidR="009F6B89" w:rsidRPr="0096664D" w:rsidRDefault="009F6B89" w:rsidP="009F6B89">
      <w:pPr>
        <w:ind w:firstLine="567"/>
        <w:jc w:val="both"/>
        <w:rPr>
          <w:rFonts w:asciiTheme="minorHAnsi" w:hAnsiTheme="minorHAnsi" w:cstheme="minorHAnsi"/>
          <w:szCs w:val="24"/>
        </w:rPr>
      </w:pPr>
      <w:r w:rsidRPr="0096664D">
        <w:rPr>
          <w:rFonts w:asciiTheme="minorHAnsi" w:hAnsiTheme="minorHAnsi" w:cstheme="minorHAnsi"/>
          <w:szCs w:val="24"/>
        </w:rPr>
        <w:lastRenderedPageBreak/>
        <w:t>1 Санитарная система или ее компоненты считаются технически герметичными, если интенсивность протечки не превышает 0,001 Па л/</w:t>
      </w:r>
      <w:proofErr w:type="gramStart"/>
      <w:r w:rsidRPr="0096664D">
        <w:rPr>
          <w:rFonts w:asciiTheme="minorHAnsi" w:hAnsiTheme="minorHAnsi" w:cstheme="minorHAnsi"/>
          <w:szCs w:val="24"/>
        </w:rPr>
        <w:t>с</w:t>
      </w:r>
      <w:proofErr w:type="gramEnd"/>
      <w:r w:rsidRPr="0096664D">
        <w:rPr>
          <w:rFonts w:asciiTheme="minorHAnsi" w:hAnsiTheme="minorHAnsi" w:cstheme="minorHAnsi"/>
          <w:szCs w:val="24"/>
        </w:rPr>
        <w:t>.</w:t>
      </w:r>
    </w:p>
    <w:p w:rsidR="009F6B89" w:rsidRPr="0096664D" w:rsidRDefault="009F6B89" w:rsidP="009F6B89">
      <w:pPr>
        <w:ind w:firstLine="567"/>
        <w:jc w:val="both"/>
        <w:rPr>
          <w:rFonts w:asciiTheme="minorHAnsi" w:hAnsiTheme="minorHAnsi" w:cstheme="minorHAnsi"/>
          <w:b/>
          <w:szCs w:val="24"/>
        </w:rPr>
      </w:pPr>
      <w:r w:rsidRPr="0096664D">
        <w:rPr>
          <w:rFonts w:asciiTheme="minorHAnsi" w:hAnsiTheme="minorHAnsi" w:cstheme="minorHAnsi"/>
          <w:szCs w:val="24"/>
        </w:rPr>
        <w:t>2 Подсистемы, компоненты или границы, которые должны быть технически герметичными, должны идентифицироваться в оценке безопасности (смотрите п. 5.1).</w:t>
      </w:r>
    </w:p>
    <w:p w:rsidR="009F6B89" w:rsidRPr="0096664D" w:rsidRDefault="009F6B89" w:rsidP="003A6A80">
      <w:pPr>
        <w:ind w:firstLine="567"/>
        <w:jc w:val="both"/>
        <w:rPr>
          <w:rFonts w:asciiTheme="minorHAnsi" w:hAnsiTheme="minorHAnsi" w:cstheme="minorHAnsi"/>
          <w:sz w:val="24"/>
          <w:szCs w:val="24"/>
        </w:rPr>
      </w:pPr>
    </w:p>
    <w:p w:rsidR="009F6B89" w:rsidRPr="0096664D" w:rsidRDefault="003A6A80" w:rsidP="003A6A80">
      <w:pPr>
        <w:ind w:firstLine="567"/>
        <w:jc w:val="both"/>
        <w:rPr>
          <w:rFonts w:asciiTheme="minorHAnsi" w:hAnsiTheme="minorHAnsi" w:cstheme="minorHAnsi"/>
          <w:sz w:val="24"/>
          <w:szCs w:val="24"/>
        </w:rPr>
      </w:pPr>
      <w:r w:rsidRPr="0096664D">
        <w:rPr>
          <w:rFonts w:asciiTheme="minorHAnsi" w:hAnsiTheme="minorHAnsi" w:cstheme="minorHAnsi"/>
          <w:b/>
          <w:sz w:val="24"/>
          <w:szCs w:val="24"/>
        </w:rPr>
        <w:t xml:space="preserve">3.1.3.11 </w:t>
      </w:r>
      <w:r w:rsidR="009F6B89" w:rsidRPr="0096664D">
        <w:rPr>
          <w:rFonts w:asciiTheme="minorHAnsi" w:hAnsiTheme="minorHAnsi" w:cstheme="minorHAnsi"/>
          <w:b/>
          <w:sz w:val="24"/>
          <w:szCs w:val="24"/>
        </w:rPr>
        <w:t xml:space="preserve">коэффициент запаса прочности </w:t>
      </w:r>
      <w:r w:rsidRPr="0096664D">
        <w:rPr>
          <w:rFonts w:asciiTheme="minorHAnsi" w:hAnsiTheme="minorHAnsi" w:cstheme="minorHAnsi"/>
          <w:sz w:val="24"/>
          <w:szCs w:val="24"/>
        </w:rPr>
        <w:t>(</w:t>
      </w:r>
      <w:r w:rsidRPr="0096664D">
        <w:rPr>
          <w:rFonts w:asciiTheme="minorHAnsi" w:hAnsiTheme="minorHAnsi" w:cstheme="minorHAnsi"/>
          <w:sz w:val="24"/>
          <w:szCs w:val="24"/>
          <w:lang w:val="en-US"/>
        </w:rPr>
        <w:t>superstructure</w:t>
      </w:r>
      <w:r w:rsidRPr="0096664D">
        <w:rPr>
          <w:rFonts w:asciiTheme="minorHAnsi" w:hAnsiTheme="minorHAnsi" w:cstheme="minorHAnsi"/>
          <w:sz w:val="24"/>
          <w:szCs w:val="24"/>
        </w:rPr>
        <w:t xml:space="preserve">): </w:t>
      </w:r>
      <w:r w:rsidR="009F6B89" w:rsidRPr="0096664D">
        <w:rPr>
          <w:rFonts w:asciiTheme="minorHAnsi" w:hAnsiTheme="minorHAnsi" w:cstheme="minorHAnsi"/>
          <w:sz w:val="24"/>
          <w:szCs w:val="24"/>
        </w:rPr>
        <w:t>означает отношения ограничения нагрузки или давления устойчивости к деформации материала и предельной нагрузки (или давления).</w:t>
      </w:r>
    </w:p>
    <w:p w:rsidR="00003527" w:rsidRPr="0096664D" w:rsidRDefault="00003527" w:rsidP="00003527">
      <w:pPr>
        <w:ind w:firstLine="567"/>
        <w:jc w:val="both"/>
        <w:rPr>
          <w:rFonts w:asciiTheme="minorHAnsi" w:hAnsiTheme="minorHAnsi" w:cstheme="minorHAnsi"/>
          <w:szCs w:val="24"/>
        </w:rPr>
      </w:pPr>
    </w:p>
    <w:p w:rsidR="00003527" w:rsidRPr="0096664D" w:rsidRDefault="00003527" w:rsidP="00003527">
      <w:pPr>
        <w:ind w:firstLine="567"/>
        <w:jc w:val="both"/>
        <w:rPr>
          <w:rFonts w:asciiTheme="minorHAnsi" w:hAnsiTheme="minorHAnsi" w:cstheme="minorHAnsi"/>
          <w:szCs w:val="24"/>
        </w:rPr>
      </w:pPr>
      <w:r w:rsidRPr="0096664D">
        <w:rPr>
          <w:rFonts w:asciiTheme="minorHAnsi" w:hAnsiTheme="minorHAnsi" w:cstheme="minorHAnsi"/>
          <w:szCs w:val="24"/>
        </w:rPr>
        <w:t>Примечание - Коэффициент запаса прочности препятствует возникновению трещин, деформации и усталости конструкций.</w:t>
      </w:r>
    </w:p>
    <w:p w:rsidR="00003527" w:rsidRPr="0096664D" w:rsidRDefault="00003527" w:rsidP="00003527">
      <w:pPr>
        <w:ind w:firstLine="567"/>
        <w:jc w:val="both"/>
        <w:rPr>
          <w:rFonts w:asciiTheme="minorHAnsi" w:hAnsiTheme="minorHAnsi" w:cstheme="minorHAnsi"/>
          <w:szCs w:val="24"/>
        </w:rPr>
      </w:pPr>
    </w:p>
    <w:p w:rsidR="003A6A80" w:rsidRPr="0096664D" w:rsidRDefault="003A6A80" w:rsidP="003A6A80">
      <w:pPr>
        <w:ind w:firstLine="567"/>
        <w:jc w:val="both"/>
        <w:rPr>
          <w:rFonts w:asciiTheme="minorHAnsi" w:hAnsiTheme="minorHAnsi" w:cstheme="minorHAnsi"/>
          <w:sz w:val="24"/>
          <w:szCs w:val="24"/>
        </w:rPr>
      </w:pPr>
      <w:r w:rsidRPr="0096664D">
        <w:rPr>
          <w:rFonts w:asciiTheme="minorHAnsi" w:hAnsiTheme="minorHAnsi" w:cstheme="minorHAnsi"/>
          <w:b/>
          <w:sz w:val="24"/>
          <w:szCs w:val="24"/>
        </w:rPr>
        <w:t xml:space="preserve">3.1.3.12 </w:t>
      </w:r>
      <w:proofErr w:type="gramStart"/>
      <w:r w:rsidR="00003527" w:rsidRPr="0096664D">
        <w:rPr>
          <w:rFonts w:asciiTheme="minorHAnsi" w:hAnsiTheme="minorHAnsi" w:cstheme="minorHAnsi"/>
          <w:b/>
          <w:sz w:val="24"/>
          <w:szCs w:val="24"/>
        </w:rPr>
        <w:t>подтвержденный</w:t>
      </w:r>
      <w:proofErr w:type="gramEnd"/>
      <w:r w:rsidR="00003527" w:rsidRPr="0096664D">
        <w:rPr>
          <w:rFonts w:asciiTheme="minorHAnsi" w:hAnsiTheme="minorHAnsi" w:cstheme="minorHAnsi"/>
          <w:b/>
          <w:sz w:val="24"/>
          <w:szCs w:val="24"/>
        </w:rPr>
        <w:t xml:space="preserve"> </w:t>
      </w:r>
      <w:r w:rsidRPr="0096664D">
        <w:rPr>
          <w:rFonts w:asciiTheme="minorHAnsi" w:hAnsiTheme="minorHAnsi" w:cstheme="minorHAnsi"/>
          <w:sz w:val="24"/>
          <w:szCs w:val="24"/>
        </w:rPr>
        <w:t>(</w:t>
      </w:r>
      <w:r w:rsidRPr="0096664D">
        <w:rPr>
          <w:rFonts w:asciiTheme="minorHAnsi" w:hAnsiTheme="minorHAnsi" w:cstheme="minorHAnsi"/>
          <w:sz w:val="24"/>
          <w:szCs w:val="24"/>
          <w:lang w:val="en-US"/>
        </w:rPr>
        <w:t>superstructure</w:t>
      </w:r>
      <w:r w:rsidRPr="0096664D">
        <w:rPr>
          <w:rFonts w:asciiTheme="minorHAnsi" w:hAnsiTheme="minorHAnsi" w:cstheme="minorHAnsi"/>
          <w:sz w:val="24"/>
          <w:szCs w:val="24"/>
        </w:rPr>
        <w:t xml:space="preserve">): </w:t>
      </w:r>
      <w:r w:rsidR="00003527" w:rsidRPr="0096664D">
        <w:rPr>
          <w:rFonts w:asciiTheme="minorHAnsi" w:hAnsiTheme="minorHAnsi" w:cstheme="minorHAnsi"/>
          <w:sz w:val="24"/>
          <w:szCs w:val="24"/>
        </w:rPr>
        <w:t>означает продемонстрированный результатами испытаний и оценки, систематическим анализом опыта эксплуатации или иными подходящими методами квалификации, в качестве безопасного, эффективного и надежного для целевого использования.</w:t>
      </w:r>
    </w:p>
    <w:p w:rsidR="00003527" w:rsidRPr="0096664D" w:rsidRDefault="00003527" w:rsidP="003A6A80">
      <w:pPr>
        <w:ind w:firstLine="567"/>
        <w:jc w:val="both"/>
        <w:rPr>
          <w:rStyle w:val="FontStyle26"/>
          <w:rFonts w:asciiTheme="minorHAnsi" w:hAnsiTheme="minorHAnsi" w:cstheme="minorHAnsi"/>
          <w:noProof/>
          <w:color w:val="auto"/>
        </w:rPr>
      </w:pPr>
    </w:p>
    <w:p w:rsidR="00003527" w:rsidRPr="0096664D" w:rsidRDefault="00003527" w:rsidP="003A6A80">
      <w:pPr>
        <w:ind w:firstLine="567"/>
        <w:jc w:val="both"/>
        <w:rPr>
          <w:rStyle w:val="FontStyle26"/>
          <w:rFonts w:asciiTheme="minorHAnsi" w:hAnsiTheme="minorHAnsi" w:cstheme="minorHAnsi"/>
          <w:noProof/>
          <w:color w:val="auto"/>
        </w:rPr>
      </w:pPr>
      <w:r w:rsidRPr="0096664D">
        <w:rPr>
          <w:rStyle w:val="FontStyle26"/>
          <w:rFonts w:asciiTheme="minorHAnsi" w:hAnsiTheme="minorHAnsi" w:cstheme="minorHAnsi"/>
          <w:noProof/>
          <w:color w:val="auto"/>
        </w:rPr>
        <w:t>3.1.4 Использование и влияние системы</w:t>
      </w:r>
    </w:p>
    <w:p w:rsidR="00003527" w:rsidRPr="0096664D" w:rsidRDefault="00003527" w:rsidP="003A6A80">
      <w:pPr>
        <w:ind w:firstLine="567"/>
        <w:jc w:val="both"/>
        <w:rPr>
          <w:rStyle w:val="FontStyle26"/>
          <w:rFonts w:asciiTheme="minorHAnsi" w:hAnsiTheme="minorHAnsi" w:cstheme="minorHAnsi"/>
          <w:noProof/>
          <w:color w:val="auto"/>
        </w:rPr>
      </w:pPr>
    </w:p>
    <w:p w:rsidR="00003527" w:rsidRPr="0096664D" w:rsidRDefault="00003527" w:rsidP="00003527">
      <w:pPr>
        <w:ind w:firstLine="567"/>
        <w:jc w:val="both"/>
        <w:rPr>
          <w:rFonts w:asciiTheme="minorHAnsi" w:hAnsiTheme="minorHAnsi" w:cstheme="minorHAnsi"/>
          <w:sz w:val="24"/>
          <w:szCs w:val="24"/>
        </w:rPr>
      </w:pPr>
      <w:r w:rsidRPr="0096664D">
        <w:rPr>
          <w:rFonts w:asciiTheme="minorHAnsi" w:hAnsiTheme="minorHAnsi" w:cstheme="minorHAnsi"/>
          <w:b/>
          <w:sz w:val="24"/>
          <w:szCs w:val="24"/>
        </w:rPr>
        <w:t xml:space="preserve">3.1.4.1 целевое использование </w:t>
      </w:r>
      <w:r w:rsidRPr="0096664D">
        <w:rPr>
          <w:rFonts w:asciiTheme="minorHAnsi" w:hAnsiTheme="minorHAnsi" w:cstheme="minorHAnsi"/>
          <w:sz w:val="24"/>
          <w:szCs w:val="24"/>
        </w:rPr>
        <w:t>(</w:t>
      </w:r>
      <w:proofErr w:type="spellStart"/>
      <w:r w:rsidRPr="0096664D">
        <w:rPr>
          <w:rFonts w:asciiTheme="minorHAnsi" w:hAnsiTheme="minorHAnsi" w:cstheme="minorHAnsi"/>
          <w:sz w:val="24"/>
          <w:szCs w:val="24"/>
        </w:rPr>
        <w:t>non-sewered</w:t>
      </w:r>
      <w:proofErr w:type="spellEnd"/>
      <w:r w:rsidRPr="0096664D">
        <w:rPr>
          <w:rFonts w:asciiTheme="minorHAnsi" w:hAnsiTheme="minorHAnsi" w:cstheme="minorHAnsi"/>
          <w:sz w:val="24"/>
          <w:szCs w:val="24"/>
        </w:rPr>
        <w:t xml:space="preserve"> </w:t>
      </w:r>
      <w:proofErr w:type="spellStart"/>
      <w:r w:rsidRPr="0096664D">
        <w:rPr>
          <w:rFonts w:asciiTheme="minorHAnsi" w:hAnsiTheme="minorHAnsi" w:cstheme="minorHAnsi"/>
          <w:sz w:val="24"/>
          <w:szCs w:val="24"/>
        </w:rPr>
        <w:t>sanitation</w:t>
      </w:r>
      <w:proofErr w:type="spellEnd"/>
      <w:r w:rsidRPr="0096664D">
        <w:rPr>
          <w:rFonts w:asciiTheme="minorHAnsi" w:hAnsiTheme="minorHAnsi" w:cstheme="minorHAnsi"/>
          <w:sz w:val="24"/>
          <w:szCs w:val="24"/>
        </w:rPr>
        <w:t xml:space="preserve"> </w:t>
      </w:r>
      <w:proofErr w:type="spellStart"/>
      <w:r w:rsidRPr="0096664D">
        <w:rPr>
          <w:rFonts w:asciiTheme="minorHAnsi" w:hAnsiTheme="minorHAnsi" w:cstheme="minorHAnsi"/>
          <w:sz w:val="24"/>
          <w:szCs w:val="24"/>
        </w:rPr>
        <w:t>system</w:t>
      </w:r>
      <w:proofErr w:type="spellEnd"/>
      <w:r w:rsidRPr="0096664D">
        <w:rPr>
          <w:rFonts w:asciiTheme="minorHAnsi" w:hAnsiTheme="minorHAnsi" w:cstheme="minorHAnsi"/>
          <w:sz w:val="24"/>
          <w:szCs w:val="24"/>
        </w:rPr>
        <w:t>, NSSS): означает использование санитарной системы, не подключенной к канализационной сети (3.1.1.1), в соответствии с информацией изготовителя касательно использования, приведенной в инструкциях и предельных значений конструкции.</w:t>
      </w:r>
    </w:p>
    <w:p w:rsidR="00003527" w:rsidRPr="0096664D" w:rsidRDefault="00003527" w:rsidP="00003527">
      <w:pPr>
        <w:ind w:firstLine="567"/>
        <w:jc w:val="both"/>
        <w:rPr>
          <w:rFonts w:asciiTheme="minorHAnsi" w:hAnsiTheme="minorHAnsi" w:cstheme="minorHAnsi"/>
          <w:sz w:val="24"/>
          <w:szCs w:val="24"/>
        </w:rPr>
      </w:pPr>
      <w:r w:rsidRPr="0096664D">
        <w:rPr>
          <w:rFonts w:asciiTheme="minorHAnsi" w:hAnsiTheme="minorHAnsi" w:cstheme="minorHAnsi"/>
          <w:b/>
          <w:sz w:val="24"/>
          <w:szCs w:val="24"/>
        </w:rPr>
        <w:t xml:space="preserve">3.1.4.2 обоснованно прогнозируемое неправильное применение </w:t>
      </w:r>
      <w:r w:rsidRPr="0096664D">
        <w:rPr>
          <w:rFonts w:asciiTheme="minorHAnsi" w:hAnsiTheme="minorHAnsi" w:cstheme="minorHAnsi"/>
          <w:sz w:val="24"/>
          <w:szCs w:val="24"/>
        </w:rPr>
        <w:t>(</w:t>
      </w:r>
      <w:r w:rsidRPr="0096664D">
        <w:rPr>
          <w:rFonts w:asciiTheme="minorHAnsi" w:hAnsiTheme="minorHAnsi" w:cstheme="minorHAnsi"/>
          <w:sz w:val="24"/>
          <w:szCs w:val="24"/>
          <w:lang w:val="en-US"/>
        </w:rPr>
        <w:t>evacuation</w:t>
      </w:r>
      <w:r w:rsidRPr="0096664D">
        <w:rPr>
          <w:rFonts w:asciiTheme="minorHAnsi" w:hAnsiTheme="minorHAnsi" w:cstheme="minorHAnsi"/>
          <w:sz w:val="24"/>
          <w:szCs w:val="24"/>
        </w:rPr>
        <w:t xml:space="preserve"> </w:t>
      </w:r>
      <w:r w:rsidRPr="0096664D">
        <w:rPr>
          <w:rFonts w:asciiTheme="minorHAnsi" w:hAnsiTheme="minorHAnsi" w:cstheme="minorHAnsi"/>
          <w:sz w:val="24"/>
          <w:szCs w:val="24"/>
          <w:lang w:val="en-US"/>
        </w:rPr>
        <w:t>mechanism</w:t>
      </w:r>
      <w:r w:rsidRPr="0096664D">
        <w:rPr>
          <w:rFonts w:asciiTheme="minorHAnsi" w:hAnsiTheme="minorHAnsi" w:cstheme="minorHAnsi"/>
          <w:sz w:val="24"/>
          <w:szCs w:val="24"/>
        </w:rPr>
        <w:t>): означает использование санитарной системы, не подключенной к канализационной сети (3.1.1.1), способом, не предусмотренным поставщиком, однако, который может стать результатом легко предсказуемого поведения человека.</w:t>
      </w:r>
    </w:p>
    <w:p w:rsidR="00003527" w:rsidRPr="0096664D" w:rsidRDefault="00003527" w:rsidP="00003527">
      <w:pPr>
        <w:ind w:firstLine="567"/>
        <w:jc w:val="both"/>
        <w:rPr>
          <w:rFonts w:asciiTheme="minorHAnsi" w:hAnsiTheme="minorHAnsi" w:cstheme="minorHAnsi"/>
          <w:szCs w:val="24"/>
        </w:rPr>
      </w:pPr>
    </w:p>
    <w:p w:rsidR="00003527" w:rsidRPr="0096664D" w:rsidRDefault="00003527" w:rsidP="00003527">
      <w:pPr>
        <w:ind w:firstLine="567"/>
        <w:jc w:val="both"/>
        <w:rPr>
          <w:rFonts w:asciiTheme="minorHAnsi" w:hAnsiTheme="minorHAnsi" w:cstheme="minorHAnsi"/>
          <w:szCs w:val="24"/>
        </w:rPr>
      </w:pPr>
      <w:r w:rsidRPr="0096664D">
        <w:rPr>
          <w:rFonts w:asciiTheme="minorHAnsi" w:hAnsiTheme="minorHAnsi" w:cstheme="minorHAnsi"/>
          <w:szCs w:val="24"/>
        </w:rPr>
        <w:t>Примечания</w:t>
      </w:r>
    </w:p>
    <w:p w:rsidR="00003527" w:rsidRPr="0096664D" w:rsidRDefault="00003527" w:rsidP="00003527">
      <w:pPr>
        <w:ind w:firstLine="567"/>
        <w:jc w:val="both"/>
        <w:rPr>
          <w:rFonts w:asciiTheme="minorHAnsi" w:hAnsiTheme="minorHAnsi" w:cstheme="minorHAnsi"/>
          <w:szCs w:val="24"/>
        </w:rPr>
      </w:pPr>
      <w:r w:rsidRPr="0096664D">
        <w:rPr>
          <w:rFonts w:asciiTheme="minorHAnsi" w:hAnsiTheme="minorHAnsi" w:cstheme="minorHAnsi"/>
          <w:szCs w:val="24"/>
        </w:rPr>
        <w:t>1 Представляющее интерес поведение включает неверную эксплуатацию системы, такое как чрезмерное использование, ненадлежащее включение механических или электрических систем управления, ненадлежащее техническое обслуживание и помещение в используемое пользователем оборудование ненадлежащих материалов.</w:t>
      </w:r>
    </w:p>
    <w:p w:rsidR="00003527" w:rsidRPr="0096664D" w:rsidRDefault="00003527" w:rsidP="00003527">
      <w:pPr>
        <w:ind w:firstLine="567"/>
        <w:jc w:val="both"/>
        <w:rPr>
          <w:rFonts w:asciiTheme="minorHAnsi" w:hAnsiTheme="minorHAnsi" w:cstheme="minorHAnsi"/>
          <w:szCs w:val="24"/>
        </w:rPr>
      </w:pPr>
      <w:r w:rsidRPr="0096664D">
        <w:rPr>
          <w:rFonts w:asciiTheme="minorHAnsi" w:hAnsiTheme="minorHAnsi" w:cstheme="minorHAnsi"/>
          <w:szCs w:val="24"/>
        </w:rPr>
        <w:t xml:space="preserve">2 Источник ISO/IEC Руководство 51:2014, положение изменено: Термин «продукт или система» был заменен на фразу «санитарной системы, не подключенной к канализационной сети», удалены </w:t>
      </w:r>
      <w:proofErr w:type="gramStart"/>
      <w:r w:rsidRPr="0096664D">
        <w:rPr>
          <w:rFonts w:asciiTheme="minorHAnsi" w:hAnsiTheme="minorHAnsi" w:cstheme="minorHAnsi"/>
          <w:szCs w:val="24"/>
        </w:rPr>
        <w:t>примечания</w:t>
      </w:r>
      <w:proofErr w:type="gramEnd"/>
      <w:r w:rsidRPr="0096664D">
        <w:rPr>
          <w:rFonts w:asciiTheme="minorHAnsi" w:hAnsiTheme="minorHAnsi" w:cstheme="minorHAnsi"/>
          <w:szCs w:val="24"/>
        </w:rPr>
        <w:t xml:space="preserve"> и новое примечание было добавлено.</w:t>
      </w:r>
    </w:p>
    <w:p w:rsidR="00003527" w:rsidRPr="0096664D" w:rsidRDefault="00003527" w:rsidP="00003527">
      <w:pPr>
        <w:ind w:firstLine="567"/>
        <w:jc w:val="both"/>
        <w:rPr>
          <w:rFonts w:asciiTheme="minorHAnsi" w:hAnsiTheme="minorHAnsi" w:cstheme="minorHAnsi"/>
          <w:sz w:val="24"/>
          <w:szCs w:val="24"/>
        </w:rPr>
      </w:pPr>
    </w:p>
    <w:p w:rsidR="00003527" w:rsidRPr="0096664D" w:rsidRDefault="00003527" w:rsidP="00003527">
      <w:pPr>
        <w:ind w:firstLine="567"/>
        <w:jc w:val="both"/>
        <w:rPr>
          <w:rFonts w:asciiTheme="minorHAnsi" w:hAnsiTheme="minorHAnsi" w:cstheme="minorHAnsi"/>
          <w:sz w:val="24"/>
          <w:szCs w:val="24"/>
        </w:rPr>
      </w:pPr>
      <w:r w:rsidRPr="0096664D">
        <w:rPr>
          <w:rFonts w:asciiTheme="minorHAnsi" w:hAnsiTheme="minorHAnsi" w:cstheme="minorHAnsi"/>
          <w:b/>
          <w:sz w:val="24"/>
          <w:szCs w:val="24"/>
        </w:rPr>
        <w:t xml:space="preserve">3.1.4.3 рациональное использование природных ресурсов </w:t>
      </w:r>
      <w:r w:rsidRPr="0096664D">
        <w:rPr>
          <w:rFonts w:asciiTheme="minorHAnsi" w:hAnsiTheme="minorHAnsi" w:cstheme="minorHAnsi"/>
          <w:sz w:val="24"/>
          <w:szCs w:val="24"/>
        </w:rPr>
        <w:t>(</w:t>
      </w:r>
      <w:r w:rsidRPr="0096664D">
        <w:rPr>
          <w:rFonts w:asciiTheme="minorHAnsi" w:hAnsiTheme="minorHAnsi" w:cstheme="minorHAnsi"/>
          <w:sz w:val="24"/>
          <w:szCs w:val="24"/>
          <w:lang w:val="en-US"/>
        </w:rPr>
        <w:t>frontend</w:t>
      </w:r>
      <w:r w:rsidRPr="0096664D">
        <w:rPr>
          <w:rFonts w:asciiTheme="minorHAnsi" w:hAnsiTheme="minorHAnsi" w:cstheme="minorHAnsi"/>
          <w:sz w:val="24"/>
          <w:szCs w:val="24"/>
        </w:rPr>
        <w:t>): означает состояние глобальной системы, включая экологические, социальные и экономические аспекты, в которой текущие потребности удовлетворяются без ограничения возможности будущих поколений удовлетворять свои потребности.</w:t>
      </w:r>
    </w:p>
    <w:p w:rsidR="00003527" w:rsidRPr="0096664D" w:rsidRDefault="00003527" w:rsidP="00003527">
      <w:pPr>
        <w:ind w:firstLine="567"/>
        <w:jc w:val="both"/>
        <w:rPr>
          <w:rFonts w:asciiTheme="minorHAnsi" w:hAnsiTheme="minorHAnsi" w:cstheme="minorHAnsi"/>
          <w:szCs w:val="24"/>
        </w:rPr>
      </w:pPr>
    </w:p>
    <w:p w:rsidR="00003527" w:rsidRPr="0096664D" w:rsidRDefault="00003527" w:rsidP="00003527">
      <w:pPr>
        <w:ind w:firstLine="567"/>
        <w:jc w:val="both"/>
        <w:rPr>
          <w:rFonts w:asciiTheme="minorHAnsi" w:hAnsiTheme="minorHAnsi" w:cstheme="minorHAnsi"/>
          <w:b/>
          <w:szCs w:val="24"/>
        </w:rPr>
      </w:pPr>
      <w:r w:rsidRPr="0096664D">
        <w:rPr>
          <w:rFonts w:asciiTheme="minorHAnsi" w:hAnsiTheme="minorHAnsi" w:cstheme="minorHAnsi"/>
          <w:szCs w:val="24"/>
        </w:rPr>
        <w:t>Пример - Руководство ИСО 82:2014, 3.1.</w:t>
      </w:r>
    </w:p>
    <w:p w:rsidR="00003527" w:rsidRPr="0096664D" w:rsidRDefault="00003527" w:rsidP="003A6A80">
      <w:pPr>
        <w:ind w:firstLine="567"/>
        <w:jc w:val="both"/>
        <w:rPr>
          <w:rStyle w:val="FontStyle26"/>
          <w:rFonts w:asciiTheme="minorHAnsi" w:hAnsiTheme="minorHAnsi" w:cstheme="minorHAnsi"/>
          <w:noProof/>
          <w:color w:val="auto"/>
        </w:rPr>
      </w:pPr>
    </w:p>
    <w:p w:rsidR="007F3B0C" w:rsidRPr="0096664D" w:rsidRDefault="00003527" w:rsidP="00590A93">
      <w:pPr>
        <w:pStyle w:val="Style17"/>
        <w:widowControl/>
        <w:tabs>
          <w:tab w:val="center" w:pos="4514"/>
        </w:tabs>
        <w:ind w:firstLine="567"/>
        <w:jc w:val="both"/>
        <w:rPr>
          <w:rStyle w:val="FontStyle73"/>
          <w:rFonts w:asciiTheme="minorHAnsi" w:eastAsia="SimHei" w:hAnsiTheme="minorHAnsi" w:cstheme="minorHAnsi"/>
          <w:b/>
          <w:color w:val="auto"/>
          <w:sz w:val="24"/>
          <w:szCs w:val="24"/>
          <w:lang w:val="kk-KZ" w:eastAsia="en-US"/>
        </w:rPr>
      </w:pPr>
      <w:r w:rsidRPr="0096664D">
        <w:rPr>
          <w:rStyle w:val="FontStyle26"/>
          <w:rFonts w:asciiTheme="minorHAnsi" w:hAnsiTheme="minorHAnsi" w:cstheme="minorHAnsi"/>
          <w:noProof/>
          <w:color w:val="auto"/>
        </w:rPr>
        <w:t>3.2</w:t>
      </w:r>
      <w:r w:rsidR="00AE27CE" w:rsidRPr="0096664D">
        <w:rPr>
          <w:rStyle w:val="FontStyle26"/>
          <w:rFonts w:asciiTheme="minorHAnsi" w:hAnsiTheme="minorHAnsi" w:cstheme="minorHAnsi"/>
          <w:noProof/>
          <w:color w:val="auto"/>
        </w:rPr>
        <w:t xml:space="preserve"> </w:t>
      </w:r>
      <w:r w:rsidR="00264609" w:rsidRPr="0096664D">
        <w:rPr>
          <w:rStyle w:val="FontStyle73"/>
          <w:rFonts w:asciiTheme="minorHAnsi" w:eastAsia="SimHei" w:hAnsiTheme="minorHAnsi" w:cstheme="minorHAnsi"/>
          <w:b/>
          <w:color w:val="auto"/>
          <w:sz w:val="24"/>
          <w:szCs w:val="24"/>
          <w:lang w:val="kk-KZ" w:eastAsia="en-US"/>
        </w:rPr>
        <w:t>Сокращения</w:t>
      </w:r>
    </w:p>
    <w:p w:rsidR="00264609" w:rsidRPr="0096664D" w:rsidRDefault="00264609" w:rsidP="00590A93">
      <w:pPr>
        <w:pStyle w:val="Style17"/>
        <w:widowControl/>
        <w:tabs>
          <w:tab w:val="center" w:pos="4514"/>
        </w:tabs>
        <w:ind w:firstLine="567"/>
        <w:jc w:val="both"/>
        <w:rPr>
          <w:rStyle w:val="FontStyle73"/>
          <w:rFonts w:asciiTheme="minorHAnsi" w:eastAsia="SimHei" w:hAnsiTheme="minorHAnsi" w:cstheme="minorHAnsi"/>
          <w:b/>
          <w:color w:val="auto"/>
          <w:sz w:val="24"/>
          <w:szCs w:val="24"/>
          <w:lang w:val="kk-KZ" w:eastAsia="en-US"/>
        </w:rPr>
      </w:pPr>
    </w:p>
    <w:tbl>
      <w:tblPr>
        <w:tblStyle w:val="TableNormal"/>
        <w:tblW w:w="0" w:type="auto"/>
        <w:tblInd w:w="-279" w:type="dxa"/>
        <w:tblLayout w:type="fixed"/>
        <w:tblLook w:val="01E0" w:firstRow="1" w:lastRow="1" w:firstColumn="1" w:lastColumn="1" w:noHBand="0" w:noVBand="0"/>
      </w:tblPr>
      <w:tblGrid>
        <w:gridCol w:w="2552"/>
        <w:gridCol w:w="7088"/>
      </w:tblGrid>
      <w:tr w:rsidR="00003527" w:rsidRPr="0096664D" w:rsidTr="00003527">
        <w:trPr>
          <w:trHeight w:val="69"/>
        </w:trPr>
        <w:tc>
          <w:tcPr>
            <w:tcW w:w="2552" w:type="dxa"/>
          </w:tcPr>
          <w:p w:rsidR="00003527" w:rsidRPr="0096664D" w:rsidRDefault="00003527" w:rsidP="00003527">
            <w:pPr>
              <w:pStyle w:val="TableParagraph"/>
              <w:ind w:left="200"/>
              <w:jc w:val="both"/>
              <w:rPr>
                <w:rFonts w:ascii="Times New Roman" w:hAnsi="Times New Roman" w:cs="Times New Roman"/>
                <w:sz w:val="24"/>
                <w:szCs w:val="24"/>
                <w:lang w:val="ru-RU"/>
              </w:rPr>
            </w:pPr>
            <w:r w:rsidRPr="0096664D">
              <w:rPr>
                <w:rFonts w:ascii="Times New Roman" w:hAnsi="Times New Roman" w:cs="Times New Roman"/>
                <w:sz w:val="24"/>
                <w:szCs w:val="24"/>
                <w:lang w:val="ru-RU"/>
              </w:rPr>
              <w:t>ПЖ (BL)</w:t>
            </w:r>
          </w:p>
        </w:tc>
        <w:tc>
          <w:tcPr>
            <w:tcW w:w="7088" w:type="dxa"/>
          </w:tcPr>
          <w:p w:rsidR="00003527" w:rsidRPr="0096664D" w:rsidRDefault="00003527" w:rsidP="00003527">
            <w:pPr>
              <w:pStyle w:val="TableParagraph"/>
              <w:ind w:left="142"/>
              <w:jc w:val="both"/>
              <w:rPr>
                <w:rFonts w:ascii="Times New Roman" w:hAnsi="Times New Roman" w:cs="Times New Roman"/>
                <w:sz w:val="24"/>
                <w:szCs w:val="24"/>
                <w:lang w:val="ru-RU"/>
              </w:rPr>
            </w:pPr>
            <w:r w:rsidRPr="0096664D">
              <w:rPr>
                <w:rFonts w:ascii="Times New Roman" w:hAnsi="Times New Roman" w:cs="Times New Roman"/>
                <w:sz w:val="24"/>
                <w:szCs w:val="24"/>
                <w:lang w:val="ru-RU"/>
              </w:rPr>
              <w:t>Порция жидкости</w:t>
            </w:r>
          </w:p>
        </w:tc>
      </w:tr>
      <w:tr w:rsidR="00003527" w:rsidRPr="0096664D" w:rsidTr="00003527">
        <w:trPr>
          <w:trHeight w:val="202"/>
        </w:trPr>
        <w:tc>
          <w:tcPr>
            <w:tcW w:w="2552" w:type="dxa"/>
          </w:tcPr>
          <w:p w:rsidR="00003527" w:rsidRPr="0096664D" w:rsidRDefault="00003527" w:rsidP="00003527">
            <w:pPr>
              <w:pStyle w:val="TableParagraph"/>
              <w:ind w:left="200"/>
              <w:jc w:val="both"/>
              <w:rPr>
                <w:rFonts w:ascii="Times New Roman" w:hAnsi="Times New Roman" w:cs="Times New Roman"/>
                <w:sz w:val="24"/>
                <w:szCs w:val="24"/>
                <w:lang w:val="ru-RU"/>
              </w:rPr>
            </w:pPr>
            <w:r w:rsidRPr="0096664D">
              <w:rPr>
                <w:rFonts w:ascii="Times New Roman" w:hAnsi="Times New Roman" w:cs="Times New Roman"/>
                <w:sz w:val="24"/>
                <w:szCs w:val="24"/>
                <w:lang w:val="ru-RU"/>
              </w:rPr>
              <w:t>ПТВ (BS)</w:t>
            </w:r>
          </w:p>
        </w:tc>
        <w:tc>
          <w:tcPr>
            <w:tcW w:w="7088" w:type="dxa"/>
          </w:tcPr>
          <w:p w:rsidR="00003527" w:rsidRPr="0096664D" w:rsidRDefault="00003527" w:rsidP="00003527">
            <w:pPr>
              <w:pStyle w:val="TableParagraph"/>
              <w:ind w:left="142"/>
              <w:jc w:val="both"/>
              <w:rPr>
                <w:rFonts w:ascii="Times New Roman" w:hAnsi="Times New Roman" w:cs="Times New Roman"/>
                <w:sz w:val="24"/>
                <w:szCs w:val="24"/>
                <w:lang w:val="ru-RU"/>
              </w:rPr>
            </w:pPr>
            <w:r w:rsidRPr="0096664D">
              <w:rPr>
                <w:rFonts w:ascii="Times New Roman" w:hAnsi="Times New Roman" w:cs="Times New Roman"/>
                <w:sz w:val="24"/>
                <w:szCs w:val="24"/>
                <w:lang w:val="ru-RU"/>
              </w:rPr>
              <w:t>Порция твердых веществ</w:t>
            </w:r>
          </w:p>
        </w:tc>
      </w:tr>
      <w:tr w:rsidR="00003527" w:rsidRPr="0096664D" w:rsidTr="00003527">
        <w:trPr>
          <w:trHeight w:val="49"/>
        </w:trPr>
        <w:tc>
          <w:tcPr>
            <w:tcW w:w="2552" w:type="dxa"/>
          </w:tcPr>
          <w:p w:rsidR="00003527" w:rsidRPr="0096664D" w:rsidRDefault="00003527" w:rsidP="00003527">
            <w:pPr>
              <w:pStyle w:val="TableParagraph"/>
              <w:ind w:left="200"/>
              <w:jc w:val="both"/>
              <w:rPr>
                <w:rFonts w:ascii="Times New Roman" w:hAnsi="Times New Roman" w:cs="Times New Roman"/>
                <w:sz w:val="24"/>
                <w:szCs w:val="24"/>
                <w:lang w:val="ru-RU"/>
              </w:rPr>
            </w:pPr>
            <w:proofErr w:type="gramStart"/>
            <w:r w:rsidRPr="0096664D">
              <w:rPr>
                <w:rFonts w:ascii="Times New Roman" w:hAnsi="Times New Roman" w:cs="Times New Roman"/>
                <w:sz w:val="24"/>
                <w:szCs w:val="24"/>
                <w:lang w:val="ru-RU"/>
              </w:rPr>
              <w:t>КЗ</w:t>
            </w:r>
            <w:proofErr w:type="gramEnd"/>
            <w:r w:rsidRPr="0096664D">
              <w:rPr>
                <w:rFonts w:ascii="Times New Roman" w:hAnsi="Times New Roman" w:cs="Times New Roman"/>
                <w:sz w:val="24"/>
                <w:szCs w:val="24"/>
                <w:lang w:val="ru-RU"/>
              </w:rPr>
              <w:t xml:space="preserve"> (CAPEX)</w:t>
            </w:r>
          </w:p>
        </w:tc>
        <w:tc>
          <w:tcPr>
            <w:tcW w:w="7088" w:type="dxa"/>
          </w:tcPr>
          <w:p w:rsidR="00003527" w:rsidRPr="0096664D" w:rsidRDefault="00003527" w:rsidP="00003527">
            <w:pPr>
              <w:pStyle w:val="TableParagraph"/>
              <w:ind w:left="142"/>
              <w:jc w:val="both"/>
              <w:rPr>
                <w:rFonts w:ascii="Times New Roman" w:hAnsi="Times New Roman" w:cs="Times New Roman"/>
                <w:sz w:val="24"/>
                <w:szCs w:val="24"/>
                <w:lang w:val="ru-RU"/>
              </w:rPr>
            </w:pPr>
            <w:r w:rsidRPr="0096664D">
              <w:rPr>
                <w:rFonts w:ascii="Times New Roman" w:hAnsi="Times New Roman" w:cs="Times New Roman"/>
                <w:sz w:val="24"/>
                <w:szCs w:val="24"/>
                <w:lang w:val="ru-RU"/>
              </w:rPr>
              <w:t>Капитальные затраты</w:t>
            </w:r>
          </w:p>
        </w:tc>
      </w:tr>
      <w:tr w:rsidR="00003527" w:rsidRPr="0096664D" w:rsidTr="00003527">
        <w:trPr>
          <w:trHeight w:val="47"/>
        </w:trPr>
        <w:tc>
          <w:tcPr>
            <w:tcW w:w="2552" w:type="dxa"/>
          </w:tcPr>
          <w:p w:rsidR="00003527" w:rsidRPr="0096664D" w:rsidRDefault="00003527" w:rsidP="00003527">
            <w:pPr>
              <w:pStyle w:val="TableParagraph"/>
              <w:ind w:left="200"/>
              <w:jc w:val="both"/>
              <w:rPr>
                <w:rFonts w:ascii="Times New Roman" w:hAnsi="Times New Roman" w:cs="Times New Roman"/>
                <w:sz w:val="24"/>
                <w:szCs w:val="24"/>
                <w:lang w:val="ru-RU"/>
              </w:rPr>
            </w:pPr>
            <w:r w:rsidRPr="0096664D">
              <w:rPr>
                <w:rFonts w:ascii="Times New Roman" w:hAnsi="Times New Roman" w:cs="Times New Roman"/>
                <w:sz w:val="24"/>
                <w:szCs w:val="24"/>
                <w:lang w:val="ru-RU"/>
              </w:rPr>
              <w:t>КОЕ (CFU)</w:t>
            </w:r>
          </w:p>
        </w:tc>
        <w:tc>
          <w:tcPr>
            <w:tcW w:w="7088" w:type="dxa"/>
          </w:tcPr>
          <w:p w:rsidR="00003527" w:rsidRPr="0096664D" w:rsidRDefault="00003527" w:rsidP="00003527">
            <w:pPr>
              <w:pStyle w:val="TableParagraph"/>
              <w:ind w:left="142"/>
              <w:jc w:val="both"/>
              <w:rPr>
                <w:rFonts w:ascii="Times New Roman" w:hAnsi="Times New Roman" w:cs="Times New Roman"/>
                <w:sz w:val="24"/>
                <w:szCs w:val="24"/>
                <w:lang w:val="ru-RU"/>
              </w:rPr>
            </w:pPr>
            <w:r w:rsidRPr="0096664D">
              <w:rPr>
                <w:rFonts w:ascii="Times New Roman" w:hAnsi="Times New Roman" w:cs="Times New Roman"/>
                <w:sz w:val="24"/>
                <w:szCs w:val="24"/>
                <w:lang w:val="ru-RU"/>
              </w:rPr>
              <w:t>Колониеобразующая единица</w:t>
            </w:r>
          </w:p>
        </w:tc>
      </w:tr>
      <w:tr w:rsidR="00003527" w:rsidRPr="0096664D" w:rsidTr="00003527">
        <w:trPr>
          <w:trHeight w:val="57"/>
        </w:trPr>
        <w:tc>
          <w:tcPr>
            <w:tcW w:w="2552" w:type="dxa"/>
          </w:tcPr>
          <w:p w:rsidR="00003527" w:rsidRPr="0096664D" w:rsidRDefault="00003527" w:rsidP="00003527">
            <w:pPr>
              <w:pStyle w:val="TableParagraph"/>
              <w:ind w:left="200"/>
              <w:jc w:val="both"/>
              <w:rPr>
                <w:rFonts w:ascii="Times New Roman" w:hAnsi="Times New Roman" w:cs="Times New Roman"/>
                <w:sz w:val="24"/>
                <w:szCs w:val="24"/>
                <w:lang w:val="ru-RU"/>
              </w:rPr>
            </w:pPr>
            <w:r w:rsidRPr="0096664D">
              <w:rPr>
                <w:rFonts w:ascii="Times New Roman" w:hAnsi="Times New Roman" w:cs="Times New Roman"/>
                <w:sz w:val="24"/>
                <w:szCs w:val="24"/>
                <w:lang w:val="ru-RU"/>
              </w:rPr>
              <w:t>ХПК (COD)</w:t>
            </w:r>
          </w:p>
        </w:tc>
        <w:tc>
          <w:tcPr>
            <w:tcW w:w="7088" w:type="dxa"/>
          </w:tcPr>
          <w:p w:rsidR="00003527" w:rsidRPr="0096664D" w:rsidRDefault="00003527" w:rsidP="00003527">
            <w:pPr>
              <w:pStyle w:val="TableParagraph"/>
              <w:ind w:left="142"/>
              <w:jc w:val="both"/>
              <w:rPr>
                <w:rFonts w:ascii="Times New Roman" w:hAnsi="Times New Roman" w:cs="Times New Roman"/>
                <w:sz w:val="24"/>
                <w:szCs w:val="24"/>
                <w:lang w:val="ru-RU"/>
              </w:rPr>
            </w:pPr>
            <w:r w:rsidRPr="0096664D">
              <w:rPr>
                <w:rFonts w:ascii="Times New Roman" w:hAnsi="Times New Roman" w:cs="Times New Roman"/>
                <w:sz w:val="24"/>
                <w:szCs w:val="24"/>
                <w:lang w:val="ru-RU"/>
              </w:rPr>
              <w:t>Химическое потребление кислорода</w:t>
            </w:r>
          </w:p>
        </w:tc>
      </w:tr>
      <w:tr w:rsidR="00003527" w:rsidRPr="0096664D" w:rsidTr="00003527">
        <w:trPr>
          <w:trHeight w:val="190"/>
        </w:trPr>
        <w:tc>
          <w:tcPr>
            <w:tcW w:w="2552" w:type="dxa"/>
          </w:tcPr>
          <w:p w:rsidR="00003527" w:rsidRPr="0096664D" w:rsidRDefault="00003527" w:rsidP="00003527">
            <w:pPr>
              <w:pStyle w:val="TableParagraph"/>
              <w:ind w:left="200"/>
              <w:jc w:val="both"/>
              <w:rPr>
                <w:rFonts w:ascii="Times New Roman" w:hAnsi="Times New Roman" w:cs="Times New Roman"/>
                <w:sz w:val="24"/>
                <w:szCs w:val="24"/>
                <w:lang w:val="ru-RU"/>
              </w:rPr>
            </w:pPr>
            <w:r w:rsidRPr="0096664D">
              <w:rPr>
                <w:rFonts w:ascii="Times New Roman" w:hAnsi="Times New Roman" w:cs="Times New Roman"/>
                <w:sz w:val="24"/>
                <w:szCs w:val="24"/>
                <w:lang w:val="ru-RU"/>
              </w:rPr>
              <w:t>ЭМС (EMC)</w:t>
            </w:r>
          </w:p>
        </w:tc>
        <w:tc>
          <w:tcPr>
            <w:tcW w:w="7088" w:type="dxa"/>
          </w:tcPr>
          <w:p w:rsidR="00003527" w:rsidRPr="0096664D" w:rsidRDefault="00003527" w:rsidP="00003527">
            <w:pPr>
              <w:pStyle w:val="TableParagraph"/>
              <w:ind w:left="142"/>
              <w:jc w:val="both"/>
              <w:rPr>
                <w:rFonts w:ascii="Times New Roman" w:hAnsi="Times New Roman" w:cs="Times New Roman"/>
                <w:sz w:val="24"/>
                <w:szCs w:val="24"/>
                <w:lang w:val="ru-RU"/>
              </w:rPr>
            </w:pPr>
            <w:r w:rsidRPr="0096664D">
              <w:rPr>
                <w:rFonts w:ascii="Times New Roman" w:hAnsi="Times New Roman" w:cs="Times New Roman"/>
                <w:sz w:val="24"/>
                <w:szCs w:val="24"/>
                <w:lang w:val="ru-RU"/>
              </w:rPr>
              <w:t>Электромагнитная совместимость</w:t>
            </w:r>
          </w:p>
        </w:tc>
      </w:tr>
      <w:tr w:rsidR="00003527" w:rsidRPr="0096664D" w:rsidTr="00003527">
        <w:trPr>
          <w:trHeight w:val="128"/>
        </w:trPr>
        <w:tc>
          <w:tcPr>
            <w:tcW w:w="2552" w:type="dxa"/>
          </w:tcPr>
          <w:p w:rsidR="00003527" w:rsidRPr="0096664D" w:rsidRDefault="00003527" w:rsidP="00003527">
            <w:pPr>
              <w:pStyle w:val="TableParagraph"/>
              <w:ind w:left="200"/>
              <w:jc w:val="both"/>
              <w:rPr>
                <w:rFonts w:ascii="Times New Roman" w:hAnsi="Times New Roman" w:cs="Times New Roman"/>
                <w:sz w:val="24"/>
                <w:szCs w:val="24"/>
                <w:lang w:val="ru-RU"/>
              </w:rPr>
            </w:pPr>
            <w:r w:rsidRPr="0096664D">
              <w:rPr>
                <w:rFonts w:ascii="Times New Roman" w:hAnsi="Times New Roman" w:cs="Times New Roman"/>
                <w:sz w:val="24"/>
                <w:szCs w:val="24"/>
                <w:lang w:val="ru-RU"/>
              </w:rPr>
              <w:t>АООС (EPA)</w:t>
            </w:r>
          </w:p>
        </w:tc>
        <w:tc>
          <w:tcPr>
            <w:tcW w:w="7088" w:type="dxa"/>
          </w:tcPr>
          <w:p w:rsidR="00003527" w:rsidRPr="0096664D" w:rsidRDefault="00003527" w:rsidP="00003527">
            <w:pPr>
              <w:pStyle w:val="TableParagraph"/>
              <w:ind w:left="142"/>
              <w:jc w:val="both"/>
              <w:rPr>
                <w:rFonts w:ascii="Times New Roman" w:hAnsi="Times New Roman" w:cs="Times New Roman"/>
                <w:sz w:val="24"/>
                <w:szCs w:val="24"/>
                <w:lang w:val="ru-RU"/>
              </w:rPr>
            </w:pPr>
            <w:r w:rsidRPr="0096664D">
              <w:rPr>
                <w:rFonts w:ascii="Times New Roman" w:hAnsi="Times New Roman" w:cs="Times New Roman"/>
                <w:sz w:val="24"/>
                <w:szCs w:val="24"/>
                <w:lang w:val="ru-RU"/>
              </w:rPr>
              <w:t>Агентство по охране окружающей среды США</w:t>
            </w:r>
          </w:p>
        </w:tc>
      </w:tr>
      <w:tr w:rsidR="00003527" w:rsidRPr="0096664D" w:rsidTr="00003527">
        <w:trPr>
          <w:trHeight w:val="270"/>
        </w:trPr>
        <w:tc>
          <w:tcPr>
            <w:tcW w:w="2552" w:type="dxa"/>
          </w:tcPr>
          <w:p w:rsidR="00003527" w:rsidRPr="0096664D" w:rsidRDefault="00003527" w:rsidP="00003527">
            <w:pPr>
              <w:pStyle w:val="TableParagraph"/>
              <w:ind w:left="200"/>
              <w:jc w:val="both"/>
              <w:rPr>
                <w:rFonts w:ascii="Times New Roman" w:hAnsi="Times New Roman" w:cs="Times New Roman"/>
                <w:sz w:val="24"/>
                <w:szCs w:val="24"/>
                <w:lang w:val="ru-RU"/>
              </w:rPr>
            </w:pPr>
            <w:r w:rsidRPr="0096664D">
              <w:rPr>
                <w:rFonts w:ascii="Times New Roman" w:hAnsi="Times New Roman" w:cs="Times New Roman"/>
                <w:sz w:val="24"/>
                <w:szCs w:val="24"/>
                <w:lang w:val="ru-RU"/>
              </w:rPr>
              <w:lastRenderedPageBreak/>
              <w:t>ПГ (GHG)</w:t>
            </w:r>
          </w:p>
        </w:tc>
        <w:tc>
          <w:tcPr>
            <w:tcW w:w="7088" w:type="dxa"/>
          </w:tcPr>
          <w:p w:rsidR="00003527" w:rsidRPr="0096664D" w:rsidRDefault="00003527" w:rsidP="00003527">
            <w:pPr>
              <w:pStyle w:val="TableParagraph"/>
              <w:ind w:left="142"/>
              <w:jc w:val="both"/>
              <w:rPr>
                <w:rFonts w:ascii="Times New Roman" w:hAnsi="Times New Roman" w:cs="Times New Roman"/>
                <w:sz w:val="24"/>
                <w:szCs w:val="24"/>
                <w:lang w:val="ru-RU"/>
              </w:rPr>
            </w:pPr>
            <w:r w:rsidRPr="0096664D">
              <w:rPr>
                <w:rFonts w:ascii="Times New Roman" w:hAnsi="Times New Roman" w:cs="Times New Roman"/>
                <w:sz w:val="24"/>
                <w:szCs w:val="24"/>
                <w:lang w:val="ru-RU"/>
              </w:rPr>
              <w:t>Парниковый газ</w:t>
            </w:r>
          </w:p>
        </w:tc>
      </w:tr>
      <w:tr w:rsidR="00003527" w:rsidRPr="0096664D" w:rsidTr="00003527">
        <w:trPr>
          <w:trHeight w:val="118"/>
        </w:trPr>
        <w:tc>
          <w:tcPr>
            <w:tcW w:w="2552" w:type="dxa"/>
          </w:tcPr>
          <w:p w:rsidR="00003527" w:rsidRPr="0096664D" w:rsidRDefault="00003527" w:rsidP="00003527">
            <w:pPr>
              <w:pStyle w:val="TableParagraph"/>
              <w:ind w:left="200"/>
              <w:jc w:val="both"/>
              <w:rPr>
                <w:rFonts w:ascii="Times New Roman" w:hAnsi="Times New Roman" w:cs="Times New Roman"/>
                <w:sz w:val="24"/>
                <w:szCs w:val="24"/>
                <w:lang w:val="ru-RU"/>
              </w:rPr>
            </w:pPr>
            <w:r w:rsidRPr="0096664D">
              <w:rPr>
                <w:rFonts w:ascii="Times New Roman" w:hAnsi="Times New Roman" w:cs="Times New Roman"/>
                <w:sz w:val="24"/>
                <w:szCs w:val="24"/>
                <w:lang w:val="ru-RU"/>
              </w:rPr>
              <w:t>САРККТ (HACCP)</w:t>
            </w:r>
          </w:p>
        </w:tc>
        <w:tc>
          <w:tcPr>
            <w:tcW w:w="7088" w:type="dxa"/>
          </w:tcPr>
          <w:p w:rsidR="00003527" w:rsidRPr="0096664D" w:rsidRDefault="00003527" w:rsidP="00003527">
            <w:pPr>
              <w:pStyle w:val="TableParagraph"/>
              <w:ind w:left="142"/>
              <w:jc w:val="both"/>
              <w:rPr>
                <w:rFonts w:ascii="Times New Roman" w:hAnsi="Times New Roman" w:cs="Times New Roman"/>
                <w:sz w:val="24"/>
                <w:szCs w:val="24"/>
                <w:lang w:val="ru-RU"/>
              </w:rPr>
            </w:pPr>
            <w:r w:rsidRPr="0096664D">
              <w:rPr>
                <w:rFonts w:ascii="Times New Roman" w:hAnsi="Times New Roman" w:cs="Times New Roman"/>
                <w:sz w:val="24"/>
                <w:szCs w:val="24"/>
                <w:lang w:val="ru-RU"/>
              </w:rPr>
              <w:t>Система анализа рисков и критических контрольных точек</w:t>
            </w:r>
          </w:p>
        </w:tc>
      </w:tr>
      <w:tr w:rsidR="00003527" w:rsidRPr="0096664D" w:rsidTr="00003527">
        <w:trPr>
          <w:trHeight w:val="264"/>
        </w:trPr>
        <w:tc>
          <w:tcPr>
            <w:tcW w:w="2552" w:type="dxa"/>
          </w:tcPr>
          <w:p w:rsidR="00003527" w:rsidRPr="0096664D" w:rsidRDefault="00003527" w:rsidP="00003527">
            <w:pPr>
              <w:pStyle w:val="TableParagraph"/>
              <w:ind w:left="200"/>
              <w:jc w:val="both"/>
              <w:rPr>
                <w:rFonts w:ascii="Times New Roman" w:hAnsi="Times New Roman" w:cs="Times New Roman"/>
                <w:sz w:val="24"/>
                <w:szCs w:val="24"/>
                <w:lang w:val="ru-RU"/>
              </w:rPr>
            </w:pPr>
            <w:r w:rsidRPr="0096664D">
              <w:rPr>
                <w:rFonts w:ascii="Times New Roman" w:hAnsi="Times New Roman" w:cs="Times New Roman"/>
                <w:sz w:val="24"/>
                <w:szCs w:val="24"/>
                <w:lang w:val="ru-RU"/>
              </w:rPr>
              <w:t>АЭХОФ (HAZOP)</w:t>
            </w:r>
          </w:p>
        </w:tc>
        <w:tc>
          <w:tcPr>
            <w:tcW w:w="7088" w:type="dxa"/>
          </w:tcPr>
          <w:p w:rsidR="00003527" w:rsidRPr="0096664D" w:rsidRDefault="00003527" w:rsidP="00003527">
            <w:pPr>
              <w:pStyle w:val="TableParagraph"/>
              <w:ind w:left="142"/>
              <w:jc w:val="both"/>
              <w:rPr>
                <w:rFonts w:ascii="Times New Roman" w:hAnsi="Times New Roman" w:cs="Times New Roman"/>
                <w:sz w:val="24"/>
                <w:szCs w:val="24"/>
                <w:lang w:val="ru-RU"/>
              </w:rPr>
            </w:pPr>
            <w:r w:rsidRPr="0096664D">
              <w:rPr>
                <w:rFonts w:ascii="Times New Roman" w:hAnsi="Times New Roman" w:cs="Times New Roman"/>
                <w:sz w:val="24"/>
                <w:szCs w:val="24"/>
                <w:lang w:val="ru-RU"/>
              </w:rPr>
              <w:t>Анализ эксплуатационных характеристик и опасных факторов</w:t>
            </w:r>
          </w:p>
        </w:tc>
      </w:tr>
      <w:tr w:rsidR="00003527" w:rsidRPr="0096664D" w:rsidTr="00003527">
        <w:trPr>
          <w:trHeight w:val="113"/>
        </w:trPr>
        <w:tc>
          <w:tcPr>
            <w:tcW w:w="2552" w:type="dxa"/>
          </w:tcPr>
          <w:p w:rsidR="00003527" w:rsidRPr="0096664D" w:rsidRDefault="00003527" w:rsidP="00003527">
            <w:pPr>
              <w:pStyle w:val="TableParagraph"/>
              <w:ind w:left="200"/>
              <w:jc w:val="both"/>
              <w:rPr>
                <w:rFonts w:ascii="Times New Roman" w:hAnsi="Times New Roman" w:cs="Times New Roman"/>
                <w:sz w:val="24"/>
                <w:szCs w:val="24"/>
                <w:lang w:val="ru-RU"/>
              </w:rPr>
            </w:pPr>
            <w:r w:rsidRPr="0096664D">
              <w:rPr>
                <w:rFonts w:ascii="Times New Roman" w:hAnsi="Times New Roman" w:cs="Times New Roman"/>
                <w:sz w:val="24"/>
                <w:szCs w:val="24"/>
                <w:lang w:val="ru-RU"/>
              </w:rPr>
              <w:t>СЗО (IP)</w:t>
            </w:r>
          </w:p>
        </w:tc>
        <w:tc>
          <w:tcPr>
            <w:tcW w:w="7088" w:type="dxa"/>
          </w:tcPr>
          <w:p w:rsidR="00003527" w:rsidRPr="0096664D" w:rsidRDefault="00003527" w:rsidP="00003527">
            <w:pPr>
              <w:pStyle w:val="TableParagraph"/>
              <w:ind w:left="142"/>
              <w:jc w:val="both"/>
              <w:rPr>
                <w:rFonts w:ascii="Times New Roman" w:hAnsi="Times New Roman" w:cs="Times New Roman"/>
                <w:sz w:val="24"/>
                <w:szCs w:val="24"/>
                <w:lang w:val="ru-RU"/>
              </w:rPr>
            </w:pPr>
            <w:r w:rsidRPr="0096664D">
              <w:rPr>
                <w:rFonts w:ascii="Times New Roman" w:hAnsi="Times New Roman" w:cs="Times New Roman"/>
                <w:sz w:val="24"/>
                <w:szCs w:val="24"/>
                <w:lang w:val="ru-RU"/>
              </w:rPr>
              <w:t>Степень защиты оболочки</w:t>
            </w:r>
          </w:p>
        </w:tc>
      </w:tr>
      <w:tr w:rsidR="00003527" w:rsidRPr="0096664D" w:rsidTr="00003527">
        <w:trPr>
          <w:trHeight w:val="47"/>
        </w:trPr>
        <w:tc>
          <w:tcPr>
            <w:tcW w:w="2552" w:type="dxa"/>
          </w:tcPr>
          <w:p w:rsidR="00003527" w:rsidRPr="0096664D" w:rsidRDefault="00003527" w:rsidP="00003527">
            <w:pPr>
              <w:pStyle w:val="TableParagraph"/>
              <w:ind w:left="200"/>
              <w:jc w:val="both"/>
              <w:rPr>
                <w:rFonts w:ascii="Times New Roman" w:hAnsi="Times New Roman" w:cs="Times New Roman"/>
                <w:sz w:val="24"/>
                <w:szCs w:val="24"/>
                <w:lang w:val="ru-RU"/>
              </w:rPr>
            </w:pPr>
            <w:r w:rsidRPr="0096664D">
              <w:rPr>
                <w:rFonts w:ascii="Times New Roman" w:hAnsi="Times New Roman" w:cs="Times New Roman"/>
                <w:sz w:val="24"/>
                <w:szCs w:val="24"/>
                <w:lang w:val="ru-RU"/>
              </w:rPr>
              <w:t>ЗЛС (LRV)</w:t>
            </w:r>
          </w:p>
        </w:tc>
        <w:tc>
          <w:tcPr>
            <w:tcW w:w="7088" w:type="dxa"/>
          </w:tcPr>
          <w:p w:rsidR="00003527" w:rsidRPr="0096664D" w:rsidRDefault="00003527" w:rsidP="00003527">
            <w:pPr>
              <w:pStyle w:val="TableParagraph"/>
              <w:ind w:left="142"/>
              <w:jc w:val="both"/>
              <w:rPr>
                <w:rFonts w:ascii="Times New Roman" w:hAnsi="Times New Roman" w:cs="Times New Roman"/>
                <w:sz w:val="24"/>
                <w:szCs w:val="24"/>
                <w:lang w:val="ru-RU"/>
              </w:rPr>
            </w:pPr>
            <w:r w:rsidRPr="0096664D">
              <w:rPr>
                <w:rFonts w:ascii="Times New Roman" w:hAnsi="Times New Roman" w:cs="Times New Roman"/>
                <w:sz w:val="24"/>
                <w:szCs w:val="24"/>
                <w:lang w:val="ru-RU"/>
              </w:rPr>
              <w:t>Значения логарифмического сокращения</w:t>
            </w:r>
          </w:p>
        </w:tc>
      </w:tr>
      <w:tr w:rsidR="00003527" w:rsidRPr="0096664D" w:rsidTr="00003527">
        <w:trPr>
          <w:trHeight w:val="47"/>
        </w:trPr>
        <w:tc>
          <w:tcPr>
            <w:tcW w:w="2552" w:type="dxa"/>
          </w:tcPr>
          <w:p w:rsidR="00003527" w:rsidRPr="0096664D" w:rsidRDefault="00003527" w:rsidP="00003527">
            <w:pPr>
              <w:pStyle w:val="TableParagraph"/>
              <w:ind w:left="200"/>
              <w:jc w:val="both"/>
              <w:rPr>
                <w:rFonts w:ascii="Times New Roman" w:hAnsi="Times New Roman" w:cs="Times New Roman"/>
                <w:sz w:val="24"/>
                <w:szCs w:val="24"/>
                <w:lang w:val="ru-RU"/>
              </w:rPr>
            </w:pPr>
            <w:r w:rsidRPr="0096664D">
              <w:rPr>
                <w:rFonts w:ascii="Times New Roman" w:hAnsi="Times New Roman" w:cs="Times New Roman"/>
                <w:sz w:val="24"/>
                <w:szCs w:val="24"/>
                <w:lang w:val="ru-RU"/>
              </w:rPr>
              <w:t>МРД (MOP)</w:t>
            </w:r>
          </w:p>
        </w:tc>
        <w:tc>
          <w:tcPr>
            <w:tcW w:w="7088" w:type="dxa"/>
          </w:tcPr>
          <w:p w:rsidR="00003527" w:rsidRPr="0096664D" w:rsidRDefault="00003527" w:rsidP="00003527">
            <w:pPr>
              <w:pStyle w:val="TableParagraph"/>
              <w:ind w:left="142"/>
              <w:jc w:val="both"/>
              <w:rPr>
                <w:rFonts w:ascii="Times New Roman" w:hAnsi="Times New Roman" w:cs="Times New Roman"/>
                <w:sz w:val="24"/>
                <w:szCs w:val="24"/>
                <w:lang w:val="ru-RU"/>
              </w:rPr>
            </w:pPr>
            <w:r w:rsidRPr="0096664D">
              <w:rPr>
                <w:rFonts w:ascii="Times New Roman" w:hAnsi="Times New Roman" w:cs="Times New Roman"/>
                <w:sz w:val="24"/>
                <w:szCs w:val="24"/>
                <w:lang w:val="ru-RU"/>
              </w:rPr>
              <w:t>Максимальное рабочее давление</w:t>
            </w:r>
          </w:p>
        </w:tc>
      </w:tr>
      <w:tr w:rsidR="00003527" w:rsidRPr="0096664D" w:rsidTr="00003527">
        <w:trPr>
          <w:trHeight w:val="95"/>
        </w:trPr>
        <w:tc>
          <w:tcPr>
            <w:tcW w:w="2552" w:type="dxa"/>
          </w:tcPr>
          <w:p w:rsidR="00003527" w:rsidRPr="0096664D" w:rsidRDefault="00003527" w:rsidP="00003527">
            <w:pPr>
              <w:pStyle w:val="TableParagraph"/>
              <w:ind w:left="200"/>
              <w:jc w:val="both"/>
              <w:rPr>
                <w:rFonts w:ascii="Times New Roman" w:hAnsi="Times New Roman" w:cs="Times New Roman"/>
                <w:sz w:val="24"/>
                <w:szCs w:val="24"/>
                <w:lang w:val="ru-RU"/>
              </w:rPr>
            </w:pPr>
            <w:r w:rsidRPr="0096664D">
              <w:rPr>
                <w:rFonts w:ascii="Times New Roman" w:hAnsi="Times New Roman" w:cs="Times New Roman"/>
                <w:sz w:val="24"/>
                <w:szCs w:val="24"/>
                <w:lang w:val="ru-RU"/>
              </w:rPr>
              <w:t>НИОТ (NIOSH)</w:t>
            </w:r>
          </w:p>
        </w:tc>
        <w:tc>
          <w:tcPr>
            <w:tcW w:w="7088" w:type="dxa"/>
          </w:tcPr>
          <w:p w:rsidR="00003527" w:rsidRPr="0096664D" w:rsidRDefault="00003527" w:rsidP="00003527">
            <w:pPr>
              <w:pStyle w:val="TableParagraph"/>
              <w:ind w:left="142"/>
              <w:jc w:val="both"/>
              <w:rPr>
                <w:rFonts w:ascii="Times New Roman" w:hAnsi="Times New Roman" w:cs="Times New Roman"/>
                <w:sz w:val="24"/>
                <w:szCs w:val="24"/>
                <w:lang w:val="ru-RU"/>
              </w:rPr>
            </w:pPr>
            <w:r w:rsidRPr="0096664D">
              <w:rPr>
                <w:rFonts w:ascii="Times New Roman" w:hAnsi="Times New Roman" w:cs="Times New Roman"/>
                <w:sz w:val="24"/>
                <w:szCs w:val="24"/>
                <w:lang w:val="ru-RU"/>
              </w:rPr>
              <w:t>Национальный институт охраны труда</w:t>
            </w:r>
          </w:p>
        </w:tc>
      </w:tr>
      <w:tr w:rsidR="00003527" w:rsidRPr="0096664D" w:rsidTr="00003527">
        <w:trPr>
          <w:trHeight w:val="100"/>
        </w:trPr>
        <w:tc>
          <w:tcPr>
            <w:tcW w:w="2552" w:type="dxa"/>
          </w:tcPr>
          <w:p w:rsidR="00003527" w:rsidRPr="0096664D" w:rsidRDefault="00003527" w:rsidP="00003527">
            <w:pPr>
              <w:pStyle w:val="TableParagraph"/>
              <w:ind w:left="200"/>
              <w:jc w:val="both"/>
              <w:rPr>
                <w:rFonts w:ascii="Times New Roman" w:hAnsi="Times New Roman" w:cs="Times New Roman"/>
                <w:sz w:val="24"/>
                <w:szCs w:val="24"/>
                <w:lang w:val="ru-RU"/>
              </w:rPr>
            </w:pPr>
            <w:r w:rsidRPr="0096664D">
              <w:rPr>
                <w:rFonts w:ascii="Times New Roman" w:hAnsi="Times New Roman" w:cs="Times New Roman"/>
                <w:sz w:val="24"/>
                <w:szCs w:val="24"/>
                <w:lang w:val="ru-RU"/>
              </w:rPr>
              <w:t>ЧТС (NPV)</w:t>
            </w:r>
          </w:p>
        </w:tc>
        <w:tc>
          <w:tcPr>
            <w:tcW w:w="7088" w:type="dxa"/>
          </w:tcPr>
          <w:p w:rsidR="00003527" w:rsidRPr="0096664D" w:rsidRDefault="00003527" w:rsidP="00003527">
            <w:pPr>
              <w:pStyle w:val="TableParagraph"/>
              <w:ind w:left="142"/>
              <w:jc w:val="both"/>
              <w:rPr>
                <w:rFonts w:ascii="Times New Roman" w:hAnsi="Times New Roman" w:cs="Times New Roman"/>
                <w:sz w:val="24"/>
                <w:szCs w:val="24"/>
                <w:lang w:val="ru-RU"/>
              </w:rPr>
            </w:pPr>
            <w:r w:rsidRPr="0096664D">
              <w:rPr>
                <w:rFonts w:ascii="Times New Roman" w:hAnsi="Times New Roman" w:cs="Times New Roman"/>
                <w:sz w:val="24"/>
                <w:szCs w:val="24"/>
                <w:lang w:val="ru-RU"/>
              </w:rPr>
              <w:t>Чистая текущая стоимость</w:t>
            </w:r>
          </w:p>
        </w:tc>
      </w:tr>
      <w:tr w:rsidR="00003527" w:rsidRPr="0096664D" w:rsidTr="00003527">
        <w:trPr>
          <w:trHeight w:val="103"/>
        </w:trPr>
        <w:tc>
          <w:tcPr>
            <w:tcW w:w="2552" w:type="dxa"/>
          </w:tcPr>
          <w:p w:rsidR="00003527" w:rsidRPr="0096664D" w:rsidRDefault="00003527" w:rsidP="00003527">
            <w:pPr>
              <w:pStyle w:val="TableParagraph"/>
              <w:ind w:left="200"/>
              <w:jc w:val="both"/>
              <w:rPr>
                <w:rFonts w:ascii="Times New Roman" w:hAnsi="Times New Roman" w:cs="Times New Roman"/>
                <w:sz w:val="24"/>
                <w:szCs w:val="24"/>
                <w:lang w:val="ru-RU"/>
              </w:rPr>
            </w:pPr>
            <w:r w:rsidRPr="0096664D">
              <w:rPr>
                <w:rFonts w:ascii="Times New Roman" w:hAnsi="Times New Roman" w:cs="Times New Roman"/>
                <w:sz w:val="24"/>
                <w:szCs w:val="24"/>
                <w:lang w:val="ru-RU"/>
              </w:rPr>
              <w:t>ОР (OPEX)</w:t>
            </w:r>
          </w:p>
        </w:tc>
        <w:tc>
          <w:tcPr>
            <w:tcW w:w="7088" w:type="dxa"/>
          </w:tcPr>
          <w:p w:rsidR="00003527" w:rsidRPr="0096664D" w:rsidRDefault="00003527" w:rsidP="00003527">
            <w:pPr>
              <w:pStyle w:val="TableParagraph"/>
              <w:ind w:left="142"/>
              <w:jc w:val="both"/>
              <w:rPr>
                <w:rFonts w:ascii="Times New Roman" w:hAnsi="Times New Roman" w:cs="Times New Roman"/>
                <w:sz w:val="24"/>
                <w:szCs w:val="24"/>
                <w:lang w:val="ru-RU"/>
              </w:rPr>
            </w:pPr>
            <w:r w:rsidRPr="0096664D">
              <w:rPr>
                <w:rFonts w:ascii="Times New Roman" w:hAnsi="Times New Roman" w:cs="Times New Roman"/>
                <w:sz w:val="24"/>
                <w:szCs w:val="24"/>
                <w:lang w:val="ru-RU"/>
              </w:rPr>
              <w:t>Операционные расходы</w:t>
            </w:r>
          </w:p>
        </w:tc>
      </w:tr>
      <w:tr w:rsidR="00003527" w:rsidRPr="0096664D" w:rsidTr="00003527">
        <w:trPr>
          <w:trHeight w:val="47"/>
        </w:trPr>
        <w:tc>
          <w:tcPr>
            <w:tcW w:w="2552" w:type="dxa"/>
          </w:tcPr>
          <w:p w:rsidR="00003527" w:rsidRPr="0096664D" w:rsidRDefault="00003527" w:rsidP="00003527">
            <w:pPr>
              <w:pStyle w:val="TableParagraph"/>
              <w:ind w:left="200"/>
              <w:jc w:val="both"/>
              <w:rPr>
                <w:rFonts w:ascii="Times New Roman" w:hAnsi="Times New Roman" w:cs="Times New Roman"/>
                <w:sz w:val="24"/>
                <w:szCs w:val="24"/>
                <w:lang w:val="ru-RU"/>
              </w:rPr>
            </w:pPr>
            <w:r w:rsidRPr="0096664D">
              <w:rPr>
                <w:rFonts w:ascii="Times New Roman" w:hAnsi="Times New Roman" w:cs="Times New Roman"/>
                <w:sz w:val="24"/>
                <w:szCs w:val="24"/>
                <w:lang w:val="ru-RU"/>
              </w:rPr>
              <w:t>УОТ (OSHA)</w:t>
            </w:r>
          </w:p>
        </w:tc>
        <w:tc>
          <w:tcPr>
            <w:tcW w:w="7088" w:type="dxa"/>
          </w:tcPr>
          <w:p w:rsidR="00003527" w:rsidRPr="0096664D" w:rsidRDefault="00003527" w:rsidP="00003527">
            <w:pPr>
              <w:pStyle w:val="TableParagraph"/>
              <w:ind w:left="142"/>
              <w:jc w:val="both"/>
              <w:rPr>
                <w:rFonts w:ascii="Times New Roman" w:hAnsi="Times New Roman" w:cs="Times New Roman"/>
                <w:sz w:val="24"/>
                <w:szCs w:val="24"/>
                <w:lang w:val="ru-RU"/>
              </w:rPr>
            </w:pPr>
            <w:r w:rsidRPr="0096664D">
              <w:rPr>
                <w:rFonts w:ascii="Times New Roman" w:hAnsi="Times New Roman" w:cs="Times New Roman"/>
                <w:sz w:val="24"/>
                <w:szCs w:val="24"/>
                <w:lang w:val="ru-RU"/>
              </w:rPr>
              <w:t>Управление по охране труда</w:t>
            </w:r>
          </w:p>
        </w:tc>
      </w:tr>
      <w:tr w:rsidR="00003527" w:rsidRPr="0096664D" w:rsidTr="00003527">
        <w:trPr>
          <w:trHeight w:val="47"/>
        </w:trPr>
        <w:tc>
          <w:tcPr>
            <w:tcW w:w="2552" w:type="dxa"/>
          </w:tcPr>
          <w:p w:rsidR="00003527" w:rsidRPr="0096664D" w:rsidRDefault="00003527" w:rsidP="00003527">
            <w:pPr>
              <w:pStyle w:val="TableParagraph"/>
              <w:ind w:left="200"/>
              <w:jc w:val="both"/>
              <w:rPr>
                <w:rFonts w:ascii="Times New Roman" w:hAnsi="Times New Roman" w:cs="Times New Roman"/>
                <w:sz w:val="24"/>
                <w:szCs w:val="24"/>
                <w:lang w:val="ru-RU"/>
              </w:rPr>
            </w:pPr>
            <w:r w:rsidRPr="0096664D">
              <w:rPr>
                <w:rFonts w:ascii="Times New Roman" w:hAnsi="Times New Roman" w:cs="Times New Roman"/>
                <w:sz w:val="24"/>
                <w:szCs w:val="24"/>
                <w:lang w:val="ru-RU"/>
              </w:rPr>
              <w:t>БЕ (PFU)</w:t>
            </w:r>
          </w:p>
        </w:tc>
        <w:tc>
          <w:tcPr>
            <w:tcW w:w="7088" w:type="dxa"/>
          </w:tcPr>
          <w:p w:rsidR="00003527" w:rsidRPr="0096664D" w:rsidRDefault="00003527" w:rsidP="00003527">
            <w:pPr>
              <w:pStyle w:val="TableParagraph"/>
              <w:ind w:left="142"/>
              <w:jc w:val="both"/>
              <w:rPr>
                <w:rFonts w:ascii="Times New Roman" w:hAnsi="Times New Roman" w:cs="Times New Roman"/>
                <w:sz w:val="24"/>
                <w:szCs w:val="24"/>
                <w:lang w:val="ru-RU"/>
              </w:rPr>
            </w:pPr>
            <w:proofErr w:type="spellStart"/>
            <w:r w:rsidRPr="0096664D">
              <w:rPr>
                <w:rFonts w:ascii="Times New Roman" w:hAnsi="Times New Roman" w:cs="Times New Roman"/>
                <w:sz w:val="24"/>
                <w:szCs w:val="24"/>
                <w:lang w:val="ru-RU"/>
              </w:rPr>
              <w:t>Бляшкообразующие</w:t>
            </w:r>
            <w:proofErr w:type="spellEnd"/>
            <w:r w:rsidRPr="0096664D">
              <w:rPr>
                <w:rFonts w:ascii="Times New Roman" w:hAnsi="Times New Roman" w:cs="Times New Roman"/>
                <w:sz w:val="24"/>
                <w:szCs w:val="24"/>
                <w:lang w:val="ru-RU"/>
              </w:rPr>
              <w:t xml:space="preserve"> единицы</w:t>
            </w:r>
          </w:p>
        </w:tc>
      </w:tr>
      <w:tr w:rsidR="00003527" w:rsidRPr="0096664D" w:rsidTr="00003527">
        <w:trPr>
          <w:trHeight w:val="87"/>
        </w:trPr>
        <w:tc>
          <w:tcPr>
            <w:tcW w:w="2552" w:type="dxa"/>
          </w:tcPr>
          <w:p w:rsidR="00003527" w:rsidRPr="0096664D" w:rsidRDefault="00003527" w:rsidP="00003527">
            <w:pPr>
              <w:pStyle w:val="TableParagraph"/>
              <w:ind w:left="200"/>
              <w:jc w:val="both"/>
              <w:rPr>
                <w:rFonts w:ascii="Times New Roman" w:hAnsi="Times New Roman" w:cs="Times New Roman"/>
                <w:sz w:val="24"/>
                <w:szCs w:val="24"/>
                <w:lang w:val="ru-RU"/>
              </w:rPr>
            </w:pPr>
            <w:r w:rsidRPr="0096664D">
              <w:rPr>
                <w:rFonts w:ascii="Times New Roman" w:hAnsi="Times New Roman" w:cs="Times New Roman"/>
                <w:sz w:val="24"/>
                <w:szCs w:val="24"/>
                <w:lang w:val="ru-RU"/>
              </w:rPr>
              <w:t>ППЖ (PL)</w:t>
            </w:r>
          </w:p>
        </w:tc>
        <w:tc>
          <w:tcPr>
            <w:tcW w:w="7088" w:type="dxa"/>
          </w:tcPr>
          <w:p w:rsidR="00003527" w:rsidRPr="0096664D" w:rsidRDefault="00003527" w:rsidP="00003527">
            <w:pPr>
              <w:pStyle w:val="TableParagraph"/>
              <w:ind w:left="142"/>
              <w:jc w:val="both"/>
              <w:rPr>
                <w:rFonts w:ascii="Times New Roman" w:hAnsi="Times New Roman" w:cs="Times New Roman"/>
                <w:sz w:val="24"/>
                <w:szCs w:val="24"/>
                <w:lang w:val="ru-RU"/>
              </w:rPr>
            </w:pPr>
            <w:r w:rsidRPr="0096664D">
              <w:rPr>
                <w:rFonts w:ascii="Times New Roman" w:hAnsi="Times New Roman" w:cs="Times New Roman"/>
                <w:sz w:val="24"/>
                <w:szCs w:val="24"/>
                <w:lang w:val="ru-RU"/>
              </w:rPr>
              <w:t>Периодически поступающая жидкость</w:t>
            </w:r>
          </w:p>
        </w:tc>
      </w:tr>
      <w:tr w:rsidR="00003527" w:rsidRPr="0096664D" w:rsidTr="00003527">
        <w:trPr>
          <w:trHeight w:val="47"/>
        </w:trPr>
        <w:tc>
          <w:tcPr>
            <w:tcW w:w="2552" w:type="dxa"/>
          </w:tcPr>
          <w:p w:rsidR="00003527" w:rsidRPr="0096664D" w:rsidRDefault="00003527" w:rsidP="00003527">
            <w:pPr>
              <w:pStyle w:val="TableParagraph"/>
              <w:ind w:left="200"/>
              <w:jc w:val="both"/>
              <w:rPr>
                <w:rFonts w:ascii="Times New Roman" w:hAnsi="Times New Roman" w:cs="Times New Roman"/>
                <w:sz w:val="24"/>
                <w:szCs w:val="24"/>
                <w:lang w:val="ru-RU"/>
              </w:rPr>
            </w:pPr>
            <w:r w:rsidRPr="0096664D">
              <w:rPr>
                <w:rFonts w:ascii="Times New Roman" w:hAnsi="Times New Roman" w:cs="Times New Roman"/>
                <w:sz w:val="24"/>
                <w:szCs w:val="24"/>
                <w:lang w:val="ru-RU"/>
              </w:rPr>
              <w:t>ППТВ (PS)</w:t>
            </w:r>
          </w:p>
        </w:tc>
        <w:tc>
          <w:tcPr>
            <w:tcW w:w="7088" w:type="dxa"/>
          </w:tcPr>
          <w:p w:rsidR="00003527" w:rsidRPr="0096664D" w:rsidRDefault="00003527" w:rsidP="00003527">
            <w:pPr>
              <w:pStyle w:val="TableParagraph"/>
              <w:ind w:left="142"/>
              <w:jc w:val="both"/>
              <w:rPr>
                <w:rFonts w:ascii="Times New Roman" w:hAnsi="Times New Roman" w:cs="Times New Roman"/>
                <w:sz w:val="24"/>
                <w:szCs w:val="24"/>
                <w:lang w:val="ru-RU"/>
              </w:rPr>
            </w:pPr>
            <w:r w:rsidRPr="0096664D">
              <w:rPr>
                <w:rFonts w:ascii="Times New Roman" w:hAnsi="Times New Roman" w:cs="Times New Roman"/>
                <w:sz w:val="24"/>
                <w:szCs w:val="24"/>
                <w:lang w:val="ru-RU"/>
              </w:rPr>
              <w:t>Периодически поступающие твердые вещества</w:t>
            </w:r>
          </w:p>
        </w:tc>
      </w:tr>
      <w:tr w:rsidR="00003527" w:rsidRPr="0096664D" w:rsidTr="00003527">
        <w:trPr>
          <w:trHeight w:val="47"/>
        </w:trPr>
        <w:tc>
          <w:tcPr>
            <w:tcW w:w="2552" w:type="dxa"/>
          </w:tcPr>
          <w:p w:rsidR="00003527" w:rsidRPr="0096664D" w:rsidRDefault="00003527" w:rsidP="00003527">
            <w:pPr>
              <w:pStyle w:val="TableParagraph"/>
              <w:ind w:left="200"/>
              <w:jc w:val="both"/>
              <w:rPr>
                <w:rFonts w:ascii="Times New Roman" w:hAnsi="Times New Roman" w:cs="Times New Roman"/>
                <w:sz w:val="24"/>
                <w:szCs w:val="24"/>
                <w:lang w:val="ru-RU"/>
              </w:rPr>
            </w:pPr>
            <w:r w:rsidRPr="0096664D">
              <w:rPr>
                <w:rFonts w:ascii="Times New Roman" w:hAnsi="Times New Roman" w:cs="Times New Roman"/>
                <w:sz w:val="24"/>
                <w:szCs w:val="24"/>
                <w:lang w:val="ru-RU"/>
              </w:rPr>
              <w:t>ЖЦБП (PSLC)</w:t>
            </w:r>
          </w:p>
        </w:tc>
        <w:tc>
          <w:tcPr>
            <w:tcW w:w="7088" w:type="dxa"/>
          </w:tcPr>
          <w:p w:rsidR="00003527" w:rsidRPr="0096664D" w:rsidRDefault="00003527" w:rsidP="00003527">
            <w:pPr>
              <w:pStyle w:val="TableParagraph"/>
              <w:ind w:left="142"/>
              <w:jc w:val="both"/>
              <w:rPr>
                <w:rFonts w:ascii="Times New Roman" w:hAnsi="Times New Roman" w:cs="Times New Roman"/>
                <w:sz w:val="24"/>
                <w:szCs w:val="24"/>
                <w:lang w:val="ru-RU"/>
              </w:rPr>
            </w:pPr>
            <w:r w:rsidRPr="0096664D">
              <w:rPr>
                <w:rFonts w:ascii="Times New Roman" w:hAnsi="Times New Roman" w:cs="Times New Roman"/>
                <w:sz w:val="24"/>
                <w:szCs w:val="24"/>
                <w:lang w:val="ru-RU"/>
              </w:rPr>
              <w:t>Жизненный цикл безопасности продукта</w:t>
            </w:r>
          </w:p>
        </w:tc>
      </w:tr>
      <w:tr w:rsidR="00003527" w:rsidRPr="0096664D" w:rsidTr="00003527">
        <w:trPr>
          <w:trHeight w:val="47"/>
        </w:trPr>
        <w:tc>
          <w:tcPr>
            <w:tcW w:w="2552" w:type="dxa"/>
          </w:tcPr>
          <w:p w:rsidR="00003527" w:rsidRPr="0096664D" w:rsidRDefault="00003527" w:rsidP="00003527">
            <w:pPr>
              <w:pStyle w:val="TableParagraph"/>
              <w:ind w:left="200"/>
              <w:jc w:val="both"/>
              <w:rPr>
                <w:rFonts w:ascii="Times New Roman" w:hAnsi="Times New Roman" w:cs="Times New Roman"/>
                <w:sz w:val="24"/>
                <w:szCs w:val="24"/>
                <w:lang w:val="ru-RU"/>
              </w:rPr>
            </w:pPr>
            <w:r w:rsidRPr="0096664D">
              <w:rPr>
                <w:rFonts w:ascii="Times New Roman" w:hAnsi="Times New Roman" w:cs="Times New Roman"/>
                <w:sz w:val="24"/>
                <w:szCs w:val="24"/>
                <w:lang w:val="ru-RU"/>
              </w:rPr>
              <w:t>КЗП (SSF)</w:t>
            </w:r>
          </w:p>
        </w:tc>
        <w:tc>
          <w:tcPr>
            <w:tcW w:w="7088" w:type="dxa"/>
          </w:tcPr>
          <w:p w:rsidR="00003527" w:rsidRPr="0096664D" w:rsidRDefault="00003527" w:rsidP="00003527">
            <w:pPr>
              <w:pStyle w:val="TableParagraph"/>
              <w:ind w:left="142"/>
              <w:jc w:val="both"/>
              <w:rPr>
                <w:rFonts w:ascii="Times New Roman" w:hAnsi="Times New Roman" w:cs="Times New Roman"/>
                <w:sz w:val="24"/>
                <w:szCs w:val="24"/>
                <w:lang w:val="ru-RU"/>
              </w:rPr>
            </w:pPr>
            <w:r w:rsidRPr="0096664D">
              <w:rPr>
                <w:rFonts w:ascii="Times New Roman" w:hAnsi="Times New Roman" w:cs="Times New Roman"/>
                <w:sz w:val="24"/>
                <w:szCs w:val="24"/>
                <w:lang w:val="ru-RU"/>
              </w:rPr>
              <w:t>Коэффициент запаса прочности</w:t>
            </w:r>
          </w:p>
        </w:tc>
      </w:tr>
      <w:tr w:rsidR="00003527" w:rsidRPr="0096664D" w:rsidTr="00003527">
        <w:trPr>
          <w:trHeight w:val="47"/>
        </w:trPr>
        <w:tc>
          <w:tcPr>
            <w:tcW w:w="2552" w:type="dxa"/>
          </w:tcPr>
          <w:p w:rsidR="00003527" w:rsidRPr="0096664D" w:rsidRDefault="00003527" w:rsidP="00003527">
            <w:pPr>
              <w:pStyle w:val="TableParagraph"/>
              <w:ind w:left="200"/>
              <w:jc w:val="both"/>
              <w:rPr>
                <w:rFonts w:ascii="Times New Roman" w:hAnsi="Times New Roman" w:cs="Times New Roman"/>
                <w:sz w:val="24"/>
                <w:szCs w:val="24"/>
                <w:lang w:val="ru-RU"/>
              </w:rPr>
            </w:pPr>
            <w:r w:rsidRPr="0096664D">
              <w:rPr>
                <w:rFonts w:ascii="Times New Roman" w:hAnsi="Times New Roman" w:cs="Times New Roman"/>
                <w:sz w:val="24"/>
                <w:szCs w:val="24"/>
                <w:lang w:val="ru-RU"/>
              </w:rPr>
              <w:t>ОСТВВ (TSS)</w:t>
            </w:r>
          </w:p>
        </w:tc>
        <w:tc>
          <w:tcPr>
            <w:tcW w:w="7088" w:type="dxa"/>
          </w:tcPr>
          <w:p w:rsidR="00003527" w:rsidRPr="0096664D" w:rsidRDefault="00003527" w:rsidP="00003527">
            <w:pPr>
              <w:pStyle w:val="TableParagraph"/>
              <w:ind w:left="142"/>
              <w:jc w:val="both"/>
              <w:rPr>
                <w:rFonts w:ascii="Times New Roman" w:hAnsi="Times New Roman" w:cs="Times New Roman"/>
                <w:sz w:val="24"/>
                <w:szCs w:val="24"/>
                <w:lang w:val="ru-RU"/>
              </w:rPr>
            </w:pPr>
            <w:r w:rsidRPr="0096664D">
              <w:rPr>
                <w:rFonts w:ascii="Times New Roman" w:hAnsi="Times New Roman" w:cs="Times New Roman"/>
                <w:sz w:val="24"/>
                <w:szCs w:val="24"/>
                <w:lang w:val="ru-RU"/>
              </w:rPr>
              <w:t>Общее содержание твёрдых взвешенных веществ</w:t>
            </w:r>
          </w:p>
        </w:tc>
      </w:tr>
      <w:tr w:rsidR="00003527" w:rsidRPr="0096664D" w:rsidTr="00003527">
        <w:trPr>
          <w:trHeight w:val="79"/>
        </w:trPr>
        <w:tc>
          <w:tcPr>
            <w:tcW w:w="2552" w:type="dxa"/>
          </w:tcPr>
          <w:p w:rsidR="00003527" w:rsidRPr="0096664D" w:rsidRDefault="00003527" w:rsidP="00003527">
            <w:pPr>
              <w:pStyle w:val="TableParagraph"/>
              <w:ind w:left="200"/>
              <w:jc w:val="both"/>
              <w:rPr>
                <w:rFonts w:ascii="Times New Roman" w:hAnsi="Times New Roman" w:cs="Times New Roman"/>
                <w:sz w:val="24"/>
                <w:szCs w:val="24"/>
                <w:lang w:val="ru-RU"/>
              </w:rPr>
            </w:pPr>
            <w:r w:rsidRPr="0096664D">
              <w:rPr>
                <w:rFonts w:ascii="Times New Roman" w:hAnsi="Times New Roman" w:cs="Times New Roman"/>
                <w:sz w:val="24"/>
                <w:szCs w:val="24"/>
                <w:lang w:val="ru-RU"/>
              </w:rPr>
              <w:t>ООН (UN)</w:t>
            </w:r>
          </w:p>
        </w:tc>
        <w:tc>
          <w:tcPr>
            <w:tcW w:w="7088" w:type="dxa"/>
          </w:tcPr>
          <w:p w:rsidR="00003527" w:rsidRPr="0096664D" w:rsidRDefault="00003527" w:rsidP="00003527">
            <w:pPr>
              <w:pStyle w:val="TableParagraph"/>
              <w:ind w:left="142"/>
              <w:jc w:val="both"/>
              <w:rPr>
                <w:rFonts w:ascii="Times New Roman" w:hAnsi="Times New Roman" w:cs="Times New Roman"/>
                <w:sz w:val="24"/>
                <w:szCs w:val="24"/>
                <w:lang w:val="ru-RU"/>
              </w:rPr>
            </w:pPr>
            <w:r w:rsidRPr="0096664D">
              <w:rPr>
                <w:rFonts w:ascii="Times New Roman" w:hAnsi="Times New Roman" w:cs="Times New Roman"/>
                <w:sz w:val="24"/>
                <w:szCs w:val="24"/>
                <w:lang w:val="ru-RU"/>
              </w:rPr>
              <w:t>Организация объединенных наций</w:t>
            </w:r>
          </w:p>
        </w:tc>
      </w:tr>
      <w:tr w:rsidR="00003527" w:rsidRPr="0096664D" w:rsidTr="00003527">
        <w:trPr>
          <w:trHeight w:val="84"/>
        </w:trPr>
        <w:tc>
          <w:tcPr>
            <w:tcW w:w="2552" w:type="dxa"/>
          </w:tcPr>
          <w:p w:rsidR="00003527" w:rsidRPr="0096664D" w:rsidRDefault="00003527" w:rsidP="00003527">
            <w:pPr>
              <w:pStyle w:val="TableParagraph"/>
              <w:ind w:left="200"/>
              <w:jc w:val="both"/>
              <w:rPr>
                <w:rFonts w:ascii="Times New Roman" w:hAnsi="Times New Roman" w:cs="Times New Roman"/>
                <w:sz w:val="24"/>
                <w:szCs w:val="24"/>
                <w:lang w:val="ru-RU"/>
              </w:rPr>
            </w:pPr>
            <w:bookmarkStart w:id="2" w:name="4_General_requirements"/>
            <w:bookmarkStart w:id="3" w:name="4.1_User_requirements"/>
            <w:bookmarkStart w:id="4" w:name="4.2_Metric_system"/>
            <w:bookmarkStart w:id="5" w:name="4.3_Design_capacity"/>
            <w:bookmarkStart w:id="6" w:name="4.3.1_Treatable_input"/>
            <w:bookmarkStart w:id="7" w:name="4.3.2_Treatment_capacity"/>
            <w:bookmarkStart w:id="8" w:name="4.3.3_Menstrual_hygiene_products"/>
            <w:bookmarkStart w:id="9" w:name="4.3.4_Overload_protection"/>
            <w:bookmarkStart w:id="10" w:name="_bookmark25"/>
            <w:bookmarkEnd w:id="2"/>
            <w:bookmarkEnd w:id="3"/>
            <w:bookmarkEnd w:id="4"/>
            <w:bookmarkEnd w:id="5"/>
            <w:bookmarkEnd w:id="6"/>
            <w:bookmarkEnd w:id="7"/>
            <w:bookmarkEnd w:id="8"/>
            <w:bookmarkEnd w:id="9"/>
            <w:bookmarkEnd w:id="10"/>
            <w:r w:rsidRPr="0096664D">
              <w:rPr>
                <w:rFonts w:ascii="Times New Roman" w:hAnsi="Times New Roman" w:cs="Times New Roman"/>
                <w:sz w:val="24"/>
                <w:szCs w:val="24"/>
                <w:lang w:val="ru-RU"/>
              </w:rPr>
              <w:t>ЮНИСЕФ (UNICEF)</w:t>
            </w:r>
          </w:p>
        </w:tc>
        <w:tc>
          <w:tcPr>
            <w:tcW w:w="7088" w:type="dxa"/>
          </w:tcPr>
          <w:p w:rsidR="00003527" w:rsidRPr="0096664D" w:rsidRDefault="00003527" w:rsidP="00003527">
            <w:pPr>
              <w:pStyle w:val="TableParagraph"/>
              <w:ind w:left="142"/>
              <w:jc w:val="both"/>
              <w:rPr>
                <w:rFonts w:ascii="Times New Roman" w:hAnsi="Times New Roman" w:cs="Times New Roman"/>
                <w:sz w:val="24"/>
                <w:szCs w:val="24"/>
                <w:lang w:val="ru-RU"/>
              </w:rPr>
            </w:pPr>
            <w:r w:rsidRPr="0096664D">
              <w:rPr>
                <w:rFonts w:ascii="Times New Roman" w:hAnsi="Times New Roman" w:cs="Times New Roman"/>
                <w:sz w:val="24"/>
                <w:szCs w:val="24"/>
                <w:lang w:val="ru-RU"/>
              </w:rPr>
              <w:t>Чрезвычайный фонд защиты детей ООН</w:t>
            </w:r>
          </w:p>
        </w:tc>
      </w:tr>
      <w:tr w:rsidR="00003527" w:rsidRPr="0096664D" w:rsidTr="00003527">
        <w:trPr>
          <w:trHeight w:val="47"/>
        </w:trPr>
        <w:tc>
          <w:tcPr>
            <w:tcW w:w="2552" w:type="dxa"/>
          </w:tcPr>
          <w:p w:rsidR="00003527" w:rsidRPr="0096664D" w:rsidRDefault="00003527" w:rsidP="00003527">
            <w:pPr>
              <w:pStyle w:val="TableParagraph"/>
              <w:ind w:left="200"/>
              <w:jc w:val="both"/>
              <w:rPr>
                <w:rFonts w:ascii="Times New Roman" w:hAnsi="Times New Roman" w:cs="Times New Roman"/>
                <w:sz w:val="24"/>
                <w:szCs w:val="24"/>
                <w:lang w:val="ru-RU"/>
              </w:rPr>
            </w:pPr>
            <w:r w:rsidRPr="0096664D">
              <w:rPr>
                <w:rFonts w:ascii="Times New Roman" w:hAnsi="Times New Roman" w:cs="Times New Roman"/>
                <w:sz w:val="24"/>
                <w:szCs w:val="24"/>
                <w:lang w:val="ru-RU"/>
              </w:rPr>
              <w:t>ЛОС (VOC)</w:t>
            </w:r>
          </w:p>
        </w:tc>
        <w:tc>
          <w:tcPr>
            <w:tcW w:w="7088" w:type="dxa"/>
          </w:tcPr>
          <w:p w:rsidR="00003527" w:rsidRPr="0096664D" w:rsidRDefault="00003527" w:rsidP="00003527">
            <w:pPr>
              <w:pStyle w:val="TableParagraph"/>
              <w:ind w:left="142"/>
              <w:jc w:val="both"/>
              <w:rPr>
                <w:rFonts w:ascii="Times New Roman" w:hAnsi="Times New Roman" w:cs="Times New Roman"/>
                <w:sz w:val="24"/>
                <w:szCs w:val="24"/>
                <w:lang w:val="ru-RU"/>
              </w:rPr>
            </w:pPr>
            <w:r w:rsidRPr="0096664D">
              <w:rPr>
                <w:rFonts w:ascii="Times New Roman" w:hAnsi="Times New Roman" w:cs="Times New Roman"/>
                <w:sz w:val="24"/>
                <w:szCs w:val="24"/>
                <w:lang w:val="ru-RU"/>
              </w:rPr>
              <w:t>Летучие органические соединения</w:t>
            </w:r>
          </w:p>
        </w:tc>
      </w:tr>
      <w:tr w:rsidR="00003527" w:rsidRPr="0096664D" w:rsidTr="00003527">
        <w:trPr>
          <w:trHeight w:val="47"/>
        </w:trPr>
        <w:tc>
          <w:tcPr>
            <w:tcW w:w="2552" w:type="dxa"/>
          </w:tcPr>
          <w:p w:rsidR="00003527" w:rsidRPr="0096664D" w:rsidRDefault="00003527" w:rsidP="00003527">
            <w:pPr>
              <w:pStyle w:val="TableParagraph"/>
              <w:ind w:left="200"/>
              <w:jc w:val="both"/>
              <w:rPr>
                <w:rFonts w:ascii="Times New Roman" w:hAnsi="Times New Roman" w:cs="Times New Roman"/>
                <w:sz w:val="24"/>
                <w:szCs w:val="24"/>
                <w:lang w:val="ru-RU"/>
              </w:rPr>
            </w:pPr>
            <w:r w:rsidRPr="0096664D">
              <w:rPr>
                <w:rFonts w:ascii="Times New Roman" w:hAnsi="Times New Roman" w:cs="Times New Roman"/>
                <w:sz w:val="24"/>
                <w:szCs w:val="24"/>
                <w:lang w:val="ru-RU"/>
              </w:rPr>
              <w:t>ВОЗ (WHO)</w:t>
            </w:r>
          </w:p>
        </w:tc>
        <w:tc>
          <w:tcPr>
            <w:tcW w:w="7088" w:type="dxa"/>
          </w:tcPr>
          <w:p w:rsidR="00003527" w:rsidRPr="0096664D" w:rsidRDefault="00003527" w:rsidP="00003527">
            <w:pPr>
              <w:pStyle w:val="TableParagraph"/>
              <w:ind w:left="142"/>
              <w:jc w:val="both"/>
              <w:rPr>
                <w:rFonts w:ascii="Times New Roman" w:hAnsi="Times New Roman" w:cs="Times New Roman"/>
                <w:sz w:val="24"/>
                <w:szCs w:val="24"/>
                <w:lang w:val="ru-RU"/>
              </w:rPr>
            </w:pPr>
            <w:r w:rsidRPr="0096664D">
              <w:rPr>
                <w:rFonts w:ascii="Times New Roman" w:hAnsi="Times New Roman" w:cs="Times New Roman"/>
                <w:sz w:val="24"/>
                <w:szCs w:val="24"/>
                <w:lang w:val="ru-RU"/>
              </w:rPr>
              <w:t>Всемирная организация здравоохранения</w:t>
            </w:r>
          </w:p>
        </w:tc>
      </w:tr>
    </w:tbl>
    <w:p w:rsidR="001C3231" w:rsidRPr="0096664D" w:rsidRDefault="001C3231" w:rsidP="00E1048B">
      <w:pPr>
        <w:pStyle w:val="Style31"/>
        <w:widowControl/>
        <w:jc w:val="both"/>
        <w:rPr>
          <w:rStyle w:val="FontStyle53"/>
          <w:rFonts w:asciiTheme="minorHAnsi" w:hAnsiTheme="minorHAnsi" w:cstheme="minorHAnsi"/>
          <w:color w:val="auto"/>
          <w:sz w:val="24"/>
          <w:szCs w:val="24"/>
        </w:rPr>
      </w:pP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4</w:t>
      </w:r>
      <w:r w:rsidRPr="0096664D">
        <w:rPr>
          <w:rStyle w:val="FontStyle57"/>
          <w:rFonts w:ascii="Times New Roman" w:hAnsi="Times New Roman" w:cs="Times New Roman"/>
          <w:b/>
          <w:color w:val="auto"/>
          <w:sz w:val="24"/>
          <w:szCs w:val="24"/>
          <w:lang w:eastAsia="en-US"/>
        </w:rPr>
        <w:tab/>
        <w:t>Общие требования</w:t>
      </w: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4.1 Требования в отношении пользователя</w:t>
      </w: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Конструкция ССНПКС должна обеспечивать безопасное ее использование пользователем с предусмотренной производителем целью. Проектирование и исполнение системы должно обеспечивать безопасную и эффективную эксплуатацию используемого пользователем оборудования и предусмотренное изготовителем плановое техническое обслуживание неграмотными или не обладающими специальными знаниями пользователями.</w:t>
      </w:r>
    </w:p>
    <w:p w:rsidR="00003527" w:rsidRPr="0096664D" w:rsidRDefault="00003527" w:rsidP="00003527">
      <w:pPr>
        <w:pStyle w:val="Style31"/>
        <w:widowControl/>
        <w:ind w:firstLine="567"/>
        <w:jc w:val="both"/>
        <w:rPr>
          <w:rStyle w:val="FontStyle57"/>
          <w:rFonts w:ascii="Times New Roman" w:hAnsi="Times New Roman" w:cs="Times New Roman"/>
          <w:color w:val="auto"/>
          <w:sz w:val="20"/>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color w:val="auto"/>
          <w:sz w:val="20"/>
          <w:szCs w:val="24"/>
          <w:lang w:eastAsia="en-US"/>
        </w:rPr>
      </w:pPr>
      <w:r w:rsidRPr="0096664D">
        <w:rPr>
          <w:rStyle w:val="FontStyle57"/>
          <w:rFonts w:ascii="Times New Roman" w:hAnsi="Times New Roman" w:cs="Times New Roman"/>
          <w:color w:val="auto"/>
          <w:sz w:val="20"/>
          <w:szCs w:val="24"/>
          <w:lang w:eastAsia="en-US"/>
        </w:rPr>
        <w:t>Примечание - Дополнительные требования в отношении конкретных видов пользователей, таких как инвалиды и маленькие дети, приводятся, например, в источнике [26], источнике [33] и источнике [40].</w:t>
      </w:r>
    </w:p>
    <w:p w:rsidR="00003527" w:rsidRPr="0096664D" w:rsidRDefault="00003527" w:rsidP="00003527">
      <w:pPr>
        <w:pStyle w:val="Style31"/>
        <w:widowControl/>
        <w:ind w:firstLine="567"/>
        <w:jc w:val="both"/>
        <w:rPr>
          <w:rStyle w:val="FontStyle57"/>
          <w:rFonts w:ascii="Times New Roman" w:hAnsi="Times New Roman" w:cs="Times New Roman"/>
          <w:color w:val="auto"/>
          <w:sz w:val="20"/>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4.2 Метрическая система</w:t>
      </w: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Дизайн и конструкция ССНПКС должны указываться в единицах измерения Международной системы единиц.</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4.3 Проектная мощность</w:t>
      </w: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4.3.1 Очищаемые входящие бытовые стоки</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ССНПКС должна очищать, как минимум, фекалии и мочу человека, менструальную кровь, желчь, промывочную воду, очищающую анальное отверстие воду, туалетную бумагу и иные биологические жидкости/твердые вещества. Производители могут определить дополнительные категории веще</w:t>
      </w:r>
      <w:proofErr w:type="gramStart"/>
      <w:r w:rsidRPr="0096664D">
        <w:rPr>
          <w:rStyle w:val="FontStyle57"/>
          <w:rFonts w:ascii="Times New Roman" w:hAnsi="Times New Roman" w:cs="Times New Roman"/>
          <w:color w:val="auto"/>
          <w:sz w:val="24"/>
          <w:szCs w:val="24"/>
          <w:lang w:eastAsia="en-US"/>
        </w:rPr>
        <w:t>ств/пр</w:t>
      </w:r>
      <w:proofErr w:type="gramEnd"/>
      <w:r w:rsidRPr="0096664D">
        <w:rPr>
          <w:rStyle w:val="FontStyle57"/>
          <w:rFonts w:ascii="Times New Roman" w:hAnsi="Times New Roman" w:cs="Times New Roman"/>
          <w:color w:val="auto"/>
          <w:sz w:val="24"/>
          <w:szCs w:val="24"/>
          <w:lang w:eastAsia="en-US"/>
        </w:rPr>
        <w:t>едметов, включенных во  входящие бытовые стоки, такие как вода после мытья рук, предметы личной гигиены при менструации и/или органические бытовые отходы.</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lastRenderedPageBreak/>
        <w:t>4.3.2 Производительность системы очистки</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Проектная мощность в отношении очистки фекалий и мочи человека должна указываться в формате ожидаемого количества событий использования в день (количества событий использования в день с целью дефекации и мочеиспускания). Среднее количество фекалий (</w:t>
      </w:r>
      <w:proofErr w:type="gramStart"/>
      <w:r w:rsidRPr="0096664D">
        <w:rPr>
          <w:rStyle w:val="FontStyle57"/>
          <w:rFonts w:ascii="Times New Roman" w:hAnsi="Times New Roman" w:cs="Times New Roman"/>
          <w:color w:val="auto"/>
          <w:sz w:val="24"/>
          <w:szCs w:val="24"/>
          <w:lang w:eastAsia="en-US"/>
        </w:rPr>
        <w:t>кг</w:t>
      </w:r>
      <w:proofErr w:type="gramEnd"/>
      <w:r w:rsidRPr="0096664D">
        <w:rPr>
          <w:rStyle w:val="FontStyle57"/>
          <w:rFonts w:ascii="Times New Roman" w:hAnsi="Times New Roman" w:cs="Times New Roman"/>
          <w:color w:val="auto"/>
          <w:sz w:val="24"/>
          <w:szCs w:val="24"/>
          <w:lang w:eastAsia="en-US"/>
        </w:rPr>
        <w:t xml:space="preserve"> на одно использование) и мочи (л на одно использование) за одно использование должно определяться в качестве основы расчета производительности и должно четко указываться. Более того производитель должен указывать ожидаемую производительность в отношении дополнительных входящих бытовых стоков (таких как вода, предметы личной гигиены при менструации и органические бытовые отходы) (в единицах таких как </w:t>
      </w:r>
      <w:proofErr w:type="gramStart"/>
      <w:r w:rsidRPr="0096664D">
        <w:rPr>
          <w:rStyle w:val="FontStyle57"/>
          <w:rFonts w:ascii="Times New Roman" w:hAnsi="Times New Roman" w:cs="Times New Roman"/>
          <w:color w:val="auto"/>
          <w:sz w:val="24"/>
          <w:szCs w:val="24"/>
          <w:lang w:eastAsia="en-US"/>
        </w:rPr>
        <w:t>кг</w:t>
      </w:r>
      <w:proofErr w:type="gramEnd"/>
      <w:r w:rsidRPr="0096664D">
        <w:rPr>
          <w:rStyle w:val="FontStyle57"/>
          <w:rFonts w:ascii="Times New Roman" w:hAnsi="Times New Roman" w:cs="Times New Roman"/>
          <w:color w:val="auto"/>
          <w:sz w:val="24"/>
          <w:szCs w:val="24"/>
          <w:lang w:eastAsia="en-US"/>
        </w:rPr>
        <w:t>/день или л/день).</w:t>
      </w:r>
    </w:p>
    <w:p w:rsidR="00003527" w:rsidRPr="0096664D" w:rsidRDefault="00003527" w:rsidP="00003527">
      <w:pPr>
        <w:pStyle w:val="Style31"/>
        <w:widowControl/>
        <w:ind w:firstLine="567"/>
        <w:jc w:val="both"/>
        <w:rPr>
          <w:rStyle w:val="FontStyle57"/>
          <w:rFonts w:ascii="Times New Roman" w:hAnsi="Times New Roman" w:cs="Times New Roman"/>
          <w:color w:val="auto"/>
          <w:sz w:val="20"/>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color w:val="auto"/>
          <w:sz w:val="20"/>
          <w:szCs w:val="24"/>
          <w:lang w:eastAsia="en-US"/>
        </w:rPr>
      </w:pPr>
      <w:proofErr w:type="gramStart"/>
      <w:r w:rsidRPr="0096664D">
        <w:rPr>
          <w:rStyle w:val="FontStyle57"/>
          <w:rFonts w:ascii="Times New Roman" w:hAnsi="Times New Roman" w:cs="Times New Roman"/>
          <w:color w:val="auto"/>
          <w:sz w:val="20"/>
          <w:szCs w:val="24"/>
          <w:lang w:eastAsia="en-US"/>
        </w:rPr>
        <w:t>Пример - В источнике [75] среднее количество фекалий оценивается на уровне от 250 г на человека/в день до 350 г на человека  в день в отношении стран с низким уровнем дохода, 250 г на человека в день в отношении городского населения с низким уровнем дохода, а также 350 г на человека в день в отношении сельского населения с низким уровнем</w:t>
      </w:r>
      <w:proofErr w:type="gramEnd"/>
      <w:r w:rsidRPr="0096664D">
        <w:rPr>
          <w:rStyle w:val="FontStyle57"/>
          <w:rFonts w:ascii="Times New Roman" w:hAnsi="Times New Roman" w:cs="Times New Roman"/>
          <w:color w:val="auto"/>
          <w:sz w:val="20"/>
          <w:szCs w:val="24"/>
          <w:lang w:eastAsia="en-US"/>
        </w:rPr>
        <w:t xml:space="preserve"> дохода, а общее количество мочи взрослого человека равно от 1,0 л на человека в день до 1,3 л на человека в день.</w:t>
      </w:r>
    </w:p>
    <w:p w:rsidR="00003527" w:rsidRPr="0096664D" w:rsidRDefault="00003527" w:rsidP="00003527">
      <w:pPr>
        <w:pStyle w:val="Style31"/>
        <w:widowControl/>
        <w:ind w:firstLine="567"/>
        <w:jc w:val="both"/>
        <w:rPr>
          <w:rStyle w:val="FontStyle57"/>
          <w:rFonts w:ascii="Times New Roman" w:hAnsi="Times New Roman" w:cs="Times New Roman"/>
          <w:color w:val="auto"/>
          <w:sz w:val="20"/>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4.3.3 Предметы личной гигиены при менструации</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Если конструкция системы обеспечивает прием предметов личной гигиены при менструации отдельно от других компонентов входящих бытовых стоков, должны предоставляться положения и инструкции в отношении безопасной эксплуатации и технического обслуживания механизма утилизации или устройства. При этом должны учитываться культурные нормы, существующая практика и пожелания касательно утилизации предметов личной гигиены при менструации (смотрите D.4 и E.4).</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4.3.4 Защита от перегрузки</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Конструкция должна обеспечивать разумный коэффициент запаса прочности, который указывается производителем с целью предотвращения перегрузки. Достижение максимальной производительности (проектная мощность плюс коэффициент запаса прочности) указывается установленным в системе механизмом визуальной и/или звуковой индикации, сообщающим пользователю о перегрузке системы и невозможности ее использования. При наличии перегрузки система должна переключаться в безопасный режим, препятствующий какие-либо опасные факторы в результате перегрузки (смотрите A.3.8.6).</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4.3.5 Пригодность к эксплуатации после перерыва в использовании</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Система должна оставаться пригодной к эксплуатации после перерыва в использовании системы в течение срока, превышающего 60 часов, и такой перерыв не должен быть причиной неисправности или не требует дополнительных усилий, выходящие за пределы обычных операционных процедур для продолжения эксплуатации.</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 xml:space="preserve">Неиспользование означает отсутствие преднамеренного отключения системы пользователем, а также неиспользование людьми или отсутствие взаимодействия с людьми в течение срока равного 60 часам. </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4.3.6 Пригодность к эксплуатации после отключения на непродолжительный срок</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После включения, следующего за отключением на непродолжительный срок (т.е., 60 часов или меньше), указанный производителем, система должна быть способна незамедлительно принять входящие бытовые стоки и вернуться к нормальному режиму эксплуатации.</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lastRenderedPageBreak/>
        <w:t>4.3.7 Пригодность к эксплуатации после отключения на продолжительный срок</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Производитель санитарной системы должен предоставить точные инструкции для подготовки системы к отключению на продолжительный срок (т.е., более чем на 60 часов). Инструкции должны описывать процедуру достижения условий безопасного и стабильного отключения системы.</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Изготовитель должен четко указать срок, который необходим для завершения процесса отключения на продолжительный срок. Не рекомендуется, чтобы процесс отключения на продолжительный срок превышал 10 часов. Рекомендуется, чтобы взаимодействие пользователя с системой во время отключения было минимальным.</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После запуска системы после отключения на продолжительный срок санитарная система должна быть способна вернуться к нормальному режиму эксплуатации в течение срока, указанного производителем.</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4.3.8 Непрерывное использование</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Санитарная система должна предусматривать непрерывное использование без необоснованных сроков ожидания между использованиями. Производитель должен указать минимальный срок ожидания между событиями использования в руководстве по эксплуатации или на табличке на оборудовании или на табличке с основными характеристиками оборудования.</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4.3.9 Безопасность</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Производитель должен предоставить средства индикации (визуальные или звуковые) или инструкцию для определения безопасности системы (смотрите п. 3.1.3.7).</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4.4 Требования к эксплуатации</w:t>
      </w: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4.4.1 Общие требования</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Санитарная система должна соответствовать требованиям, указанным в пунктах с 4.4.2 по 4.4.5 во время эксплуатации, технического обслуживания и использования во всех условиях эксплуатации (смотрите п. 4.8).</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4.4.2 Требования в отношении результатов очистки в форме твердых веществ и стока</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 xml:space="preserve">Результат очистки в форме твердых веществ и сток должны быть полностью очищенными санитарной системой и позволять их безопасное использование или утилизацию в дальнейшем. Результат очистки в форме твердых веществ и сток должны всегда соответствовать требованиям, указанным в п. 7.2.9.3, а также в п. 7.2.9.4 , включая период ввода в эксплуатацию в соответствии с п. A.3.4. </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4.4.3 Требования в отношении воздействия запаха</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Для снижения уровня воздействия запаха от санитарной системы указанные в п. 7.2.9.5 требования должны соблюдаться во время испытаний в соответствии с п. A.3.5.</w:t>
      </w:r>
    </w:p>
    <w:p w:rsidR="00003527" w:rsidRPr="0096664D" w:rsidRDefault="00003527" w:rsidP="00003527">
      <w:pPr>
        <w:pStyle w:val="Style31"/>
        <w:widowControl/>
        <w:ind w:firstLine="567"/>
        <w:jc w:val="both"/>
        <w:rPr>
          <w:rStyle w:val="FontStyle57"/>
          <w:rFonts w:ascii="Times New Roman" w:hAnsi="Times New Roman" w:cs="Times New Roman"/>
          <w:color w:val="auto"/>
          <w:sz w:val="20"/>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color w:val="auto"/>
          <w:sz w:val="20"/>
          <w:szCs w:val="24"/>
          <w:lang w:eastAsia="en-US"/>
        </w:rPr>
      </w:pPr>
      <w:r w:rsidRPr="0096664D">
        <w:rPr>
          <w:rStyle w:val="FontStyle57"/>
          <w:rFonts w:ascii="Times New Roman" w:hAnsi="Times New Roman" w:cs="Times New Roman"/>
          <w:color w:val="auto"/>
          <w:sz w:val="20"/>
          <w:szCs w:val="24"/>
          <w:lang w:eastAsia="en-US"/>
        </w:rPr>
        <w:t>Примечание - Потенциальный источник запаха от санитарной системы включает запах фекалий (фекалии и моча, а также разложение фекалий и мочи), а также запах от процесса очистки, такой как запах, выделяемый в результате сушки, пиролиза, горения и выделения исходящего потока.</w:t>
      </w:r>
    </w:p>
    <w:p w:rsidR="00003527" w:rsidRPr="0096664D" w:rsidRDefault="00003527" w:rsidP="00003527">
      <w:pPr>
        <w:pStyle w:val="Style31"/>
        <w:widowControl/>
        <w:ind w:firstLine="567"/>
        <w:jc w:val="both"/>
        <w:rPr>
          <w:rStyle w:val="FontStyle57"/>
          <w:rFonts w:ascii="Times New Roman" w:hAnsi="Times New Roman" w:cs="Times New Roman"/>
          <w:color w:val="auto"/>
          <w:sz w:val="20"/>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color w:val="auto"/>
          <w:sz w:val="20"/>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color w:val="auto"/>
          <w:sz w:val="20"/>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color w:val="auto"/>
          <w:sz w:val="20"/>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color w:val="auto"/>
          <w:sz w:val="20"/>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lastRenderedPageBreak/>
        <w:t>4.4.4 Требования в отношении шума</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Шум от ССНПКС не должен подвергать риску здоровье и психологическое состояние пользователя. Во время испытания в соответствии с п. A.3.7 санитарная система должна соответствовать требованиям, указанным в п. 7.2.9.6.</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4.4.5 Требования в отношении эмиссии воздуха</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Потенциальные эмиссии от ССНПКС могут классифицироваться загрязняющими веществами и взрывоопасными газами. Контроль взрывоопасных газов во время эксплуатации описывается в пункте 4.12.2. Загрязнение ССНПКС воздуха в помещении и на открытом воздухе не должно превышать уровень, при котором здоровье пользователя подвергается риску. Во время испытаний в соответствии с п. A.3.6 санитарная система должна соответствовать требованиям, указанным в п. 7.2.9.7.</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 xml:space="preserve">Конструкция ССНПКС (используемое пользователем оборудование и система очистки) должна обеспечивать минимальные эмиссии </w:t>
      </w:r>
      <w:proofErr w:type="spellStart"/>
      <w:r w:rsidRPr="0096664D">
        <w:rPr>
          <w:rStyle w:val="FontStyle57"/>
          <w:rFonts w:ascii="Times New Roman" w:hAnsi="Times New Roman" w:cs="Times New Roman"/>
          <w:color w:val="auto"/>
          <w:sz w:val="24"/>
          <w:szCs w:val="24"/>
          <w:lang w:eastAsia="en-US"/>
        </w:rPr>
        <w:t>биоаэрозолей</w:t>
      </w:r>
      <w:proofErr w:type="spellEnd"/>
      <w:r w:rsidRPr="0096664D">
        <w:rPr>
          <w:rStyle w:val="FontStyle57"/>
          <w:rFonts w:ascii="Times New Roman" w:hAnsi="Times New Roman" w:cs="Times New Roman"/>
          <w:color w:val="auto"/>
          <w:sz w:val="24"/>
          <w:szCs w:val="24"/>
          <w:lang w:eastAsia="en-US"/>
        </w:rPr>
        <w:t xml:space="preserve"> и эндотоксинов. ССНПКС с системой очистки, которая осуществляет сброс напрямую в помещение, а также в случаях, когда может обоснованно ожидаться наличие </w:t>
      </w:r>
      <w:proofErr w:type="spellStart"/>
      <w:r w:rsidRPr="0096664D">
        <w:rPr>
          <w:rStyle w:val="FontStyle57"/>
          <w:rFonts w:ascii="Times New Roman" w:hAnsi="Times New Roman" w:cs="Times New Roman"/>
          <w:color w:val="auto"/>
          <w:sz w:val="24"/>
          <w:szCs w:val="24"/>
          <w:lang w:eastAsia="en-US"/>
        </w:rPr>
        <w:t>биоаэрозолей</w:t>
      </w:r>
      <w:proofErr w:type="spellEnd"/>
      <w:r w:rsidRPr="0096664D">
        <w:rPr>
          <w:rStyle w:val="FontStyle57"/>
          <w:rFonts w:ascii="Times New Roman" w:hAnsi="Times New Roman" w:cs="Times New Roman"/>
          <w:color w:val="auto"/>
          <w:sz w:val="24"/>
          <w:szCs w:val="24"/>
          <w:lang w:eastAsia="en-US"/>
        </w:rPr>
        <w:t xml:space="preserve"> и/или эндотоксинов, рекомендуется провести испытания на патогенные </w:t>
      </w:r>
      <w:proofErr w:type="spellStart"/>
      <w:r w:rsidRPr="0096664D">
        <w:rPr>
          <w:rStyle w:val="FontStyle57"/>
          <w:rFonts w:ascii="Times New Roman" w:hAnsi="Times New Roman" w:cs="Times New Roman"/>
          <w:color w:val="auto"/>
          <w:sz w:val="24"/>
          <w:szCs w:val="24"/>
          <w:lang w:eastAsia="en-US"/>
        </w:rPr>
        <w:t>биоаэрозоли</w:t>
      </w:r>
      <w:proofErr w:type="spellEnd"/>
      <w:r w:rsidRPr="0096664D">
        <w:rPr>
          <w:rStyle w:val="FontStyle57"/>
          <w:rFonts w:ascii="Times New Roman" w:hAnsi="Times New Roman" w:cs="Times New Roman"/>
          <w:color w:val="auto"/>
          <w:sz w:val="24"/>
          <w:szCs w:val="24"/>
          <w:lang w:eastAsia="en-US"/>
        </w:rPr>
        <w:t xml:space="preserve"> и эндотоксины.</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 xml:space="preserve">Во время публикации настоящего </w:t>
      </w:r>
      <w:r w:rsidR="002A453D">
        <w:rPr>
          <w:rFonts w:ascii="Times New Roman" w:hAnsi="Times New Roman"/>
        </w:rPr>
        <w:t>стандарта</w:t>
      </w:r>
      <w:r w:rsidR="002A453D" w:rsidRPr="0096664D">
        <w:rPr>
          <w:rStyle w:val="FontStyle57"/>
          <w:rFonts w:ascii="Times New Roman" w:hAnsi="Times New Roman" w:cs="Times New Roman"/>
          <w:color w:val="auto"/>
          <w:sz w:val="24"/>
          <w:szCs w:val="24"/>
          <w:lang w:eastAsia="en-US"/>
        </w:rPr>
        <w:t xml:space="preserve"> </w:t>
      </w:r>
      <w:r w:rsidRPr="0096664D">
        <w:rPr>
          <w:rStyle w:val="FontStyle57"/>
          <w:rFonts w:ascii="Times New Roman" w:hAnsi="Times New Roman" w:cs="Times New Roman"/>
          <w:color w:val="auto"/>
          <w:sz w:val="24"/>
          <w:szCs w:val="24"/>
          <w:lang w:eastAsia="en-US"/>
        </w:rPr>
        <w:t xml:space="preserve">в нем не указаны требования в отношении эксплуатации касательно </w:t>
      </w:r>
      <w:proofErr w:type="spellStart"/>
      <w:r w:rsidRPr="0096664D">
        <w:rPr>
          <w:rStyle w:val="FontStyle57"/>
          <w:rFonts w:ascii="Times New Roman" w:hAnsi="Times New Roman" w:cs="Times New Roman"/>
          <w:color w:val="auto"/>
          <w:sz w:val="24"/>
          <w:szCs w:val="24"/>
          <w:lang w:eastAsia="en-US"/>
        </w:rPr>
        <w:t>биоаэрозолей</w:t>
      </w:r>
      <w:proofErr w:type="spellEnd"/>
      <w:r w:rsidRPr="0096664D">
        <w:rPr>
          <w:rStyle w:val="FontStyle57"/>
          <w:rFonts w:ascii="Times New Roman" w:hAnsi="Times New Roman" w:cs="Times New Roman"/>
          <w:color w:val="auto"/>
          <w:sz w:val="24"/>
          <w:szCs w:val="24"/>
          <w:lang w:eastAsia="en-US"/>
        </w:rPr>
        <w:t xml:space="preserve"> или эндотоксинов. Эта ситуация может измениться в будущем, например, по мере принятия стандартов производственной гигиены труда в отношении этих опасных факторов.</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4.5 Ожидаемый проектный срок службы</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Проектный срок службы ССНПКС должен составлять не меньше 10 лет с учетом предусмотренного изготовителем уровня загрузки и частоты использования, а также предполагая использование и техническое обслуживание в соответствии со спецификациями производителя. Требования в отношении технического обслуживания указаны в пункте 4.14, а требования в отношении руководства по эксплуатации указаны в Приложении C.</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4.6 Вдохновляющий и эргономичный дизайн</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 xml:space="preserve">Рекомендуется, чтобы дизайн ССНПКС был не просто функциональным, но также и удобным. Также рекомендуется, чтобы дизайн ССНПКС удовлетворял эстетические чувства и был </w:t>
      </w:r>
      <w:proofErr w:type="spellStart"/>
      <w:r w:rsidRPr="0096664D">
        <w:rPr>
          <w:rStyle w:val="FontStyle57"/>
          <w:rFonts w:ascii="Times New Roman" w:hAnsi="Times New Roman" w:cs="Times New Roman"/>
          <w:color w:val="auto"/>
          <w:sz w:val="24"/>
          <w:szCs w:val="24"/>
          <w:lang w:eastAsia="en-US"/>
        </w:rPr>
        <w:t>органолептически</w:t>
      </w:r>
      <w:proofErr w:type="spellEnd"/>
      <w:r w:rsidRPr="0096664D">
        <w:rPr>
          <w:rStyle w:val="FontStyle57"/>
          <w:rFonts w:ascii="Times New Roman" w:hAnsi="Times New Roman" w:cs="Times New Roman"/>
          <w:color w:val="auto"/>
          <w:sz w:val="24"/>
          <w:szCs w:val="24"/>
          <w:lang w:eastAsia="en-US"/>
        </w:rPr>
        <w:t xml:space="preserve"> привлекательным. Рекомендуется, чтобы внешним видом изделия и опытом эксплуатации используемого пользователем оборудования дизайнеры стремились вызвать ощущение чистоты. (Смотрите п. E.2).</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4.7 Безопасный дизайн</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Для предотвращения кражи или внесения самовольных изменений важные элементы ССНПКС должны быть собраны и закреплены таким образом, чтобы воспрепятствовать снятию или демонтажу неуполномоченными лицами.</w:t>
      </w:r>
    </w:p>
    <w:p w:rsidR="00003527" w:rsidRPr="0096664D" w:rsidRDefault="00003527" w:rsidP="00003527">
      <w:pPr>
        <w:pStyle w:val="Style31"/>
        <w:widowControl/>
        <w:ind w:firstLine="567"/>
        <w:jc w:val="both"/>
        <w:rPr>
          <w:rStyle w:val="FontStyle57"/>
          <w:rFonts w:ascii="Times New Roman" w:hAnsi="Times New Roman" w:cs="Times New Roman"/>
          <w:color w:val="auto"/>
          <w:sz w:val="20"/>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color w:val="auto"/>
          <w:sz w:val="20"/>
          <w:szCs w:val="24"/>
          <w:lang w:eastAsia="en-US"/>
        </w:rPr>
      </w:pPr>
      <w:r w:rsidRPr="0096664D">
        <w:rPr>
          <w:rStyle w:val="FontStyle57"/>
          <w:rFonts w:ascii="Times New Roman" w:hAnsi="Times New Roman" w:cs="Times New Roman"/>
          <w:color w:val="auto"/>
          <w:sz w:val="20"/>
          <w:szCs w:val="24"/>
          <w:lang w:eastAsia="en-US"/>
        </w:rPr>
        <w:t>Примечание - Дизайн, требующий использование инструментов для снятия или демонтажа каких-либо компонентов, может помочь воспрепятствовать краже.</w:t>
      </w:r>
    </w:p>
    <w:p w:rsidR="00003527" w:rsidRPr="0096664D" w:rsidRDefault="00003527" w:rsidP="00003527">
      <w:pPr>
        <w:pStyle w:val="Style31"/>
        <w:widowControl/>
        <w:ind w:firstLine="567"/>
        <w:jc w:val="both"/>
        <w:rPr>
          <w:rStyle w:val="FontStyle57"/>
          <w:rFonts w:ascii="Times New Roman" w:hAnsi="Times New Roman" w:cs="Times New Roman"/>
          <w:color w:val="auto"/>
          <w:sz w:val="20"/>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color w:val="auto"/>
          <w:sz w:val="20"/>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color w:val="auto"/>
          <w:sz w:val="20"/>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color w:val="auto"/>
          <w:sz w:val="20"/>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color w:val="auto"/>
          <w:sz w:val="20"/>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color w:val="auto"/>
          <w:sz w:val="20"/>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lastRenderedPageBreak/>
        <w:t>4.8 Условия эксплуатации</w:t>
      </w: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4.8.1 Диапазон температуры окружающей среды</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Безопасная и надежная эксплуатация ССНПКС должна обеспечиваться в среде с диапазоном температуры окружающей среды от 5</w:t>
      </w:r>
      <w:proofErr w:type="gramStart"/>
      <w:r w:rsidRPr="0096664D">
        <w:rPr>
          <w:rStyle w:val="FontStyle57"/>
          <w:rFonts w:ascii="Times New Roman" w:hAnsi="Times New Roman" w:cs="Times New Roman"/>
          <w:color w:val="auto"/>
          <w:sz w:val="24"/>
          <w:szCs w:val="24"/>
          <w:lang w:eastAsia="en-US"/>
        </w:rPr>
        <w:t>°С</w:t>
      </w:r>
      <w:proofErr w:type="gramEnd"/>
      <w:r w:rsidRPr="0096664D">
        <w:rPr>
          <w:rStyle w:val="FontStyle57"/>
          <w:rFonts w:ascii="Times New Roman" w:hAnsi="Times New Roman" w:cs="Times New Roman"/>
          <w:color w:val="auto"/>
          <w:sz w:val="24"/>
          <w:szCs w:val="24"/>
          <w:lang w:eastAsia="en-US"/>
        </w:rPr>
        <w:t xml:space="preserve"> до 50°С, который должен рассматриваться в качестве основного диапазона в отношении всех систем, соответствующих настоящему </w:t>
      </w:r>
      <w:r w:rsidR="002A453D">
        <w:rPr>
          <w:rFonts w:ascii="Times New Roman" w:hAnsi="Times New Roman"/>
        </w:rPr>
        <w:t>стандарту</w:t>
      </w:r>
      <w:r w:rsidRPr="0096664D">
        <w:rPr>
          <w:rStyle w:val="FontStyle57"/>
          <w:rFonts w:ascii="Times New Roman" w:hAnsi="Times New Roman" w:cs="Times New Roman"/>
          <w:color w:val="auto"/>
          <w:sz w:val="24"/>
          <w:szCs w:val="24"/>
          <w:lang w:eastAsia="en-US"/>
        </w:rPr>
        <w:t>. Технологии, которые разработаны для использования в среде с температурой окружающей среды, выходящей за пределы такого диапазона, должны дополнительно демонстрировать их способность безопасно и надежно эксплуатироваться в таких расширенных диапазонах температуры окружающей среды.</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4.8.2 Влажность окружающего воздуха</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ССНПКС должна безопасно и надежно эксплуатироваться в условиях влажности окружающей среды с минимальным диапазоном влажности от 20% до 100%.  Технологии, разработанные для использования в среде с влажностью окружающего воздуха ниже 20%, должны дополнительно демонстрировать способность безопасно и надежно эксплуатироваться в таких расширенных диапазонах влажности окружающего воздуха.</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4.8.3 Атмосферное давление</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 xml:space="preserve">ССНПКС </w:t>
      </w:r>
      <w:proofErr w:type="gramStart"/>
      <w:r w:rsidRPr="0096664D">
        <w:rPr>
          <w:rStyle w:val="FontStyle57"/>
          <w:rFonts w:ascii="Times New Roman" w:hAnsi="Times New Roman" w:cs="Times New Roman"/>
          <w:color w:val="auto"/>
          <w:sz w:val="24"/>
          <w:szCs w:val="24"/>
          <w:lang w:eastAsia="en-US"/>
        </w:rPr>
        <w:t>должна</w:t>
      </w:r>
      <w:proofErr w:type="gramEnd"/>
      <w:r w:rsidRPr="0096664D">
        <w:rPr>
          <w:rStyle w:val="FontStyle57"/>
          <w:rFonts w:ascii="Times New Roman" w:hAnsi="Times New Roman" w:cs="Times New Roman"/>
          <w:color w:val="auto"/>
          <w:sz w:val="24"/>
          <w:szCs w:val="24"/>
          <w:lang w:eastAsia="en-US"/>
        </w:rPr>
        <w:t xml:space="preserve"> безопасно и надежно эксплуатироваться в условиях атмосферного давления в условиях минимального диапазона от уровня моря (101 кПа) до абсолютной высоты 2 500 м (76 кПа).  Технологии, разработанные для использования в среде, где атмосферное давление выходит за рамки этого диапазона, должны дополнительно демонстрировать способность безопасно и надежно эксплуатироваться в условиях такого расширенного диапазона атмосферного давления.</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4.9 Требования в отношении элементов санитарных систем</w:t>
      </w: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4.9.1 Общие требования</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Важные материалы, оборудование, компоненты, соединения и соединительные элементы ССНПКС, которые необходимы для надлежащей эксплуатации системы, должны подбираться на основе их пригодности к использованию в санитарных системах.</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Документация в отношении адекватности эксплуатации должна предоставляться в отношении любых существенных материалов, оборудования, компонентов, соединений или соединительных элементов, которые явно не разработаны, не используются или не одобрены для использования в санитарных системах. Адекватность эксплуатации может демонстрироваться через оценку риска или иные общепринятые методики (например, анализ механизмов и последствий отказов, испытание материала, инструкция по безопасному обращению с материалом).</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Во время испытания в рамках процесса сертификации продукта осуществляющая испытание лаборатория должна соответствовать требованиям, указанным в п. A.1.</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4.9.2 Гигиеническое исполнение оборудования</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ССНПКС должна быть разработана таким образом, чтобы снизить риск заражения ввиду потенциальных патогенных микроорганизмов из мочи или фекалий человека, либо из промежуточных или остаточных продуктов санитарной системы.</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Конструкция ССНПКС должна сокращать до минимума вероятность попадания в подсистемы насекомых и вредителей.</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lastRenderedPageBreak/>
        <w:t>4.9.3 Герметичность</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Все установки, содержащие, транспортирующие или хранящие жидкости, должны быть, как минимум, герметичными. В случаях, когда по результатам оценки безопасности (Смотрите п. 5.1) выявлены опасные факторы, снижение которых требует больший уровень герметичности (например, потенциально опасные газы), должна обеспечиваться техническая герметичность.</w:t>
      </w:r>
    </w:p>
    <w:p w:rsidR="00003527" w:rsidRPr="0096664D" w:rsidRDefault="00003527" w:rsidP="00003527">
      <w:pPr>
        <w:pStyle w:val="Style31"/>
        <w:widowControl/>
        <w:ind w:firstLine="567"/>
        <w:jc w:val="both"/>
        <w:rPr>
          <w:rStyle w:val="FontStyle57"/>
          <w:rFonts w:ascii="Times New Roman" w:hAnsi="Times New Roman" w:cs="Times New Roman"/>
          <w:color w:val="auto"/>
          <w:sz w:val="20"/>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color w:val="auto"/>
          <w:sz w:val="20"/>
          <w:szCs w:val="24"/>
          <w:lang w:eastAsia="en-US"/>
        </w:rPr>
      </w:pPr>
      <w:r w:rsidRPr="0096664D">
        <w:rPr>
          <w:rStyle w:val="FontStyle57"/>
          <w:rFonts w:ascii="Times New Roman" w:hAnsi="Times New Roman" w:cs="Times New Roman"/>
          <w:color w:val="auto"/>
          <w:sz w:val="20"/>
          <w:szCs w:val="24"/>
          <w:lang w:eastAsia="en-US"/>
        </w:rPr>
        <w:t>Примечание - В подверженных затоплению районах дополнительно необходимо учитывать невосприимчивость ССНПКС к воздействию наводнений, такому как подтопление и поперечная сила паводковой воды.</w:t>
      </w:r>
    </w:p>
    <w:p w:rsidR="00003527" w:rsidRPr="0096664D" w:rsidRDefault="00003527" w:rsidP="00003527">
      <w:pPr>
        <w:pStyle w:val="Style31"/>
        <w:widowControl/>
        <w:ind w:firstLine="567"/>
        <w:jc w:val="both"/>
        <w:rPr>
          <w:rStyle w:val="FontStyle57"/>
          <w:rFonts w:ascii="Times New Roman" w:hAnsi="Times New Roman" w:cs="Times New Roman"/>
          <w:color w:val="auto"/>
          <w:sz w:val="20"/>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 xml:space="preserve">Связанные с настоящим пунктом процедуры испытаний приведены в п. A.3.1. </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 xml:space="preserve">4.9.4 </w:t>
      </w:r>
      <w:proofErr w:type="spellStart"/>
      <w:r w:rsidRPr="0096664D">
        <w:rPr>
          <w:rStyle w:val="FontStyle57"/>
          <w:rFonts w:ascii="Times New Roman" w:hAnsi="Times New Roman" w:cs="Times New Roman"/>
          <w:b/>
          <w:color w:val="auto"/>
          <w:sz w:val="24"/>
          <w:szCs w:val="24"/>
          <w:lang w:eastAsia="en-US"/>
        </w:rPr>
        <w:t>Очищаемость</w:t>
      </w:r>
      <w:proofErr w:type="spellEnd"/>
      <w:r w:rsidRPr="0096664D">
        <w:rPr>
          <w:rStyle w:val="FontStyle57"/>
          <w:rFonts w:ascii="Times New Roman" w:hAnsi="Times New Roman" w:cs="Times New Roman"/>
          <w:b/>
          <w:color w:val="auto"/>
          <w:sz w:val="24"/>
          <w:szCs w:val="24"/>
          <w:lang w:eastAsia="en-US"/>
        </w:rPr>
        <w:t xml:space="preserve"> поверхностей</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Находящиеся в пределах видимости материалы и связанные соединительные элементы, резервуары и трубы должны быть гладкими и легко очищаемыми. Таким образом, поверхности</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a) не должны содержать выемки и преграды, а также ребра или трещины, где могут скапливаться органические материалы;</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b) должны быть разработаны таким образом, чтобы свести до минимума выступы, края и канавки.</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 xml:space="preserve">Конструкция находящихся в пределах видимости материалов должна обеспечить возможность удаления фекалий и остаточных веществ домашними чистящими средствами без необходимости использования специальных химических очищающих веществ. Рекомендуется, чтобы минимальное значение общей </w:t>
      </w:r>
      <w:proofErr w:type="spellStart"/>
      <w:r w:rsidRPr="0096664D">
        <w:rPr>
          <w:rStyle w:val="FontStyle57"/>
          <w:rFonts w:ascii="Times New Roman" w:hAnsi="Times New Roman" w:cs="Times New Roman"/>
          <w:color w:val="auto"/>
          <w:sz w:val="24"/>
          <w:szCs w:val="24"/>
          <w:lang w:eastAsia="en-US"/>
        </w:rPr>
        <w:t>очищаемости</w:t>
      </w:r>
      <w:proofErr w:type="spellEnd"/>
      <w:r w:rsidRPr="0096664D">
        <w:rPr>
          <w:rStyle w:val="FontStyle57"/>
          <w:rFonts w:ascii="Times New Roman" w:hAnsi="Times New Roman" w:cs="Times New Roman"/>
          <w:color w:val="auto"/>
          <w:sz w:val="24"/>
          <w:szCs w:val="24"/>
          <w:lang w:eastAsia="en-US"/>
        </w:rPr>
        <w:t xml:space="preserve"> нержавеющей стали абразивным материалом было равно №3 зернистости от 100 до 120. </w:t>
      </w:r>
    </w:p>
    <w:p w:rsidR="001A7EA9" w:rsidRPr="0096664D" w:rsidRDefault="001A7EA9" w:rsidP="00003527">
      <w:pPr>
        <w:pStyle w:val="Style31"/>
        <w:widowControl/>
        <w:ind w:firstLine="567"/>
        <w:jc w:val="both"/>
        <w:rPr>
          <w:rStyle w:val="FontStyle57"/>
          <w:rFonts w:ascii="Times New Roman" w:hAnsi="Times New Roman" w:cs="Times New Roman"/>
          <w:color w:val="auto"/>
          <w:sz w:val="20"/>
          <w:szCs w:val="24"/>
          <w:lang w:eastAsia="en-US"/>
        </w:rPr>
      </w:pPr>
    </w:p>
    <w:p w:rsidR="00003527" w:rsidRPr="0096664D" w:rsidRDefault="001A7EA9" w:rsidP="00003527">
      <w:pPr>
        <w:pStyle w:val="Style31"/>
        <w:widowControl/>
        <w:ind w:firstLine="567"/>
        <w:jc w:val="both"/>
        <w:rPr>
          <w:rStyle w:val="FontStyle57"/>
          <w:rFonts w:ascii="Times New Roman" w:hAnsi="Times New Roman" w:cs="Times New Roman"/>
          <w:color w:val="auto"/>
          <w:sz w:val="20"/>
          <w:szCs w:val="24"/>
          <w:lang w:eastAsia="en-US"/>
        </w:rPr>
      </w:pPr>
      <w:r w:rsidRPr="0096664D">
        <w:rPr>
          <w:rStyle w:val="FontStyle57"/>
          <w:rFonts w:ascii="Times New Roman" w:hAnsi="Times New Roman" w:cs="Times New Roman"/>
          <w:color w:val="auto"/>
          <w:sz w:val="20"/>
          <w:szCs w:val="24"/>
          <w:lang w:eastAsia="en-US"/>
        </w:rPr>
        <w:t>Примечание -</w:t>
      </w:r>
      <w:r w:rsidR="00003527" w:rsidRPr="0096664D">
        <w:rPr>
          <w:rStyle w:val="FontStyle57"/>
          <w:rFonts w:ascii="Times New Roman" w:hAnsi="Times New Roman" w:cs="Times New Roman"/>
          <w:color w:val="auto"/>
          <w:sz w:val="20"/>
          <w:szCs w:val="24"/>
          <w:lang w:eastAsia="en-US"/>
        </w:rPr>
        <w:t xml:space="preserve"> Сталь №3 с абразивной обработкой от 100 до 120 является нержавеющей сталью с короткими, относительно грубыми параллельными линиями полировки, распространяющимися по длине витка, которые достигаются использованием абразивного материала зернистостью от 100 до 120.</w:t>
      </w:r>
    </w:p>
    <w:p w:rsidR="00003527" w:rsidRPr="0096664D" w:rsidRDefault="00003527" w:rsidP="00003527">
      <w:pPr>
        <w:pStyle w:val="Style31"/>
        <w:widowControl/>
        <w:ind w:firstLine="567"/>
        <w:jc w:val="both"/>
        <w:rPr>
          <w:rStyle w:val="FontStyle57"/>
          <w:rFonts w:ascii="Times New Roman" w:hAnsi="Times New Roman" w:cs="Times New Roman"/>
          <w:color w:val="auto"/>
          <w:sz w:val="20"/>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4.9.5 Химические и биологические добавки</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 xml:space="preserve">ССНПКС должна минимизировать использование химических и/или биологических добавок. Системы, которые не требуют такие добавки, не требуют их использование способом или в </w:t>
      </w:r>
      <w:proofErr w:type="gramStart"/>
      <w:r w:rsidRPr="0096664D">
        <w:rPr>
          <w:rStyle w:val="FontStyle57"/>
          <w:rFonts w:ascii="Times New Roman" w:hAnsi="Times New Roman" w:cs="Times New Roman"/>
          <w:color w:val="auto"/>
          <w:sz w:val="24"/>
          <w:szCs w:val="24"/>
          <w:lang w:eastAsia="en-US"/>
        </w:rPr>
        <w:t>твой</w:t>
      </w:r>
      <w:proofErr w:type="gramEnd"/>
      <w:r w:rsidRPr="0096664D">
        <w:rPr>
          <w:rStyle w:val="FontStyle57"/>
          <w:rFonts w:ascii="Times New Roman" w:hAnsi="Times New Roman" w:cs="Times New Roman"/>
          <w:color w:val="auto"/>
          <w:sz w:val="24"/>
          <w:szCs w:val="24"/>
          <w:lang w:eastAsia="en-US"/>
        </w:rPr>
        <w:t xml:space="preserve"> мере, в которой это превышает приемлемые риски влияния на здоровье или окружающую среду. Производитель санитарной системы должен предоставить документацию в отношении рисков и инструкций касательно надлежащего использования, обращения с и хранения любых добавок, которые необходимы для функционирования системы (например, инструкции по безопасному обращению с материалом в отношении соответствующих добавок). (Смотрите Приложение C).</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4.10 Требования к материалам</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4.10.1 Прочность материалов</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Используемые в ССНПКС материалы должны быть структурно стабильными, прочными, а также, когда применимо, герметичными для воды, а также должны быть устойчивыми к влиянию местных условий на целевое использование (Смотрите п. 3.1.4.1) и обоснованно прогнозируемому неправильному применению (Смотрите п. 3.1.4.2).</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 xml:space="preserve">Прочность должна достигаться посредством использования материалов, которые устойчивы к коррозии, или применению подходящего покрытия. Когда возможно, в процесс изготовления системы должна интегрироваться </w:t>
      </w:r>
      <w:proofErr w:type="spellStart"/>
      <w:r w:rsidRPr="0096664D">
        <w:rPr>
          <w:rStyle w:val="FontStyle57"/>
          <w:rFonts w:ascii="Times New Roman" w:hAnsi="Times New Roman" w:cs="Times New Roman"/>
          <w:color w:val="auto"/>
          <w:sz w:val="24"/>
          <w:szCs w:val="24"/>
          <w:lang w:eastAsia="en-US"/>
        </w:rPr>
        <w:t>противокоррозийная</w:t>
      </w:r>
      <w:proofErr w:type="spellEnd"/>
      <w:r w:rsidRPr="0096664D">
        <w:rPr>
          <w:rStyle w:val="FontStyle57"/>
          <w:rFonts w:ascii="Times New Roman" w:hAnsi="Times New Roman" w:cs="Times New Roman"/>
          <w:color w:val="auto"/>
          <w:sz w:val="24"/>
          <w:szCs w:val="24"/>
          <w:lang w:eastAsia="en-US"/>
        </w:rPr>
        <w:t xml:space="preserve"> защита.</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lastRenderedPageBreak/>
        <w:t>В случае соединения двух или нескольких различных материалов в санитарной системе должна предотвращаться наносящая вред электрохимическая коррозия. В случае использования изготовленных из пластика используемых под нагрузкой компонентов должно предотвращаться негативное влияние на такие компоненты окружающей среды (например, ультрафиолетовая радиация, температура) (Смотрите п. E.3.3.3).</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 xml:space="preserve">4.10.2 </w:t>
      </w:r>
      <w:proofErr w:type="spellStart"/>
      <w:r w:rsidRPr="0096664D">
        <w:rPr>
          <w:rStyle w:val="FontStyle57"/>
          <w:rFonts w:ascii="Times New Roman" w:hAnsi="Times New Roman" w:cs="Times New Roman"/>
          <w:b/>
          <w:color w:val="auto"/>
          <w:sz w:val="24"/>
          <w:szCs w:val="24"/>
          <w:lang w:eastAsia="en-US"/>
        </w:rPr>
        <w:t>Пожаростойкость</w:t>
      </w:r>
      <w:proofErr w:type="spellEnd"/>
      <w:r w:rsidRPr="0096664D">
        <w:rPr>
          <w:rStyle w:val="FontStyle57"/>
          <w:rFonts w:ascii="Times New Roman" w:hAnsi="Times New Roman" w:cs="Times New Roman"/>
          <w:b/>
          <w:color w:val="auto"/>
          <w:sz w:val="24"/>
          <w:szCs w:val="24"/>
          <w:lang w:eastAsia="en-US"/>
        </w:rPr>
        <w:t xml:space="preserve"> материалов</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 xml:space="preserve">ССНПКС должна быть </w:t>
      </w:r>
      <w:proofErr w:type="spellStart"/>
      <w:r w:rsidRPr="0096664D">
        <w:rPr>
          <w:rStyle w:val="FontStyle57"/>
          <w:rFonts w:ascii="Times New Roman" w:hAnsi="Times New Roman" w:cs="Times New Roman"/>
          <w:color w:val="auto"/>
          <w:sz w:val="24"/>
          <w:szCs w:val="24"/>
          <w:lang w:eastAsia="en-US"/>
        </w:rPr>
        <w:t>пожаропрочной</w:t>
      </w:r>
      <w:proofErr w:type="spellEnd"/>
      <w:r w:rsidRPr="0096664D">
        <w:rPr>
          <w:rStyle w:val="FontStyle57"/>
          <w:rFonts w:ascii="Times New Roman" w:hAnsi="Times New Roman" w:cs="Times New Roman"/>
          <w:color w:val="auto"/>
          <w:sz w:val="24"/>
          <w:szCs w:val="24"/>
          <w:lang w:eastAsia="en-US"/>
        </w:rPr>
        <w:t>. Материалы не должны гореть, постепенно накаляться, тлеть или демонстрировать функциональные нарушения при воздействии на них источника воспламенения. Материалы должны соответствовать стандарту ISO 10295 (всем частям) или эквивалентному стандарту.</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4.11 Соединения и соединительные элементы</w:t>
      </w:r>
    </w:p>
    <w:p w:rsidR="001A7EA9" w:rsidRPr="0096664D" w:rsidRDefault="001A7EA9" w:rsidP="00003527">
      <w:pPr>
        <w:pStyle w:val="Style31"/>
        <w:widowControl/>
        <w:ind w:firstLine="567"/>
        <w:jc w:val="both"/>
        <w:rPr>
          <w:rStyle w:val="FontStyle57"/>
          <w:rFonts w:ascii="Times New Roman" w:hAnsi="Times New Roman" w:cs="Times New Roman"/>
          <w:b/>
          <w:color w:val="auto"/>
          <w:sz w:val="24"/>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Соединения (например, сварные швы, стыки) в ССНПКС должны быть прочными и выдерживать напряжение и износ во время транспортировки, сборки, установки, эксплуатации и технического обслуживания. Соединения должны противостоять коррозии. Используемые соединительные элементы (например, гайки, болты, шайбы, шурупы), которые вступают во взаимодействие с санитарными средами, такими как сток или осадок, должны быть устойчивыми к воздействию коррозии (например, нержавеющая сталь класса А</w:t>
      </w:r>
      <w:proofErr w:type="gramStart"/>
      <w:r w:rsidRPr="0096664D">
        <w:rPr>
          <w:rStyle w:val="FontStyle57"/>
          <w:rFonts w:ascii="Times New Roman" w:hAnsi="Times New Roman" w:cs="Times New Roman"/>
          <w:color w:val="auto"/>
          <w:sz w:val="24"/>
          <w:szCs w:val="24"/>
          <w:lang w:eastAsia="en-US"/>
        </w:rPr>
        <w:t>2</w:t>
      </w:r>
      <w:proofErr w:type="gramEnd"/>
      <w:r w:rsidRPr="0096664D">
        <w:rPr>
          <w:rStyle w:val="FontStyle57"/>
          <w:rFonts w:ascii="Times New Roman" w:hAnsi="Times New Roman" w:cs="Times New Roman"/>
          <w:color w:val="auto"/>
          <w:sz w:val="24"/>
          <w:szCs w:val="24"/>
          <w:lang w:eastAsia="en-US"/>
        </w:rPr>
        <w:t xml:space="preserve"> или А4, боле подробную информацию смотрите в стандартах ISO 3506-1, ISO 3506-2 и ISO 3506-3).</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 xml:space="preserve">Используемые способы соединения должны соответствовать подтвержденным современным подходам.  Соединения, которые квалифицированы </w:t>
      </w:r>
      <w:proofErr w:type="gramStart"/>
      <w:r w:rsidRPr="0096664D">
        <w:rPr>
          <w:rStyle w:val="FontStyle57"/>
          <w:rFonts w:ascii="Times New Roman" w:hAnsi="Times New Roman" w:cs="Times New Roman"/>
          <w:color w:val="auto"/>
          <w:sz w:val="24"/>
          <w:szCs w:val="24"/>
          <w:lang w:eastAsia="en-US"/>
        </w:rPr>
        <w:t>существенными</w:t>
      </w:r>
      <w:proofErr w:type="gramEnd"/>
      <w:r w:rsidRPr="0096664D">
        <w:rPr>
          <w:rStyle w:val="FontStyle57"/>
          <w:rFonts w:ascii="Times New Roman" w:hAnsi="Times New Roman" w:cs="Times New Roman"/>
          <w:color w:val="auto"/>
          <w:sz w:val="24"/>
          <w:szCs w:val="24"/>
          <w:lang w:eastAsia="en-US"/>
        </w:rPr>
        <w:t xml:space="preserve"> для безопасной эксплуатации или надежности процесса по результатам оценки безопасности (Смотрите 5.1), не должны требовать регулярного технического обслуживания. Расположение, вид и спецификация таких соединений должны быть четко указаны производителем в предоставляемых с системой принципиальных схемах.</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Должны предотвращаться разумно предвидимые ошибки в используемых соединениях и соединительных элементах, которые могут быть источником риска, главным образом, посредством выбора и компоновки таких элементов, а также их конструкции и исполнения. Направление движения или передачи движущихся частей и переходных компонентов санитарной системы, должно четко указываться изготовителем в принципиальных схемах. Когда неисправное соединение (например, электрической проводки или трубопровода) может представлять риск, дефектные соединения должны быть невозможны на уровне конструкции (например, посредством механического кодирования).</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4.12 Общие требования в отношении безопасности конструкции</w:t>
      </w: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4.12.1 Безопасность краев, углов и поверхностей</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Поверхности и части ССНПКС, с которыми могут вступать в контакт пользователи или обслуживающий персонал, не должны иметь грубых или острых краев или неоправданно острых точек.</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4.12.2 Противопожарная защита и защита от взрыва</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Конструкция ССНПКС должна предотвращать любой риск пожара или перегрева, вызванный эксплуатацией или неисправностью самой ССНПКС, либо газами, жидкостями, пылью, парами или иными веществами, производимыми или используемыми в процессе эксплуатации системы.</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lastRenderedPageBreak/>
        <w:t>Конструкция ССНПКС должна предотвращать любой ри</w:t>
      </w:r>
      <w:proofErr w:type="gramStart"/>
      <w:r w:rsidRPr="0096664D">
        <w:rPr>
          <w:rStyle w:val="FontStyle57"/>
          <w:rFonts w:ascii="Times New Roman" w:hAnsi="Times New Roman" w:cs="Times New Roman"/>
          <w:color w:val="auto"/>
          <w:sz w:val="24"/>
          <w:szCs w:val="24"/>
          <w:lang w:eastAsia="en-US"/>
        </w:rPr>
        <w:t>ск взр</w:t>
      </w:r>
      <w:proofErr w:type="gramEnd"/>
      <w:r w:rsidRPr="0096664D">
        <w:rPr>
          <w:rStyle w:val="FontStyle57"/>
          <w:rFonts w:ascii="Times New Roman" w:hAnsi="Times New Roman" w:cs="Times New Roman"/>
          <w:color w:val="auto"/>
          <w:sz w:val="24"/>
          <w:szCs w:val="24"/>
          <w:lang w:eastAsia="en-US"/>
        </w:rPr>
        <w:t>ыва взрывоопасной среды или веществ, производимых технологиями очистки и процессами системы очистки, включая газы, жидкости, пыль, пары или иные производимые ей вещества. Опасное скопление потенциально взрывоопасных газов, жидкостей, пыли, пара или иных веществ должны контролироваться надежным образом, а также производитель должен предпринимать надлежащие меры для сокращения влияния, как минимум, для обеспечения более низкого уровня взрывоопасности и оценки потенциального источника возгорания. Эта защита может быть реализована посредством надлежащей обеспечивающей безопасность конструкции санитарной системы, либо посредством включения в систему устройств безопасности и контролирующего ри</w:t>
      </w:r>
      <w:proofErr w:type="gramStart"/>
      <w:r w:rsidRPr="0096664D">
        <w:rPr>
          <w:rStyle w:val="FontStyle57"/>
          <w:rFonts w:ascii="Times New Roman" w:hAnsi="Times New Roman" w:cs="Times New Roman"/>
          <w:color w:val="auto"/>
          <w:sz w:val="24"/>
          <w:szCs w:val="24"/>
          <w:lang w:eastAsia="en-US"/>
        </w:rPr>
        <w:t>ск взр</w:t>
      </w:r>
      <w:proofErr w:type="gramEnd"/>
      <w:r w:rsidRPr="0096664D">
        <w:rPr>
          <w:rStyle w:val="FontStyle57"/>
          <w:rFonts w:ascii="Times New Roman" w:hAnsi="Times New Roman" w:cs="Times New Roman"/>
          <w:color w:val="auto"/>
          <w:sz w:val="24"/>
          <w:szCs w:val="24"/>
          <w:lang w:eastAsia="en-US"/>
        </w:rPr>
        <w:t>ыва оборудования.</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В системах, в которых применяются процессы горения/сжигания, должны контролироваться соответствующие опасные факторы, связанные с пожаром и взрывом, посредством связанных с безопасностью функций с подтвержденной надежностью (Смотрите п. 5.6.3).</w:t>
      </w:r>
    </w:p>
    <w:p w:rsidR="001A7EA9" w:rsidRPr="0096664D" w:rsidRDefault="001A7EA9" w:rsidP="00003527">
      <w:pPr>
        <w:pStyle w:val="Style31"/>
        <w:widowControl/>
        <w:ind w:firstLine="567"/>
        <w:jc w:val="both"/>
        <w:rPr>
          <w:rStyle w:val="FontStyle57"/>
          <w:rFonts w:ascii="Times New Roman" w:hAnsi="Times New Roman" w:cs="Times New Roman"/>
          <w:color w:val="auto"/>
          <w:sz w:val="20"/>
          <w:szCs w:val="24"/>
          <w:lang w:eastAsia="en-US"/>
        </w:rPr>
      </w:pPr>
    </w:p>
    <w:p w:rsidR="00003527" w:rsidRPr="0096664D" w:rsidRDefault="001A7EA9" w:rsidP="00003527">
      <w:pPr>
        <w:pStyle w:val="Style31"/>
        <w:widowControl/>
        <w:ind w:firstLine="567"/>
        <w:jc w:val="both"/>
        <w:rPr>
          <w:rStyle w:val="FontStyle57"/>
          <w:rFonts w:ascii="Times New Roman" w:hAnsi="Times New Roman" w:cs="Times New Roman"/>
          <w:color w:val="auto"/>
          <w:sz w:val="20"/>
          <w:szCs w:val="24"/>
          <w:lang w:eastAsia="en-US"/>
        </w:rPr>
      </w:pPr>
      <w:r w:rsidRPr="0096664D">
        <w:rPr>
          <w:rStyle w:val="FontStyle57"/>
          <w:rFonts w:ascii="Times New Roman" w:hAnsi="Times New Roman" w:cs="Times New Roman"/>
          <w:color w:val="auto"/>
          <w:sz w:val="20"/>
          <w:szCs w:val="24"/>
          <w:lang w:eastAsia="en-US"/>
        </w:rPr>
        <w:t>Примечание -</w:t>
      </w:r>
      <w:r w:rsidR="00003527" w:rsidRPr="0096664D">
        <w:rPr>
          <w:rStyle w:val="FontStyle57"/>
          <w:rFonts w:ascii="Times New Roman" w:hAnsi="Times New Roman" w:cs="Times New Roman"/>
          <w:color w:val="auto"/>
          <w:sz w:val="20"/>
          <w:szCs w:val="24"/>
          <w:lang w:eastAsia="en-US"/>
        </w:rPr>
        <w:t xml:space="preserve"> Потенциальные источники опасных факторов включают образование шлака, блокировку выхлопа и плохое качество топлива.</w:t>
      </w:r>
    </w:p>
    <w:p w:rsidR="00003527" w:rsidRPr="0096664D" w:rsidRDefault="00003527" w:rsidP="00003527">
      <w:pPr>
        <w:pStyle w:val="Style31"/>
        <w:widowControl/>
        <w:ind w:firstLine="567"/>
        <w:jc w:val="both"/>
        <w:rPr>
          <w:rStyle w:val="FontStyle57"/>
          <w:rFonts w:ascii="Times New Roman" w:hAnsi="Times New Roman" w:cs="Times New Roman"/>
          <w:color w:val="auto"/>
          <w:sz w:val="20"/>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4.12.3 Прочность конструкции</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 xml:space="preserve">Материалы, оборудование, компоненты, соединения и соединительные элементы санитарной системы должны выдерживать статическое и динамическое напряжение, возникающее во время ожидаемой эксплуатации. </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В случае сохранения риска разрыва или разрушения, несмотря на предпринятые меры противодействия, связанные части должны монтироваться, размещаться и/или экранироваться для ограничения опасных факторов.  Установки и трубы, жесткие или гибкие, по которым перемещаются жидкости и/или газы, должны выдерживать определенное внутреннее и внешнее напряжение, а также должны прочно прикрепляться и/или защищаться для обеспечения отсутствия риска разрыва.</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Коэффициенты запаса прочности (SSF) должны быть подтверждены в результате испытаний на следующих уровнях (дополнительную информацию смотрите в стандарте ISO 14622):</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 SSF ≥ 3 в отношении опасных факторов, которые могут вызвать травмы и смерть;</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 SSF ≥ 2 в отношении опасных факторов, которые могут вызвать остановку системы очистки;</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 xml:space="preserve">— SSF ≥ 1,5 в отношении опасных факторов, которые вызывают неудобства. </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4.12.4 Предотвращение контакта с небезопасным стоком и последующее использование</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Санитарные системы, которые не соответствуют требованиям в отношении использования очищенного стока для смыва и мытья рук (смотрите п. 7.2.9.4), должны препятствовать такому виду повторного внутреннего использования (или использования внутри системы) с помощью реально возможных средств.</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Санитарные системы, конструкция которых предусматривает повторное использование стока (вместо безопасного сброса в окружающую среду), должны соответствовать применимым к такому виду использования требованиям (например, использование для ирригации, смыва, мытья рук) (Смотрите п. 7.2.9.4).</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p>
    <w:p w:rsidR="001A7EA9" w:rsidRPr="0096664D" w:rsidRDefault="001A7EA9" w:rsidP="00003527">
      <w:pPr>
        <w:pStyle w:val="Style31"/>
        <w:widowControl/>
        <w:ind w:firstLine="567"/>
        <w:jc w:val="both"/>
        <w:rPr>
          <w:rStyle w:val="FontStyle57"/>
          <w:rFonts w:ascii="Times New Roman" w:hAnsi="Times New Roman" w:cs="Times New Roman"/>
          <w:color w:val="auto"/>
          <w:sz w:val="24"/>
          <w:szCs w:val="24"/>
          <w:lang w:eastAsia="en-US"/>
        </w:rPr>
      </w:pPr>
    </w:p>
    <w:p w:rsidR="001A7EA9" w:rsidRPr="0096664D" w:rsidRDefault="001A7EA9" w:rsidP="00003527">
      <w:pPr>
        <w:pStyle w:val="Style31"/>
        <w:widowControl/>
        <w:ind w:firstLine="567"/>
        <w:jc w:val="both"/>
        <w:rPr>
          <w:rStyle w:val="FontStyle57"/>
          <w:rFonts w:ascii="Times New Roman" w:hAnsi="Times New Roman" w:cs="Times New Roman"/>
          <w:color w:val="auto"/>
          <w:sz w:val="24"/>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lastRenderedPageBreak/>
        <w:t>4.12.5 Подземные системы</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Компоненты ССНПКС, конструкция которых должна размещаться ниже уровня поверхности (например, защита против чрезвычайно низких температур),</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 должны выдерживать геотехническое воздействие, такое как давление почвы и гидростатическое давление во время эксплуатации без нарушения прочности конструкции, и</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 может обеспечивать удобство контроля для предотвращения протечек и загрязнения грунтовых вод и/или почвы.</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4.12.6 Внешнее воздействие</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ССНПКС, а также ее компоненты и арматура, должны быть достаточно устойчивыми для предотвращения опрокидывания, переворачивания, падения или неконтролируемых движений. Если форма или конструкция системы не обеспечивает достаточную устойчивость к опрокидыванию и достаточную устойчивость к механической нагрузке, в изготовленный продукт должны быть включены средства анкерного крепления, и их использование должно быть описано в руководстве по эксплуатации (Смотрите п.  4.14.5). Система должна надежно противостоять обоснованно ожидаемому внешнему механическому влиянию во время транспортировки, установки, эксплуатации в нормальных условиях и технического обслуживания.</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4.13 Информация и маркировка</w:t>
      </w: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4.13.1 Информация и предупреждения</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Информация и предупреждения ССНПКС должны предоставляться посредством четких и однозначных символов или пиктограмм для обеспечения их понимания пользователем (Смотрите п. E.3.2). Более того информация и предупреждения касательно ССНПКС должна учитывать требования, предъявляемые к пользователю (Смотрите п. 4.1).</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Видимая пользователю табличка с основными данными или этикетка, размещенная рядом с используемым пользователем оборудованием и рядом с сигналом о неисправности, должна включать, как минимум,</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a) ожидаемое количество пользователей и использований в день (пользователей в день и использований в день) (смотрите п. 4.3.2) и определенное производителем время ожидания между использованиями (смотрите п. 4.3.8);</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b) ожидаемое ежедневное количество дополнительных бытовых стоков в форме воды, предметов личной гигиены при менструации, а также органических отходов (</w:t>
      </w:r>
      <w:proofErr w:type="gramStart"/>
      <w:r w:rsidRPr="0096664D">
        <w:rPr>
          <w:rStyle w:val="FontStyle57"/>
          <w:rFonts w:ascii="Times New Roman" w:hAnsi="Times New Roman" w:cs="Times New Roman"/>
          <w:color w:val="auto"/>
          <w:sz w:val="24"/>
          <w:szCs w:val="24"/>
          <w:lang w:eastAsia="en-US"/>
        </w:rPr>
        <w:t>кг</w:t>
      </w:r>
      <w:proofErr w:type="gramEnd"/>
      <w:r w:rsidRPr="0096664D">
        <w:rPr>
          <w:rStyle w:val="FontStyle57"/>
          <w:rFonts w:ascii="Times New Roman" w:hAnsi="Times New Roman" w:cs="Times New Roman"/>
          <w:color w:val="auto"/>
          <w:sz w:val="24"/>
          <w:szCs w:val="24"/>
          <w:lang w:eastAsia="en-US"/>
        </w:rPr>
        <w:t xml:space="preserve"> в день или литров в день) (смотрите п. 4.3.2);</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c) обычные вещества/предметы, которые не должны добавляться в систему;</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d) инструкции для получения сервисного обслуживания и контактные данные;</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e) минимальная и максимальная температура эксплуатации.</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 xml:space="preserve">В случае поставки системы очистки без используемого пользователем оборудования табличка с основными данными или этикетка, содержащая информацию, указанную в пунктах с а) по е), должна предоставляться изготовителем таким образом, чтобы собственник или оператор площадки мог </w:t>
      </w:r>
      <w:proofErr w:type="gramStart"/>
      <w:r w:rsidRPr="0096664D">
        <w:rPr>
          <w:rStyle w:val="FontStyle57"/>
          <w:rFonts w:ascii="Times New Roman" w:hAnsi="Times New Roman" w:cs="Times New Roman"/>
          <w:color w:val="auto"/>
          <w:sz w:val="24"/>
          <w:szCs w:val="24"/>
          <w:lang w:eastAsia="en-US"/>
        </w:rPr>
        <w:t>разместить ее</w:t>
      </w:r>
      <w:proofErr w:type="gramEnd"/>
      <w:r w:rsidRPr="0096664D">
        <w:rPr>
          <w:rStyle w:val="FontStyle57"/>
          <w:rFonts w:ascii="Times New Roman" w:hAnsi="Times New Roman" w:cs="Times New Roman"/>
          <w:color w:val="auto"/>
          <w:sz w:val="24"/>
          <w:szCs w:val="24"/>
          <w:lang w:eastAsia="en-US"/>
        </w:rPr>
        <w:t xml:space="preserve"> рядом с используемым пользователем оборудованием.</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 xml:space="preserve">Если сток системы не удовлетворяет требованиям, предъявляемым к питьевой воде (смотрите  </w:t>
      </w:r>
      <w:proofErr w:type="gramStart"/>
      <w:r w:rsidRPr="0096664D">
        <w:rPr>
          <w:rStyle w:val="FontStyle57"/>
          <w:rFonts w:ascii="Times New Roman" w:hAnsi="Times New Roman" w:cs="Times New Roman"/>
          <w:color w:val="auto"/>
          <w:sz w:val="24"/>
          <w:szCs w:val="24"/>
          <w:lang w:eastAsia="en-US"/>
        </w:rPr>
        <w:t>п</w:t>
      </w:r>
      <w:proofErr w:type="gramEnd"/>
      <w:r w:rsidRPr="0096664D">
        <w:rPr>
          <w:rStyle w:val="FontStyle57"/>
          <w:rFonts w:ascii="Times New Roman" w:hAnsi="Times New Roman" w:cs="Times New Roman"/>
          <w:color w:val="auto"/>
          <w:sz w:val="24"/>
          <w:szCs w:val="24"/>
          <w:lang w:eastAsia="en-US"/>
        </w:rPr>
        <w:t xml:space="preserve"> 7.2.9.4), табличка с основными данными или этикетка должна размещаться в видимом для пользователю месте рядом с используемым пользователем оборудованием, предупреждая пользователя о том, что сток не может употребляться в качестве питьевой воды.</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lastRenderedPageBreak/>
        <w:t>Более того, если конструкция системы предусматривает последующее использование результатов очистки, производитель должен</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 указать цель такого использования результатов очистки в форме твердых веществ, стока и/или отходящего газа;</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 xml:space="preserve">— предоставить информацию касательно </w:t>
      </w:r>
      <w:proofErr w:type="gramStart"/>
      <w:r w:rsidRPr="0096664D">
        <w:rPr>
          <w:rStyle w:val="FontStyle57"/>
          <w:rFonts w:ascii="Times New Roman" w:hAnsi="Times New Roman" w:cs="Times New Roman"/>
          <w:color w:val="auto"/>
          <w:sz w:val="24"/>
          <w:szCs w:val="24"/>
          <w:lang w:eastAsia="en-US"/>
        </w:rPr>
        <w:t>качества</w:t>
      </w:r>
      <w:proofErr w:type="gramEnd"/>
      <w:r w:rsidRPr="0096664D">
        <w:rPr>
          <w:rStyle w:val="FontStyle57"/>
          <w:rFonts w:ascii="Times New Roman" w:hAnsi="Times New Roman" w:cs="Times New Roman"/>
          <w:color w:val="auto"/>
          <w:sz w:val="24"/>
          <w:szCs w:val="24"/>
          <w:lang w:eastAsia="en-US"/>
        </w:rPr>
        <w:t xml:space="preserve"> подлежащего дальнейшему использованию результата очистки (например, содержание питательных элементов).</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 xml:space="preserve">Эта информация должна быть в форме таблички с основными данными или этикетки, размещенной в </w:t>
      </w:r>
      <w:proofErr w:type="gramStart"/>
      <w:r w:rsidRPr="0096664D">
        <w:rPr>
          <w:rStyle w:val="FontStyle57"/>
          <w:rFonts w:ascii="Times New Roman" w:hAnsi="Times New Roman" w:cs="Times New Roman"/>
          <w:color w:val="auto"/>
          <w:sz w:val="24"/>
          <w:szCs w:val="24"/>
          <w:lang w:eastAsia="en-US"/>
        </w:rPr>
        <w:t>месте</w:t>
      </w:r>
      <w:proofErr w:type="gramEnd"/>
      <w:r w:rsidRPr="0096664D">
        <w:rPr>
          <w:rStyle w:val="FontStyle57"/>
          <w:rFonts w:ascii="Times New Roman" w:hAnsi="Times New Roman" w:cs="Times New Roman"/>
          <w:color w:val="auto"/>
          <w:sz w:val="24"/>
          <w:szCs w:val="24"/>
          <w:lang w:eastAsia="en-US"/>
        </w:rPr>
        <w:t xml:space="preserve"> видимом для пользователя рядом с системой очистки.</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Таблички с основными данными или этикетки должны быть постоянными и легко читаемыми.</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Письменная информация и предупреждения должны составляться на уровне чтения пользователей и должны включать всю указанную в Приложении C информацию. Информация должна предоставляться на официально</w:t>
      </w:r>
      <w:proofErr w:type="gramStart"/>
      <w:r w:rsidRPr="0096664D">
        <w:rPr>
          <w:rStyle w:val="FontStyle57"/>
          <w:rFonts w:ascii="Times New Roman" w:hAnsi="Times New Roman" w:cs="Times New Roman"/>
          <w:color w:val="auto"/>
          <w:sz w:val="24"/>
          <w:szCs w:val="24"/>
          <w:lang w:eastAsia="en-US"/>
        </w:rPr>
        <w:t>м(</w:t>
      </w:r>
      <w:proofErr w:type="spellStart"/>
      <w:proofErr w:type="gramEnd"/>
      <w:r w:rsidRPr="0096664D">
        <w:rPr>
          <w:rStyle w:val="FontStyle57"/>
          <w:rFonts w:ascii="Times New Roman" w:hAnsi="Times New Roman" w:cs="Times New Roman"/>
          <w:color w:val="auto"/>
          <w:sz w:val="24"/>
          <w:szCs w:val="24"/>
          <w:lang w:eastAsia="en-US"/>
        </w:rPr>
        <w:t>ых</w:t>
      </w:r>
      <w:proofErr w:type="spellEnd"/>
      <w:r w:rsidRPr="0096664D">
        <w:rPr>
          <w:rStyle w:val="FontStyle57"/>
          <w:rFonts w:ascii="Times New Roman" w:hAnsi="Times New Roman" w:cs="Times New Roman"/>
          <w:color w:val="auto"/>
          <w:sz w:val="24"/>
          <w:szCs w:val="24"/>
          <w:lang w:eastAsia="en-US"/>
        </w:rPr>
        <w:t>) языке(ах) страны использования системы. Предупреждения должны четко указывать на уровень риска безопасности.</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4.13.2 Маркировка и этикетки</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ССНПКС должна быть оснащена постоянными читаемыми табличками с основными данными. Информация должна предоставляться на официально</w:t>
      </w:r>
      <w:proofErr w:type="gramStart"/>
      <w:r w:rsidRPr="0096664D">
        <w:rPr>
          <w:rStyle w:val="FontStyle57"/>
          <w:rFonts w:ascii="Times New Roman" w:hAnsi="Times New Roman" w:cs="Times New Roman"/>
          <w:color w:val="auto"/>
          <w:sz w:val="24"/>
          <w:szCs w:val="24"/>
          <w:lang w:eastAsia="en-US"/>
        </w:rPr>
        <w:t>м(</w:t>
      </w:r>
      <w:proofErr w:type="spellStart"/>
      <w:proofErr w:type="gramEnd"/>
      <w:r w:rsidRPr="0096664D">
        <w:rPr>
          <w:rStyle w:val="FontStyle57"/>
          <w:rFonts w:ascii="Times New Roman" w:hAnsi="Times New Roman" w:cs="Times New Roman"/>
          <w:color w:val="auto"/>
          <w:sz w:val="24"/>
          <w:szCs w:val="24"/>
          <w:lang w:eastAsia="en-US"/>
        </w:rPr>
        <w:t>ых</w:t>
      </w:r>
      <w:proofErr w:type="spellEnd"/>
      <w:r w:rsidRPr="0096664D">
        <w:rPr>
          <w:rStyle w:val="FontStyle57"/>
          <w:rFonts w:ascii="Times New Roman" w:hAnsi="Times New Roman" w:cs="Times New Roman"/>
          <w:color w:val="auto"/>
          <w:sz w:val="24"/>
          <w:szCs w:val="24"/>
          <w:lang w:eastAsia="en-US"/>
        </w:rPr>
        <w:t>) языке(ах) страны использования.</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Таблички с основными данными должны включать, как минимум:</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a) Наименование и адрес производителя;</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b) Номер модели;</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c) Серийный номер;</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d) Дату изготовления;</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e) Общую массу установки во время эксплуатации;</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f) Параметры основной электрической сети, включая напряжение и силу тока.</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4.14 Техническое обслуживание</w:t>
      </w: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4.14.1 Разумные действия с целью конфигурации, настройки и технического обслуживания</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Конструкция ССНПКС должна обеспечивать разумность в части ожиданий, технологии и уровня профессионального обучения в условиях пользователей в отношении периодичности и сложности действий с целью конфигурации, настройки и технического обслуживания, которые должны осуществляться пользователем и профессиональным сервисным персоналом.</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Смотрите D.3 для определения пригодности санитарных систем для соответствующего места и пользователей в части периодичности и сложности действий с целью конфигурации, настройки и технического обслуживания.</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4.14.2 Место и доступ к точкам конфигурации, настройки и технического обслуживания</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Для предотвращения загрязнения и сокращения до минимума риска инфекции рекомендуется размещать точки конфигурации, настройки и технического обслуживания за пределами опасных зон.  Рекомендуется осуществлять устранение засоров, при необходимости, за пределами санитарной системы, и такое устранение не должно подразумевать демонтаж.</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 xml:space="preserve">Конструкция ССНПКС должна обеспечивать доступ к требующим обслуживание компонентам и, при необходимости доступа к санитарной системе изменение </w:t>
      </w:r>
      <w:r w:rsidRPr="0096664D">
        <w:rPr>
          <w:rStyle w:val="FontStyle57"/>
          <w:rFonts w:ascii="Times New Roman" w:hAnsi="Times New Roman" w:cs="Times New Roman"/>
          <w:color w:val="auto"/>
          <w:sz w:val="24"/>
          <w:szCs w:val="24"/>
          <w:lang w:eastAsia="en-US"/>
        </w:rPr>
        <w:lastRenderedPageBreak/>
        <w:t>конфигурации может осуществляться безопасным образом.  Рекомендуется, чтобы конфигурация, настройка и техническое обслуживание систему не требовали контакт с материалами входящих бытовых стоков, промежуточными продуктами переработки или остаточных продуктов.</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4.14.3 Сброс и очистка</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 xml:space="preserve">Деятельность пользователя в отношении очистки и регулярного технического обслуживания не должна требовать сброс частично очищенных продуктов. Сброс частично очищенных продуктов может быть необходим в отношении технического обслуживания, осуществляемого обслуживающим персоналом. Если техническое обслуживание требует сброс частично очищенных продуктов, твердых, жидких или газообразных, нет необходимости, чтобы такие частично очищенные продукты удовлетворяли указанным в настоящем </w:t>
      </w:r>
      <w:r w:rsidR="002A453D">
        <w:rPr>
          <w:rStyle w:val="FontStyle57"/>
          <w:rFonts w:ascii="Times New Roman" w:hAnsi="Times New Roman" w:cs="Times New Roman"/>
          <w:color w:val="auto"/>
          <w:sz w:val="24"/>
          <w:szCs w:val="24"/>
          <w:lang w:eastAsia="en-US"/>
        </w:rPr>
        <w:t>стандарте</w:t>
      </w:r>
      <w:r w:rsidRPr="0096664D">
        <w:rPr>
          <w:rStyle w:val="FontStyle57"/>
          <w:rFonts w:ascii="Times New Roman" w:hAnsi="Times New Roman" w:cs="Times New Roman"/>
          <w:color w:val="auto"/>
          <w:sz w:val="24"/>
          <w:szCs w:val="24"/>
          <w:lang w:eastAsia="en-US"/>
        </w:rPr>
        <w:t xml:space="preserve"> требованиям в отношении результата очистки для его сброса в окружающую среду. Обслуживающий персонал должен отвечать за надлежащую утилизацию частично очищенных продуктов. Сброс частично очищенных продуктов с целью технического обслуживания не должен заменять очистку системой.</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Предполагается, что объем очищаемого или частично очищенного материала, остающегося после отключения в течение срока обслуживания, будет отличаться в зависимости от предшествующих условий загрузки, подхода к очистке (порциями, непрерывной и иного подхода) и срока процедуры отключения.  Конструкция систем обеспечивает полную очистку внутри системы (насколько это осуществимо) и, таким образом, необходимость в утилизации частично очищенных продуктов должна быть сведена до минимума.</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Изготовителю рекомендуется предоставлять четкие инструкции для обслуживающего персонала в отношении хранения сброшенного частично очищенного материала способом, который снижает до минимума риск здоровью, безопасности и окружающей среде.</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4.14.4 Инструменты и устройства</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Если для опустошения и технического обслуживания ССНПКС требуются специальные инструменты, такие специальные инструменты должны описываться в руководстве по эксплуатации (смотрите п. 4.14.5) и поставляться с системой.</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4.14.5 Руководство по эксплуатации</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В руководстве по эксплуатации должны содержаться ясные и однозначные инструкции для пользователей и обслуживающего персонала в отношении конфигурации, настройки и технического обслуживания ССНПКС.  Руководство по эксплуатации должно четко определять все необходимые процедуры, действия и графики конфигурации, настроек и технического обслуживания, которые являются существенными для безопасности и эксплуатации системы. Детальные требования в отношении предназначенных для пользователя руководств по эксплуатации указаны в Приложении C.</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4.14.6 Погрузочные/разгрузочные операции и транспортировка санитарной системы</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 xml:space="preserve">ССНПКС, включая основные мобильные системы, должны безопасно выдерживать погрузочные/разгрузочные операции и транспортировку в другое место, а также, если потребуется, выдерживать хранение безопасно и без возникновения ущерба. Изготовитель должен четко указывать условия окружающей среды, которые может выдерживать санитарная система в процессе погрузочных операций и надлежащей безопасной транспортировки, если значения отличаются </w:t>
      </w:r>
      <w:proofErr w:type="gramStart"/>
      <w:r w:rsidRPr="0096664D">
        <w:rPr>
          <w:rStyle w:val="FontStyle57"/>
          <w:rFonts w:ascii="Times New Roman" w:hAnsi="Times New Roman" w:cs="Times New Roman"/>
          <w:color w:val="auto"/>
          <w:sz w:val="24"/>
          <w:szCs w:val="24"/>
          <w:lang w:eastAsia="en-US"/>
        </w:rPr>
        <w:t>от</w:t>
      </w:r>
      <w:proofErr w:type="gramEnd"/>
      <w:r w:rsidRPr="0096664D">
        <w:rPr>
          <w:rStyle w:val="FontStyle57"/>
          <w:rFonts w:ascii="Times New Roman" w:hAnsi="Times New Roman" w:cs="Times New Roman"/>
          <w:color w:val="auto"/>
          <w:sz w:val="24"/>
          <w:szCs w:val="24"/>
          <w:lang w:eastAsia="en-US"/>
        </w:rPr>
        <w:t xml:space="preserve"> указанных в пункте 4.8.1.</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lastRenderedPageBreak/>
        <w:t>Во время транспортировки системы не должны являться источником резких движений или нежелательного выброса из баков, труб или стать источником связанных с неустойчивостью опасных факторов.  Если потребуется, должны предоставляться надлежащие крепления для подъемного оборудования или точки крепления для обеспечения безопасной транспортировки системы.</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5</w:t>
      </w:r>
      <w:r w:rsidRPr="0096664D">
        <w:rPr>
          <w:rStyle w:val="FontStyle57"/>
          <w:rFonts w:ascii="Times New Roman" w:hAnsi="Times New Roman" w:cs="Times New Roman"/>
          <w:b/>
          <w:color w:val="auto"/>
          <w:sz w:val="24"/>
          <w:szCs w:val="24"/>
          <w:lang w:eastAsia="en-US"/>
        </w:rPr>
        <w:tab/>
        <w:t>Технические требования</w:t>
      </w: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5.1 Оценка безопасности</w:t>
      </w:r>
    </w:p>
    <w:p w:rsidR="001A7EA9" w:rsidRPr="0096664D" w:rsidRDefault="001A7EA9" w:rsidP="00003527">
      <w:pPr>
        <w:pStyle w:val="Style31"/>
        <w:widowControl/>
        <w:ind w:firstLine="567"/>
        <w:jc w:val="both"/>
        <w:rPr>
          <w:rStyle w:val="FontStyle57"/>
          <w:rFonts w:ascii="Times New Roman" w:hAnsi="Times New Roman" w:cs="Times New Roman"/>
          <w:b/>
          <w:color w:val="auto"/>
          <w:sz w:val="24"/>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Изготовитель ССНПКС должен осуществлять циклическую оценку риска или равнозначно эффективную оценку, результаты которой могут продемонстрировать безопасность санитарных систем. Оценка безопасности должна</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a) определять конкретные требования в отношении охраны здоровья и безопасности, которые применимы к продукту;</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b) определить меры по снижению риска, которые требуется предпринять;</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c) продемонстрировать безопасность продукта посредством документирования результатов оценки безопасности.</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Такая оценка должна осуществляться в ходе проектирования, однако, оценка может осуществляться после окончания такого процесса. Оценка должна покрывать соответствующий жизненный цикл санитарной системы с учетом ее ожидаемого использования и обоснованно прогнозируемого неправильного применения.</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Дополнительные требования, которые предъявляются к оценке риска, указываются в Приложении B.</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Жизненный цикл безопасности продукта (PSLC) должен реализовываться в ходе процесса управления риском, учитывающего все соответствующие последовательности в общем процессе разработки продукта (например, исследование и разработка, снабжение и изготовление, обеспечение качества, управление качеством). В случае реализации жизненного цикла безопасности продукта (PSLC) применимы требования, указанные в п. B.3 .</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5.2 Требования, предъявляемые к эксплуатации</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5.2.1 Общие требования</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Санитарная система должна соответствовать основным требованиями в отношении функциональности, таким как запуск санитарной системы, остановка эксплуатации и активация аварийной остановки.</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5.2.2 Преднамеренный запуск санитарной системы</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Запуск и перезапуск системы через преднамеренные действия, включая перезапуск после остановки, должны осуществляться через один специальный пульт управления, либо в системах, в которых процесс очистки системы очистки препятствует использованию единого специального устройства, через логическую последовательность управляющих действий, которые четко указаны изготовителем.</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Если запуск эксплуатации санитарной системы требует от пользователя применения механической силы, такая сила не должна превышать 25 Ньютон.</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5.2.3 Преднамеренная остановка эксплуатации санитарной системы</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 xml:space="preserve">ССНПКС должна быть оборудована устройством управления или четко указанной последовательностью управляющих действий, приводящих соответствующие процессы и </w:t>
      </w:r>
      <w:r w:rsidRPr="0096664D">
        <w:rPr>
          <w:rStyle w:val="FontStyle57"/>
          <w:rFonts w:ascii="Times New Roman" w:hAnsi="Times New Roman" w:cs="Times New Roman"/>
          <w:color w:val="auto"/>
          <w:sz w:val="24"/>
          <w:szCs w:val="24"/>
          <w:lang w:eastAsia="en-US"/>
        </w:rPr>
        <w:lastRenderedPageBreak/>
        <w:t>операции к безопасной остановке и безопасному состоянию. Если безопасное состояние не может быть достигнуто незамедлительно после активации устройства управления/последовательности действий и требует переходного периода после включения остановки, продолжительность такого переходного периода должна быть четко указана изготовителем. Безопасность системы во время этого переходного периода должна обеспечиваться связанной с безопасностью функцией (Смотрите п. 5.6.3). Механизм управления остановкой должен сохранять приоритет над механизмом запуска и эксплуатации.</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5.2.4 Аварийная остановка</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Если применимо ССНПКС должна оборудоваться одним или несколькими устройствами аварийной остановки, которые безопасно останавливают все механические и электрические процессы, а также операции и выключают подачу энергии. Изготовителям ССНПКС рекомендуется ознакомиться с дополнительными инструкциями в отношении функций аварийной остановки в стандарте ISO 13850.</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5.3 Требования в отношении надежности и безопасности энергоснабжения</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5.3.1 Безопасность энергоснабжения</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 xml:space="preserve">Отказ основного энергоснабжения (например, в результате дефицита, отсутствия или перебоев в отдаче энергии) не должен стать причиной опасных условий системы. Предотвращение этого опасного фактора может быть реализовано через автоматический переход системы к безопасному состоянию или через предоставление надлежащего резервного источника энергии. Рекомендуется, чтобы минимальная мощность резервного источника энергии была достаточной для безопасной подготовки системы к отключению на продолжительный срок (смотрите п. 4.3.7). Количество энергии, подаваемой резервным источником, должно указываться для пользователя. </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5.3.2 Требования в отношении безопасности энергоснабжения</w:t>
      </w: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5.3.2.1 Разъединение и выключение</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Требуется предусмотреть возможность разъединения и выключения подачи энергии к санитарной системе посредством современных устройств безопасности, таких как выключатели электропитания, предохранители или блокировочные устройства. Выключатели должны быть заметными посредством маркировки и расположения, и должны предусматривать блокировку, если восстановление соединения может угрожать людям (например, во время конфигурации, регулировки и технического обслуживания).</w:t>
      </w:r>
    </w:p>
    <w:p w:rsidR="001A7EA9"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Если ССНПКС подключена к электрической розетке, удаление штепселя может быть достаточным для выполнения таких требований разъединения и отключения от источника энергии, при условии, что оператор может проверить из любой точки удаление штепселя из розетки.</w:t>
      </w: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5.3.2.2 Снятие заряда энергии</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ССНПКС должна быть оборудована средством снятия любого остаточного или сохраняемого в системе заряда энергии после отключения от источника питания (смотрите п. 5.3.2.1) для безопасного состояния и предотвращения возникновения опасных факторов.</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Нет необходимости осуществлять сброс заряда энергии из подсистем санитарной системы, которые поставляют или хранят энергию, если такие подсистемы могут быть отсоединены от системы (например, через разъединяющие выключатели) таким образом, чтобы обеспечить безопасное состояние системы и непопадание опасных факторов из подсистемы.</w:t>
      </w: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lastRenderedPageBreak/>
        <w:t>5.3.3 Требования в отношении безопасности основных неэлектрических источников энергии</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 xml:space="preserve">ССНПКС, </w:t>
      </w:r>
      <w:proofErr w:type="gramStart"/>
      <w:r w:rsidRPr="0096664D">
        <w:rPr>
          <w:rStyle w:val="FontStyle57"/>
          <w:rFonts w:ascii="Times New Roman" w:hAnsi="Times New Roman" w:cs="Times New Roman"/>
          <w:color w:val="auto"/>
          <w:sz w:val="24"/>
          <w:szCs w:val="24"/>
          <w:lang w:eastAsia="en-US"/>
        </w:rPr>
        <w:t>получающая</w:t>
      </w:r>
      <w:proofErr w:type="gramEnd"/>
      <w:r w:rsidRPr="0096664D">
        <w:rPr>
          <w:rStyle w:val="FontStyle57"/>
          <w:rFonts w:ascii="Times New Roman" w:hAnsi="Times New Roman" w:cs="Times New Roman"/>
          <w:color w:val="auto"/>
          <w:sz w:val="24"/>
          <w:szCs w:val="24"/>
          <w:lang w:eastAsia="en-US"/>
        </w:rPr>
        <w:t xml:space="preserve"> энергию из источников отличных от электрических, проектируется, исполняется и оборудуется таким образом, чтобы предотвратить опасные факторы, связанные с источником энергии. Если применимо, приведенные в п. 5.3.2 требования должны выполняться в отношении систем, основной источник энергии которых отличается от электричества. </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5.4 Механические требования</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5.4.1 Оборудование, работающее под давлением, или вакуумное оборудование</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 xml:space="preserve">Конструкция оборудования, работающего под номинальным избыточным давлением превышающим 50 кПа, или вакуумного оборудования, работающего под номинальным избыточным давлением вакуума меньше 50 кПа, должна обеспечивать противостояние </w:t>
      </w:r>
      <w:proofErr w:type="gramStart"/>
      <w:r w:rsidRPr="0096664D">
        <w:rPr>
          <w:rStyle w:val="FontStyle57"/>
          <w:rFonts w:ascii="Times New Roman" w:hAnsi="Times New Roman" w:cs="Times New Roman"/>
          <w:color w:val="auto"/>
          <w:sz w:val="24"/>
          <w:szCs w:val="24"/>
          <w:lang w:eastAsia="en-US"/>
        </w:rPr>
        <w:t>оборудования</w:t>
      </w:r>
      <w:proofErr w:type="gramEnd"/>
      <w:r w:rsidRPr="0096664D">
        <w:rPr>
          <w:rStyle w:val="FontStyle57"/>
          <w:rFonts w:ascii="Times New Roman" w:hAnsi="Times New Roman" w:cs="Times New Roman"/>
          <w:color w:val="auto"/>
          <w:sz w:val="24"/>
          <w:szCs w:val="24"/>
          <w:lang w:eastAsia="en-US"/>
        </w:rPr>
        <w:t xml:space="preserve"> механическому давлению нагрузки, включая надлежащие коэффициенты запаса прочности.</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Чрезмерное давление должно контролироваться надлежащими подтвержденными предохранительными клапанами.</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5.4.2 Трубы, шланги и резервуары</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Трубы и шланги должны размещаться и закрепляться для сведения до минимума износа в результате контакта с другими элементами системы (например, горячими поверхностями, острыми краями). К трубам, шлангам и арматуре должен быть обеспечен безопасный доступ для визуальной проверки.</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Резервуары и другие емкости для хранения должны противостоять напряжению продолжительного сдерживания соответствующих жидкостей без поломки или другого структурного ущерба или деформации.</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Сосуды для хранения должны оборудоваться приспособлениями для определения уровней жидкости в них (например, индикаторы уровня жидкости). Чрезмерное давление в сосудах для хранения, превышающее максимальное рабочее давление, должно автоматически компенсироваться посредством подходящего устройства (например, клапана сброса, предохранительного клапана).</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5.4.3 Движущиеся и вращающиеся части</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Риски, связанные с движущимися и вращающимися частями санитарной системы, должны быть сведены до минимума, посредством дизайна, предотвращающего контакт человека с такими частями или через применение надлежащих защитных устройств или ограждений.</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Конструкция ССНПКС должна предотвращать случайную блокировку движущихся частей.</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5.4.4 Предотвращение обратного потока</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Если санитарная система подсоединена к системе водоснабжения, должен предотвращаться обратный поток. Рекомендуется, чтобы методика испытаний соответствовала стандарту ASME A112.1.2 или эквивалентному национальному или международному стандарту.</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p>
    <w:p w:rsidR="001A7EA9" w:rsidRPr="0096664D" w:rsidRDefault="001A7EA9" w:rsidP="00003527">
      <w:pPr>
        <w:pStyle w:val="Style31"/>
        <w:widowControl/>
        <w:ind w:firstLine="567"/>
        <w:jc w:val="both"/>
        <w:rPr>
          <w:rStyle w:val="FontStyle57"/>
          <w:rFonts w:ascii="Times New Roman" w:hAnsi="Times New Roman" w:cs="Times New Roman"/>
          <w:color w:val="auto"/>
          <w:sz w:val="24"/>
          <w:szCs w:val="24"/>
          <w:lang w:eastAsia="en-US"/>
        </w:rPr>
      </w:pPr>
    </w:p>
    <w:p w:rsidR="001A7EA9" w:rsidRPr="0096664D" w:rsidRDefault="001A7EA9" w:rsidP="00003527">
      <w:pPr>
        <w:pStyle w:val="Style31"/>
        <w:widowControl/>
        <w:ind w:firstLine="567"/>
        <w:jc w:val="both"/>
        <w:rPr>
          <w:rStyle w:val="FontStyle57"/>
          <w:rFonts w:ascii="Times New Roman" w:hAnsi="Times New Roman" w:cs="Times New Roman"/>
          <w:color w:val="auto"/>
          <w:sz w:val="24"/>
          <w:szCs w:val="24"/>
          <w:lang w:eastAsia="en-US"/>
        </w:rPr>
      </w:pPr>
    </w:p>
    <w:p w:rsidR="001A7EA9" w:rsidRPr="0096664D" w:rsidRDefault="001A7EA9" w:rsidP="00003527">
      <w:pPr>
        <w:pStyle w:val="Style31"/>
        <w:widowControl/>
        <w:ind w:firstLine="567"/>
        <w:jc w:val="both"/>
        <w:rPr>
          <w:rStyle w:val="FontStyle57"/>
          <w:rFonts w:ascii="Times New Roman" w:hAnsi="Times New Roman" w:cs="Times New Roman"/>
          <w:color w:val="auto"/>
          <w:sz w:val="24"/>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lastRenderedPageBreak/>
        <w:t>5.5 Требования в отношении радиации</w:t>
      </w: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5.5.1 Высокая температура частей и поверхностей</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Доступные части и поверхности санитарной системы, температура которых превышает 60 °C, должны оборудоваться средствами защиты или закрепленными защитными ограждениями достаточными для предотвращения ожоговых травм.</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5.5.2 Низкие температуры частей и поверхностей</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 xml:space="preserve">Доступные части и поверхности санитарной системы, температура которых </w:t>
      </w:r>
      <w:r w:rsidR="0060112B" w:rsidRPr="0096664D">
        <w:rPr>
          <w:rStyle w:val="FontStyle57"/>
          <w:rFonts w:ascii="Times New Roman" w:hAnsi="Times New Roman" w:cs="Times New Roman"/>
          <w:color w:val="auto"/>
          <w:sz w:val="24"/>
          <w:szCs w:val="24"/>
          <w:lang w:eastAsia="en-US"/>
        </w:rPr>
        <w:br/>
      </w:r>
      <w:r w:rsidRPr="0096664D">
        <w:rPr>
          <w:rStyle w:val="FontStyle57"/>
          <w:rFonts w:ascii="Times New Roman" w:hAnsi="Times New Roman" w:cs="Times New Roman"/>
          <w:color w:val="auto"/>
          <w:sz w:val="24"/>
          <w:szCs w:val="24"/>
          <w:lang w:eastAsia="en-US"/>
        </w:rPr>
        <w:t>ниже -20 °C, должны оборудоваться средствами защиты или закрепленными защитными ограждениями достаточными для предотвращения травм от низких температур.</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5.5.3 Другие эмиссии радиации</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Нежелательные эмиссии радиации от санитарной системы должны удовлетворять требованиям безопасности.</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5.6 Электрическое и электронное оборудование</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5.6.1 Безопасность и надежность электрического и электронного оборудования</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Электрическое оборудование, такое как насосы, передачи, вентиляторы или системы управления должны быть прочными, требовать минимальное техническое обслуживание, быть адекватно защищены от любой агрессивной среды, а также обеспечивать легкость обслуживания. Такие требования в отношении безопасности должны достигаться надлежащими устройствами безопасности, такими как автоматические выключатели и предохранители. Рекомендуется выполнять требования в отношении применимых стандартов оборудования (такие как применимые части стандарта IEC 60335).</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Минимальные требования в отношении безопасности должны включать:</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a) адекватную изоляцию и защиту от опасных факторов от частей, находящихся под напряжением (прямо или косвенно), а также надлежащие меры защиты против короткого замыкания или дугового разряда;</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 xml:space="preserve">b) электрическую </w:t>
      </w:r>
      <w:proofErr w:type="gramStart"/>
      <w:r w:rsidRPr="0096664D">
        <w:rPr>
          <w:rStyle w:val="FontStyle57"/>
          <w:rFonts w:ascii="Times New Roman" w:hAnsi="Times New Roman" w:cs="Times New Roman"/>
          <w:color w:val="auto"/>
          <w:sz w:val="24"/>
          <w:szCs w:val="24"/>
          <w:lang w:eastAsia="en-US"/>
        </w:rPr>
        <w:t>защиту</w:t>
      </w:r>
      <w:proofErr w:type="gramEnd"/>
      <w:r w:rsidRPr="0096664D">
        <w:rPr>
          <w:rStyle w:val="FontStyle57"/>
          <w:rFonts w:ascii="Times New Roman" w:hAnsi="Times New Roman" w:cs="Times New Roman"/>
          <w:color w:val="auto"/>
          <w:sz w:val="24"/>
          <w:szCs w:val="24"/>
          <w:lang w:eastAsia="en-US"/>
        </w:rPr>
        <w:t xml:space="preserve"> надлежащую для условий эксплуатации, которая минимально соответствует классу защиты IP44, когда это требуется (с дополнительной информацией о классах электрической защиты можно ознакомиться в стандарте </w:t>
      </w:r>
      <w:r w:rsidR="0060112B" w:rsidRPr="0096664D">
        <w:rPr>
          <w:rStyle w:val="FontStyle57"/>
          <w:rFonts w:ascii="Times New Roman" w:hAnsi="Times New Roman" w:cs="Times New Roman"/>
          <w:color w:val="auto"/>
          <w:sz w:val="24"/>
          <w:szCs w:val="24"/>
          <w:lang w:eastAsia="en-US"/>
        </w:rPr>
        <w:br/>
      </w:r>
      <w:r w:rsidRPr="0096664D">
        <w:rPr>
          <w:rStyle w:val="FontStyle57"/>
          <w:rFonts w:ascii="Times New Roman" w:hAnsi="Times New Roman" w:cs="Times New Roman"/>
          <w:color w:val="auto"/>
          <w:sz w:val="24"/>
          <w:szCs w:val="24"/>
          <w:lang w:eastAsia="en-US"/>
        </w:rPr>
        <w:t>IEC 61140);</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proofErr w:type="gramStart"/>
      <w:r w:rsidRPr="0096664D">
        <w:rPr>
          <w:rStyle w:val="FontStyle57"/>
          <w:rFonts w:ascii="Times New Roman" w:hAnsi="Times New Roman" w:cs="Times New Roman"/>
          <w:color w:val="auto"/>
          <w:sz w:val="24"/>
          <w:szCs w:val="24"/>
          <w:lang w:eastAsia="en-US"/>
        </w:rPr>
        <w:t>c) соблюдение требований в отношении электромагнитной совместимости (EMC), т.е., на эксплуатацию санитарной системы не должен влиять никакой внешний источник соответствующего электромагнитного поля, а также электромагнитное поле санитарной установки не должно оказывать влияние на эксплуатацию внешнего электрического оборудования (дополнительную информацию об электромагнитной совместимости (EMC) и подходящих лимитах можно найти в стандартах IEC 61000-6-1 и IEC 61000-6-3).</w:t>
      </w:r>
      <w:proofErr w:type="gramEnd"/>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5.6.2 Система управления</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Рекомендовано включить в ССНПКС систему управления, которая служит для получения и обработки данных и информации касательно безопасной, надежной и эффективной эксплуатации системы. С информацией касательно соответствующих требований безопасности можно ознакомиться в стандарте ISO 13849-1.</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Необходимые действия по управлению и требуемые измерения должны быть указаны на раннем этапе проектирования и должны отражать условия эксплуатации и установки, а также результаты оценки, описанные в п. 5.1.</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При наличии системы управления, она должна обеспечивать, чтобы</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lastRenderedPageBreak/>
        <w:t>a) устройства передачи и очистки не должны включаться неожиданно, если это может быть опасно для пользователя или профессионального обслуживающего персонала, более того, их запуск должен быть указан на дисплее системы управления;</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b) автоматическая или ручная остановка управляемых движущихся частей санитарной системы должна быть беспрепятственной;</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c) защитные устройства, определенные необходимыми с точки зрения оценки безопасности (Смотрите 5.1), должны оставаться полностью эффективными или издавать команду остановки;</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d) сигнальная система должна указывать статус и включать режимы отказа для информирования пользователя о доступности системы или эксплуатационном отказе (например, отказе электрической, механической или гидравлической системы) системы; изготовитель должен указать вид отказа, соответствующий каждому сигналу.</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При наличии системы управления она должна определять минимально</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 отказ электрических и механических компонентов важных для процесса очистки, а также должна давать пользователю визуальный и звуковой сигнал отказа;</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 общую доступность для использования, а также должна давать визуальный и звуковой сигнал для оповещения пользователя о недоступности системы.</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Также рекомендуется определять следующие контрольные точки на основе Анализа эксплуатационных характеристик и опасных факторов (HACCP), Системы анализа рисков и критических контрольных точек (HAZOP) или сравнимых подтвержденных методов. Конструкция систем управления должна обеспечивать функциональную надежность в отношении влияния внешних факторов, отказа компонентов (оборудования и программного обеспечения) и среды взаимодействия с пользователем. Отказ должен надежно вывести систему в безопасный режим.</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5.6.3</w:t>
      </w:r>
      <w:r w:rsidRPr="0096664D">
        <w:rPr>
          <w:rStyle w:val="FontStyle57"/>
          <w:rFonts w:ascii="Times New Roman" w:hAnsi="Times New Roman" w:cs="Times New Roman"/>
          <w:b/>
          <w:color w:val="auto"/>
          <w:sz w:val="24"/>
          <w:szCs w:val="24"/>
          <w:lang w:eastAsia="en-US"/>
        </w:rPr>
        <w:tab/>
        <w:t>Функционирование системы управления в части безопасности</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Если в результате оценки безопасности (смотрите п. 5.1) выявлена необходимость в дополнительных функциях безопасности системы управления, рекомендуется разработать, сконструировать, проверить и обосновать такие функции управления с учетом принципов, содержащихся в стандартах ISO 13849-1 и ISO 13849-2.</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Конструкция связанных с безопасностью функций должна соответствовать требованиям полной безопасности и эффективно снижать риски, определенные в результате оценки безопасности (Смотрите п. 5.1).</w:t>
      </w:r>
    </w:p>
    <w:p w:rsidR="00003527" w:rsidRPr="0096664D" w:rsidRDefault="00003527" w:rsidP="00003527">
      <w:pPr>
        <w:pStyle w:val="Style31"/>
        <w:widowControl/>
        <w:ind w:firstLine="567"/>
        <w:jc w:val="both"/>
        <w:rPr>
          <w:rStyle w:val="FontStyle57"/>
          <w:rFonts w:ascii="Times New Roman" w:hAnsi="Times New Roman" w:cs="Times New Roman"/>
          <w:color w:val="auto"/>
          <w:sz w:val="20"/>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color w:val="auto"/>
          <w:sz w:val="20"/>
          <w:szCs w:val="24"/>
          <w:lang w:eastAsia="en-US"/>
        </w:rPr>
      </w:pPr>
      <w:r w:rsidRPr="0096664D">
        <w:rPr>
          <w:rStyle w:val="FontStyle57"/>
          <w:rFonts w:ascii="Times New Roman" w:hAnsi="Times New Roman" w:cs="Times New Roman"/>
          <w:color w:val="auto"/>
          <w:sz w:val="20"/>
          <w:szCs w:val="24"/>
          <w:lang w:eastAsia="en-US"/>
        </w:rPr>
        <w:t>Примечание - Требования в отношении полной безопасности относятся к архитектуре, возможности диагностирования и надежности связанной с безопасностью функции.</w:t>
      </w:r>
    </w:p>
    <w:p w:rsidR="00003527" w:rsidRPr="0096664D" w:rsidRDefault="00003527" w:rsidP="00003527">
      <w:pPr>
        <w:pStyle w:val="Style31"/>
        <w:widowControl/>
        <w:ind w:firstLine="567"/>
        <w:jc w:val="both"/>
        <w:rPr>
          <w:rStyle w:val="FontStyle57"/>
          <w:rFonts w:ascii="Times New Roman" w:hAnsi="Times New Roman" w:cs="Times New Roman"/>
          <w:color w:val="auto"/>
          <w:sz w:val="20"/>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5.7 Надежность передающих устройств</w:t>
      </w:r>
    </w:p>
    <w:p w:rsidR="001A7EA9" w:rsidRPr="0096664D" w:rsidRDefault="001A7EA9" w:rsidP="00003527">
      <w:pPr>
        <w:pStyle w:val="Style31"/>
        <w:widowControl/>
        <w:ind w:firstLine="567"/>
        <w:jc w:val="both"/>
        <w:rPr>
          <w:rStyle w:val="FontStyle57"/>
          <w:rFonts w:ascii="Times New Roman" w:hAnsi="Times New Roman" w:cs="Times New Roman"/>
          <w:b/>
          <w:color w:val="auto"/>
          <w:sz w:val="24"/>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 xml:space="preserve">Механическая и гидравлическая конструкция передающих устройств (например, внутреннего трубопровода, соединений и винтов) должна препятствовать обратный поток, блокировку и перегрузку во время нормальной эксплуатации. Конструкция передающих устройств должна обеспечивать соответствие пропускной способности и результатов эксплуатации требованиям п. 4.3.2. </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5.8 Переключение системы очистки</w:t>
      </w:r>
    </w:p>
    <w:p w:rsidR="001A7EA9" w:rsidRPr="0096664D" w:rsidRDefault="001A7EA9" w:rsidP="00003527">
      <w:pPr>
        <w:pStyle w:val="Style31"/>
        <w:widowControl/>
        <w:ind w:firstLine="567"/>
        <w:jc w:val="both"/>
        <w:rPr>
          <w:rStyle w:val="FontStyle57"/>
          <w:rFonts w:ascii="Times New Roman" w:hAnsi="Times New Roman" w:cs="Times New Roman"/>
          <w:b/>
          <w:color w:val="auto"/>
          <w:sz w:val="24"/>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Переключение процесса в системе очистки не должно вызывать у пользователя ощущение дискомфорта, а также не должно приводить к опасным факторам целостности системы.</w:t>
      </w:r>
    </w:p>
    <w:p w:rsidR="00003527" w:rsidRPr="0096664D" w:rsidRDefault="00003527" w:rsidP="00003527">
      <w:pPr>
        <w:pStyle w:val="Style31"/>
        <w:widowControl/>
        <w:ind w:firstLine="567"/>
        <w:jc w:val="both"/>
        <w:rPr>
          <w:rStyle w:val="FontStyle57"/>
          <w:rFonts w:ascii="Times New Roman" w:hAnsi="Times New Roman" w:cs="Times New Roman"/>
          <w:color w:val="auto"/>
          <w:sz w:val="20"/>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color w:val="auto"/>
          <w:sz w:val="20"/>
          <w:szCs w:val="24"/>
          <w:lang w:eastAsia="en-US"/>
        </w:rPr>
      </w:pPr>
      <w:r w:rsidRPr="0096664D">
        <w:rPr>
          <w:rStyle w:val="FontStyle57"/>
          <w:rFonts w:ascii="Times New Roman" w:hAnsi="Times New Roman" w:cs="Times New Roman"/>
          <w:color w:val="auto"/>
          <w:sz w:val="20"/>
          <w:szCs w:val="24"/>
          <w:lang w:eastAsia="en-US"/>
        </w:rPr>
        <w:t>Примечание - Типичные явления перехода включают вибрацию, шок, охлаждение или нагревание.</w:t>
      </w:r>
    </w:p>
    <w:p w:rsidR="00003527" w:rsidRPr="0096664D" w:rsidRDefault="00003527" w:rsidP="00003527">
      <w:pPr>
        <w:pStyle w:val="Style31"/>
        <w:widowControl/>
        <w:ind w:firstLine="567"/>
        <w:jc w:val="both"/>
        <w:rPr>
          <w:rStyle w:val="FontStyle57"/>
          <w:rFonts w:ascii="Times New Roman" w:hAnsi="Times New Roman" w:cs="Times New Roman"/>
          <w:color w:val="auto"/>
          <w:sz w:val="20"/>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В случае испытания в соответствии со стандартом ISO 20816-1 уровень вибрации в осях XYZ в любой возможной зоне используемого пользователем оборудования ССНПКС не должна превышать 0,5 м/c2.</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6</w:t>
      </w:r>
      <w:r w:rsidRPr="0096664D">
        <w:rPr>
          <w:rStyle w:val="FontStyle57"/>
          <w:rFonts w:ascii="Times New Roman" w:hAnsi="Times New Roman" w:cs="Times New Roman"/>
          <w:b/>
          <w:color w:val="auto"/>
          <w:sz w:val="24"/>
          <w:szCs w:val="24"/>
          <w:lang w:eastAsia="en-US"/>
        </w:rPr>
        <w:tab/>
        <w:t>Дополнительные требования в отношении используемого пользователем оборудования</w:t>
      </w: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6.1 Общие требования</w:t>
      </w:r>
    </w:p>
    <w:p w:rsidR="001A7EA9" w:rsidRPr="0096664D" w:rsidRDefault="001A7EA9" w:rsidP="00003527">
      <w:pPr>
        <w:pStyle w:val="Style31"/>
        <w:widowControl/>
        <w:ind w:firstLine="567"/>
        <w:jc w:val="both"/>
        <w:rPr>
          <w:rStyle w:val="FontStyle57"/>
          <w:rFonts w:ascii="Times New Roman" w:hAnsi="Times New Roman" w:cs="Times New Roman"/>
          <w:b/>
          <w:color w:val="auto"/>
          <w:sz w:val="24"/>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 xml:space="preserve">Требования, которые относятся к используемому пользователем оборудованию, применимы к ССНПКС, в </w:t>
      </w:r>
      <w:proofErr w:type="gramStart"/>
      <w:r w:rsidRPr="0096664D">
        <w:rPr>
          <w:rStyle w:val="FontStyle57"/>
          <w:rFonts w:ascii="Times New Roman" w:hAnsi="Times New Roman" w:cs="Times New Roman"/>
          <w:color w:val="auto"/>
          <w:sz w:val="24"/>
          <w:szCs w:val="24"/>
          <w:lang w:eastAsia="en-US"/>
        </w:rPr>
        <w:t>комплектацию</w:t>
      </w:r>
      <w:proofErr w:type="gramEnd"/>
      <w:r w:rsidRPr="0096664D">
        <w:rPr>
          <w:rStyle w:val="FontStyle57"/>
          <w:rFonts w:ascii="Times New Roman" w:hAnsi="Times New Roman" w:cs="Times New Roman"/>
          <w:color w:val="auto"/>
          <w:sz w:val="24"/>
          <w:szCs w:val="24"/>
          <w:lang w:eastAsia="en-US"/>
        </w:rPr>
        <w:t xml:space="preserve"> которой включены компоненты используемого пользователем оборудования.</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6.2 Использование и эксплуатация</w:t>
      </w: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6.2.1 Общие требования в отношении удобства использования</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Конструкция используемого пользователем оборудования должна соответствовать эргономическим требованиям пользователей.  С целью проектирования всех доступных пользователю зон и частей рекомендуется использоваться антропометрические данные в соответствии со стандартом ISO 7250 (все части).</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Санитарная система должна быть проста в использовании.  Используемое пользователем оборудование должно удовлетворять потребности пользователей в удобстве использования. Дизайнеры должны обеспечить, чтобы</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a) пользователи считали управление системой интуитивным;</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b) действия, которые требуются для контроля операций, соответствовали логической последовательности;</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 xml:space="preserve">c) сложность в отношении сигналов контрольной панели была сведена до минимума. </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d) система соответствовала следующим условиям в отношении удобства эксплуатации:</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 информативность и интуитивный дизайн (наглядность и восприятие);</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 управляемость;</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 соответствие ожиданиям пользователя;</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 допустимость ошибки пользователя или технического обслуживания.</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proofErr w:type="gramStart"/>
      <w:r w:rsidRPr="0096664D">
        <w:rPr>
          <w:rStyle w:val="FontStyle57"/>
          <w:rFonts w:ascii="Times New Roman" w:hAnsi="Times New Roman" w:cs="Times New Roman"/>
          <w:color w:val="auto"/>
          <w:sz w:val="24"/>
          <w:szCs w:val="24"/>
          <w:lang w:eastAsia="en-US"/>
        </w:rPr>
        <w:t>Элементы ручного контроля (например, ручные рычаги, педали, переключатели) и индикаторы должны выбираться, конструироваться, исполняться и размещаться таким образом, чтобы</w:t>
      </w:r>
      <w:proofErr w:type="gramEnd"/>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 обеспечить легкий доступ к ним в соответствии с ожиданиями пользователя;</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 обеспечить автоматический возврат в нейтральное положение после срабатывания элементов ручного контроля;</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 движение элементов ручного контроля для соответствия активации функции смыва соответствовало желаемому воздействию или обычной практике, когда это возможно;</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 сила активации была комфортна для пользователей.</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6.2.2 Требования в отношении простоты очистки</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 xml:space="preserve">Конструкция используемого пользователем оборудования и подсоединенного оборудования, к которому пользователь имеет доступ (например, трубы и желоба), </w:t>
      </w:r>
      <w:r w:rsidRPr="0096664D">
        <w:rPr>
          <w:rStyle w:val="FontStyle57"/>
          <w:rFonts w:ascii="Times New Roman" w:hAnsi="Times New Roman" w:cs="Times New Roman"/>
          <w:color w:val="auto"/>
          <w:sz w:val="24"/>
          <w:szCs w:val="24"/>
          <w:lang w:eastAsia="en-US"/>
        </w:rPr>
        <w:lastRenderedPageBreak/>
        <w:t xml:space="preserve">должна обеспечивать, чтобы уровень необходимой очистки после использования не превышал уровень очистки, который требуется для традиционных туалетов со смывом водой. </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Изгибы поверхности используемого пользователем оборудования должны иметь достаточный радиус для тщательной очистки обычными способами очистки и не требовать использования специальных химических чистящих средств.  Если для очистки требуются специальные инструменты, они должны описываться в руководстве по эксплуатации (смотрите п. 4.14.5) и поставляться с системой.</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6.2.3 Требования в отношении простоты эксплуатации</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 xml:space="preserve">Конструкция и исполнение ССНПКС должна сводить до минимума требования, предъявляемые к пользователю в отношении осуществления периодических операций (например, использование граблей, добавление бактерий), которые необходимы для безопасности и пригодности к эксплуатации. Такие операционные действия должны удовлетворять требованиям в отношении удобства в использовании, определенным в п. 6.2.1. Если применимо, руководство по эксплуатации должно содержать четкие инструкции в отношении осуществления эксплуатации  (смотрите </w:t>
      </w:r>
      <w:proofErr w:type="gramStart"/>
      <w:r w:rsidRPr="0096664D">
        <w:rPr>
          <w:rStyle w:val="FontStyle57"/>
          <w:rFonts w:ascii="Times New Roman" w:hAnsi="Times New Roman" w:cs="Times New Roman"/>
          <w:color w:val="auto"/>
          <w:sz w:val="24"/>
          <w:szCs w:val="24"/>
          <w:lang w:eastAsia="en-US"/>
        </w:rPr>
        <w:t>п</w:t>
      </w:r>
      <w:proofErr w:type="gramEnd"/>
      <w:r w:rsidRPr="0096664D">
        <w:rPr>
          <w:rStyle w:val="FontStyle57"/>
          <w:rFonts w:ascii="Times New Roman" w:hAnsi="Times New Roman" w:cs="Times New Roman"/>
          <w:color w:val="auto"/>
          <w:sz w:val="24"/>
          <w:szCs w:val="24"/>
          <w:lang w:eastAsia="en-US"/>
        </w:rPr>
        <w:t xml:space="preserve"> 4.14.5 и Приложение C).</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6.2.4 Требования в отношении культурных особенностей</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Конструкция используемого пользователем оборудования должна предусматривать и отражать культурные особенности и общепринятую практику.  Рекомендуется, чтобы целью конструкции используемого пользователем оборудования, было соблюдение предпочтений и практик культурной среды, в отношении которой проектируется санитарная система, включая</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a) режим эксплуатации (использование воды, без использования воды);</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b) сидячее положение/положение на корточках;</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c) материал для гигиенической очистки (моющие средства/салфетки).</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В случае неизбежности изменений практики пользователей для обеспечения улучшения гигиены, рекомендуется, чтобы такие требования к пользователю не превышали разумный уровень и четко разъяснялись изготовителем в руководствах по эксплуатации (смотрите  Приложение C). С подробной информацией можно ознакомиться в п. D.4.</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6.3 Видимость фекалий</w:t>
      </w:r>
    </w:p>
    <w:p w:rsidR="001A7EA9" w:rsidRPr="0096664D" w:rsidRDefault="001A7EA9" w:rsidP="00003527">
      <w:pPr>
        <w:pStyle w:val="Style31"/>
        <w:widowControl/>
        <w:ind w:firstLine="567"/>
        <w:jc w:val="both"/>
        <w:rPr>
          <w:rStyle w:val="FontStyle57"/>
          <w:rFonts w:ascii="Times New Roman" w:hAnsi="Times New Roman" w:cs="Times New Roman"/>
          <w:b/>
          <w:color w:val="auto"/>
          <w:sz w:val="24"/>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Используемое пользователем оборудование должно обеспечивать визуальный барьер видимости фекалий предшествующих пользователей во время прямого взгляда в чашу унитаза или чашу «Генуя» с углом обзора перпендикулярным полу.</w:t>
      </w:r>
    </w:p>
    <w:p w:rsidR="00003527" w:rsidRPr="0096664D" w:rsidRDefault="00003527" w:rsidP="00003527">
      <w:pPr>
        <w:pStyle w:val="Style31"/>
        <w:widowControl/>
        <w:ind w:firstLine="567"/>
        <w:jc w:val="both"/>
        <w:rPr>
          <w:rStyle w:val="FontStyle57"/>
          <w:rFonts w:ascii="Times New Roman" w:hAnsi="Times New Roman" w:cs="Times New Roman"/>
          <w:color w:val="auto"/>
          <w:sz w:val="20"/>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color w:val="auto"/>
          <w:sz w:val="20"/>
          <w:szCs w:val="24"/>
          <w:lang w:eastAsia="en-US"/>
        </w:rPr>
      </w:pPr>
      <w:r w:rsidRPr="0096664D">
        <w:rPr>
          <w:rStyle w:val="FontStyle57"/>
          <w:rFonts w:ascii="Times New Roman" w:hAnsi="Times New Roman" w:cs="Times New Roman"/>
          <w:color w:val="auto"/>
          <w:sz w:val="20"/>
          <w:szCs w:val="24"/>
          <w:lang w:eastAsia="en-US"/>
        </w:rPr>
        <w:t>Примечание - Это требование относится к видимости собранных фекалий, которые были собраны в системе в рамках обычной эксплуатации, но не относится к пятнам или подтекам в чаше унитаза или напольного унитаза.</w:t>
      </w:r>
    </w:p>
    <w:p w:rsidR="00003527" w:rsidRPr="0096664D" w:rsidRDefault="00003527" w:rsidP="00003527">
      <w:pPr>
        <w:pStyle w:val="Style31"/>
        <w:widowControl/>
        <w:ind w:firstLine="567"/>
        <w:jc w:val="both"/>
        <w:rPr>
          <w:rStyle w:val="FontStyle57"/>
          <w:rFonts w:ascii="Times New Roman" w:hAnsi="Times New Roman" w:cs="Times New Roman"/>
          <w:color w:val="auto"/>
          <w:sz w:val="20"/>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6.4 Результаты эвакуации</w:t>
      </w:r>
    </w:p>
    <w:p w:rsidR="001A7EA9" w:rsidRPr="0096664D" w:rsidRDefault="001A7EA9" w:rsidP="00003527">
      <w:pPr>
        <w:pStyle w:val="Style31"/>
        <w:widowControl/>
        <w:ind w:firstLine="567"/>
        <w:jc w:val="both"/>
        <w:rPr>
          <w:rStyle w:val="FontStyle57"/>
          <w:rFonts w:ascii="Times New Roman" w:hAnsi="Times New Roman" w:cs="Times New Roman"/>
          <w:b/>
          <w:color w:val="auto"/>
          <w:sz w:val="24"/>
          <w:szCs w:val="24"/>
          <w:lang w:eastAsia="en-US"/>
        </w:rPr>
      </w:pP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В писсуарах, напольных унитазах или унитазах, входящих в ССНПКС могут использоваться различные механизмы эвакуации от традиционного смыва водой (из цистерны/клапана для смыва), ручного смыва водой и сухого смыва до новейших механизмов эвакуации, которые используют механические силы.</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lastRenderedPageBreak/>
        <w:t>Механизмы эвакуации, которые соответствуют применимым международным или национальным стандартам, считаются соответствующими требованиям, указанным в пункте A.3.3.</w:t>
      </w:r>
    </w:p>
    <w:p w:rsidR="00003527"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Примеры применимых стандартов приводятся в Таблице 1</w:t>
      </w:r>
    </w:p>
    <w:p w:rsidR="003B7B2E" w:rsidRPr="0096664D" w:rsidRDefault="00003527" w:rsidP="00003527">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Когда в отношении механизма эвакуации отсутствуют соответствующие международные или национальные стандарты, должны соблюдаться требования, указанные в пункте A.3.3 . После сборки ССНПКС механизм смыва должен соответствовать требованиям в отношении адаптированных испытаний смыва, указанных в пункте A.3.3.</w:t>
      </w:r>
    </w:p>
    <w:p w:rsidR="00003527" w:rsidRPr="0096664D" w:rsidRDefault="00003527" w:rsidP="00486950">
      <w:pPr>
        <w:pStyle w:val="Style31"/>
        <w:widowControl/>
        <w:ind w:firstLine="567"/>
        <w:jc w:val="center"/>
        <w:rPr>
          <w:rStyle w:val="FontStyle57"/>
          <w:rFonts w:asciiTheme="minorHAnsi" w:hAnsiTheme="minorHAnsi" w:cstheme="minorHAnsi"/>
          <w:color w:val="auto"/>
          <w:sz w:val="24"/>
          <w:szCs w:val="24"/>
          <w:lang w:eastAsia="en-US"/>
        </w:rPr>
      </w:pPr>
    </w:p>
    <w:p w:rsidR="00003527" w:rsidRPr="0096664D" w:rsidRDefault="001A7EA9" w:rsidP="00486950">
      <w:pPr>
        <w:pStyle w:val="Style31"/>
        <w:widowControl/>
        <w:ind w:firstLine="567"/>
        <w:jc w:val="center"/>
        <w:rPr>
          <w:rStyle w:val="FontStyle57"/>
          <w:rFonts w:asciiTheme="minorHAnsi" w:hAnsiTheme="minorHAnsi" w:cstheme="minorHAnsi"/>
          <w:b/>
          <w:color w:val="auto"/>
          <w:sz w:val="24"/>
          <w:szCs w:val="24"/>
          <w:lang w:eastAsia="en-US"/>
        </w:rPr>
      </w:pPr>
      <w:r w:rsidRPr="0096664D">
        <w:rPr>
          <w:rStyle w:val="FontStyle57"/>
          <w:rFonts w:asciiTheme="minorHAnsi" w:hAnsiTheme="minorHAnsi" w:cstheme="minorHAnsi"/>
          <w:b/>
          <w:color w:val="auto"/>
          <w:sz w:val="24"/>
          <w:szCs w:val="24"/>
          <w:lang w:eastAsia="en-US"/>
        </w:rPr>
        <w:t>Таблица 1 — Примеры применимых стандартов механизмов эвакуации</w:t>
      </w:r>
    </w:p>
    <w:tbl>
      <w:tblPr>
        <w:tblStyle w:val="TableNormal"/>
        <w:tblW w:w="9356" w:type="dxa"/>
        <w:tblInd w:w="10"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1701"/>
        <w:gridCol w:w="2127"/>
        <w:gridCol w:w="1984"/>
        <w:gridCol w:w="1701"/>
        <w:gridCol w:w="1843"/>
      </w:tblGrid>
      <w:tr w:rsidR="001A7EA9" w:rsidRPr="0096664D" w:rsidTr="001A7EA9">
        <w:trPr>
          <w:trHeight w:val="283"/>
        </w:trPr>
        <w:tc>
          <w:tcPr>
            <w:tcW w:w="1701" w:type="dxa"/>
            <w:vMerge w:val="restart"/>
            <w:tcBorders>
              <w:bottom w:val="double" w:sz="4" w:space="0" w:color="auto"/>
            </w:tcBorders>
          </w:tcPr>
          <w:p w:rsidR="001A7EA9" w:rsidRPr="0096664D" w:rsidRDefault="001A7EA9" w:rsidP="00621A77">
            <w:pPr>
              <w:pStyle w:val="TableParagraph"/>
              <w:spacing w:before="10"/>
              <w:rPr>
                <w:rFonts w:ascii="Times New Roman" w:hAnsi="Times New Roman" w:cs="Times New Roman"/>
                <w:b/>
                <w:sz w:val="24"/>
                <w:lang w:val="ru-RU"/>
              </w:rPr>
            </w:pPr>
          </w:p>
          <w:p w:rsidR="001A7EA9" w:rsidRPr="0096664D" w:rsidRDefault="001A7EA9" w:rsidP="00621A77">
            <w:pPr>
              <w:pStyle w:val="TableParagraph"/>
              <w:spacing w:line="225" w:lineRule="auto"/>
              <w:ind w:left="99" w:right="221" w:firstLine="10"/>
              <w:rPr>
                <w:rFonts w:ascii="Times New Roman" w:hAnsi="Times New Roman" w:cs="Times New Roman"/>
                <w:b/>
                <w:sz w:val="20"/>
                <w:lang w:val="ru-RU"/>
              </w:rPr>
            </w:pPr>
            <w:r w:rsidRPr="0096664D">
              <w:rPr>
                <w:rFonts w:ascii="Times New Roman" w:hAnsi="Times New Roman" w:cs="Times New Roman"/>
                <w:b/>
                <w:sz w:val="20"/>
                <w:lang w:val="ru-RU"/>
              </w:rPr>
              <w:t xml:space="preserve">Используемое пользователем оборудование </w:t>
            </w:r>
          </w:p>
        </w:tc>
        <w:tc>
          <w:tcPr>
            <w:tcW w:w="7655" w:type="dxa"/>
            <w:gridSpan w:val="4"/>
            <w:tcBorders>
              <w:bottom w:val="single" w:sz="4" w:space="0" w:color="231F20"/>
            </w:tcBorders>
          </w:tcPr>
          <w:p w:rsidR="001A7EA9" w:rsidRPr="0096664D" w:rsidRDefault="001A7EA9" w:rsidP="00621A77">
            <w:pPr>
              <w:pStyle w:val="TableParagraph"/>
              <w:spacing w:before="18"/>
              <w:ind w:left="2886" w:right="2851"/>
              <w:rPr>
                <w:rFonts w:ascii="Times New Roman" w:hAnsi="Times New Roman" w:cs="Times New Roman"/>
                <w:b/>
                <w:sz w:val="20"/>
                <w:lang w:val="ru-RU"/>
              </w:rPr>
            </w:pPr>
            <w:r w:rsidRPr="0096664D">
              <w:rPr>
                <w:rFonts w:ascii="Times New Roman" w:hAnsi="Times New Roman" w:cs="Times New Roman"/>
                <w:b/>
                <w:sz w:val="20"/>
                <w:lang w:val="ru-RU"/>
              </w:rPr>
              <w:t>Механизм эвакуации</w:t>
            </w:r>
          </w:p>
        </w:tc>
      </w:tr>
      <w:tr w:rsidR="001A7EA9" w:rsidRPr="0096664D" w:rsidTr="001A7EA9">
        <w:trPr>
          <w:trHeight w:val="723"/>
        </w:trPr>
        <w:tc>
          <w:tcPr>
            <w:tcW w:w="1701" w:type="dxa"/>
            <w:vMerge/>
            <w:tcBorders>
              <w:bottom w:val="double" w:sz="4" w:space="0" w:color="auto"/>
            </w:tcBorders>
          </w:tcPr>
          <w:p w:rsidR="001A7EA9" w:rsidRPr="0096664D" w:rsidRDefault="001A7EA9" w:rsidP="00621A77">
            <w:pPr>
              <w:rPr>
                <w:rFonts w:ascii="Times New Roman" w:hAnsi="Times New Roman" w:cs="Times New Roman"/>
                <w:sz w:val="2"/>
                <w:szCs w:val="2"/>
                <w:lang w:val="ru-RU"/>
              </w:rPr>
            </w:pPr>
          </w:p>
        </w:tc>
        <w:tc>
          <w:tcPr>
            <w:tcW w:w="2127" w:type="dxa"/>
            <w:tcBorders>
              <w:bottom w:val="double" w:sz="4" w:space="0" w:color="auto"/>
            </w:tcBorders>
          </w:tcPr>
          <w:p w:rsidR="001A7EA9" w:rsidRPr="0096664D" w:rsidRDefault="001A7EA9" w:rsidP="00621A77">
            <w:pPr>
              <w:pStyle w:val="TableParagraph"/>
              <w:spacing w:before="29" w:line="225" w:lineRule="auto"/>
              <w:ind w:left="80" w:right="58" w:hanging="1"/>
              <w:rPr>
                <w:rFonts w:ascii="Times New Roman" w:hAnsi="Times New Roman" w:cs="Times New Roman"/>
                <w:b/>
                <w:sz w:val="20"/>
                <w:lang w:val="ru-RU"/>
              </w:rPr>
            </w:pPr>
            <w:r w:rsidRPr="0096664D">
              <w:rPr>
                <w:rFonts w:ascii="Times New Roman" w:hAnsi="Times New Roman" w:cs="Times New Roman"/>
                <w:b/>
                <w:sz w:val="20"/>
                <w:lang w:val="ru-RU"/>
              </w:rPr>
              <w:t>Традиционные механизмы смыва (цистерна/клапан для смыва водой)</w:t>
            </w:r>
          </w:p>
        </w:tc>
        <w:tc>
          <w:tcPr>
            <w:tcW w:w="1984" w:type="dxa"/>
            <w:tcBorders>
              <w:bottom w:val="double" w:sz="4" w:space="0" w:color="auto"/>
            </w:tcBorders>
          </w:tcPr>
          <w:p w:rsidR="001A7EA9" w:rsidRPr="0096664D" w:rsidRDefault="001A7EA9" w:rsidP="00621A77">
            <w:pPr>
              <w:pStyle w:val="TableParagraph"/>
              <w:spacing w:before="3"/>
              <w:rPr>
                <w:rFonts w:ascii="Times New Roman" w:hAnsi="Times New Roman" w:cs="Times New Roman"/>
                <w:b/>
                <w:sz w:val="20"/>
                <w:lang w:val="ru-RU"/>
              </w:rPr>
            </w:pPr>
          </w:p>
          <w:p w:rsidR="001A7EA9" w:rsidRPr="0096664D" w:rsidRDefault="001A7EA9" w:rsidP="00621A77">
            <w:pPr>
              <w:pStyle w:val="TableParagraph"/>
              <w:spacing w:before="1"/>
              <w:ind w:left="190" w:right="163"/>
              <w:rPr>
                <w:rFonts w:ascii="Times New Roman" w:hAnsi="Times New Roman" w:cs="Times New Roman"/>
                <w:b/>
                <w:sz w:val="20"/>
                <w:lang w:val="ru-RU"/>
              </w:rPr>
            </w:pPr>
            <w:r w:rsidRPr="0096664D">
              <w:rPr>
                <w:rFonts w:ascii="Times New Roman" w:hAnsi="Times New Roman" w:cs="Times New Roman"/>
                <w:b/>
                <w:sz w:val="20"/>
                <w:lang w:val="ru-RU"/>
              </w:rPr>
              <w:t>Ручной смыв</w:t>
            </w:r>
          </w:p>
        </w:tc>
        <w:tc>
          <w:tcPr>
            <w:tcW w:w="1701" w:type="dxa"/>
            <w:tcBorders>
              <w:bottom w:val="double" w:sz="4" w:space="0" w:color="auto"/>
            </w:tcBorders>
          </w:tcPr>
          <w:p w:rsidR="001A7EA9" w:rsidRPr="0096664D" w:rsidRDefault="001A7EA9" w:rsidP="00621A77">
            <w:pPr>
              <w:pStyle w:val="TableParagraph"/>
              <w:spacing w:before="3"/>
              <w:rPr>
                <w:rFonts w:ascii="Times New Roman" w:hAnsi="Times New Roman" w:cs="Times New Roman"/>
                <w:b/>
                <w:sz w:val="20"/>
                <w:lang w:val="ru-RU"/>
              </w:rPr>
            </w:pPr>
          </w:p>
          <w:p w:rsidR="001A7EA9" w:rsidRPr="0096664D" w:rsidRDefault="001A7EA9" w:rsidP="00621A77">
            <w:pPr>
              <w:pStyle w:val="TableParagraph"/>
              <w:spacing w:before="1"/>
              <w:ind w:left="202" w:right="171"/>
              <w:rPr>
                <w:rFonts w:ascii="Times New Roman" w:hAnsi="Times New Roman" w:cs="Times New Roman"/>
                <w:b/>
                <w:sz w:val="20"/>
                <w:lang w:val="ru-RU"/>
              </w:rPr>
            </w:pPr>
            <w:r w:rsidRPr="0096664D">
              <w:rPr>
                <w:rFonts w:ascii="Times New Roman" w:hAnsi="Times New Roman" w:cs="Times New Roman"/>
                <w:b/>
                <w:sz w:val="20"/>
                <w:lang w:val="ru-RU"/>
              </w:rPr>
              <w:t>Сухой смыв</w:t>
            </w:r>
          </w:p>
        </w:tc>
        <w:tc>
          <w:tcPr>
            <w:tcW w:w="1843" w:type="dxa"/>
            <w:tcBorders>
              <w:bottom w:val="double" w:sz="4" w:space="0" w:color="auto"/>
            </w:tcBorders>
          </w:tcPr>
          <w:p w:rsidR="001A7EA9" w:rsidRPr="0096664D" w:rsidRDefault="001A7EA9" w:rsidP="00621A77">
            <w:pPr>
              <w:pStyle w:val="TableParagraph"/>
              <w:spacing w:before="139" w:line="225" w:lineRule="auto"/>
              <w:ind w:left="148" w:right="95" w:hanging="14"/>
              <w:rPr>
                <w:rFonts w:ascii="Times New Roman" w:hAnsi="Times New Roman" w:cs="Times New Roman"/>
                <w:b/>
                <w:sz w:val="20"/>
                <w:lang w:val="ru-RU"/>
              </w:rPr>
            </w:pPr>
            <w:r w:rsidRPr="0096664D">
              <w:rPr>
                <w:rFonts w:ascii="Times New Roman" w:hAnsi="Times New Roman" w:cs="Times New Roman"/>
                <w:b/>
                <w:sz w:val="20"/>
                <w:lang w:val="ru-RU"/>
              </w:rPr>
              <w:t>Новейшие механизмы эвакуации</w:t>
            </w:r>
          </w:p>
        </w:tc>
      </w:tr>
      <w:tr w:rsidR="001A7EA9" w:rsidRPr="0096664D" w:rsidTr="001A7EA9">
        <w:trPr>
          <w:trHeight w:val="288"/>
        </w:trPr>
        <w:tc>
          <w:tcPr>
            <w:tcW w:w="1701" w:type="dxa"/>
            <w:tcBorders>
              <w:top w:val="double" w:sz="4" w:space="0" w:color="auto"/>
            </w:tcBorders>
          </w:tcPr>
          <w:p w:rsidR="001A7EA9" w:rsidRPr="0096664D" w:rsidRDefault="001A7EA9" w:rsidP="00621A77">
            <w:pPr>
              <w:pStyle w:val="TableParagraph"/>
              <w:spacing w:before="18"/>
              <w:ind w:left="55"/>
              <w:rPr>
                <w:rFonts w:ascii="Times New Roman" w:hAnsi="Times New Roman" w:cs="Times New Roman"/>
                <w:sz w:val="20"/>
                <w:lang w:val="ru-RU"/>
              </w:rPr>
            </w:pPr>
            <w:r w:rsidRPr="0096664D">
              <w:rPr>
                <w:rFonts w:ascii="Times New Roman" w:hAnsi="Times New Roman" w:cs="Times New Roman"/>
                <w:sz w:val="20"/>
                <w:lang w:val="ru-RU"/>
              </w:rPr>
              <w:t>Унитаз</w:t>
            </w:r>
          </w:p>
        </w:tc>
        <w:tc>
          <w:tcPr>
            <w:tcW w:w="2127" w:type="dxa"/>
            <w:tcBorders>
              <w:top w:val="double" w:sz="4" w:space="0" w:color="auto"/>
            </w:tcBorders>
          </w:tcPr>
          <w:p w:rsidR="001A7EA9" w:rsidRPr="0096664D" w:rsidRDefault="001A7EA9" w:rsidP="00621A77">
            <w:pPr>
              <w:pStyle w:val="TableParagraph"/>
              <w:spacing w:before="18"/>
              <w:ind w:left="666" w:right="636"/>
              <w:rPr>
                <w:rFonts w:ascii="Times New Roman" w:hAnsi="Times New Roman" w:cs="Times New Roman"/>
                <w:sz w:val="20"/>
                <w:lang w:val="ru-RU"/>
              </w:rPr>
            </w:pPr>
            <w:r w:rsidRPr="0096664D">
              <w:rPr>
                <w:rFonts w:ascii="Times New Roman" w:hAnsi="Times New Roman" w:cs="Times New Roman"/>
                <w:sz w:val="20"/>
                <w:lang w:val="ru-RU"/>
              </w:rPr>
              <w:t>EN 997</w:t>
            </w:r>
          </w:p>
        </w:tc>
        <w:tc>
          <w:tcPr>
            <w:tcW w:w="5528" w:type="dxa"/>
            <w:gridSpan w:val="3"/>
            <w:tcBorders>
              <w:top w:val="double" w:sz="4" w:space="0" w:color="auto"/>
            </w:tcBorders>
          </w:tcPr>
          <w:p w:rsidR="001A7EA9" w:rsidRPr="0096664D" w:rsidRDefault="001A7EA9" w:rsidP="00621A77">
            <w:pPr>
              <w:pStyle w:val="TableParagraph"/>
              <w:spacing w:before="18"/>
              <w:ind w:left="1882"/>
              <w:rPr>
                <w:rFonts w:ascii="Times New Roman" w:hAnsi="Times New Roman" w:cs="Times New Roman"/>
                <w:sz w:val="20"/>
                <w:lang w:val="ru-RU"/>
              </w:rPr>
            </w:pPr>
            <w:r w:rsidRPr="0096664D">
              <w:rPr>
                <w:rFonts w:ascii="Times New Roman" w:hAnsi="Times New Roman" w:cs="Times New Roman"/>
                <w:sz w:val="20"/>
                <w:lang w:val="ru-RU"/>
              </w:rPr>
              <w:t xml:space="preserve">Смотрите п. </w:t>
            </w:r>
            <w:hyperlink w:anchor="_bookmark176" w:history="1">
              <w:r w:rsidRPr="0096664D">
                <w:rPr>
                  <w:rFonts w:ascii="Times New Roman" w:hAnsi="Times New Roman" w:cs="Times New Roman"/>
                  <w:sz w:val="20"/>
                  <w:u w:val="single" w:color="053BF5"/>
                  <w:lang w:val="ru-RU"/>
                </w:rPr>
                <w:t>A.3.3.4</w:t>
              </w:r>
              <w:r w:rsidRPr="0096664D">
                <w:rPr>
                  <w:rFonts w:ascii="Times New Roman" w:hAnsi="Times New Roman" w:cs="Times New Roman"/>
                  <w:sz w:val="20"/>
                  <w:lang w:val="ru-RU"/>
                </w:rPr>
                <w:t xml:space="preserve"> </w:t>
              </w:r>
            </w:hyperlink>
            <w:r w:rsidRPr="0096664D">
              <w:rPr>
                <w:rFonts w:ascii="Times New Roman" w:hAnsi="Times New Roman" w:cs="Times New Roman"/>
                <w:sz w:val="20"/>
                <w:lang w:val="ru-RU"/>
              </w:rPr>
              <w:t xml:space="preserve">и п. </w:t>
            </w:r>
            <w:hyperlink w:anchor="_bookmark180" w:history="1">
              <w:r w:rsidRPr="0096664D">
                <w:rPr>
                  <w:rFonts w:ascii="Times New Roman" w:hAnsi="Times New Roman" w:cs="Times New Roman"/>
                  <w:sz w:val="20"/>
                  <w:u w:val="single" w:color="053BF5"/>
                  <w:lang w:val="ru-RU"/>
                </w:rPr>
                <w:t>A.3.3.6</w:t>
              </w:r>
            </w:hyperlink>
          </w:p>
        </w:tc>
      </w:tr>
      <w:tr w:rsidR="001A7EA9" w:rsidRPr="0096664D" w:rsidTr="001A7EA9">
        <w:trPr>
          <w:trHeight w:val="293"/>
        </w:trPr>
        <w:tc>
          <w:tcPr>
            <w:tcW w:w="1701" w:type="dxa"/>
          </w:tcPr>
          <w:p w:rsidR="001A7EA9" w:rsidRPr="0096664D" w:rsidRDefault="001A7EA9" w:rsidP="00621A77">
            <w:pPr>
              <w:pStyle w:val="TableParagraph"/>
              <w:ind w:left="55"/>
              <w:rPr>
                <w:rFonts w:ascii="Times New Roman" w:hAnsi="Times New Roman" w:cs="Times New Roman"/>
                <w:sz w:val="20"/>
                <w:lang w:val="ru-RU"/>
              </w:rPr>
            </w:pPr>
            <w:r w:rsidRPr="0096664D">
              <w:rPr>
                <w:rFonts w:ascii="Times New Roman" w:hAnsi="Times New Roman" w:cs="Times New Roman"/>
                <w:sz w:val="20"/>
                <w:lang w:val="ru-RU"/>
              </w:rPr>
              <w:t>Чаша «Генуя»</w:t>
            </w:r>
          </w:p>
        </w:tc>
        <w:tc>
          <w:tcPr>
            <w:tcW w:w="2127" w:type="dxa"/>
          </w:tcPr>
          <w:p w:rsidR="001A7EA9" w:rsidRPr="0096664D" w:rsidRDefault="001A7EA9" w:rsidP="00621A77">
            <w:pPr>
              <w:pStyle w:val="TableParagraph"/>
              <w:ind w:left="664" w:right="636"/>
              <w:rPr>
                <w:rFonts w:ascii="Times New Roman" w:hAnsi="Times New Roman" w:cs="Times New Roman"/>
                <w:sz w:val="20"/>
                <w:lang w:val="ru-RU"/>
              </w:rPr>
            </w:pPr>
            <w:r w:rsidRPr="0096664D">
              <w:rPr>
                <w:rFonts w:ascii="Times New Roman" w:hAnsi="Times New Roman" w:cs="Times New Roman"/>
                <w:sz w:val="20"/>
                <w:lang w:val="ru-RU"/>
              </w:rPr>
              <w:t>IS 2556-3</w:t>
            </w:r>
          </w:p>
        </w:tc>
        <w:tc>
          <w:tcPr>
            <w:tcW w:w="5528" w:type="dxa"/>
            <w:gridSpan w:val="3"/>
          </w:tcPr>
          <w:p w:rsidR="001A7EA9" w:rsidRPr="0096664D" w:rsidRDefault="001A7EA9" w:rsidP="00621A77">
            <w:pPr>
              <w:pStyle w:val="TableParagraph"/>
              <w:ind w:left="1878"/>
              <w:rPr>
                <w:rFonts w:ascii="Times New Roman" w:hAnsi="Times New Roman" w:cs="Times New Roman"/>
                <w:sz w:val="20"/>
                <w:lang w:val="ru-RU"/>
              </w:rPr>
            </w:pPr>
            <w:r w:rsidRPr="0096664D">
              <w:rPr>
                <w:rFonts w:ascii="Times New Roman" w:hAnsi="Times New Roman" w:cs="Times New Roman"/>
                <w:sz w:val="20"/>
                <w:lang w:val="ru-RU"/>
              </w:rPr>
              <w:t xml:space="preserve">Смотрите п. </w:t>
            </w:r>
            <w:hyperlink w:anchor="_bookmark178" w:history="1">
              <w:r w:rsidRPr="0096664D">
                <w:rPr>
                  <w:rFonts w:ascii="Times New Roman" w:hAnsi="Times New Roman" w:cs="Times New Roman"/>
                  <w:sz w:val="20"/>
                  <w:u w:val="single" w:color="053BF5"/>
                  <w:lang w:val="ru-RU"/>
                </w:rPr>
                <w:t>A.3.3.5</w:t>
              </w:r>
              <w:r w:rsidRPr="0096664D">
                <w:rPr>
                  <w:rFonts w:ascii="Times New Roman" w:hAnsi="Times New Roman" w:cs="Times New Roman"/>
                  <w:sz w:val="20"/>
                  <w:lang w:val="ru-RU"/>
                </w:rPr>
                <w:t xml:space="preserve"> </w:t>
              </w:r>
            </w:hyperlink>
            <w:r w:rsidRPr="0096664D">
              <w:rPr>
                <w:rFonts w:ascii="Times New Roman" w:hAnsi="Times New Roman" w:cs="Times New Roman"/>
                <w:sz w:val="20"/>
                <w:lang w:val="ru-RU"/>
              </w:rPr>
              <w:t xml:space="preserve">и п. </w:t>
            </w:r>
            <w:hyperlink w:anchor="_bookmark180" w:history="1">
              <w:r w:rsidRPr="0096664D">
                <w:rPr>
                  <w:rFonts w:ascii="Times New Roman" w:hAnsi="Times New Roman" w:cs="Times New Roman"/>
                  <w:sz w:val="20"/>
                  <w:u w:val="single" w:color="053BF5"/>
                  <w:lang w:val="ru-RU"/>
                </w:rPr>
                <w:t>A.3.3.6</w:t>
              </w:r>
            </w:hyperlink>
          </w:p>
        </w:tc>
      </w:tr>
      <w:tr w:rsidR="001A7EA9" w:rsidRPr="0096664D" w:rsidTr="001A7EA9">
        <w:trPr>
          <w:trHeight w:val="288"/>
        </w:trPr>
        <w:tc>
          <w:tcPr>
            <w:tcW w:w="1701" w:type="dxa"/>
          </w:tcPr>
          <w:p w:rsidR="001A7EA9" w:rsidRPr="0096664D" w:rsidRDefault="001A7EA9" w:rsidP="00621A77">
            <w:pPr>
              <w:pStyle w:val="TableParagraph"/>
              <w:ind w:left="45"/>
              <w:rPr>
                <w:rFonts w:ascii="Times New Roman" w:hAnsi="Times New Roman" w:cs="Times New Roman"/>
                <w:sz w:val="20"/>
                <w:lang w:val="ru-RU"/>
              </w:rPr>
            </w:pPr>
            <w:r w:rsidRPr="0096664D">
              <w:rPr>
                <w:rFonts w:ascii="Times New Roman" w:hAnsi="Times New Roman" w:cs="Times New Roman"/>
                <w:sz w:val="20"/>
                <w:lang w:val="ru-RU"/>
              </w:rPr>
              <w:t>Писсуар</w:t>
            </w:r>
          </w:p>
        </w:tc>
        <w:tc>
          <w:tcPr>
            <w:tcW w:w="2127" w:type="dxa"/>
          </w:tcPr>
          <w:p w:rsidR="001A7EA9" w:rsidRPr="0096664D" w:rsidRDefault="001A7EA9" w:rsidP="00621A77">
            <w:pPr>
              <w:pStyle w:val="TableParagraph"/>
              <w:ind w:left="666" w:right="636"/>
              <w:rPr>
                <w:rFonts w:ascii="Times New Roman" w:hAnsi="Times New Roman" w:cs="Times New Roman"/>
                <w:sz w:val="20"/>
                <w:lang w:val="ru-RU"/>
              </w:rPr>
            </w:pPr>
            <w:r w:rsidRPr="0096664D">
              <w:rPr>
                <w:rFonts w:ascii="Times New Roman" w:hAnsi="Times New Roman" w:cs="Times New Roman"/>
                <w:sz w:val="20"/>
                <w:lang w:val="ru-RU"/>
              </w:rPr>
              <w:t>EN 13407</w:t>
            </w:r>
          </w:p>
        </w:tc>
        <w:tc>
          <w:tcPr>
            <w:tcW w:w="1984" w:type="dxa"/>
          </w:tcPr>
          <w:p w:rsidR="001A7EA9" w:rsidRPr="0096664D" w:rsidRDefault="001A7EA9" w:rsidP="00621A77">
            <w:pPr>
              <w:pStyle w:val="TableParagraph"/>
              <w:ind w:left="26"/>
              <w:rPr>
                <w:rFonts w:ascii="Times New Roman" w:hAnsi="Times New Roman" w:cs="Times New Roman"/>
                <w:sz w:val="20"/>
                <w:lang w:val="ru-RU"/>
              </w:rPr>
            </w:pPr>
            <w:r w:rsidRPr="0096664D">
              <w:rPr>
                <w:rFonts w:ascii="Times New Roman" w:hAnsi="Times New Roman" w:cs="Times New Roman"/>
                <w:sz w:val="20"/>
                <w:lang w:val="ru-RU"/>
              </w:rPr>
              <w:t>—</w:t>
            </w:r>
          </w:p>
        </w:tc>
        <w:tc>
          <w:tcPr>
            <w:tcW w:w="1701" w:type="dxa"/>
          </w:tcPr>
          <w:p w:rsidR="001A7EA9" w:rsidRPr="0096664D" w:rsidRDefault="001A7EA9" w:rsidP="00621A77">
            <w:pPr>
              <w:pStyle w:val="TableParagraph"/>
              <w:ind w:left="207" w:right="171"/>
              <w:rPr>
                <w:rFonts w:ascii="Times New Roman" w:hAnsi="Times New Roman" w:cs="Times New Roman"/>
                <w:sz w:val="20"/>
                <w:lang w:val="ru-RU"/>
              </w:rPr>
            </w:pPr>
            <w:r w:rsidRPr="0096664D">
              <w:rPr>
                <w:rFonts w:ascii="Times New Roman" w:hAnsi="Times New Roman" w:cs="Times New Roman"/>
                <w:sz w:val="20"/>
                <w:lang w:val="ru-RU"/>
              </w:rPr>
              <w:t>ASME A112.19.19</w:t>
            </w:r>
          </w:p>
        </w:tc>
        <w:tc>
          <w:tcPr>
            <w:tcW w:w="1843" w:type="dxa"/>
          </w:tcPr>
          <w:p w:rsidR="001A7EA9" w:rsidRPr="0096664D" w:rsidRDefault="001A7EA9" w:rsidP="00621A77">
            <w:pPr>
              <w:pStyle w:val="TableParagraph"/>
              <w:ind w:left="31"/>
              <w:rPr>
                <w:rFonts w:ascii="Times New Roman" w:hAnsi="Times New Roman" w:cs="Times New Roman"/>
                <w:sz w:val="20"/>
                <w:lang w:val="ru-RU"/>
              </w:rPr>
            </w:pPr>
            <w:r w:rsidRPr="0096664D">
              <w:rPr>
                <w:rFonts w:ascii="Times New Roman" w:hAnsi="Times New Roman" w:cs="Times New Roman"/>
                <w:sz w:val="20"/>
                <w:lang w:val="ru-RU"/>
              </w:rPr>
              <w:t>—</w:t>
            </w:r>
          </w:p>
        </w:tc>
      </w:tr>
    </w:tbl>
    <w:p w:rsidR="00003527" w:rsidRPr="0096664D" w:rsidRDefault="00003527" w:rsidP="00486950">
      <w:pPr>
        <w:pStyle w:val="Style31"/>
        <w:widowControl/>
        <w:ind w:firstLine="567"/>
        <w:jc w:val="center"/>
        <w:rPr>
          <w:rStyle w:val="FontStyle57"/>
          <w:rFonts w:asciiTheme="minorHAnsi" w:hAnsiTheme="minorHAnsi" w:cstheme="minorHAnsi"/>
          <w:b/>
          <w:color w:val="auto"/>
          <w:sz w:val="24"/>
          <w:szCs w:val="24"/>
          <w:lang w:eastAsia="en-US"/>
        </w:rPr>
      </w:pPr>
    </w:p>
    <w:p w:rsidR="001A7EA9" w:rsidRPr="0096664D" w:rsidRDefault="001A7EA9" w:rsidP="001A7EA9">
      <w:pPr>
        <w:pStyle w:val="Style31"/>
        <w:widowControl/>
        <w:ind w:firstLine="567"/>
        <w:jc w:val="both"/>
        <w:rPr>
          <w:rStyle w:val="FontStyle57"/>
          <w:rFonts w:asciiTheme="minorHAnsi" w:hAnsiTheme="minorHAnsi" w:cstheme="minorHAnsi"/>
          <w:b/>
          <w:color w:val="auto"/>
          <w:sz w:val="24"/>
          <w:szCs w:val="24"/>
          <w:lang w:eastAsia="en-US"/>
        </w:rPr>
      </w:pPr>
      <w:r w:rsidRPr="0096664D">
        <w:rPr>
          <w:rStyle w:val="FontStyle57"/>
          <w:rFonts w:asciiTheme="minorHAnsi" w:hAnsiTheme="minorHAnsi" w:cstheme="minorHAnsi"/>
          <w:b/>
          <w:color w:val="auto"/>
          <w:sz w:val="24"/>
          <w:szCs w:val="24"/>
          <w:lang w:eastAsia="en-US"/>
        </w:rPr>
        <w:t>6.5 Целостность после внешнего воздействия</w:t>
      </w:r>
    </w:p>
    <w:p w:rsidR="001A7EA9" w:rsidRPr="0096664D" w:rsidRDefault="001A7EA9" w:rsidP="001A7EA9">
      <w:pPr>
        <w:pStyle w:val="Style31"/>
        <w:widowControl/>
        <w:ind w:firstLine="567"/>
        <w:jc w:val="both"/>
        <w:rPr>
          <w:rStyle w:val="FontStyle57"/>
          <w:rFonts w:asciiTheme="minorHAnsi" w:hAnsiTheme="minorHAnsi" w:cstheme="minorHAnsi"/>
          <w:b/>
          <w:color w:val="auto"/>
          <w:sz w:val="24"/>
          <w:szCs w:val="24"/>
          <w:lang w:eastAsia="en-US"/>
        </w:rPr>
      </w:pPr>
    </w:p>
    <w:p w:rsidR="001A7EA9" w:rsidRPr="0096664D" w:rsidRDefault="001A7EA9" w:rsidP="001A7EA9">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Используемое пользователем оборудование должно надежно противостоять механическим нагрузкам во время транспортировки, установки, нормальной эксплуатации и технического обслуживания. Статическая нагрузка должна осуществляться в соответствии с требованиями стандарта NSF/ ANSI 41:2011, п. 5.2.1.</w:t>
      </w:r>
    </w:p>
    <w:p w:rsidR="001A7EA9" w:rsidRPr="0096664D" w:rsidRDefault="001A7EA9" w:rsidP="001A7EA9">
      <w:pPr>
        <w:pStyle w:val="Style31"/>
        <w:widowControl/>
        <w:ind w:firstLine="567"/>
        <w:jc w:val="both"/>
        <w:rPr>
          <w:rStyle w:val="FontStyle57"/>
          <w:rFonts w:asciiTheme="minorHAnsi" w:hAnsiTheme="minorHAnsi" w:cstheme="minorHAnsi"/>
          <w:color w:val="auto"/>
          <w:sz w:val="24"/>
          <w:szCs w:val="24"/>
          <w:lang w:eastAsia="en-US"/>
        </w:rPr>
      </w:pPr>
    </w:p>
    <w:p w:rsidR="001A7EA9" w:rsidRPr="0096664D" w:rsidRDefault="001A7EA9" w:rsidP="001A7EA9">
      <w:pPr>
        <w:pStyle w:val="Style31"/>
        <w:widowControl/>
        <w:ind w:firstLine="567"/>
        <w:jc w:val="both"/>
        <w:rPr>
          <w:rStyle w:val="FontStyle57"/>
          <w:rFonts w:asciiTheme="minorHAnsi" w:hAnsiTheme="minorHAnsi" w:cstheme="minorHAnsi"/>
          <w:b/>
          <w:color w:val="auto"/>
          <w:sz w:val="24"/>
          <w:szCs w:val="24"/>
          <w:lang w:eastAsia="en-US"/>
        </w:rPr>
      </w:pPr>
      <w:r w:rsidRPr="0096664D">
        <w:rPr>
          <w:rStyle w:val="FontStyle57"/>
          <w:rFonts w:asciiTheme="minorHAnsi" w:hAnsiTheme="minorHAnsi" w:cstheme="minorHAnsi"/>
          <w:b/>
          <w:color w:val="auto"/>
          <w:sz w:val="24"/>
          <w:szCs w:val="24"/>
          <w:lang w:eastAsia="en-US"/>
        </w:rPr>
        <w:t xml:space="preserve">6.6 Предотвращение </w:t>
      </w:r>
      <w:proofErr w:type="spellStart"/>
      <w:r w:rsidRPr="0096664D">
        <w:rPr>
          <w:rStyle w:val="FontStyle57"/>
          <w:rFonts w:asciiTheme="minorHAnsi" w:hAnsiTheme="minorHAnsi" w:cstheme="minorHAnsi"/>
          <w:b/>
          <w:color w:val="auto"/>
          <w:sz w:val="24"/>
          <w:szCs w:val="24"/>
          <w:lang w:eastAsia="en-US"/>
        </w:rPr>
        <w:t>поскальзывания</w:t>
      </w:r>
      <w:proofErr w:type="spellEnd"/>
      <w:r w:rsidRPr="0096664D">
        <w:rPr>
          <w:rStyle w:val="FontStyle57"/>
          <w:rFonts w:asciiTheme="minorHAnsi" w:hAnsiTheme="minorHAnsi" w:cstheme="minorHAnsi"/>
          <w:b/>
          <w:color w:val="auto"/>
          <w:sz w:val="24"/>
          <w:szCs w:val="24"/>
          <w:lang w:eastAsia="en-US"/>
        </w:rPr>
        <w:t>, спотыкания или падения</w:t>
      </w:r>
    </w:p>
    <w:p w:rsidR="001A7EA9" w:rsidRPr="0096664D" w:rsidRDefault="001A7EA9" w:rsidP="001A7EA9">
      <w:pPr>
        <w:pStyle w:val="Style31"/>
        <w:widowControl/>
        <w:ind w:firstLine="567"/>
        <w:jc w:val="both"/>
        <w:rPr>
          <w:rStyle w:val="FontStyle57"/>
          <w:rFonts w:asciiTheme="minorHAnsi" w:hAnsiTheme="minorHAnsi" w:cstheme="minorHAnsi"/>
          <w:b/>
          <w:color w:val="auto"/>
          <w:sz w:val="24"/>
          <w:szCs w:val="24"/>
          <w:lang w:eastAsia="en-US"/>
        </w:rPr>
      </w:pPr>
    </w:p>
    <w:p w:rsidR="001A7EA9" w:rsidRPr="0096664D" w:rsidRDefault="001A7EA9" w:rsidP="001A7EA9">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 xml:space="preserve">Конструкция зон установки используемого пользователем оборудования ССНПКС, в которых могут двигаться, стоять или сидеть пользователи и/или обслуживающий персонал, должна предотвращать </w:t>
      </w:r>
      <w:proofErr w:type="spellStart"/>
      <w:r w:rsidRPr="0096664D">
        <w:rPr>
          <w:rStyle w:val="FontStyle57"/>
          <w:rFonts w:asciiTheme="minorHAnsi" w:hAnsiTheme="minorHAnsi" w:cstheme="minorHAnsi"/>
          <w:color w:val="auto"/>
          <w:sz w:val="24"/>
          <w:szCs w:val="24"/>
          <w:lang w:eastAsia="en-US"/>
        </w:rPr>
        <w:t>поскальзывание</w:t>
      </w:r>
      <w:proofErr w:type="spellEnd"/>
      <w:r w:rsidRPr="0096664D">
        <w:rPr>
          <w:rStyle w:val="FontStyle57"/>
          <w:rFonts w:asciiTheme="minorHAnsi" w:hAnsiTheme="minorHAnsi" w:cstheme="minorHAnsi"/>
          <w:color w:val="auto"/>
          <w:sz w:val="24"/>
          <w:szCs w:val="24"/>
          <w:lang w:eastAsia="en-US"/>
        </w:rPr>
        <w:t xml:space="preserve">, </w:t>
      </w:r>
      <w:proofErr w:type="spellStart"/>
      <w:r w:rsidRPr="0096664D">
        <w:rPr>
          <w:rStyle w:val="FontStyle57"/>
          <w:rFonts w:asciiTheme="minorHAnsi" w:hAnsiTheme="minorHAnsi" w:cstheme="minorHAnsi"/>
          <w:color w:val="auto"/>
          <w:sz w:val="24"/>
          <w:szCs w:val="24"/>
          <w:lang w:eastAsia="en-US"/>
        </w:rPr>
        <w:t>спотывание</w:t>
      </w:r>
      <w:proofErr w:type="spellEnd"/>
      <w:r w:rsidRPr="0096664D">
        <w:rPr>
          <w:rStyle w:val="FontStyle57"/>
          <w:rFonts w:asciiTheme="minorHAnsi" w:hAnsiTheme="minorHAnsi" w:cstheme="minorHAnsi"/>
          <w:color w:val="auto"/>
          <w:sz w:val="24"/>
          <w:szCs w:val="24"/>
          <w:lang w:eastAsia="en-US"/>
        </w:rPr>
        <w:t xml:space="preserve"> и падение на такие зоны или с них. Когда применимо такие зоны должны оборудоваться поручнями.</w:t>
      </w:r>
    </w:p>
    <w:p w:rsidR="001A7EA9" w:rsidRPr="0096664D" w:rsidRDefault="001A7EA9" w:rsidP="001A7EA9">
      <w:pPr>
        <w:pStyle w:val="Style31"/>
        <w:widowControl/>
        <w:ind w:firstLine="567"/>
        <w:jc w:val="both"/>
        <w:rPr>
          <w:rStyle w:val="FontStyle57"/>
          <w:rFonts w:asciiTheme="minorHAnsi" w:hAnsiTheme="minorHAnsi" w:cstheme="minorHAnsi"/>
          <w:color w:val="auto"/>
          <w:sz w:val="24"/>
          <w:szCs w:val="24"/>
          <w:lang w:eastAsia="en-US"/>
        </w:rPr>
      </w:pPr>
    </w:p>
    <w:p w:rsidR="001A7EA9" w:rsidRPr="0096664D" w:rsidRDefault="001A7EA9" w:rsidP="001A7EA9">
      <w:pPr>
        <w:pStyle w:val="Style31"/>
        <w:widowControl/>
        <w:ind w:firstLine="567"/>
        <w:jc w:val="both"/>
        <w:rPr>
          <w:rStyle w:val="FontStyle57"/>
          <w:rFonts w:asciiTheme="minorHAnsi" w:hAnsiTheme="minorHAnsi" w:cstheme="minorHAnsi"/>
          <w:b/>
          <w:color w:val="auto"/>
          <w:sz w:val="24"/>
          <w:szCs w:val="24"/>
          <w:lang w:eastAsia="en-US"/>
        </w:rPr>
      </w:pPr>
      <w:r w:rsidRPr="0096664D">
        <w:rPr>
          <w:rStyle w:val="FontStyle57"/>
          <w:rFonts w:asciiTheme="minorHAnsi" w:hAnsiTheme="minorHAnsi" w:cstheme="minorHAnsi"/>
          <w:b/>
          <w:color w:val="auto"/>
          <w:sz w:val="24"/>
          <w:szCs w:val="24"/>
          <w:lang w:eastAsia="en-US"/>
        </w:rPr>
        <w:t>6.7 Гидравлический затвор</w:t>
      </w:r>
    </w:p>
    <w:p w:rsidR="001A7EA9" w:rsidRPr="0096664D" w:rsidRDefault="001A7EA9" w:rsidP="001A7EA9">
      <w:pPr>
        <w:pStyle w:val="Style31"/>
        <w:widowControl/>
        <w:ind w:firstLine="567"/>
        <w:jc w:val="both"/>
        <w:rPr>
          <w:rStyle w:val="FontStyle57"/>
          <w:rFonts w:asciiTheme="minorHAnsi" w:hAnsiTheme="minorHAnsi" w:cstheme="minorHAnsi"/>
          <w:b/>
          <w:color w:val="auto"/>
          <w:sz w:val="24"/>
          <w:szCs w:val="24"/>
          <w:lang w:eastAsia="en-US"/>
        </w:rPr>
      </w:pPr>
    </w:p>
    <w:p w:rsidR="001A7EA9" w:rsidRPr="0096664D" w:rsidRDefault="001A7EA9" w:rsidP="001A7EA9">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Если входящие бытовые стоки эвакуируется из используемого пользователем оборудования через сифон с гидравлическим затвором, минимальная глубина такого затвора должна быть равна 20 мм.</w:t>
      </w:r>
    </w:p>
    <w:p w:rsidR="001A7EA9" w:rsidRPr="0096664D" w:rsidRDefault="001A7EA9" w:rsidP="001A7EA9">
      <w:pPr>
        <w:pStyle w:val="Style31"/>
        <w:widowControl/>
        <w:ind w:firstLine="567"/>
        <w:jc w:val="both"/>
        <w:rPr>
          <w:rStyle w:val="FontStyle57"/>
          <w:rFonts w:asciiTheme="minorHAnsi" w:hAnsiTheme="minorHAnsi" w:cstheme="minorHAnsi"/>
          <w:color w:val="auto"/>
          <w:sz w:val="24"/>
          <w:szCs w:val="24"/>
          <w:lang w:eastAsia="en-US"/>
        </w:rPr>
      </w:pPr>
    </w:p>
    <w:p w:rsidR="001A7EA9" w:rsidRPr="0096664D" w:rsidRDefault="001A7EA9" w:rsidP="001A7EA9">
      <w:pPr>
        <w:pStyle w:val="Style31"/>
        <w:widowControl/>
        <w:ind w:firstLine="567"/>
        <w:jc w:val="both"/>
        <w:rPr>
          <w:rStyle w:val="FontStyle57"/>
          <w:rFonts w:asciiTheme="minorHAnsi" w:hAnsiTheme="minorHAnsi" w:cstheme="minorHAnsi"/>
          <w:b/>
          <w:color w:val="auto"/>
          <w:sz w:val="24"/>
          <w:szCs w:val="24"/>
          <w:lang w:eastAsia="en-US"/>
        </w:rPr>
      </w:pPr>
      <w:r w:rsidRPr="0096664D">
        <w:rPr>
          <w:rStyle w:val="FontStyle57"/>
          <w:rFonts w:asciiTheme="minorHAnsi" w:hAnsiTheme="minorHAnsi" w:cstheme="minorHAnsi"/>
          <w:b/>
          <w:color w:val="auto"/>
          <w:sz w:val="24"/>
          <w:szCs w:val="24"/>
          <w:lang w:eastAsia="en-US"/>
        </w:rPr>
        <w:t>7</w:t>
      </w:r>
      <w:r w:rsidRPr="0096664D">
        <w:rPr>
          <w:rStyle w:val="FontStyle57"/>
          <w:rFonts w:asciiTheme="minorHAnsi" w:hAnsiTheme="minorHAnsi" w:cstheme="minorHAnsi"/>
          <w:b/>
          <w:color w:val="auto"/>
          <w:sz w:val="24"/>
          <w:szCs w:val="24"/>
          <w:lang w:eastAsia="en-US"/>
        </w:rPr>
        <w:tab/>
        <w:t>Испытания в отношении эксплуатационных показателей</w:t>
      </w:r>
    </w:p>
    <w:p w:rsidR="001A7EA9" w:rsidRPr="0096664D" w:rsidRDefault="001A7EA9" w:rsidP="001A7EA9">
      <w:pPr>
        <w:pStyle w:val="Style31"/>
        <w:widowControl/>
        <w:ind w:firstLine="567"/>
        <w:jc w:val="both"/>
        <w:rPr>
          <w:rStyle w:val="FontStyle57"/>
          <w:rFonts w:asciiTheme="minorHAnsi" w:hAnsiTheme="minorHAnsi" w:cstheme="minorHAnsi"/>
          <w:b/>
          <w:color w:val="auto"/>
          <w:sz w:val="24"/>
          <w:szCs w:val="24"/>
          <w:lang w:eastAsia="en-US"/>
        </w:rPr>
      </w:pPr>
    </w:p>
    <w:p w:rsidR="001A7EA9" w:rsidRPr="0096664D" w:rsidRDefault="001A7EA9" w:rsidP="001A7EA9">
      <w:pPr>
        <w:pStyle w:val="Style31"/>
        <w:widowControl/>
        <w:ind w:firstLine="567"/>
        <w:jc w:val="both"/>
        <w:rPr>
          <w:rStyle w:val="FontStyle57"/>
          <w:rFonts w:asciiTheme="minorHAnsi" w:hAnsiTheme="minorHAnsi" w:cstheme="minorHAnsi"/>
          <w:b/>
          <w:color w:val="auto"/>
          <w:sz w:val="24"/>
          <w:szCs w:val="24"/>
          <w:lang w:eastAsia="en-US"/>
        </w:rPr>
      </w:pPr>
      <w:r w:rsidRPr="0096664D">
        <w:rPr>
          <w:rStyle w:val="FontStyle57"/>
          <w:rFonts w:asciiTheme="minorHAnsi" w:hAnsiTheme="minorHAnsi" w:cstheme="minorHAnsi"/>
          <w:b/>
          <w:color w:val="auto"/>
          <w:sz w:val="24"/>
          <w:szCs w:val="24"/>
          <w:lang w:eastAsia="en-US"/>
        </w:rPr>
        <w:t>7.1 Общие требования в отношении испытаний</w:t>
      </w:r>
    </w:p>
    <w:p w:rsidR="001A7EA9" w:rsidRPr="0096664D" w:rsidRDefault="001A7EA9" w:rsidP="001A7EA9">
      <w:pPr>
        <w:pStyle w:val="Style31"/>
        <w:widowControl/>
        <w:ind w:firstLine="567"/>
        <w:jc w:val="both"/>
        <w:rPr>
          <w:rStyle w:val="FontStyle57"/>
          <w:rFonts w:asciiTheme="minorHAnsi" w:hAnsiTheme="minorHAnsi" w:cstheme="minorHAnsi"/>
          <w:b/>
          <w:color w:val="auto"/>
          <w:sz w:val="24"/>
          <w:szCs w:val="24"/>
          <w:lang w:eastAsia="en-US"/>
        </w:rPr>
      </w:pPr>
    </w:p>
    <w:p w:rsidR="001A7EA9" w:rsidRPr="0096664D" w:rsidRDefault="001A7EA9" w:rsidP="001A7EA9">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ССНПКС должна испытываться в отношении эксплуатационных показателей в соответствии с классификацией, предусмотренной в Таблице 2.</w:t>
      </w:r>
    </w:p>
    <w:p w:rsidR="001A7EA9" w:rsidRPr="0096664D" w:rsidRDefault="001A7EA9" w:rsidP="001A7EA9">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 xml:space="preserve">Методики испытаний и дополнительные требования в отношении испытаний, перечисленные в Приложении A, должны соблюдаться для обеспечения соблюдения настоящего </w:t>
      </w:r>
      <w:r w:rsidR="002A453D">
        <w:rPr>
          <w:rFonts w:ascii="Times New Roman" w:hAnsi="Times New Roman"/>
        </w:rPr>
        <w:t>стандарта</w:t>
      </w:r>
      <w:r w:rsidRPr="0096664D">
        <w:rPr>
          <w:rStyle w:val="FontStyle57"/>
          <w:rFonts w:asciiTheme="minorHAnsi" w:hAnsiTheme="minorHAnsi" w:cstheme="minorHAnsi"/>
          <w:color w:val="auto"/>
          <w:sz w:val="24"/>
          <w:szCs w:val="24"/>
          <w:lang w:eastAsia="en-US"/>
        </w:rPr>
        <w:t>.</w:t>
      </w:r>
    </w:p>
    <w:p w:rsidR="00003527" w:rsidRPr="0096664D" w:rsidRDefault="001A7EA9" w:rsidP="001A7EA9">
      <w:pPr>
        <w:pStyle w:val="Style31"/>
        <w:widowControl/>
        <w:ind w:firstLine="567"/>
        <w:jc w:val="both"/>
        <w:rPr>
          <w:rStyle w:val="FontStyle57"/>
          <w:rFonts w:asciiTheme="minorHAnsi" w:hAnsiTheme="minorHAnsi" w:cstheme="minorHAnsi"/>
          <w:color w:val="auto"/>
          <w:sz w:val="24"/>
          <w:szCs w:val="24"/>
          <w:lang w:eastAsia="en-US"/>
        </w:rPr>
      </w:pPr>
      <w:proofErr w:type="gramStart"/>
      <w:r w:rsidRPr="0096664D">
        <w:rPr>
          <w:rStyle w:val="FontStyle57"/>
          <w:rFonts w:asciiTheme="minorHAnsi" w:hAnsiTheme="minorHAnsi" w:cstheme="minorHAnsi"/>
          <w:color w:val="auto"/>
          <w:sz w:val="24"/>
          <w:szCs w:val="24"/>
          <w:lang w:eastAsia="en-US"/>
        </w:rPr>
        <w:lastRenderedPageBreak/>
        <w:t>Если подлежащий испытанию продукт ограничен системой очистки, система очистки устанавливается с целью испытаний с количеством и видами используемого пользователем оборудованием, указанными изготовителем в отношении среднего и пикового потока.</w:t>
      </w:r>
      <w:proofErr w:type="gramEnd"/>
      <w:r w:rsidRPr="0096664D">
        <w:rPr>
          <w:rStyle w:val="FontStyle57"/>
          <w:rFonts w:asciiTheme="minorHAnsi" w:hAnsiTheme="minorHAnsi" w:cstheme="minorHAnsi"/>
          <w:color w:val="auto"/>
          <w:sz w:val="24"/>
          <w:szCs w:val="24"/>
          <w:lang w:eastAsia="en-US"/>
        </w:rPr>
        <w:t xml:space="preserve"> Расстояние между используемым пользователем оборудованием и системой очистки является минимальным расстоянием, указанным изготовителем. Система устанавливается и классифицируется Классом 1, Классом 2 или Классом 3 в соответствии с Таблицей 2. Нет необходимости проводить испытание в отношении только используемого пользователем оборудования (Пункт 6) в отношении продуктов, состоящих только из системы очистки.</w:t>
      </w:r>
    </w:p>
    <w:p w:rsidR="001A7EA9" w:rsidRPr="0096664D" w:rsidRDefault="001A7EA9" w:rsidP="001A7EA9">
      <w:pPr>
        <w:pStyle w:val="Style31"/>
        <w:widowControl/>
        <w:ind w:firstLine="567"/>
        <w:jc w:val="both"/>
        <w:rPr>
          <w:rStyle w:val="FontStyle57"/>
          <w:rFonts w:asciiTheme="minorHAnsi" w:hAnsiTheme="minorHAnsi" w:cstheme="minorHAnsi"/>
          <w:color w:val="auto"/>
          <w:sz w:val="24"/>
          <w:szCs w:val="24"/>
          <w:lang w:eastAsia="en-US"/>
        </w:rPr>
      </w:pPr>
    </w:p>
    <w:p w:rsidR="00003527" w:rsidRPr="0096664D" w:rsidRDefault="001A7EA9" w:rsidP="00486950">
      <w:pPr>
        <w:pStyle w:val="Style31"/>
        <w:widowControl/>
        <w:ind w:firstLine="567"/>
        <w:jc w:val="center"/>
        <w:rPr>
          <w:rStyle w:val="FontStyle57"/>
          <w:rFonts w:asciiTheme="minorHAnsi" w:hAnsiTheme="minorHAnsi" w:cstheme="minorHAnsi"/>
          <w:b/>
          <w:color w:val="auto"/>
          <w:sz w:val="24"/>
          <w:szCs w:val="24"/>
          <w:lang w:eastAsia="en-US"/>
        </w:rPr>
      </w:pPr>
      <w:r w:rsidRPr="0096664D">
        <w:rPr>
          <w:rStyle w:val="FontStyle57"/>
          <w:rFonts w:asciiTheme="minorHAnsi" w:hAnsiTheme="minorHAnsi" w:cstheme="minorHAnsi"/>
          <w:b/>
          <w:color w:val="auto"/>
          <w:sz w:val="24"/>
          <w:szCs w:val="24"/>
          <w:lang w:eastAsia="en-US"/>
        </w:rPr>
        <w:t>Таблица 2 — Классификация санитарных систем, не подключенных к канализационной сети</w:t>
      </w:r>
    </w:p>
    <w:tbl>
      <w:tblPr>
        <w:tblStyle w:val="TableNormal"/>
        <w:tblW w:w="9356" w:type="dxa"/>
        <w:tblInd w:w="10"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4132"/>
        <w:gridCol w:w="5224"/>
      </w:tblGrid>
      <w:tr w:rsidR="001A7EA9" w:rsidRPr="0096664D" w:rsidTr="001A7EA9">
        <w:trPr>
          <w:trHeight w:val="283"/>
        </w:trPr>
        <w:tc>
          <w:tcPr>
            <w:tcW w:w="4132" w:type="dxa"/>
            <w:tcBorders>
              <w:bottom w:val="double" w:sz="4" w:space="0" w:color="auto"/>
            </w:tcBorders>
          </w:tcPr>
          <w:p w:rsidR="001A7EA9" w:rsidRPr="0096664D" w:rsidRDefault="001A7EA9" w:rsidP="00621A77">
            <w:pPr>
              <w:pStyle w:val="TableParagraph"/>
              <w:spacing w:before="18"/>
              <w:ind w:left="127" w:right="163"/>
              <w:rPr>
                <w:rFonts w:ascii="Times New Roman" w:hAnsi="Times New Roman" w:cs="Times New Roman"/>
                <w:b/>
                <w:sz w:val="20"/>
                <w:lang w:val="ru-RU"/>
              </w:rPr>
            </w:pPr>
            <w:r w:rsidRPr="0096664D">
              <w:rPr>
                <w:rFonts w:ascii="Times New Roman" w:hAnsi="Times New Roman" w:cs="Times New Roman"/>
                <w:b/>
                <w:sz w:val="20"/>
                <w:lang w:val="ru-RU"/>
              </w:rPr>
              <w:t>Класс</w:t>
            </w:r>
          </w:p>
        </w:tc>
        <w:tc>
          <w:tcPr>
            <w:tcW w:w="5224" w:type="dxa"/>
            <w:tcBorders>
              <w:bottom w:val="double" w:sz="4" w:space="0" w:color="auto"/>
            </w:tcBorders>
          </w:tcPr>
          <w:p w:rsidR="001A7EA9" w:rsidRPr="0096664D" w:rsidRDefault="001A7EA9" w:rsidP="00621A77">
            <w:pPr>
              <w:pStyle w:val="TableParagraph"/>
              <w:spacing w:before="18"/>
              <w:ind w:left="262"/>
              <w:rPr>
                <w:rFonts w:ascii="Times New Roman" w:hAnsi="Times New Roman" w:cs="Times New Roman"/>
                <w:b/>
                <w:sz w:val="20"/>
                <w:lang w:val="ru-RU"/>
              </w:rPr>
            </w:pPr>
            <w:r w:rsidRPr="0096664D">
              <w:rPr>
                <w:rFonts w:ascii="Times New Roman" w:hAnsi="Times New Roman" w:cs="Times New Roman"/>
                <w:b/>
                <w:sz w:val="20"/>
                <w:lang w:val="ru-RU"/>
              </w:rPr>
              <w:t>Требования в отношении испытаний</w:t>
            </w:r>
          </w:p>
        </w:tc>
      </w:tr>
      <w:tr w:rsidR="001A7EA9" w:rsidRPr="0096664D" w:rsidTr="001A7EA9">
        <w:trPr>
          <w:trHeight w:val="508"/>
        </w:trPr>
        <w:tc>
          <w:tcPr>
            <w:tcW w:w="4132" w:type="dxa"/>
            <w:tcBorders>
              <w:top w:val="double" w:sz="4" w:space="0" w:color="auto"/>
            </w:tcBorders>
          </w:tcPr>
          <w:p w:rsidR="001A7EA9" w:rsidRPr="0096664D" w:rsidRDefault="001A7EA9" w:rsidP="001A7EA9">
            <w:pPr>
              <w:pStyle w:val="TableParagraph"/>
              <w:spacing w:before="29"/>
              <w:ind w:left="45" w:right="27" w:hanging="1"/>
              <w:jc w:val="both"/>
              <w:rPr>
                <w:rFonts w:ascii="Times New Roman" w:hAnsi="Times New Roman" w:cs="Times New Roman"/>
                <w:sz w:val="20"/>
                <w:lang w:val="ru-RU"/>
              </w:rPr>
            </w:pPr>
            <w:r w:rsidRPr="0096664D">
              <w:rPr>
                <w:rFonts w:ascii="Times New Roman" w:hAnsi="Times New Roman" w:cs="Times New Roman"/>
                <w:b/>
                <w:sz w:val="20"/>
                <w:lang w:val="ru-RU"/>
              </w:rPr>
              <w:t xml:space="preserve">Класс 1: </w:t>
            </w:r>
            <w:r w:rsidRPr="0096664D">
              <w:rPr>
                <w:rFonts w:ascii="Times New Roman" w:hAnsi="Times New Roman" w:cs="Times New Roman"/>
                <w:sz w:val="20"/>
                <w:lang w:val="ru-RU"/>
              </w:rPr>
              <w:t>ССНПКС  – одна единица используемого пользователем оборудования – небиологическая система очистки</w:t>
            </w:r>
          </w:p>
        </w:tc>
        <w:tc>
          <w:tcPr>
            <w:tcW w:w="5224" w:type="dxa"/>
            <w:tcBorders>
              <w:top w:val="double" w:sz="4" w:space="0" w:color="auto"/>
            </w:tcBorders>
          </w:tcPr>
          <w:p w:rsidR="001A7EA9" w:rsidRPr="0096664D" w:rsidRDefault="001A7EA9" w:rsidP="001A7EA9">
            <w:pPr>
              <w:pStyle w:val="TableParagraph"/>
              <w:spacing w:before="29"/>
              <w:ind w:left="50" w:hanging="1"/>
              <w:jc w:val="both"/>
              <w:rPr>
                <w:rFonts w:ascii="Times New Roman" w:hAnsi="Times New Roman" w:cs="Times New Roman"/>
                <w:sz w:val="20"/>
                <w:lang w:val="ru-RU"/>
              </w:rPr>
            </w:pPr>
            <w:r w:rsidRPr="0096664D">
              <w:rPr>
                <w:rFonts w:ascii="Times New Roman" w:hAnsi="Times New Roman" w:cs="Times New Roman"/>
                <w:sz w:val="20"/>
                <w:lang w:val="ru-RU"/>
              </w:rPr>
              <w:t xml:space="preserve">Контролируемые лабораторные испытания, указанные в п. </w:t>
            </w:r>
            <w:hyperlink w:anchor="_bookmark124" w:history="1">
              <w:r w:rsidRPr="0096664D">
                <w:rPr>
                  <w:rFonts w:ascii="Times New Roman" w:hAnsi="Times New Roman" w:cs="Times New Roman"/>
                  <w:sz w:val="20"/>
                  <w:u w:val="single" w:color="053BF5"/>
                  <w:lang w:val="ru-RU"/>
                </w:rPr>
                <w:t>7.2</w:t>
              </w:r>
              <w:r w:rsidRPr="0096664D">
                <w:rPr>
                  <w:rFonts w:ascii="Times New Roman" w:hAnsi="Times New Roman" w:cs="Times New Roman"/>
                  <w:sz w:val="20"/>
                  <w:lang w:val="ru-RU"/>
                </w:rPr>
                <w:t xml:space="preserve"> </w:t>
              </w:r>
            </w:hyperlink>
            <w:r w:rsidRPr="0096664D">
              <w:rPr>
                <w:rFonts w:ascii="Times New Roman" w:hAnsi="Times New Roman" w:cs="Times New Roman"/>
                <w:sz w:val="20"/>
                <w:lang w:val="ru-RU"/>
              </w:rPr>
              <w:t xml:space="preserve">и испытания в условиях эксплуатации в соответствии с п. </w:t>
            </w:r>
            <w:hyperlink w:anchor="_bookmark151" w:history="1">
              <w:r w:rsidRPr="0096664D">
                <w:rPr>
                  <w:rFonts w:ascii="Times New Roman" w:hAnsi="Times New Roman" w:cs="Times New Roman"/>
                  <w:sz w:val="20"/>
                  <w:u w:val="single" w:color="053BF5"/>
                  <w:lang w:val="ru-RU"/>
                </w:rPr>
                <w:t>7.3.2</w:t>
              </w:r>
            </w:hyperlink>
            <w:r w:rsidRPr="0096664D">
              <w:rPr>
                <w:rFonts w:ascii="Times New Roman" w:hAnsi="Times New Roman" w:cs="Times New Roman"/>
                <w:sz w:val="20"/>
                <w:lang w:val="ru-RU"/>
              </w:rPr>
              <w:t>.</w:t>
            </w:r>
          </w:p>
        </w:tc>
      </w:tr>
      <w:tr w:rsidR="001A7EA9" w:rsidRPr="0096664D" w:rsidTr="001A7EA9">
        <w:trPr>
          <w:trHeight w:val="733"/>
        </w:trPr>
        <w:tc>
          <w:tcPr>
            <w:tcW w:w="4132" w:type="dxa"/>
          </w:tcPr>
          <w:p w:rsidR="001A7EA9" w:rsidRPr="0096664D" w:rsidRDefault="001A7EA9" w:rsidP="001A7EA9">
            <w:pPr>
              <w:pStyle w:val="TableParagraph"/>
              <w:spacing w:before="34"/>
              <w:ind w:left="45" w:right="27" w:hanging="1"/>
              <w:jc w:val="both"/>
              <w:rPr>
                <w:rFonts w:ascii="Times New Roman" w:hAnsi="Times New Roman" w:cs="Times New Roman"/>
                <w:sz w:val="20"/>
                <w:lang w:val="ru-RU"/>
              </w:rPr>
            </w:pPr>
            <w:r w:rsidRPr="0096664D">
              <w:rPr>
                <w:rFonts w:ascii="Times New Roman" w:hAnsi="Times New Roman" w:cs="Times New Roman"/>
                <w:b/>
                <w:sz w:val="20"/>
                <w:lang w:val="ru-RU"/>
              </w:rPr>
              <w:t xml:space="preserve">Класс 2: </w:t>
            </w:r>
            <w:r w:rsidRPr="0096664D">
              <w:rPr>
                <w:rFonts w:ascii="Times New Roman" w:hAnsi="Times New Roman" w:cs="Times New Roman"/>
                <w:sz w:val="20"/>
                <w:lang w:val="ru-RU"/>
              </w:rPr>
              <w:t>ССНПКС – одна единица используемого пользователем оборудования – система очистки включает один или несколько биологических процессов очистки</w:t>
            </w:r>
          </w:p>
        </w:tc>
        <w:tc>
          <w:tcPr>
            <w:tcW w:w="5224" w:type="dxa"/>
          </w:tcPr>
          <w:p w:rsidR="001A7EA9" w:rsidRPr="0096664D" w:rsidRDefault="001A7EA9" w:rsidP="001A7EA9">
            <w:pPr>
              <w:pStyle w:val="TableParagraph"/>
              <w:spacing w:before="34"/>
              <w:ind w:left="50" w:hanging="1"/>
              <w:jc w:val="both"/>
              <w:rPr>
                <w:rFonts w:ascii="Times New Roman" w:hAnsi="Times New Roman" w:cs="Times New Roman"/>
                <w:sz w:val="20"/>
                <w:lang w:val="ru-RU"/>
              </w:rPr>
            </w:pPr>
            <w:r w:rsidRPr="0096664D">
              <w:rPr>
                <w:rFonts w:ascii="Times New Roman" w:hAnsi="Times New Roman" w:cs="Times New Roman"/>
                <w:sz w:val="20"/>
                <w:lang w:val="ru-RU"/>
              </w:rPr>
              <w:t xml:space="preserve">Контролируемые лабораторные испытания, указанные в пункте </w:t>
            </w:r>
            <w:hyperlink w:anchor="_bookmark124" w:history="1">
              <w:r w:rsidRPr="0096664D">
                <w:rPr>
                  <w:rFonts w:ascii="Times New Roman" w:hAnsi="Times New Roman" w:cs="Times New Roman"/>
                  <w:sz w:val="20"/>
                  <w:u w:val="single" w:color="053BF5"/>
                  <w:lang w:val="ru-RU"/>
                </w:rPr>
                <w:t>7.2</w:t>
              </w:r>
              <w:r w:rsidRPr="0096664D">
                <w:rPr>
                  <w:rFonts w:ascii="Times New Roman" w:hAnsi="Times New Roman" w:cs="Times New Roman"/>
                  <w:sz w:val="20"/>
                  <w:lang w:val="ru-RU"/>
                </w:rPr>
                <w:t xml:space="preserve"> </w:t>
              </w:r>
            </w:hyperlink>
            <w:r w:rsidRPr="0096664D">
              <w:rPr>
                <w:rFonts w:ascii="Times New Roman" w:hAnsi="Times New Roman" w:cs="Times New Roman"/>
                <w:sz w:val="20"/>
                <w:lang w:val="ru-RU"/>
              </w:rPr>
              <w:t xml:space="preserve">и испытания в условиях эксплуатации в соответствии с п. </w:t>
            </w:r>
            <w:hyperlink w:anchor="_bookmark152" w:history="1">
              <w:r w:rsidRPr="0096664D">
                <w:rPr>
                  <w:rFonts w:ascii="Times New Roman" w:hAnsi="Times New Roman" w:cs="Times New Roman"/>
                  <w:sz w:val="20"/>
                  <w:u w:val="single" w:color="053BF5"/>
                  <w:lang w:val="ru-RU"/>
                </w:rPr>
                <w:t>7.3.3</w:t>
              </w:r>
            </w:hyperlink>
            <w:r w:rsidRPr="0096664D">
              <w:rPr>
                <w:rFonts w:ascii="Times New Roman" w:hAnsi="Times New Roman" w:cs="Times New Roman"/>
                <w:sz w:val="20"/>
                <w:lang w:val="ru-RU"/>
              </w:rPr>
              <w:t>.</w:t>
            </w:r>
          </w:p>
        </w:tc>
      </w:tr>
      <w:tr w:rsidR="001A7EA9" w:rsidRPr="0096664D" w:rsidTr="001A7EA9">
        <w:trPr>
          <w:trHeight w:val="2601"/>
        </w:trPr>
        <w:tc>
          <w:tcPr>
            <w:tcW w:w="4132" w:type="dxa"/>
          </w:tcPr>
          <w:p w:rsidR="001A7EA9" w:rsidRPr="0096664D" w:rsidRDefault="001A7EA9" w:rsidP="001A7EA9">
            <w:pPr>
              <w:pStyle w:val="TableParagraph"/>
              <w:ind w:left="44"/>
              <w:jc w:val="both"/>
              <w:rPr>
                <w:rFonts w:ascii="Times New Roman" w:hAnsi="Times New Roman" w:cs="Times New Roman"/>
                <w:sz w:val="20"/>
                <w:lang w:val="ru-RU"/>
              </w:rPr>
            </w:pPr>
            <w:r w:rsidRPr="0096664D">
              <w:rPr>
                <w:rFonts w:ascii="Times New Roman" w:hAnsi="Times New Roman" w:cs="Times New Roman"/>
                <w:b/>
                <w:sz w:val="20"/>
                <w:lang w:val="ru-RU"/>
              </w:rPr>
              <w:t xml:space="preserve">Класс 3: </w:t>
            </w:r>
            <w:r w:rsidRPr="0096664D">
              <w:rPr>
                <w:rFonts w:ascii="Times New Roman" w:hAnsi="Times New Roman" w:cs="Times New Roman"/>
                <w:sz w:val="20"/>
                <w:lang w:val="ru-RU"/>
              </w:rPr>
              <w:t>ССНПКС – несколько единиц используемого пользователем оборудования</w:t>
            </w:r>
          </w:p>
        </w:tc>
        <w:tc>
          <w:tcPr>
            <w:tcW w:w="5224" w:type="dxa"/>
          </w:tcPr>
          <w:p w:rsidR="001A7EA9" w:rsidRPr="0096664D" w:rsidRDefault="001A7EA9" w:rsidP="001A7EA9">
            <w:pPr>
              <w:pStyle w:val="TableParagraph"/>
              <w:ind w:left="51" w:right="201" w:hanging="1"/>
              <w:jc w:val="both"/>
              <w:rPr>
                <w:rFonts w:ascii="Times New Roman" w:hAnsi="Times New Roman" w:cs="Times New Roman"/>
                <w:sz w:val="20"/>
                <w:lang w:val="ru-RU"/>
              </w:rPr>
            </w:pPr>
            <w:proofErr w:type="gramStart"/>
            <w:r w:rsidRPr="0096664D">
              <w:rPr>
                <w:rFonts w:ascii="Times New Roman" w:hAnsi="Times New Roman" w:cs="Times New Roman"/>
                <w:sz w:val="20"/>
                <w:lang w:val="ru-RU"/>
              </w:rPr>
              <w:t xml:space="preserve">Контролируемые лабораторные испытания, указанные в пункте </w:t>
            </w:r>
            <w:hyperlink w:anchor="_bookmark124" w:history="1">
              <w:r w:rsidRPr="0096664D">
                <w:rPr>
                  <w:rFonts w:ascii="Times New Roman" w:hAnsi="Times New Roman" w:cs="Times New Roman"/>
                  <w:spacing w:val="-4"/>
                  <w:sz w:val="20"/>
                  <w:u w:val="single" w:color="053BF5"/>
                  <w:lang w:val="ru-RU"/>
                </w:rPr>
                <w:t>7.2</w:t>
              </w:r>
              <w:r w:rsidRPr="0096664D">
                <w:rPr>
                  <w:rFonts w:ascii="Times New Roman" w:hAnsi="Times New Roman" w:cs="Times New Roman"/>
                  <w:spacing w:val="-4"/>
                  <w:sz w:val="20"/>
                  <w:lang w:val="ru-RU"/>
                </w:rPr>
                <w:t xml:space="preserve"> </w:t>
              </w:r>
            </w:hyperlink>
            <w:r w:rsidRPr="0096664D">
              <w:rPr>
                <w:rFonts w:ascii="Times New Roman" w:hAnsi="Times New Roman" w:cs="Times New Roman"/>
                <w:sz w:val="20"/>
                <w:lang w:val="ru-RU"/>
              </w:rPr>
              <w:t>(могут изменяться с учетом альтернативной среды испытания, если система не может быть установлена в лаборатории), а также испытания в условиях эксплуатации в соответствии с п.</w:t>
            </w:r>
            <w:hyperlink w:anchor="_bookmark152" w:history="1">
              <w:r w:rsidRPr="0096664D">
                <w:rPr>
                  <w:rFonts w:ascii="Times New Roman" w:hAnsi="Times New Roman" w:cs="Times New Roman"/>
                  <w:sz w:val="20"/>
                  <w:u w:val="single" w:color="053BF5"/>
                  <w:lang w:val="ru-RU"/>
                </w:rPr>
                <w:t>7.3.3</w:t>
              </w:r>
            </w:hyperlink>
            <w:r w:rsidRPr="0096664D">
              <w:rPr>
                <w:rFonts w:ascii="Times New Roman" w:hAnsi="Times New Roman" w:cs="Times New Roman"/>
                <w:sz w:val="20"/>
                <w:lang w:val="ru-RU"/>
              </w:rPr>
              <w:t>. В отношении систем с количеством единиц используемого пользователем оборудования от 2 до 5, должно испытываться не меньше 2 единиц используемого пользователем оборудования (выбранных случайным образом), включая требования</w:t>
            </w:r>
            <w:proofErr w:type="gramEnd"/>
            <w:r w:rsidRPr="0096664D">
              <w:rPr>
                <w:rFonts w:ascii="Times New Roman" w:hAnsi="Times New Roman" w:cs="Times New Roman"/>
                <w:sz w:val="20"/>
                <w:lang w:val="ru-RU"/>
              </w:rPr>
              <w:t xml:space="preserve"> </w:t>
            </w:r>
            <w:hyperlink w:anchor="_bookmark108" w:history="1">
              <w:r w:rsidRPr="0096664D">
                <w:rPr>
                  <w:rFonts w:ascii="Times New Roman" w:hAnsi="Times New Roman" w:cs="Times New Roman"/>
                  <w:sz w:val="20"/>
                  <w:u w:val="single" w:color="053BF5"/>
                  <w:lang w:val="ru-RU"/>
                </w:rPr>
                <w:t>пункта 6</w:t>
              </w:r>
              <w:r w:rsidRPr="0096664D">
                <w:rPr>
                  <w:rFonts w:ascii="Times New Roman" w:hAnsi="Times New Roman" w:cs="Times New Roman"/>
                  <w:sz w:val="20"/>
                  <w:lang w:val="ru-RU"/>
                </w:rPr>
                <w:t xml:space="preserve"> </w:t>
              </w:r>
            </w:hyperlink>
            <w:r w:rsidRPr="0096664D">
              <w:rPr>
                <w:rFonts w:ascii="Times New Roman" w:hAnsi="Times New Roman" w:cs="Times New Roman"/>
                <w:sz w:val="20"/>
                <w:lang w:val="ru-RU"/>
              </w:rPr>
              <w:t>и в отношении запаха (</w:t>
            </w:r>
            <w:hyperlink w:anchor="_bookmark141" w:history="1">
              <w:r w:rsidRPr="0096664D">
                <w:rPr>
                  <w:rFonts w:ascii="Times New Roman" w:hAnsi="Times New Roman" w:cs="Times New Roman"/>
                  <w:sz w:val="20"/>
                  <w:u w:val="single" w:color="053BF5"/>
                  <w:lang w:val="ru-RU"/>
                </w:rPr>
                <w:t>7.2.9.5</w:t>
              </w:r>
            </w:hyperlink>
            <w:r w:rsidRPr="0096664D">
              <w:rPr>
                <w:rFonts w:ascii="Times New Roman" w:hAnsi="Times New Roman" w:cs="Times New Roman"/>
                <w:sz w:val="20"/>
                <w:lang w:val="ru-RU"/>
              </w:rPr>
              <w:t>), шума (</w:t>
            </w:r>
            <w:hyperlink w:anchor="_bookmark144" w:history="1">
              <w:r w:rsidRPr="0096664D">
                <w:rPr>
                  <w:rFonts w:ascii="Times New Roman" w:hAnsi="Times New Roman" w:cs="Times New Roman"/>
                  <w:sz w:val="20"/>
                  <w:u w:val="single" w:color="053BF5"/>
                  <w:lang w:val="ru-RU"/>
                </w:rPr>
                <w:t>7.2.9.6</w:t>
              </w:r>
            </w:hyperlink>
            <w:r w:rsidRPr="0096664D">
              <w:rPr>
                <w:rFonts w:ascii="Times New Roman" w:hAnsi="Times New Roman" w:cs="Times New Roman"/>
                <w:sz w:val="20"/>
                <w:lang w:val="ru-RU"/>
              </w:rPr>
              <w:t>) и эмиссий в атмосферу (</w:t>
            </w:r>
            <w:hyperlink w:anchor="_bookmark145" w:history="1">
              <w:r w:rsidRPr="0096664D">
                <w:rPr>
                  <w:rFonts w:ascii="Times New Roman" w:hAnsi="Times New Roman" w:cs="Times New Roman"/>
                  <w:sz w:val="20"/>
                  <w:u w:val="single" w:color="053BF5"/>
                  <w:lang w:val="ru-RU"/>
                </w:rPr>
                <w:t>7.2.9.7</w:t>
              </w:r>
            </w:hyperlink>
            <w:r w:rsidRPr="0096664D">
              <w:rPr>
                <w:rFonts w:ascii="Times New Roman" w:hAnsi="Times New Roman" w:cs="Times New Roman"/>
                <w:sz w:val="20"/>
                <w:lang w:val="ru-RU"/>
              </w:rPr>
              <w:t>).</w:t>
            </w:r>
          </w:p>
          <w:p w:rsidR="001A7EA9" w:rsidRPr="0096664D" w:rsidRDefault="001A7EA9" w:rsidP="001A7EA9">
            <w:pPr>
              <w:pStyle w:val="TableParagraph"/>
              <w:ind w:left="51" w:right="68"/>
              <w:jc w:val="both"/>
              <w:rPr>
                <w:rFonts w:ascii="Times New Roman" w:hAnsi="Times New Roman" w:cs="Times New Roman"/>
                <w:sz w:val="20"/>
                <w:lang w:val="ru-RU"/>
              </w:rPr>
            </w:pPr>
            <w:r w:rsidRPr="0096664D">
              <w:rPr>
                <w:rFonts w:ascii="Times New Roman" w:hAnsi="Times New Roman" w:cs="Times New Roman"/>
                <w:sz w:val="20"/>
                <w:lang w:val="ru-RU"/>
              </w:rPr>
              <w:t xml:space="preserve">В системах, в которых количество единиц используемого пользователем оборудования превышает 5, должно испытываться не меньше 3 единиц используемого пользователем оборудования (выбранных случайным образом) на их соответствие всем требованиям в отношении используемого пользователем оборудования, включая требования, указанные в </w:t>
            </w:r>
            <w:hyperlink w:anchor="_bookmark108" w:history="1">
              <w:r w:rsidRPr="0096664D">
                <w:rPr>
                  <w:rFonts w:ascii="Times New Roman" w:hAnsi="Times New Roman" w:cs="Times New Roman"/>
                  <w:sz w:val="20"/>
                  <w:u w:val="single" w:color="053BF5"/>
                  <w:lang w:val="ru-RU"/>
                </w:rPr>
                <w:t>пункте 6,</w:t>
              </w:r>
              <w:r w:rsidRPr="0096664D">
                <w:rPr>
                  <w:rFonts w:ascii="Times New Roman" w:hAnsi="Times New Roman" w:cs="Times New Roman"/>
                  <w:sz w:val="20"/>
                  <w:lang w:val="ru-RU"/>
                </w:rPr>
                <w:t xml:space="preserve"> </w:t>
              </w:r>
            </w:hyperlink>
            <w:r w:rsidRPr="0096664D">
              <w:rPr>
                <w:rFonts w:ascii="Times New Roman" w:hAnsi="Times New Roman" w:cs="Times New Roman"/>
                <w:sz w:val="20"/>
                <w:lang w:val="ru-RU"/>
              </w:rPr>
              <w:t>а также запаха (</w:t>
            </w:r>
            <w:hyperlink w:anchor="_bookmark141" w:history="1">
              <w:r w:rsidRPr="0096664D">
                <w:rPr>
                  <w:rFonts w:ascii="Times New Roman" w:hAnsi="Times New Roman" w:cs="Times New Roman"/>
                  <w:sz w:val="20"/>
                  <w:u w:val="single" w:color="053BF5"/>
                  <w:lang w:val="ru-RU"/>
                </w:rPr>
                <w:t>7.2.9.5</w:t>
              </w:r>
            </w:hyperlink>
            <w:r w:rsidRPr="0096664D">
              <w:rPr>
                <w:rFonts w:ascii="Times New Roman" w:hAnsi="Times New Roman" w:cs="Times New Roman"/>
                <w:sz w:val="20"/>
                <w:lang w:val="ru-RU"/>
              </w:rPr>
              <w:t>), шума (</w:t>
            </w:r>
            <w:hyperlink w:anchor="_bookmark144" w:history="1">
              <w:r w:rsidRPr="0096664D">
                <w:rPr>
                  <w:rFonts w:ascii="Times New Roman" w:hAnsi="Times New Roman" w:cs="Times New Roman"/>
                  <w:sz w:val="20"/>
                  <w:u w:val="single" w:color="053BF5"/>
                  <w:lang w:val="ru-RU"/>
                </w:rPr>
                <w:t>7.2.9.6</w:t>
              </w:r>
            </w:hyperlink>
            <w:r w:rsidRPr="0096664D">
              <w:rPr>
                <w:rFonts w:ascii="Times New Roman" w:hAnsi="Times New Roman" w:cs="Times New Roman"/>
                <w:sz w:val="20"/>
                <w:lang w:val="ru-RU"/>
              </w:rPr>
              <w:t>) и выбросов в атмосферу (</w:t>
            </w:r>
            <w:hyperlink w:anchor="_bookmark145" w:history="1">
              <w:r w:rsidRPr="0096664D">
                <w:rPr>
                  <w:rFonts w:ascii="Times New Roman" w:hAnsi="Times New Roman" w:cs="Times New Roman"/>
                  <w:sz w:val="20"/>
                  <w:u w:val="single" w:color="053BF5"/>
                  <w:lang w:val="ru-RU"/>
                </w:rPr>
                <w:t>7.2.9.7</w:t>
              </w:r>
            </w:hyperlink>
            <w:r w:rsidRPr="0096664D">
              <w:rPr>
                <w:rFonts w:ascii="Times New Roman" w:hAnsi="Times New Roman" w:cs="Times New Roman"/>
                <w:sz w:val="20"/>
                <w:lang w:val="ru-RU"/>
              </w:rPr>
              <w:t>).</w:t>
            </w:r>
          </w:p>
        </w:tc>
      </w:tr>
    </w:tbl>
    <w:p w:rsidR="00003527" w:rsidRPr="0096664D" w:rsidRDefault="00003527" w:rsidP="00486950">
      <w:pPr>
        <w:pStyle w:val="Style31"/>
        <w:widowControl/>
        <w:ind w:firstLine="567"/>
        <w:jc w:val="center"/>
        <w:rPr>
          <w:rStyle w:val="FontStyle57"/>
          <w:rFonts w:asciiTheme="minorHAnsi" w:hAnsiTheme="minorHAnsi" w:cstheme="minorHAnsi"/>
          <w:b/>
          <w:color w:val="auto"/>
          <w:sz w:val="24"/>
          <w:szCs w:val="24"/>
          <w:lang w:eastAsia="en-US"/>
        </w:rPr>
      </w:pPr>
    </w:p>
    <w:p w:rsidR="001A7EA9" w:rsidRPr="0096664D" w:rsidRDefault="001A7EA9" w:rsidP="001A7EA9">
      <w:pPr>
        <w:pStyle w:val="Style31"/>
        <w:widowControl/>
        <w:ind w:firstLine="567"/>
        <w:jc w:val="both"/>
        <w:rPr>
          <w:rStyle w:val="FontStyle57"/>
          <w:rFonts w:asciiTheme="minorHAnsi" w:hAnsiTheme="minorHAnsi" w:cstheme="minorHAnsi"/>
          <w:b/>
          <w:color w:val="auto"/>
          <w:sz w:val="24"/>
          <w:szCs w:val="24"/>
          <w:lang w:eastAsia="en-US"/>
        </w:rPr>
      </w:pPr>
      <w:r w:rsidRPr="0096664D">
        <w:rPr>
          <w:rStyle w:val="FontStyle57"/>
          <w:rFonts w:asciiTheme="minorHAnsi" w:hAnsiTheme="minorHAnsi" w:cstheme="minorHAnsi"/>
          <w:b/>
          <w:color w:val="auto"/>
          <w:sz w:val="24"/>
          <w:szCs w:val="24"/>
          <w:lang w:eastAsia="en-US"/>
        </w:rPr>
        <w:t>7.2 Контролируемые лабораторные испытания</w:t>
      </w:r>
    </w:p>
    <w:p w:rsidR="001A7EA9" w:rsidRPr="0096664D" w:rsidRDefault="001A7EA9" w:rsidP="001A7EA9">
      <w:pPr>
        <w:pStyle w:val="Style31"/>
        <w:widowControl/>
        <w:ind w:firstLine="567"/>
        <w:jc w:val="both"/>
        <w:rPr>
          <w:rStyle w:val="FontStyle57"/>
          <w:rFonts w:asciiTheme="minorHAnsi" w:hAnsiTheme="minorHAnsi" w:cstheme="minorHAnsi"/>
          <w:color w:val="auto"/>
          <w:sz w:val="24"/>
          <w:szCs w:val="24"/>
          <w:lang w:eastAsia="en-US"/>
        </w:rPr>
      </w:pPr>
    </w:p>
    <w:p w:rsidR="001A7EA9" w:rsidRPr="0096664D" w:rsidRDefault="001A7EA9" w:rsidP="001A7EA9">
      <w:pPr>
        <w:pStyle w:val="Style31"/>
        <w:widowControl/>
        <w:ind w:firstLine="567"/>
        <w:jc w:val="both"/>
        <w:rPr>
          <w:rStyle w:val="FontStyle57"/>
          <w:rFonts w:asciiTheme="minorHAnsi" w:hAnsiTheme="minorHAnsi" w:cstheme="minorHAnsi"/>
          <w:b/>
          <w:color w:val="auto"/>
          <w:sz w:val="24"/>
          <w:szCs w:val="24"/>
          <w:lang w:eastAsia="en-US"/>
        </w:rPr>
      </w:pPr>
      <w:r w:rsidRPr="0096664D">
        <w:rPr>
          <w:rStyle w:val="FontStyle57"/>
          <w:rFonts w:asciiTheme="minorHAnsi" w:hAnsiTheme="minorHAnsi" w:cstheme="minorHAnsi"/>
          <w:b/>
          <w:color w:val="auto"/>
          <w:sz w:val="24"/>
          <w:szCs w:val="24"/>
          <w:lang w:eastAsia="en-US"/>
        </w:rPr>
        <w:t>7.2.1 Общие положения</w:t>
      </w:r>
    </w:p>
    <w:p w:rsidR="001A7EA9" w:rsidRPr="0096664D" w:rsidRDefault="001A7EA9" w:rsidP="001A7EA9">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Системы Класса 1 и Класса 2, которые могут устанавливаться в лаборатории (смотрите Таблицу 2), должны подлежать контролируемым испытаниям в лаборатории. Требования в отношении лабораторных испытаний, осуществляемых в рамках процесса сертификации продукта, указаны в пункте A.1.</w:t>
      </w:r>
    </w:p>
    <w:p w:rsidR="001A7EA9" w:rsidRPr="0096664D" w:rsidRDefault="001A7EA9" w:rsidP="001A7EA9">
      <w:pPr>
        <w:pStyle w:val="Style31"/>
        <w:widowControl/>
        <w:ind w:firstLine="567"/>
        <w:jc w:val="both"/>
        <w:rPr>
          <w:rStyle w:val="FontStyle57"/>
          <w:rFonts w:asciiTheme="minorHAnsi" w:hAnsiTheme="minorHAnsi" w:cstheme="minorHAnsi"/>
          <w:color w:val="auto"/>
          <w:sz w:val="24"/>
          <w:szCs w:val="24"/>
          <w:lang w:eastAsia="en-US"/>
        </w:rPr>
      </w:pPr>
    </w:p>
    <w:p w:rsidR="001A7EA9" w:rsidRPr="0096664D" w:rsidRDefault="001A7EA9" w:rsidP="001A7EA9">
      <w:pPr>
        <w:pStyle w:val="Style31"/>
        <w:widowControl/>
        <w:ind w:firstLine="567"/>
        <w:jc w:val="both"/>
        <w:rPr>
          <w:rStyle w:val="FontStyle57"/>
          <w:rFonts w:asciiTheme="minorHAnsi" w:hAnsiTheme="minorHAnsi" w:cstheme="minorHAnsi"/>
          <w:b/>
          <w:color w:val="auto"/>
          <w:sz w:val="24"/>
          <w:szCs w:val="24"/>
          <w:lang w:eastAsia="en-US"/>
        </w:rPr>
      </w:pPr>
      <w:r w:rsidRPr="0096664D">
        <w:rPr>
          <w:rStyle w:val="FontStyle57"/>
          <w:rFonts w:asciiTheme="minorHAnsi" w:hAnsiTheme="minorHAnsi" w:cstheme="minorHAnsi"/>
          <w:b/>
          <w:color w:val="auto"/>
          <w:sz w:val="24"/>
          <w:szCs w:val="24"/>
          <w:lang w:eastAsia="en-US"/>
        </w:rPr>
        <w:t>7.2.2 Сборка, установка, эксплуатация и техническое обслуживание</w:t>
      </w:r>
    </w:p>
    <w:p w:rsidR="001A7EA9" w:rsidRPr="0096664D" w:rsidRDefault="001A7EA9" w:rsidP="001A7EA9">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 xml:space="preserve">Сборка и установка ССНПКС должна осуществляться в соответствии с инструкциями изготовителя. Санитарные системы должны включаться, загружаться, </w:t>
      </w:r>
      <w:proofErr w:type="gramStart"/>
      <w:r w:rsidRPr="0096664D">
        <w:rPr>
          <w:rStyle w:val="FontStyle57"/>
          <w:rFonts w:asciiTheme="minorHAnsi" w:hAnsiTheme="minorHAnsi" w:cstheme="minorHAnsi"/>
          <w:color w:val="auto"/>
          <w:sz w:val="24"/>
          <w:szCs w:val="24"/>
          <w:lang w:eastAsia="en-US"/>
        </w:rPr>
        <w:t>эксплуатироваться</w:t>
      </w:r>
      <w:proofErr w:type="gramEnd"/>
      <w:r w:rsidRPr="0096664D">
        <w:rPr>
          <w:rStyle w:val="FontStyle57"/>
          <w:rFonts w:asciiTheme="minorHAnsi" w:hAnsiTheme="minorHAnsi" w:cstheme="minorHAnsi"/>
          <w:color w:val="auto"/>
          <w:sz w:val="24"/>
          <w:szCs w:val="24"/>
          <w:lang w:eastAsia="en-US"/>
        </w:rPr>
        <w:t xml:space="preserve"> и обслуживаются в соответствии с инструкциями изготовителя.</w:t>
      </w:r>
    </w:p>
    <w:p w:rsidR="001A7EA9" w:rsidRPr="0096664D" w:rsidRDefault="001A7EA9" w:rsidP="001A7EA9">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lastRenderedPageBreak/>
        <w:t>Если надземная конструкция не поставляется изготовителем в комплекте с изготовленной системой, надземная конструкция должна устанавливаться в соответствии с рекомендациями изготовителя (т.е., в отношении размера и материалов) до испытаний. Надземная конструкция должна соответствовать требованиям пункта A.3.6.6. Спецификации надземной конструкции должны четко указываться в отчете об испытаниях. В отношении санитарных систем, которые не включают надземную конструкцию, входящую в изготовленный продукт, добавленная надземная конструкция должна демонтироваться до испытания шума (Смотрите п. A.3.7). Испытания должны адаптироваться в соответствии с описанием, приведенным в пункте A.3.7. Наличие или отсутствие надземной конструкции во время испытания шума должно четко указываться в отчете об испытаниях.</w:t>
      </w:r>
    </w:p>
    <w:p w:rsidR="001A7EA9" w:rsidRPr="0096664D" w:rsidRDefault="001A7EA9" w:rsidP="001A7EA9">
      <w:pPr>
        <w:pStyle w:val="Style31"/>
        <w:widowControl/>
        <w:ind w:firstLine="567"/>
        <w:jc w:val="both"/>
        <w:rPr>
          <w:rStyle w:val="FontStyle57"/>
          <w:rFonts w:asciiTheme="minorHAnsi" w:hAnsiTheme="minorHAnsi" w:cstheme="minorHAnsi"/>
          <w:color w:val="auto"/>
          <w:sz w:val="24"/>
          <w:szCs w:val="24"/>
          <w:lang w:eastAsia="en-US"/>
        </w:rPr>
      </w:pPr>
    </w:p>
    <w:p w:rsidR="001A7EA9" w:rsidRPr="0096664D" w:rsidRDefault="001A7EA9" w:rsidP="001A7EA9">
      <w:pPr>
        <w:pStyle w:val="Style31"/>
        <w:widowControl/>
        <w:ind w:firstLine="567"/>
        <w:jc w:val="both"/>
        <w:rPr>
          <w:rStyle w:val="FontStyle57"/>
          <w:rFonts w:asciiTheme="minorHAnsi" w:hAnsiTheme="minorHAnsi" w:cstheme="minorHAnsi"/>
          <w:b/>
          <w:color w:val="auto"/>
          <w:sz w:val="24"/>
          <w:szCs w:val="24"/>
          <w:lang w:eastAsia="en-US"/>
        </w:rPr>
      </w:pPr>
      <w:r w:rsidRPr="0096664D">
        <w:rPr>
          <w:rStyle w:val="FontStyle57"/>
          <w:rFonts w:asciiTheme="minorHAnsi" w:hAnsiTheme="minorHAnsi" w:cstheme="minorHAnsi"/>
          <w:b/>
          <w:color w:val="auto"/>
          <w:sz w:val="24"/>
          <w:szCs w:val="24"/>
          <w:lang w:eastAsia="en-US"/>
        </w:rPr>
        <w:t>7.2.3 Документирование входящих бытовых стоков</w:t>
      </w:r>
    </w:p>
    <w:p w:rsidR="001A7EA9" w:rsidRPr="0096664D" w:rsidRDefault="001A7EA9" w:rsidP="001A7EA9">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Когда указано, рекомендуется проводить испытания с реальной мочой и фекалиями человека. В отношении исследований с добавлением гельминтов (смотрите п. A.3.4.4.1), если подходящих фекалий человека не достаточно для добавления, могут использоваться фекалии свиньи и требуемые микробиологические культуры для достижения требуемой минимальной концентрации. Фекалии и моча должны доставляться в систему в результате дефекации и мочеиспускания напрямую в систему или должны специально собираться и помещаться в систему. В случае прямого использования системы во время испытаний такие пользователи должны документировать события дефекации и мочеиспускания после каждого использования санитарной системы. Для сохранения конфиденциальности информации о таких пользователях рекомендуется хранить документацию в закрытой зоне используемого пользователем оборудования, либо в месте, которое соответствует требованиям Совета по вопросам этики испытательных объектов или страны проведения испытаний.</w:t>
      </w:r>
    </w:p>
    <w:p w:rsidR="001A7EA9" w:rsidRPr="0096664D" w:rsidRDefault="001A7EA9" w:rsidP="001A7EA9">
      <w:pPr>
        <w:pStyle w:val="Style31"/>
        <w:widowControl/>
        <w:ind w:firstLine="567"/>
        <w:jc w:val="both"/>
        <w:rPr>
          <w:rStyle w:val="FontStyle57"/>
          <w:rFonts w:asciiTheme="minorHAnsi" w:hAnsiTheme="minorHAnsi" w:cstheme="minorHAnsi"/>
          <w:color w:val="auto"/>
          <w:sz w:val="24"/>
          <w:szCs w:val="24"/>
          <w:lang w:eastAsia="en-US"/>
        </w:rPr>
      </w:pPr>
    </w:p>
    <w:p w:rsidR="001A7EA9" w:rsidRPr="0096664D" w:rsidRDefault="001A7EA9" w:rsidP="001A7EA9">
      <w:pPr>
        <w:pStyle w:val="Style31"/>
        <w:widowControl/>
        <w:ind w:firstLine="567"/>
        <w:jc w:val="both"/>
        <w:rPr>
          <w:rStyle w:val="FontStyle57"/>
          <w:rFonts w:asciiTheme="minorHAnsi" w:hAnsiTheme="minorHAnsi" w:cstheme="minorHAnsi"/>
          <w:b/>
          <w:color w:val="auto"/>
          <w:sz w:val="24"/>
          <w:szCs w:val="24"/>
          <w:lang w:eastAsia="en-US"/>
        </w:rPr>
      </w:pPr>
      <w:r w:rsidRPr="0096664D">
        <w:rPr>
          <w:rStyle w:val="FontStyle57"/>
          <w:rFonts w:asciiTheme="minorHAnsi" w:hAnsiTheme="minorHAnsi" w:cstheme="minorHAnsi"/>
          <w:b/>
          <w:color w:val="auto"/>
          <w:sz w:val="24"/>
          <w:szCs w:val="24"/>
          <w:lang w:eastAsia="en-US"/>
        </w:rPr>
        <w:t>7.2.4 Изготовленные входящие бытовые стоки</w:t>
      </w:r>
    </w:p>
    <w:p w:rsidR="001A7EA9" w:rsidRPr="0096664D" w:rsidRDefault="001A7EA9" w:rsidP="001A7EA9">
      <w:pPr>
        <w:pStyle w:val="Style31"/>
        <w:widowControl/>
        <w:ind w:firstLine="567"/>
        <w:jc w:val="both"/>
        <w:rPr>
          <w:rStyle w:val="FontStyle57"/>
          <w:rFonts w:asciiTheme="minorHAnsi" w:hAnsiTheme="minorHAnsi" w:cstheme="minorHAnsi"/>
          <w:color w:val="auto"/>
          <w:sz w:val="24"/>
          <w:szCs w:val="24"/>
          <w:lang w:eastAsia="en-US"/>
        </w:rPr>
      </w:pPr>
      <w:proofErr w:type="gramStart"/>
      <w:r w:rsidRPr="0096664D">
        <w:rPr>
          <w:rStyle w:val="FontStyle57"/>
          <w:rFonts w:asciiTheme="minorHAnsi" w:hAnsiTheme="minorHAnsi" w:cstheme="minorHAnsi"/>
          <w:color w:val="auto"/>
          <w:sz w:val="24"/>
          <w:szCs w:val="24"/>
          <w:lang w:eastAsia="en-US"/>
        </w:rPr>
        <w:t>Во время испытания производимый входящие бытовые стоки должны соответствовать требованиям, предъявляемым к результату очистки в форме твердых веществ и стоку в отношении цели повторного использования или утилизации, указанных в пунктах 7.2.9.3 и 7.2.9.4, а также требований в отношении запаха, эмиссий в атмосферу и эмиссий шума, указанных в пунктах 7.2.9.5, 7.2.9.6 и 7.2.9.7.</w:t>
      </w:r>
      <w:proofErr w:type="gramEnd"/>
      <w:r w:rsidRPr="0096664D">
        <w:rPr>
          <w:rStyle w:val="FontStyle57"/>
          <w:rFonts w:asciiTheme="minorHAnsi" w:hAnsiTheme="minorHAnsi" w:cstheme="minorHAnsi"/>
          <w:color w:val="auto"/>
          <w:sz w:val="24"/>
          <w:szCs w:val="24"/>
          <w:lang w:eastAsia="en-US"/>
        </w:rPr>
        <w:t xml:space="preserve"> Изготовитель должен указать цель повторного использования результата очистки в форме твердых веществ и стока.</w:t>
      </w:r>
    </w:p>
    <w:p w:rsidR="001A7EA9" w:rsidRPr="0096664D" w:rsidRDefault="001A7EA9" w:rsidP="001A7EA9">
      <w:pPr>
        <w:pStyle w:val="Style31"/>
        <w:widowControl/>
        <w:ind w:firstLine="567"/>
        <w:jc w:val="both"/>
        <w:rPr>
          <w:rStyle w:val="FontStyle57"/>
          <w:rFonts w:asciiTheme="minorHAnsi" w:hAnsiTheme="minorHAnsi" w:cstheme="minorHAnsi"/>
          <w:color w:val="auto"/>
          <w:sz w:val="24"/>
          <w:szCs w:val="24"/>
          <w:lang w:eastAsia="en-US"/>
        </w:rPr>
      </w:pPr>
    </w:p>
    <w:p w:rsidR="001A7EA9" w:rsidRPr="0096664D" w:rsidRDefault="001A7EA9" w:rsidP="001A7EA9">
      <w:pPr>
        <w:pStyle w:val="Style31"/>
        <w:widowControl/>
        <w:ind w:firstLine="567"/>
        <w:jc w:val="both"/>
        <w:rPr>
          <w:rStyle w:val="FontStyle57"/>
          <w:rFonts w:asciiTheme="minorHAnsi" w:hAnsiTheme="minorHAnsi" w:cstheme="minorHAnsi"/>
          <w:b/>
          <w:color w:val="auto"/>
          <w:sz w:val="24"/>
          <w:szCs w:val="24"/>
          <w:lang w:eastAsia="en-US"/>
        </w:rPr>
      </w:pPr>
      <w:r w:rsidRPr="0096664D">
        <w:rPr>
          <w:rStyle w:val="FontStyle57"/>
          <w:rFonts w:asciiTheme="minorHAnsi" w:hAnsiTheme="minorHAnsi" w:cstheme="minorHAnsi"/>
          <w:b/>
          <w:color w:val="auto"/>
          <w:sz w:val="24"/>
          <w:szCs w:val="24"/>
          <w:lang w:eastAsia="en-US"/>
        </w:rPr>
        <w:t>7.2.5 Наблюдения за ходом испытаний</w:t>
      </w:r>
    </w:p>
    <w:p w:rsidR="001A7EA9" w:rsidRPr="0096664D" w:rsidRDefault="001A7EA9" w:rsidP="001A7EA9">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Во время испытания и после его завершения должны наблюдаться и фиксироваться следующие аспекты:</w:t>
      </w:r>
    </w:p>
    <w:p w:rsidR="001A7EA9" w:rsidRPr="0096664D" w:rsidRDefault="001A7EA9" w:rsidP="001A7EA9">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a) любые разломы, трещины или постоянная деформация санитарной системы;</w:t>
      </w:r>
    </w:p>
    <w:p w:rsidR="001A7EA9" w:rsidRPr="0096664D" w:rsidRDefault="001A7EA9" w:rsidP="001A7EA9">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b) любой обратный поток, блокировка и перегрузка передающих устройств (смотрите п. 5.7);</w:t>
      </w:r>
    </w:p>
    <w:p w:rsidR="001A7EA9" w:rsidRPr="0096664D" w:rsidRDefault="001A7EA9" w:rsidP="001A7EA9">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c) любые разрывы и протечки;</w:t>
      </w:r>
    </w:p>
    <w:p w:rsidR="001A7EA9" w:rsidRPr="0096664D" w:rsidRDefault="001A7EA9" w:rsidP="001A7EA9">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d) все отключения по причине безопасности или перегрузки и неисправной работы процессов.</w:t>
      </w:r>
    </w:p>
    <w:p w:rsidR="001A7EA9" w:rsidRPr="0096664D" w:rsidRDefault="001A7EA9" w:rsidP="001A7EA9">
      <w:pPr>
        <w:pStyle w:val="Style31"/>
        <w:widowControl/>
        <w:ind w:firstLine="567"/>
        <w:jc w:val="both"/>
        <w:rPr>
          <w:rStyle w:val="FontStyle57"/>
          <w:rFonts w:asciiTheme="minorHAnsi" w:hAnsiTheme="minorHAnsi" w:cstheme="minorHAnsi"/>
          <w:color w:val="auto"/>
          <w:sz w:val="24"/>
          <w:szCs w:val="24"/>
          <w:lang w:eastAsia="en-US"/>
        </w:rPr>
      </w:pPr>
    </w:p>
    <w:p w:rsidR="001A7EA9" w:rsidRPr="0096664D" w:rsidRDefault="001A7EA9" w:rsidP="001A7EA9">
      <w:pPr>
        <w:pStyle w:val="Style31"/>
        <w:widowControl/>
        <w:ind w:firstLine="567"/>
        <w:jc w:val="both"/>
        <w:rPr>
          <w:rStyle w:val="FontStyle57"/>
          <w:rFonts w:asciiTheme="minorHAnsi" w:hAnsiTheme="minorHAnsi" w:cstheme="minorHAnsi"/>
          <w:b/>
          <w:color w:val="auto"/>
          <w:sz w:val="24"/>
          <w:szCs w:val="24"/>
          <w:lang w:eastAsia="en-US"/>
        </w:rPr>
      </w:pPr>
      <w:r w:rsidRPr="0096664D">
        <w:rPr>
          <w:rStyle w:val="FontStyle57"/>
          <w:rFonts w:asciiTheme="minorHAnsi" w:hAnsiTheme="minorHAnsi" w:cstheme="minorHAnsi"/>
          <w:b/>
          <w:color w:val="auto"/>
          <w:sz w:val="24"/>
          <w:szCs w:val="24"/>
          <w:lang w:eastAsia="en-US"/>
        </w:rPr>
        <w:t>7.2.6 Лабораторные условия</w:t>
      </w:r>
    </w:p>
    <w:p w:rsidR="001A7EA9" w:rsidRPr="0096664D" w:rsidRDefault="001A7EA9" w:rsidP="001A7EA9">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Температура в лаборатории должна быть между 15°C и 30°C. Лаборатория должна указывать в отчете значение влажности и атмосферного давления в соответствии с лучшими лабораторными практиками.</w:t>
      </w:r>
    </w:p>
    <w:p w:rsidR="001A7EA9" w:rsidRPr="0096664D" w:rsidRDefault="001A7EA9" w:rsidP="001A7EA9">
      <w:pPr>
        <w:pStyle w:val="Style31"/>
        <w:widowControl/>
        <w:ind w:firstLine="567"/>
        <w:jc w:val="both"/>
        <w:rPr>
          <w:rStyle w:val="FontStyle57"/>
          <w:rFonts w:asciiTheme="minorHAnsi" w:hAnsiTheme="minorHAnsi" w:cstheme="minorHAnsi"/>
          <w:color w:val="auto"/>
          <w:sz w:val="24"/>
          <w:szCs w:val="24"/>
          <w:lang w:eastAsia="en-US"/>
        </w:rPr>
      </w:pPr>
    </w:p>
    <w:p w:rsidR="001A7EA9" w:rsidRPr="0096664D" w:rsidRDefault="001A7EA9" w:rsidP="001A7EA9">
      <w:pPr>
        <w:pStyle w:val="Style31"/>
        <w:widowControl/>
        <w:ind w:firstLine="567"/>
        <w:jc w:val="both"/>
        <w:rPr>
          <w:rStyle w:val="FontStyle57"/>
          <w:rFonts w:asciiTheme="minorHAnsi" w:hAnsiTheme="minorHAnsi" w:cstheme="minorHAnsi"/>
          <w:b/>
          <w:color w:val="auto"/>
          <w:sz w:val="24"/>
          <w:szCs w:val="24"/>
          <w:lang w:eastAsia="en-US"/>
        </w:rPr>
      </w:pPr>
      <w:r w:rsidRPr="0096664D">
        <w:rPr>
          <w:rStyle w:val="FontStyle57"/>
          <w:rFonts w:asciiTheme="minorHAnsi" w:hAnsiTheme="minorHAnsi" w:cstheme="minorHAnsi"/>
          <w:b/>
          <w:color w:val="auto"/>
          <w:sz w:val="24"/>
          <w:szCs w:val="24"/>
          <w:lang w:eastAsia="en-US"/>
        </w:rPr>
        <w:lastRenderedPageBreak/>
        <w:t>7.2.7 Последовательность и продолжительность испытаний</w:t>
      </w:r>
    </w:p>
    <w:p w:rsidR="001A7EA9" w:rsidRPr="0096664D" w:rsidRDefault="001A7EA9" w:rsidP="001A7EA9">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 xml:space="preserve">Система должна испытываться в соответствии с последовательностью проведения испытаний, приведенной в Таблице 3, в колонках 1 (порядок испытаний) и 2 (модели). Продолжительность испытания должна быть не меньше 32 дней и может быть продлена на срок, превышающий предложенные 32 дня для выполнения процессов очистки, которые требуют большее количество времени. Ввиду методик испытаний и требуемой добавки патогенов в отношении параметров охраны здоровья человека, в графике испытаний рекомендуется учитывать такие факторы как срок пребывания в системе, циклы очистки, прорыв и иные факторы. График испытаний должен определяться </w:t>
      </w:r>
      <w:r w:rsidRPr="0096664D">
        <w:rPr>
          <w:rStyle w:val="FontStyle57"/>
          <w:rFonts w:asciiTheme="minorHAnsi" w:hAnsiTheme="minorHAnsi" w:cstheme="minorHAnsi"/>
          <w:color w:val="auto"/>
          <w:sz w:val="24"/>
          <w:szCs w:val="24"/>
          <w:lang w:eastAsia="en-US"/>
        </w:rPr>
        <w:br/>
        <w:t>до начала испытаний.</w:t>
      </w:r>
    </w:p>
    <w:p w:rsidR="001A7EA9" w:rsidRPr="0096664D" w:rsidRDefault="001A7EA9" w:rsidP="001A7EA9">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 xml:space="preserve">Испытания, указанные в п. 6.4, 6.5, 6.6, A.3.1, A.3.2 и A.3.3, должны проводиться </w:t>
      </w:r>
      <w:r w:rsidRPr="0096664D">
        <w:rPr>
          <w:rStyle w:val="FontStyle57"/>
          <w:rFonts w:asciiTheme="minorHAnsi" w:hAnsiTheme="minorHAnsi" w:cstheme="minorHAnsi"/>
          <w:color w:val="auto"/>
          <w:sz w:val="24"/>
          <w:szCs w:val="24"/>
          <w:lang w:eastAsia="en-US"/>
        </w:rPr>
        <w:br/>
        <w:t>до начала последовательности испытаний, указанной в Таблице 3.</w:t>
      </w:r>
    </w:p>
    <w:p w:rsidR="00003527" w:rsidRPr="0096664D" w:rsidRDefault="001A7EA9" w:rsidP="001A7EA9">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Со спецификациями порядка испытаний, указанного в Таблице 3, можно ознакомиться в п. A.3.8.</w:t>
      </w:r>
    </w:p>
    <w:p w:rsidR="00003527" w:rsidRPr="0096664D" w:rsidRDefault="00003527" w:rsidP="00486950">
      <w:pPr>
        <w:pStyle w:val="Style31"/>
        <w:widowControl/>
        <w:ind w:firstLine="567"/>
        <w:jc w:val="center"/>
        <w:rPr>
          <w:rStyle w:val="FontStyle57"/>
          <w:rFonts w:asciiTheme="minorHAnsi" w:hAnsiTheme="minorHAnsi" w:cstheme="minorHAnsi"/>
          <w:b/>
          <w:color w:val="auto"/>
          <w:sz w:val="24"/>
          <w:szCs w:val="24"/>
          <w:lang w:eastAsia="en-US"/>
        </w:rPr>
      </w:pPr>
    </w:p>
    <w:p w:rsidR="00003527" w:rsidRPr="0096664D" w:rsidRDefault="001A7EA9" w:rsidP="001A7EA9">
      <w:pPr>
        <w:pStyle w:val="Style31"/>
        <w:widowControl/>
        <w:jc w:val="center"/>
        <w:rPr>
          <w:rStyle w:val="FontStyle57"/>
          <w:rFonts w:asciiTheme="minorHAnsi" w:hAnsiTheme="minorHAnsi" w:cstheme="minorHAnsi"/>
          <w:b/>
          <w:color w:val="auto"/>
          <w:sz w:val="24"/>
          <w:szCs w:val="24"/>
          <w:lang w:eastAsia="en-US"/>
        </w:rPr>
      </w:pPr>
      <w:r w:rsidRPr="0096664D">
        <w:rPr>
          <w:rStyle w:val="FontStyle57"/>
          <w:rFonts w:asciiTheme="minorHAnsi" w:hAnsiTheme="minorHAnsi" w:cstheme="minorHAnsi"/>
          <w:b/>
          <w:color w:val="auto"/>
          <w:sz w:val="24"/>
          <w:szCs w:val="24"/>
          <w:lang w:eastAsia="en-US"/>
        </w:rPr>
        <w:t>Таблица 3 — Последовательность проведения соответствующих процедур испытания</w:t>
      </w:r>
    </w:p>
    <w:tbl>
      <w:tblPr>
        <w:tblStyle w:val="TableNormal"/>
        <w:tblW w:w="9356" w:type="dxa"/>
        <w:tblInd w:w="5"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3119"/>
        <w:gridCol w:w="1559"/>
        <w:gridCol w:w="2410"/>
        <w:gridCol w:w="2268"/>
      </w:tblGrid>
      <w:tr w:rsidR="001A7EA9" w:rsidRPr="0096664D" w:rsidTr="003277E8">
        <w:trPr>
          <w:trHeight w:val="503"/>
        </w:trPr>
        <w:tc>
          <w:tcPr>
            <w:tcW w:w="3119" w:type="dxa"/>
            <w:tcBorders>
              <w:bottom w:val="double" w:sz="4" w:space="0" w:color="auto"/>
            </w:tcBorders>
          </w:tcPr>
          <w:p w:rsidR="001A7EA9" w:rsidRPr="0096664D" w:rsidRDefault="001A7EA9" w:rsidP="003277E8">
            <w:pPr>
              <w:pStyle w:val="TableParagraph"/>
              <w:ind w:left="765" w:right="757"/>
              <w:rPr>
                <w:rFonts w:ascii="Times New Roman" w:hAnsi="Times New Roman" w:cs="Times New Roman"/>
                <w:b/>
                <w:sz w:val="20"/>
                <w:lang w:val="ru-RU"/>
              </w:rPr>
            </w:pPr>
            <w:r w:rsidRPr="0096664D">
              <w:rPr>
                <w:rFonts w:ascii="Times New Roman" w:hAnsi="Times New Roman" w:cs="Times New Roman"/>
                <w:b/>
                <w:sz w:val="20"/>
                <w:lang w:val="ru-RU"/>
              </w:rPr>
              <w:t>Процедура испытания</w:t>
            </w:r>
          </w:p>
        </w:tc>
        <w:tc>
          <w:tcPr>
            <w:tcW w:w="1559" w:type="dxa"/>
            <w:tcBorders>
              <w:bottom w:val="double" w:sz="4" w:space="0" w:color="auto"/>
            </w:tcBorders>
          </w:tcPr>
          <w:p w:rsidR="001A7EA9" w:rsidRPr="0096664D" w:rsidRDefault="001A7EA9" w:rsidP="003277E8">
            <w:pPr>
              <w:pStyle w:val="TableParagraph"/>
              <w:ind w:left="153" w:right="124"/>
              <w:rPr>
                <w:rFonts w:ascii="Times New Roman" w:hAnsi="Times New Roman" w:cs="Times New Roman"/>
                <w:b/>
                <w:sz w:val="20"/>
                <w:lang w:val="ru-RU"/>
              </w:rPr>
            </w:pPr>
            <w:r w:rsidRPr="0096664D">
              <w:rPr>
                <w:rFonts w:ascii="Times New Roman" w:hAnsi="Times New Roman" w:cs="Times New Roman"/>
                <w:b/>
                <w:sz w:val="20"/>
                <w:lang w:val="ru-RU"/>
              </w:rPr>
              <w:t>Модель</w:t>
            </w:r>
          </w:p>
        </w:tc>
        <w:tc>
          <w:tcPr>
            <w:tcW w:w="2410" w:type="dxa"/>
            <w:tcBorders>
              <w:bottom w:val="double" w:sz="4" w:space="0" w:color="auto"/>
            </w:tcBorders>
          </w:tcPr>
          <w:p w:rsidR="001A7EA9" w:rsidRPr="0096664D" w:rsidRDefault="001A7EA9" w:rsidP="003277E8">
            <w:pPr>
              <w:pStyle w:val="TableParagraph"/>
              <w:ind w:left="139" w:hanging="57"/>
              <w:rPr>
                <w:rFonts w:ascii="Times New Roman" w:hAnsi="Times New Roman" w:cs="Times New Roman"/>
                <w:b/>
                <w:sz w:val="20"/>
                <w:lang w:val="ru-RU"/>
              </w:rPr>
            </w:pPr>
            <w:r w:rsidRPr="0096664D">
              <w:rPr>
                <w:rFonts w:ascii="Times New Roman" w:hAnsi="Times New Roman" w:cs="Times New Roman"/>
                <w:b/>
                <w:sz w:val="20"/>
                <w:lang w:val="ru-RU"/>
              </w:rPr>
              <w:t>Предложенный график</w:t>
            </w:r>
          </w:p>
        </w:tc>
        <w:tc>
          <w:tcPr>
            <w:tcW w:w="2268" w:type="dxa"/>
            <w:tcBorders>
              <w:bottom w:val="double" w:sz="4" w:space="0" w:color="auto"/>
            </w:tcBorders>
          </w:tcPr>
          <w:p w:rsidR="001A7EA9" w:rsidRPr="0096664D" w:rsidRDefault="001A7EA9" w:rsidP="003277E8">
            <w:pPr>
              <w:pStyle w:val="TableParagraph"/>
              <w:ind w:left="104" w:firstLine="25"/>
              <w:rPr>
                <w:rFonts w:ascii="Times New Roman" w:hAnsi="Times New Roman" w:cs="Times New Roman"/>
                <w:b/>
                <w:sz w:val="20"/>
                <w:lang w:val="ru-RU"/>
              </w:rPr>
            </w:pPr>
            <w:r w:rsidRPr="0096664D">
              <w:rPr>
                <w:rFonts w:ascii="Times New Roman" w:hAnsi="Times New Roman" w:cs="Times New Roman"/>
                <w:b/>
                <w:sz w:val="20"/>
                <w:lang w:val="ru-RU"/>
              </w:rPr>
              <w:t>Предлагаемый срок</w:t>
            </w:r>
          </w:p>
        </w:tc>
      </w:tr>
      <w:tr w:rsidR="001A7EA9" w:rsidRPr="0096664D" w:rsidTr="003277E8">
        <w:trPr>
          <w:trHeight w:val="2048"/>
        </w:trPr>
        <w:tc>
          <w:tcPr>
            <w:tcW w:w="3119" w:type="dxa"/>
            <w:tcBorders>
              <w:top w:val="double" w:sz="4" w:space="0" w:color="auto"/>
            </w:tcBorders>
          </w:tcPr>
          <w:p w:rsidR="001A7EA9" w:rsidRPr="0096664D" w:rsidRDefault="001A7EA9" w:rsidP="003277E8">
            <w:pPr>
              <w:pStyle w:val="TableParagraph"/>
              <w:ind w:left="45" w:firstLine="239"/>
              <w:rPr>
                <w:rFonts w:ascii="Times New Roman" w:hAnsi="Times New Roman" w:cs="Times New Roman"/>
                <w:sz w:val="20"/>
                <w:lang w:val="ru-RU"/>
              </w:rPr>
            </w:pPr>
            <w:r w:rsidRPr="0096664D">
              <w:rPr>
                <w:rFonts w:ascii="Times New Roman" w:hAnsi="Times New Roman" w:cs="Times New Roman"/>
                <w:sz w:val="20"/>
                <w:lang w:val="ru-RU"/>
              </w:rPr>
              <w:t>Ввод в эксплуатацию: Соблюдайте процедуру ввода в эксплуатацию в соответствии с инструкциями изготовителя.</w:t>
            </w:r>
          </w:p>
        </w:tc>
        <w:tc>
          <w:tcPr>
            <w:tcW w:w="1559" w:type="dxa"/>
            <w:tcBorders>
              <w:top w:val="double" w:sz="4" w:space="0" w:color="auto"/>
            </w:tcBorders>
          </w:tcPr>
          <w:p w:rsidR="001A7EA9" w:rsidRPr="0096664D" w:rsidRDefault="001A7EA9" w:rsidP="003277E8">
            <w:pPr>
              <w:pStyle w:val="TableParagraph"/>
              <w:ind w:left="45" w:firstLine="239"/>
              <w:rPr>
                <w:rFonts w:ascii="Times New Roman" w:hAnsi="Times New Roman" w:cs="Times New Roman"/>
                <w:sz w:val="20"/>
                <w:lang w:val="ru-RU"/>
              </w:rPr>
            </w:pPr>
          </w:p>
        </w:tc>
        <w:tc>
          <w:tcPr>
            <w:tcW w:w="2410" w:type="dxa"/>
            <w:tcBorders>
              <w:top w:val="double" w:sz="4" w:space="0" w:color="auto"/>
            </w:tcBorders>
          </w:tcPr>
          <w:p w:rsidR="001A7EA9" w:rsidRPr="0096664D" w:rsidRDefault="001A7EA9" w:rsidP="003277E8">
            <w:pPr>
              <w:pStyle w:val="TableParagraph"/>
              <w:ind w:left="45" w:hanging="45"/>
              <w:rPr>
                <w:rFonts w:ascii="Times New Roman" w:hAnsi="Times New Roman" w:cs="Times New Roman"/>
                <w:sz w:val="20"/>
                <w:lang w:val="ru-RU"/>
              </w:rPr>
            </w:pPr>
            <w:r w:rsidRPr="0096664D">
              <w:rPr>
                <w:rFonts w:ascii="Times New Roman" w:hAnsi="Times New Roman" w:cs="Times New Roman"/>
                <w:sz w:val="20"/>
                <w:lang w:val="ru-RU"/>
              </w:rPr>
              <w:t>Указанная изготовителем продолжительность ввода в эксплуатацию</w:t>
            </w:r>
          </w:p>
        </w:tc>
        <w:tc>
          <w:tcPr>
            <w:tcW w:w="2268" w:type="dxa"/>
            <w:tcBorders>
              <w:top w:val="double" w:sz="4" w:space="0" w:color="auto"/>
            </w:tcBorders>
          </w:tcPr>
          <w:p w:rsidR="001A7EA9" w:rsidRPr="0096664D" w:rsidRDefault="001A7EA9" w:rsidP="003277E8">
            <w:pPr>
              <w:pStyle w:val="TableParagraph"/>
              <w:ind w:left="45" w:hanging="45"/>
              <w:rPr>
                <w:rFonts w:ascii="Times New Roman" w:hAnsi="Times New Roman" w:cs="Times New Roman"/>
                <w:sz w:val="20"/>
                <w:lang w:val="ru-RU"/>
              </w:rPr>
            </w:pPr>
            <w:r w:rsidRPr="0096664D">
              <w:rPr>
                <w:rFonts w:ascii="Times New Roman" w:hAnsi="Times New Roman" w:cs="Times New Roman"/>
                <w:sz w:val="20"/>
                <w:lang w:val="ru-RU"/>
              </w:rPr>
              <w:t>Срок зависит от продолжительности ввода в эксплуатацию, который требуется для достижения эксплуатационных характеристик и устойчивости. Такая продолжительность должна указываться изготовителем.</w:t>
            </w:r>
          </w:p>
        </w:tc>
      </w:tr>
      <w:tr w:rsidR="001A7EA9" w:rsidRPr="0096664D" w:rsidTr="003277E8">
        <w:trPr>
          <w:trHeight w:val="1145"/>
        </w:trPr>
        <w:tc>
          <w:tcPr>
            <w:tcW w:w="3119" w:type="dxa"/>
          </w:tcPr>
          <w:p w:rsidR="001A7EA9" w:rsidRPr="0096664D" w:rsidRDefault="001A7EA9" w:rsidP="003A29FD">
            <w:pPr>
              <w:pStyle w:val="TableParagraph"/>
              <w:numPr>
                <w:ilvl w:val="0"/>
                <w:numId w:val="1"/>
              </w:numPr>
              <w:tabs>
                <w:tab w:val="left" w:pos="448"/>
              </w:tabs>
              <w:ind w:left="45" w:firstLine="239"/>
              <w:jc w:val="left"/>
              <w:rPr>
                <w:rFonts w:ascii="Times New Roman" w:hAnsi="Times New Roman" w:cs="Times New Roman"/>
                <w:sz w:val="20"/>
                <w:lang w:val="ru-RU"/>
              </w:rPr>
            </w:pPr>
            <w:r w:rsidRPr="0096664D">
              <w:rPr>
                <w:rFonts w:ascii="Times New Roman" w:hAnsi="Times New Roman" w:cs="Times New Roman"/>
                <w:sz w:val="20"/>
                <w:lang w:val="ru-RU"/>
              </w:rPr>
              <w:t>Преднамеренная остановка эксплуатации ССНПКС</w:t>
            </w:r>
          </w:p>
          <w:p w:rsidR="001A7EA9" w:rsidRPr="0096664D" w:rsidRDefault="001A7EA9" w:rsidP="003A29FD">
            <w:pPr>
              <w:pStyle w:val="TableParagraph"/>
              <w:numPr>
                <w:ilvl w:val="0"/>
                <w:numId w:val="1"/>
              </w:numPr>
              <w:tabs>
                <w:tab w:val="left" w:pos="447"/>
                <w:tab w:val="left" w:pos="448"/>
              </w:tabs>
              <w:ind w:left="45" w:firstLine="239"/>
              <w:jc w:val="left"/>
              <w:rPr>
                <w:rFonts w:ascii="Times New Roman" w:hAnsi="Times New Roman" w:cs="Times New Roman"/>
                <w:sz w:val="20"/>
                <w:lang w:val="ru-RU"/>
              </w:rPr>
            </w:pPr>
            <w:r w:rsidRPr="0096664D">
              <w:rPr>
                <w:rFonts w:ascii="Times New Roman" w:hAnsi="Times New Roman" w:cs="Times New Roman"/>
                <w:sz w:val="20"/>
                <w:lang w:val="ru-RU"/>
              </w:rPr>
              <w:t>Преднамеренный запуск эксплуатации ССНПКС</w:t>
            </w:r>
          </w:p>
          <w:p w:rsidR="001A7EA9" w:rsidRPr="0096664D" w:rsidRDefault="001A7EA9" w:rsidP="003A29FD">
            <w:pPr>
              <w:pStyle w:val="TableParagraph"/>
              <w:numPr>
                <w:ilvl w:val="0"/>
                <w:numId w:val="1"/>
              </w:numPr>
              <w:tabs>
                <w:tab w:val="left" w:pos="447"/>
                <w:tab w:val="left" w:pos="448"/>
              </w:tabs>
              <w:ind w:left="45" w:firstLine="239"/>
              <w:jc w:val="left"/>
              <w:rPr>
                <w:rFonts w:ascii="Times New Roman" w:hAnsi="Times New Roman" w:cs="Times New Roman"/>
                <w:sz w:val="20"/>
                <w:lang w:val="ru-RU"/>
              </w:rPr>
            </w:pPr>
            <w:r w:rsidRPr="0096664D">
              <w:rPr>
                <w:rFonts w:ascii="Times New Roman" w:hAnsi="Times New Roman" w:cs="Times New Roman"/>
                <w:sz w:val="20"/>
                <w:lang w:val="ru-RU"/>
              </w:rPr>
              <w:t>Аварийная остановка</w:t>
            </w:r>
          </w:p>
          <w:p w:rsidR="001A7EA9" w:rsidRPr="0096664D" w:rsidRDefault="001A7EA9" w:rsidP="003A29FD">
            <w:pPr>
              <w:pStyle w:val="TableParagraph"/>
              <w:numPr>
                <w:ilvl w:val="0"/>
                <w:numId w:val="1"/>
              </w:numPr>
              <w:tabs>
                <w:tab w:val="left" w:pos="447"/>
                <w:tab w:val="left" w:pos="448"/>
              </w:tabs>
              <w:ind w:left="45" w:firstLine="239"/>
              <w:jc w:val="left"/>
              <w:rPr>
                <w:rFonts w:ascii="Times New Roman" w:hAnsi="Times New Roman" w:cs="Times New Roman"/>
                <w:sz w:val="20"/>
                <w:lang w:val="ru-RU"/>
              </w:rPr>
            </w:pPr>
            <w:r w:rsidRPr="0096664D">
              <w:rPr>
                <w:rFonts w:ascii="Times New Roman" w:hAnsi="Times New Roman" w:cs="Times New Roman"/>
                <w:spacing w:val="3"/>
                <w:sz w:val="20"/>
                <w:lang w:val="ru-RU"/>
              </w:rPr>
              <w:t>Перезапуск</w:t>
            </w:r>
          </w:p>
        </w:tc>
        <w:tc>
          <w:tcPr>
            <w:tcW w:w="1559" w:type="dxa"/>
          </w:tcPr>
          <w:p w:rsidR="001A7EA9" w:rsidRPr="0096664D" w:rsidRDefault="001A7EA9" w:rsidP="003277E8">
            <w:pPr>
              <w:pStyle w:val="TableParagraph"/>
              <w:ind w:left="45" w:hanging="45"/>
              <w:rPr>
                <w:rFonts w:ascii="Times New Roman" w:hAnsi="Times New Roman" w:cs="Times New Roman"/>
                <w:sz w:val="20"/>
                <w:lang w:val="ru-RU"/>
              </w:rPr>
            </w:pPr>
            <w:r w:rsidRPr="0096664D">
              <w:rPr>
                <w:rFonts w:ascii="Times New Roman" w:hAnsi="Times New Roman" w:cs="Times New Roman"/>
                <w:sz w:val="20"/>
                <w:lang w:val="ru-RU"/>
              </w:rPr>
              <w:t>Нормальная</w:t>
            </w:r>
          </w:p>
        </w:tc>
        <w:tc>
          <w:tcPr>
            <w:tcW w:w="2410" w:type="dxa"/>
          </w:tcPr>
          <w:p w:rsidR="001A7EA9" w:rsidRPr="0096664D" w:rsidRDefault="001A7EA9" w:rsidP="003277E8">
            <w:pPr>
              <w:pStyle w:val="TableParagraph"/>
              <w:ind w:left="45" w:hanging="45"/>
              <w:rPr>
                <w:rFonts w:ascii="Times New Roman" w:hAnsi="Times New Roman" w:cs="Times New Roman"/>
                <w:sz w:val="20"/>
                <w:lang w:val="ru-RU"/>
              </w:rPr>
            </w:pPr>
            <w:r w:rsidRPr="0096664D">
              <w:rPr>
                <w:rFonts w:ascii="Times New Roman" w:hAnsi="Times New Roman" w:cs="Times New Roman"/>
                <w:sz w:val="20"/>
                <w:lang w:val="ru-RU"/>
              </w:rPr>
              <w:t>день 1 и день 2</w:t>
            </w:r>
          </w:p>
        </w:tc>
        <w:tc>
          <w:tcPr>
            <w:tcW w:w="2268" w:type="dxa"/>
          </w:tcPr>
          <w:p w:rsidR="001A7EA9" w:rsidRPr="0096664D" w:rsidRDefault="001A7EA9" w:rsidP="003277E8">
            <w:pPr>
              <w:pStyle w:val="TableParagraph"/>
              <w:ind w:left="45" w:hanging="45"/>
              <w:rPr>
                <w:rFonts w:ascii="Times New Roman" w:hAnsi="Times New Roman" w:cs="Times New Roman"/>
                <w:sz w:val="20"/>
                <w:lang w:val="ru-RU"/>
              </w:rPr>
            </w:pPr>
            <w:r w:rsidRPr="0096664D">
              <w:rPr>
                <w:rFonts w:ascii="Times New Roman" w:hAnsi="Times New Roman" w:cs="Times New Roman"/>
                <w:sz w:val="20"/>
                <w:lang w:val="ru-RU"/>
              </w:rPr>
              <w:t>2 дня</w:t>
            </w:r>
          </w:p>
        </w:tc>
      </w:tr>
      <w:tr w:rsidR="001A7EA9" w:rsidRPr="0096664D" w:rsidTr="003277E8">
        <w:trPr>
          <w:trHeight w:val="293"/>
        </w:trPr>
        <w:tc>
          <w:tcPr>
            <w:tcW w:w="3119" w:type="dxa"/>
            <w:tcBorders>
              <w:bottom w:val="single" w:sz="4" w:space="0" w:color="231F20"/>
            </w:tcBorders>
          </w:tcPr>
          <w:p w:rsidR="001A7EA9" w:rsidRPr="0096664D" w:rsidRDefault="001A7EA9" w:rsidP="003277E8">
            <w:pPr>
              <w:pStyle w:val="TableParagraph"/>
              <w:ind w:left="45" w:firstLine="239"/>
              <w:rPr>
                <w:rFonts w:ascii="Times New Roman" w:hAnsi="Times New Roman" w:cs="Times New Roman"/>
                <w:sz w:val="20"/>
                <w:lang w:val="ru-RU"/>
              </w:rPr>
            </w:pPr>
            <w:r w:rsidRPr="0096664D">
              <w:rPr>
                <w:rFonts w:ascii="Times New Roman" w:hAnsi="Times New Roman" w:cs="Times New Roman"/>
                <w:sz w:val="20"/>
                <w:lang w:val="ru-RU"/>
              </w:rPr>
              <w:t>[отсутствует]</w:t>
            </w:r>
          </w:p>
        </w:tc>
        <w:tc>
          <w:tcPr>
            <w:tcW w:w="1559" w:type="dxa"/>
            <w:tcBorders>
              <w:bottom w:val="single" w:sz="4" w:space="0" w:color="231F20"/>
            </w:tcBorders>
          </w:tcPr>
          <w:p w:rsidR="001A7EA9" w:rsidRPr="0096664D" w:rsidRDefault="001A7EA9" w:rsidP="003277E8">
            <w:pPr>
              <w:pStyle w:val="TableParagraph"/>
              <w:ind w:left="45" w:hanging="45"/>
              <w:rPr>
                <w:rFonts w:ascii="Times New Roman" w:hAnsi="Times New Roman" w:cs="Times New Roman"/>
                <w:sz w:val="20"/>
                <w:lang w:val="ru-RU"/>
              </w:rPr>
            </w:pPr>
            <w:r w:rsidRPr="0096664D">
              <w:rPr>
                <w:rFonts w:ascii="Times New Roman" w:hAnsi="Times New Roman" w:cs="Times New Roman"/>
                <w:sz w:val="20"/>
                <w:lang w:val="ru-RU"/>
              </w:rPr>
              <w:t>Нормальная</w:t>
            </w:r>
          </w:p>
        </w:tc>
        <w:tc>
          <w:tcPr>
            <w:tcW w:w="2410" w:type="dxa"/>
            <w:tcBorders>
              <w:bottom w:val="single" w:sz="4" w:space="0" w:color="231F20"/>
            </w:tcBorders>
          </w:tcPr>
          <w:p w:rsidR="001A7EA9" w:rsidRPr="0096664D" w:rsidRDefault="001A7EA9" w:rsidP="003277E8">
            <w:pPr>
              <w:pStyle w:val="TableParagraph"/>
              <w:ind w:left="45" w:hanging="45"/>
              <w:rPr>
                <w:rFonts w:ascii="Times New Roman" w:hAnsi="Times New Roman" w:cs="Times New Roman"/>
                <w:sz w:val="20"/>
                <w:lang w:val="ru-RU"/>
              </w:rPr>
            </w:pPr>
            <w:r w:rsidRPr="0096664D">
              <w:rPr>
                <w:rFonts w:ascii="Times New Roman" w:hAnsi="Times New Roman" w:cs="Times New Roman"/>
                <w:sz w:val="20"/>
                <w:lang w:val="ru-RU"/>
              </w:rPr>
              <w:t>День 3</w:t>
            </w:r>
          </w:p>
        </w:tc>
        <w:tc>
          <w:tcPr>
            <w:tcW w:w="2268" w:type="dxa"/>
            <w:tcBorders>
              <w:bottom w:val="single" w:sz="4" w:space="0" w:color="231F20"/>
            </w:tcBorders>
          </w:tcPr>
          <w:p w:rsidR="001A7EA9" w:rsidRPr="0096664D" w:rsidRDefault="001A7EA9" w:rsidP="003277E8">
            <w:pPr>
              <w:pStyle w:val="TableParagraph"/>
              <w:ind w:left="45" w:hanging="45"/>
              <w:rPr>
                <w:rFonts w:ascii="Times New Roman" w:hAnsi="Times New Roman" w:cs="Times New Roman"/>
                <w:sz w:val="20"/>
                <w:lang w:val="ru-RU"/>
              </w:rPr>
            </w:pPr>
            <w:r w:rsidRPr="0096664D">
              <w:rPr>
                <w:rFonts w:ascii="Times New Roman" w:hAnsi="Times New Roman" w:cs="Times New Roman"/>
                <w:sz w:val="20"/>
                <w:lang w:val="ru-RU"/>
              </w:rPr>
              <w:t>1 день</w:t>
            </w:r>
          </w:p>
        </w:tc>
      </w:tr>
      <w:tr w:rsidR="001A7EA9" w:rsidRPr="0096664D" w:rsidTr="003277E8">
        <w:trPr>
          <w:trHeight w:val="733"/>
        </w:trPr>
        <w:tc>
          <w:tcPr>
            <w:tcW w:w="3119" w:type="dxa"/>
            <w:tcBorders>
              <w:bottom w:val="nil"/>
            </w:tcBorders>
          </w:tcPr>
          <w:p w:rsidR="001A7EA9" w:rsidRPr="0096664D" w:rsidRDefault="001A7EA9" w:rsidP="003277E8">
            <w:pPr>
              <w:pStyle w:val="TableParagraph"/>
              <w:ind w:left="45" w:firstLine="239"/>
              <w:jc w:val="both"/>
              <w:rPr>
                <w:rFonts w:ascii="Times New Roman" w:hAnsi="Times New Roman" w:cs="Times New Roman"/>
                <w:sz w:val="20"/>
                <w:lang w:val="ru-RU"/>
              </w:rPr>
            </w:pPr>
            <w:r w:rsidRPr="0096664D">
              <w:rPr>
                <w:rFonts w:ascii="Times New Roman" w:hAnsi="Times New Roman" w:cs="Times New Roman"/>
                <w:sz w:val="20"/>
                <w:lang w:val="ru-RU"/>
              </w:rPr>
              <w:t>— Результат очистки в форме твердых веществ и сток (параметры в отношении охраны здоровья и окружающей среды)</w:t>
            </w:r>
          </w:p>
        </w:tc>
        <w:tc>
          <w:tcPr>
            <w:tcW w:w="1559" w:type="dxa"/>
            <w:tcBorders>
              <w:bottom w:val="nil"/>
            </w:tcBorders>
          </w:tcPr>
          <w:p w:rsidR="001A7EA9" w:rsidRPr="0096664D" w:rsidRDefault="001A7EA9" w:rsidP="003277E8">
            <w:pPr>
              <w:pStyle w:val="TableParagraph"/>
              <w:ind w:left="45" w:hanging="45"/>
              <w:rPr>
                <w:rFonts w:ascii="Times New Roman" w:hAnsi="Times New Roman" w:cs="Times New Roman"/>
                <w:sz w:val="20"/>
                <w:lang w:val="ru-RU"/>
              </w:rPr>
            </w:pPr>
            <w:r w:rsidRPr="0096664D">
              <w:rPr>
                <w:rFonts w:ascii="Times New Roman" w:hAnsi="Times New Roman" w:cs="Times New Roman"/>
                <w:sz w:val="20"/>
                <w:lang w:val="ru-RU"/>
              </w:rPr>
              <w:t>Нормальная</w:t>
            </w:r>
          </w:p>
        </w:tc>
        <w:tc>
          <w:tcPr>
            <w:tcW w:w="2410" w:type="dxa"/>
            <w:tcBorders>
              <w:bottom w:val="nil"/>
            </w:tcBorders>
          </w:tcPr>
          <w:p w:rsidR="001A7EA9" w:rsidRPr="0096664D" w:rsidRDefault="001A7EA9" w:rsidP="003277E8">
            <w:pPr>
              <w:pStyle w:val="TableParagraph"/>
              <w:ind w:left="45" w:hanging="45"/>
              <w:rPr>
                <w:rFonts w:ascii="Times New Roman" w:hAnsi="Times New Roman" w:cs="Times New Roman"/>
                <w:sz w:val="20"/>
                <w:lang w:val="ru-RU"/>
              </w:rPr>
            </w:pPr>
            <w:r w:rsidRPr="0096664D">
              <w:rPr>
                <w:rFonts w:ascii="Times New Roman" w:hAnsi="Times New Roman" w:cs="Times New Roman"/>
                <w:sz w:val="20"/>
                <w:lang w:val="ru-RU"/>
              </w:rPr>
              <w:t>День 4</w:t>
            </w:r>
          </w:p>
        </w:tc>
        <w:tc>
          <w:tcPr>
            <w:tcW w:w="2268" w:type="dxa"/>
            <w:tcBorders>
              <w:bottom w:val="nil"/>
            </w:tcBorders>
          </w:tcPr>
          <w:p w:rsidR="001A7EA9" w:rsidRPr="0096664D" w:rsidRDefault="001A7EA9" w:rsidP="003277E8">
            <w:pPr>
              <w:pStyle w:val="TableParagraph"/>
              <w:ind w:left="45" w:hanging="45"/>
              <w:rPr>
                <w:rFonts w:ascii="Times New Roman" w:hAnsi="Times New Roman" w:cs="Times New Roman"/>
                <w:sz w:val="20"/>
                <w:lang w:val="ru-RU"/>
              </w:rPr>
            </w:pPr>
            <w:r w:rsidRPr="0096664D">
              <w:rPr>
                <w:rFonts w:ascii="Times New Roman" w:hAnsi="Times New Roman" w:cs="Times New Roman"/>
                <w:sz w:val="20"/>
                <w:lang w:val="ru-RU"/>
              </w:rPr>
              <w:t>1 день</w:t>
            </w:r>
          </w:p>
        </w:tc>
      </w:tr>
    </w:tbl>
    <w:tbl>
      <w:tblPr>
        <w:tblStyle w:val="TableNormal1"/>
        <w:tblW w:w="9351" w:type="dxa"/>
        <w:tblInd w:w="10"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3114"/>
        <w:gridCol w:w="1559"/>
        <w:gridCol w:w="2410"/>
        <w:gridCol w:w="2268"/>
      </w:tblGrid>
      <w:tr w:rsidR="001A7EA9" w:rsidRPr="0096664D" w:rsidTr="003277E8">
        <w:trPr>
          <w:trHeight w:val="293"/>
        </w:trPr>
        <w:tc>
          <w:tcPr>
            <w:tcW w:w="3114" w:type="dxa"/>
          </w:tcPr>
          <w:p w:rsidR="001A7EA9" w:rsidRPr="0096664D" w:rsidRDefault="001A7EA9" w:rsidP="003277E8">
            <w:pPr>
              <w:pStyle w:val="TableParagraph"/>
              <w:ind w:right="141" w:firstLine="239"/>
              <w:rPr>
                <w:rFonts w:ascii="Times New Roman" w:hAnsi="Times New Roman" w:cs="Times New Roman"/>
                <w:sz w:val="20"/>
                <w:lang w:val="ru-RU"/>
              </w:rPr>
            </w:pPr>
            <w:r w:rsidRPr="0096664D">
              <w:rPr>
                <w:rFonts w:ascii="Times New Roman" w:hAnsi="Times New Roman" w:cs="Times New Roman"/>
                <w:sz w:val="20"/>
                <w:lang w:val="ru-RU"/>
              </w:rPr>
              <w:t>[отсутствует]</w:t>
            </w:r>
          </w:p>
        </w:tc>
        <w:tc>
          <w:tcPr>
            <w:tcW w:w="1559" w:type="dxa"/>
          </w:tcPr>
          <w:p w:rsidR="001A7EA9" w:rsidRPr="0096664D" w:rsidRDefault="001A7EA9" w:rsidP="003277E8">
            <w:pPr>
              <w:pStyle w:val="TableParagraph"/>
              <w:ind w:right="141"/>
              <w:rPr>
                <w:rFonts w:ascii="Times New Roman" w:hAnsi="Times New Roman" w:cs="Times New Roman"/>
                <w:sz w:val="20"/>
                <w:lang w:val="ru-RU"/>
              </w:rPr>
            </w:pPr>
            <w:r w:rsidRPr="0096664D">
              <w:rPr>
                <w:rFonts w:ascii="Times New Roman" w:hAnsi="Times New Roman" w:cs="Times New Roman"/>
                <w:sz w:val="20"/>
                <w:lang w:val="ru-RU"/>
              </w:rPr>
              <w:t>Диарея</w:t>
            </w:r>
          </w:p>
        </w:tc>
        <w:tc>
          <w:tcPr>
            <w:tcW w:w="2410" w:type="dxa"/>
          </w:tcPr>
          <w:p w:rsidR="001A7EA9" w:rsidRPr="0096664D" w:rsidRDefault="001A7EA9" w:rsidP="003277E8">
            <w:pPr>
              <w:pStyle w:val="TableParagraph"/>
              <w:ind w:right="141"/>
              <w:rPr>
                <w:rFonts w:ascii="Times New Roman" w:hAnsi="Times New Roman" w:cs="Times New Roman"/>
                <w:sz w:val="20"/>
                <w:lang w:val="ru-RU"/>
              </w:rPr>
            </w:pPr>
            <w:r w:rsidRPr="0096664D">
              <w:rPr>
                <w:rFonts w:ascii="Times New Roman" w:hAnsi="Times New Roman" w:cs="Times New Roman"/>
                <w:sz w:val="20"/>
                <w:lang w:val="ru-RU"/>
              </w:rPr>
              <w:t>День 5</w:t>
            </w:r>
          </w:p>
        </w:tc>
        <w:tc>
          <w:tcPr>
            <w:tcW w:w="2268" w:type="dxa"/>
          </w:tcPr>
          <w:p w:rsidR="001A7EA9" w:rsidRPr="0096664D" w:rsidRDefault="001A7EA9" w:rsidP="003277E8">
            <w:pPr>
              <w:pStyle w:val="TableParagraph"/>
              <w:ind w:right="141"/>
              <w:rPr>
                <w:rFonts w:ascii="Times New Roman" w:hAnsi="Times New Roman" w:cs="Times New Roman"/>
                <w:sz w:val="20"/>
                <w:lang w:val="ru-RU"/>
              </w:rPr>
            </w:pPr>
            <w:r w:rsidRPr="0096664D">
              <w:rPr>
                <w:rFonts w:ascii="Times New Roman" w:hAnsi="Times New Roman" w:cs="Times New Roman"/>
                <w:sz w:val="20"/>
                <w:lang w:val="ru-RU"/>
              </w:rPr>
              <w:t>1 день</w:t>
            </w:r>
          </w:p>
        </w:tc>
      </w:tr>
      <w:tr w:rsidR="001A7EA9" w:rsidRPr="0096664D" w:rsidTr="003277E8">
        <w:trPr>
          <w:trHeight w:val="733"/>
        </w:trPr>
        <w:tc>
          <w:tcPr>
            <w:tcW w:w="3114" w:type="dxa"/>
          </w:tcPr>
          <w:p w:rsidR="001A7EA9" w:rsidRPr="0096664D" w:rsidRDefault="001A7EA9" w:rsidP="003277E8">
            <w:pPr>
              <w:pStyle w:val="TableParagraph"/>
              <w:ind w:right="141" w:firstLine="239"/>
              <w:jc w:val="both"/>
              <w:rPr>
                <w:rFonts w:ascii="Times New Roman" w:hAnsi="Times New Roman" w:cs="Times New Roman"/>
                <w:sz w:val="20"/>
                <w:lang w:val="ru-RU"/>
              </w:rPr>
            </w:pPr>
            <w:r w:rsidRPr="0096664D">
              <w:rPr>
                <w:rFonts w:ascii="Times New Roman" w:hAnsi="Times New Roman" w:cs="Times New Roman"/>
                <w:sz w:val="20"/>
                <w:lang w:val="ru-RU"/>
              </w:rPr>
              <w:t>— Результат очистки в форме твердых веществ и сток (параметры в отношении охраны здоровья и окружающей среды)</w:t>
            </w:r>
          </w:p>
        </w:tc>
        <w:tc>
          <w:tcPr>
            <w:tcW w:w="1559" w:type="dxa"/>
          </w:tcPr>
          <w:p w:rsidR="001A7EA9" w:rsidRPr="0096664D" w:rsidRDefault="001A7EA9" w:rsidP="003277E8">
            <w:pPr>
              <w:pStyle w:val="TableParagraph"/>
              <w:ind w:right="141"/>
              <w:rPr>
                <w:rFonts w:ascii="Times New Roman" w:hAnsi="Times New Roman" w:cs="Times New Roman"/>
                <w:sz w:val="20"/>
                <w:lang w:val="ru-RU"/>
              </w:rPr>
            </w:pPr>
            <w:r w:rsidRPr="0096664D">
              <w:rPr>
                <w:rFonts w:ascii="Times New Roman" w:hAnsi="Times New Roman" w:cs="Times New Roman"/>
                <w:sz w:val="20"/>
                <w:lang w:val="ru-RU"/>
              </w:rPr>
              <w:t>Диарея</w:t>
            </w:r>
          </w:p>
        </w:tc>
        <w:tc>
          <w:tcPr>
            <w:tcW w:w="2410" w:type="dxa"/>
          </w:tcPr>
          <w:p w:rsidR="001A7EA9" w:rsidRPr="0096664D" w:rsidRDefault="001A7EA9" w:rsidP="003277E8">
            <w:pPr>
              <w:pStyle w:val="TableParagraph"/>
              <w:ind w:right="141"/>
              <w:rPr>
                <w:rFonts w:ascii="Times New Roman" w:hAnsi="Times New Roman" w:cs="Times New Roman"/>
                <w:sz w:val="20"/>
                <w:lang w:val="ru-RU"/>
              </w:rPr>
            </w:pPr>
            <w:r w:rsidRPr="0096664D">
              <w:rPr>
                <w:rFonts w:ascii="Times New Roman" w:hAnsi="Times New Roman" w:cs="Times New Roman"/>
                <w:sz w:val="20"/>
                <w:lang w:val="ru-RU"/>
              </w:rPr>
              <w:t>День 6</w:t>
            </w:r>
          </w:p>
        </w:tc>
        <w:tc>
          <w:tcPr>
            <w:tcW w:w="2268" w:type="dxa"/>
          </w:tcPr>
          <w:p w:rsidR="001A7EA9" w:rsidRPr="0096664D" w:rsidRDefault="001A7EA9" w:rsidP="003277E8">
            <w:pPr>
              <w:pStyle w:val="TableParagraph"/>
              <w:ind w:right="141"/>
              <w:rPr>
                <w:rFonts w:ascii="Times New Roman" w:hAnsi="Times New Roman" w:cs="Times New Roman"/>
                <w:sz w:val="20"/>
                <w:lang w:val="ru-RU"/>
              </w:rPr>
            </w:pPr>
            <w:r w:rsidRPr="0096664D">
              <w:rPr>
                <w:rFonts w:ascii="Times New Roman" w:hAnsi="Times New Roman" w:cs="Times New Roman"/>
                <w:sz w:val="20"/>
                <w:lang w:val="ru-RU"/>
              </w:rPr>
              <w:t>1 день</w:t>
            </w:r>
          </w:p>
        </w:tc>
      </w:tr>
      <w:tr w:rsidR="001A7EA9" w:rsidRPr="0096664D" w:rsidTr="003277E8">
        <w:trPr>
          <w:trHeight w:val="293"/>
        </w:trPr>
        <w:tc>
          <w:tcPr>
            <w:tcW w:w="3114" w:type="dxa"/>
          </w:tcPr>
          <w:p w:rsidR="001A7EA9" w:rsidRPr="0096664D" w:rsidRDefault="001A7EA9" w:rsidP="003277E8">
            <w:pPr>
              <w:pStyle w:val="TableParagraph"/>
              <w:ind w:right="141" w:hanging="5"/>
              <w:rPr>
                <w:rFonts w:ascii="Times New Roman" w:hAnsi="Times New Roman" w:cs="Times New Roman"/>
                <w:sz w:val="20"/>
                <w:lang w:val="ru-RU"/>
              </w:rPr>
            </w:pPr>
            <w:r w:rsidRPr="0096664D">
              <w:rPr>
                <w:rFonts w:ascii="Times New Roman" w:hAnsi="Times New Roman" w:cs="Times New Roman"/>
                <w:sz w:val="20"/>
                <w:lang w:val="ru-RU"/>
              </w:rPr>
              <w:t>[отсутствует]</w:t>
            </w:r>
          </w:p>
        </w:tc>
        <w:tc>
          <w:tcPr>
            <w:tcW w:w="1559" w:type="dxa"/>
          </w:tcPr>
          <w:p w:rsidR="001A7EA9" w:rsidRPr="0096664D" w:rsidRDefault="001A7EA9" w:rsidP="003277E8">
            <w:pPr>
              <w:pStyle w:val="TableParagraph"/>
              <w:ind w:right="141" w:hanging="5"/>
              <w:rPr>
                <w:rFonts w:ascii="Times New Roman" w:hAnsi="Times New Roman" w:cs="Times New Roman"/>
                <w:sz w:val="20"/>
                <w:lang w:val="ru-RU"/>
              </w:rPr>
            </w:pPr>
            <w:r w:rsidRPr="0096664D">
              <w:rPr>
                <w:rFonts w:ascii="Times New Roman" w:hAnsi="Times New Roman" w:cs="Times New Roman"/>
                <w:sz w:val="20"/>
                <w:lang w:val="ru-RU"/>
              </w:rPr>
              <w:t>Нормальная</w:t>
            </w:r>
          </w:p>
        </w:tc>
        <w:tc>
          <w:tcPr>
            <w:tcW w:w="2410" w:type="dxa"/>
          </w:tcPr>
          <w:p w:rsidR="001A7EA9" w:rsidRPr="0096664D" w:rsidRDefault="001A7EA9" w:rsidP="003277E8">
            <w:pPr>
              <w:pStyle w:val="TableParagraph"/>
              <w:ind w:right="141" w:hanging="5"/>
              <w:rPr>
                <w:rFonts w:ascii="Times New Roman" w:hAnsi="Times New Roman" w:cs="Times New Roman"/>
                <w:sz w:val="20"/>
                <w:lang w:val="ru-RU"/>
              </w:rPr>
            </w:pPr>
            <w:r w:rsidRPr="0096664D">
              <w:rPr>
                <w:rFonts w:ascii="Times New Roman" w:hAnsi="Times New Roman" w:cs="Times New Roman"/>
                <w:sz w:val="20"/>
                <w:lang w:val="ru-RU"/>
              </w:rPr>
              <w:t>День 7</w:t>
            </w:r>
          </w:p>
        </w:tc>
        <w:tc>
          <w:tcPr>
            <w:tcW w:w="2268" w:type="dxa"/>
          </w:tcPr>
          <w:p w:rsidR="001A7EA9" w:rsidRPr="0096664D" w:rsidRDefault="001A7EA9" w:rsidP="003277E8">
            <w:pPr>
              <w:pStyle w:val="TableParagraph"/>
              <w:ind w:right="141" w:hanging="5"/>
              <w:rPr>
                <w:rFonts w:ascii="Times New Roman" w:hAnsi="Times New Roman" w:cs="Times New Roman"/>
                <w:sz w:val="20"/>
                <w:lang w:val="ru-RU"/>
              </w:rPr>
            </w:pPr>
            <w:r w:rsidRPr="0096664D">
              <w:rPr>
                <w:rFonts w:ascii="Times New Roman" w:hAnsi="Times New Roman" w:cs="Times New Roman"/>
                <w:sz w:val="20"/>
                <w:lang w:val="ru-RU"/>
              </w:rPr>
              <w:t>1 день</w:t>
            </w:r>
          </w:p>
        </w:tc>
      </w:tr>
      <w:tr w:rsidR="001A7EA9" w:rsidRPr="0096664D" w:rsidTr="003277E8">
        <w:trPr>
          <w:trHeight w:val="293"/>
        </w:trPr>
        <w:tc>
          <w:tcPr>
            <w:tcW w:w="3114" w:type="dxa"/>
          </w:tcPr>
          <w:p w:rsidR="001A7EA9" w:rsidRPr="0096664D" w:rsidRDefault="001A7EA9" w:rsidP="003277E8">
            <w:pPr>
              <w:pStyle w:val="TableParagraph"/>
              <w:ind w:right="141" w:hanging="5"/>
              <w:rPr>
                <w:rFonts w:ascii="Times New Roman" w:hAnsi="Times New Roman" w:cs="Times New Roman"/>
                <w:sz w:val="20"/>
                <w:lang w:val="ru-RU"/>
              </w:rPr>
            </w:pPr>
            <w:r w:rsidRPr="0096664D">
              <w:rPr>
                <w:rFonts w:ascii="Times New Roman" w:hAnsi="Times New Roman" w:cs="Times New Roman"/>
                <w:sz w:val="20"/>
                <w:lang w:val="ru-RU"/>
              </w:rPr>
              <w:t xml:space="preserve">— Неиспользование ССНПКС </w:t>
            </w:r>
          </w:p>
        </w:tc>
        <w:tc>
          <w:tcPr>
            <w:tcW w:w="1559" w:type="dxa"/>
          </w:tcPr>
          <w:p w:rsidR="001A7EA9" w:rsidRPr="0096664D" w:rsidRDefault="001A7EA9" w:rsidP="003277E8">
            <w:pPr>
              <w:pStyle w:val="TableParagraph"/>
              <w:ind w:right="141" w:hanging="5"/>
              <w:rPr>
                <w:rFonts w:ascii="Times New Roman" w:hAnsi="Times New Roman" w:cs="Times New Roman"/>
                <w:sz w:val="20"/>
                <w:lang w:val="ru-RU"/>
              </w:rPr>
            </w:pPr>
            <w:r w:rsidRPr="0096664D">
              <w:rPr>
                <w:rFonts w:ascii="Times New Roman" w:hAnsi="Times New Roman" w:cs="Times New Roman"/>
                <w:sz w:val="20"/>
                <w:lang w:val="ru-RU"/>
              </w:rPr>
              <w:t>Без нагрузки</w:t>
            </w:r>
          </w:p>
        </w:tc>
        <w:tc>
          <w:tcPr>
            <w:tcW w:w="2410" w:type="dxa"/>
          </w:tcPr>
          <w:p w:rsidR="001A7EA9" w:rsidRPr="0096664D" w:rsidRDefault="001A7EA9" w:rsidP="003277E8">
            <w:pPr>
              <w:pStyle w:val="TableParagraph"/>
              <w:ind w:right="141" w:hanging="5"/>
              <w:rPr>
                <w:rFonts w:ascii="Times New Roman" w:hAnsi="Times New Roman" w:cs="Times New Roman"/>
                <w:sz w:val="20"/>
                <w:lang w:val="ru-RU"/>
              </w:rPr>
            </w:pPr>
            <w:r w:rsidRPr="0096664D">
              <w:rPr>
                <w:rFonts w:ascii="Times New Roman" w:hAnsi="Times New Roman" w:cs="Times New Roman"/>
                <w:sz w:val="20"/>
                <w:lang w:val="ru-RU"/>
              </w:rPr>
              <w:t>День 8 по День 10</w:t>
            </w:r>
          </w:p>
        </w:tc>
        <w:tc>
          <w:tcPr>
            <w:tcW w:w="2268" w:type="dxa"/>
          </w:tcPr>
          <w:p w:rsidR="001A7EA9" w:rsidRPr="0096664D" w:rsidRDefault="001A7EA9" w:rsidP="003277E8">
            <w:pPr>
              <w:pStyle w:val="TableParagraph"/>
              <w:ind w:right="141" w:hanging="5"/>
              <w:rPr>
                <w:rFonts w:ascii="Times New Roman" w:hAnsi="Times New Roman" w:cs="Times New Roman"/>
                <w:sz w:val="20"/>
                <w:lang w:val="ru-RU"/>
              </w:rPr>
            </w:pPr>
            <w:r w:rsidRPr="0096664D">
              <w:rPr>
                <w:rFonts w:ascii="Times New Roman" w:hAnsi="Times New Roman" w:cs="Times New Roman"/>
                <w:sz w:val="20"/>
                <w:lang w:val="ru-RU"/>
              </w:rPr>
              <w:t>3 дня</w:t>
            </w:r>
          </w:p>
        </w:tc>
      </w:tr>
      <w:tr w:rsidR="001A7EA9" w:rsidRPr="0096664D" w:rsidTr="003277E8">
        <w:trPr>
          <w:trHeight w:val="293"/>
        </w:trPr>
        <w:tc>
          <w:tcPr>
            <w:tcW w:w="3114" w:type="dxa"/>
          </w:tcPr>
          <w:p w:rsidR="001A7EA9" w:rsidRPr="0096664D" w:rsidRDefault="001A7EA9" w:rsidP="003277E8">
            <w:pPr>
              <w:pStyle w:val="TableParagraph"/>
              <w:ind w:right="141" w:hanging="5"/>
              <w:rPr>
                <w:rFonts w:ascii="Times New Roman" w:hAnsi="Times New Roman" w:cs="Times New Roman"/>
                <w:sz w:val="20"/>
                <w:lang w:val="ru-RU"/>
              </w:rPr>
            </w:pPr>
            <w:r w:rsidRPr="0096664D">
              <w:rPr>
                <w:rFonts w:ascii="Times New Roman" w:hAnsi="Times New Roman" w:cs="Times New Roman"/>
                <w:sz w:val="20"/>
                <w:lang w:val="ru-RU"/>
              </w:rPr>
              <w:t>[отсутствует]</w:t>
            </w:r>
          </w:p>
        </w:tc>
        <w:tc>
          <w:tcPr>
            <w:tcW w:w="1559" w:type="dxa"/>
          </w:tcPr>
          <w:p w:rsidR="001A7EA9" w:rsidRPr="0096664D" w:rsidRDefault="001A7EA9" w:rsidP="003277E8">
            <w:pPr>
              <w:pStyle w:val="TableParagraph"/>
              <w:ind w:right="141" w:hanging="5"/>
              <w:rPr>
                <w:rFonts w:ascii="Times New Roman" w:hAnsi="Times New Roman" w:cs="Times New Roman"/>
                <w:sz w:val="20"/>
                <w:lang w:val="ru-RU"/>
              </w:rPr>
            </w:pPr>
            <w:r w:rsidRPr="0096664D">
              <w:rPr>
                <w:rFonts w:ascii="Times New Roman" w:hAnsi="Times New Roman" w:cs="Times New Roman"/>
                <w:sz w:val="20"/>
                <w:lang w:val="ru-RU"/>
              </w:rPr>
              <w:t>Нормальная</w:t>
            </w:r>
          </w:p>
        </w:tc>
        <w:tc>
          <w:tcPr>
            <w:tcW w:w="2410" w:type="dxa"/>
          </w:tcPr>
          <w:p w:rsidR="001A7EA9" w:rsidRPr="0096664D" w:rsidRDefault="001A7EA9" w:rsidP="003277E8">
            <w:pPr>
              <w:pStyle w:val="TableParagraph"/>
              <w:ind w:right="141" w:hanging="5"/>
              <w:rPr>
                <w:rFonts w:ascii="Times New Roman" w:hAnsi="Times New Roman" w:cs="Times New Roman"/>
                <w:sz w:val="20"/>
                <w:lang w:val="ru-RU"/>
              </w:rPr>
            </w:pPr>
            <w:r w:rsidRPr="0096664D">
              <w:rPr>
                <w:rFonts w:ascii="Times New Roman" w:hAnsi="Times New Roman" w:cs="Times New Roman"/>
                <w:sz w:val="20"/>
                <w:lang w:val="ru-RU"/>
              </w:rPr>
              <w:t>День 11</w:t>
            </w:r>
          </w:p>
        </w:tc>
        <w:tc>
          <w:tcPr>
            <w:tcW w:w="2268" w:type="dxa"/>
          </w:tcPr>
          <w:p w:rsidR="001A7EA9" w:rsidRPr="0096664D" w:rsidRDefault="001A7EA9" w:rsidP="003277E8">
            <w:pPr>
              <w:pStyle w:val="TableParagraph"/>
              <w:ind w:right="141" w:hanging="5"/>
              <w:rPr>
                <w:rFonts w:ascii="Times New Roman" w:hAnsi="Times New Roman" w:cs="Times New Roman"/>
                <w:sz w:val="20"/>
                <w:lang w:val="ru-RU"/>
              </w:rPr>
            </w:pPr>
            <w:r w:rsidRPr="0096664D">
              <w:rPr>
                <w:rFonts w:ascii="Times New Roman" w:hAnsi="Times New Roman" w:cs="Times New Roman"/>
                <w:sz w:val="20"/>
                <w:lang w:val="ru-RU"/>
              </w:rPr>
              <w:t>1 день</w:t>
            </w:r>
          </w:p>
        </w:tc>
      </w:tr>
      <w:tr w:rsidR="0060112B" w:rsidRPr="0096664D" w:rsidTr="0060112B">
        <w:trPr>
          <w:trHeight w:val="293"/>
        </w:trPr>
        <w:tc>
          <w:tcPr>
            <w:tcW w:w="3114" w:type="dxa"/>
            <w:tcBorders>
              <w:bottom w:val="single" w:sz="4" w:space="0" w:color="231F20"/>
            </w:tcBorders>
          </w:tcPr>
          <w:p w:rsidR="001A7EA9" w:rsidRPr="0096664D" w:rsidRDefault="001A7EA9" w:rsidP="003277E8">
            <w:pPr>
              <w:pStyle w:val="TableParagraph"/>
              <w:ind w:right="141" w:hanging="5"/>
              <w:rPr>
                <w:rFonts w:ascii="Times New Roman" w:hAnsi="Times New Roman" w:cs="Times New Roman"/>
                <w:sz w:val="20"/>
                <w:lang w:val="ru-RU"/>
              </w:rPr>
            </w:pPr>
            <w:r w:rsidRPr="0096664D">
              <w:rPr>
                <w:rFonts w:ascii="Times New Roman" w:hAnsi="Times New Roman" w:cs="Times New Roman"/>
                <w:sz w:val="20"/>
                <w:lang w:val="ru-RU"/>
              </w:rPr>
              <w:t>— Отключение ССНПКС на непродолжительный срок</w:t>
            </w:r>
          </w:p>
        </w:tc>
        <w:tc>
          <w:tcPr>
            <w:tcW w:w="1559" w:type="dxa"/>
            <w:tcBorders>
              <w:bottom w:val="single" w:sz="4" w:space="0" w:color="231F20"/>
            </w:tcBorders>
          </w:tcPr>
          <w:p w:rsidR="001A7EA9" w:rsidRPr="0096664D" w:rsidRDefault="001A7EA9" w:rsidP="003277E8">
            <w:pPr>
              <w:pStyle w:val="TableParagraph"/>
              <w:ind w:right="141" w:hanging="5"/>
              <w:rPr>
                <w:rFonts w:ascii="Times New Roman" w:hAnsi="Times New Roman" w:cs="Times New Roman"/>
                <w:sz w:val="20"/>
                <w:lang w:val="ru-RU"/>
              </w:rPr>
            </w:pPr>
            <w:r w:rsidRPr="0096664D">
              <w:rPr>
                <w:rFonts w:ascii="Times New Roman" w:hAnsi="Times New Roman" w:cs="Times New Roman"/>
                <w:sz w:val="20"/>
                <w:lang w:val="ru-RU"/>
              </w:rPr>
              <w:t>Без нагрузки</w:t>
            </w:r>
          </w:p>
        </w:tc>
        <w:tc>
          <w:tcPr>
            <w:tcW w:w="2410" w:type="dxa"/>
            <w:tcBorders>
              <w:bottom w:val="single" w:sz="4" w:space="0" w:color="231F20"/>
            </w:tcBorders>
          </w:tcPr>
          <w:p w:rsidR="001A7EA9" w:rsidRPr="0096664D" w:rsidRDefault="001A7EA9" w:rsidP="003277E8">
            <w:pPr>
              <w:pStyle w:val="TableParagraph"/>
              <w:ind w:right="141" w:hanging="5"/>
              <w:rPr>
                <w:rFonts w:ascii="Times New Roman" w:hAnsi="Times New Roman" w:cs="Times New Roman"/>
                <w:sz w:val="20"/>
                <w:lang w:val="ru-RU"/>
              </w:rPr>
            </w:pPr>
            <w:r w:rsidRPr="0096664D">
              <w:rPr>
                <w:rFonts w:ascii="Times New Roman" w:hAnsi="Times New Roman" w:cs="Times New Roman"/>
                <w:sz w:val="20"/>
                <w:lang w:val="ru-RU"/>
              </w:rPr>
              <w:t>День 12 по 14</w:t>
            </w:r>
          </w:p>
        </w:tc>
        <w:tc>
          <w:tcPr>
            <w:tcW w:w="2268" w:type="dxa"/>
            <w:tcBorders>
              <w:bottom w:val="single" w:sz="4" w:space="0" w:color="231F20"/>
            </w:tcBorders>
          </w:tcPr>
          <w:p w:rsidR="001A7EA9" w:rsidRPr="0096664D" w:rsidRDefault="001A7EA9" w:rsidP="003277E8">
            <w:pPr>
              <w:pStyle w:val="TableParagraph"/>
              <w:ind w:right="141" w:hanging="5"/>
              <w:rPr>
                <w:rFonts w:ascii="Times New Roman" w:hAnsi="Times New Roman" w:cs="Times New Roman"/>
                <w:sz w:val="20"/>
                <w:lang w:val="ru-RU"/>
              </w:rPr>
            </w:pPr>
            <w:r w:rsidRPr="0096664D">
              <w:rPr>
                <w:rFonts w:ascii="Times New Roman" w:hAnsi="Times New Roman" w:cs="Times New Roman"/>
                <w:sz w:val="20"/>
                <w:lang w:val="ru-RU"/>
              </w:rPr>
              <w:t>3 дня</w:t>
            </w:r>
          </w:p>
        </w:tc>
      </w:tr>
      <w:tr w:rsidR="0060112B" w:rsidRPr="0096664D" w:rsidTr="0060112B">
        <w:trPr>
          <w:trHeight w:val="293"/>
        </w:trPr>
        <w:tc>
          <w:tcPr>
            <w:tcW w:w="3114" w:type="dxa"/>
            <w:tcBorders>
              <w:bottom w:val="single" w:sz="4" w:space="0" w:color="231F20"/>
            </w:tcBorders>
          </w:tcPr>
          <w:p w:rsidR="001A7EA9" w:rsidRPr="0096664D" w:rsidRDefault="001A7EA9" w:rsidP="003277E8">
            <w:pPr>
              <w:pStyle w:val="TableParagraph"/>
              <w:ind w:right="141" w:hanging="5"/>
              <w:rPr>
                <w:rFonts w:ascii="Times New Roman" w:hAnsi="Times New Roman" w:cs="Times New Roman"/>
                <w:sz w:val="20"/>
                <w:lang w:val="ru-RU"/>
              </w:rPr>
            </w:pPr>
            <w:r w:rsidRPr="0096664D">
              <w:rPr>
                <w:rFonts w:ascii="Times New Roman" w:hAnsi="Times New Roman" w:cs="Times New Roman"/>
                <w:sz w:val="20"/>
                <w:lang w:val="ru-RU"/>
              </w:rPr>
              <w:t>[отсутствует]</w:t>
            </w:r>
          </w:p>
        </w:tc>
        <w:tc>
          <w:tcPr>
            <w:tcW w:w="1559" w:type="dxa"/>
            <w:tcBorders>
              <w:bottom w:val="single" w:sz="4" w:space="0" w:color="231F20"/>
            </w:tcBorders>
          </w:tcPr>
          <w:p w:rsidR="001A7EA9" w:rsidRPr="0096664D" w:rsidRDefault="001A7EA9" w:rsidP="003277E8">
            <w:pPr>
              <w:pStyle w:val="TableParagraph"/>
              <w:ind w:right="141" w:hanging="5"/>
              <w:rPr>
                <w:rFonts w:ascii="Times New Roman" w:hAnsi="Times New Roman" w:cs="Times New Roman"/>
                <w:sz w:val="20"/>
                <w:lang w:val="ru-RU"/>
              </w:rPr>
            </w:pPr>
            <w:r w:rsidRPr="0096664D">
              <w:rPr>
                <w:rFonts w:ascii="Times New Roman" w:hAnsi="Times New Roman" w:cs="Times New Roman"/>
                <w:sz w:val="20"/>
                <w:lang w:val="ru-RU"/>
              </w:rPr>
              <w:t>Нормальная</w:t>
            </w:r>
          </w:p>
        </w:tc>
        <w:tc>
          <w:tcPr>
            <w:tcW w:w="2410" w:type="dxa"/>
            <w:tcBorders>
              <w:bottom w:val="single" w:sz="4" w:space="0" w:color="231F20"/>
            </w:tcBorders>
          </w:tcPr>
          <w:p w:rsidR="001A7EA9" w:rsidRPr="0096664D" w:rsidRDefault="001A7EA9" w:rsidP="003277E8">
            <w:pPr>
              <w:pStyle w:val="TableParagraph"/>
              <w:ind w:right="141" w:hanging="5"/>
              <w:rPr>
                <w:rFonts w:ascii="Times New Roman" w:hAnsi="Times New Roman" w:cs="Times New Roman"/>
                <w:sz w:val="20"/>
                <w:lang w:val="ru-RU"/>
              </w:rPr>
            </w:pPr>
            <w:r w:rsidRPr="0096664D">
              <w:rPr>
                <w:rFonts w:ascii="Times New Roman" w:hAnsi="Times New Roman" w:cs="Times New Roman"/>
                <w:sz w:val="20"/>
                <w:lang w:val="ru-RU"/>
              </w:rPr>
              <w:t>День 15</w:t>
            </w:r>
          </w:p>
        </w:tc>
        <w:tc>
          <w:tcPr>
            <w:tcW w:w="2268" w:type="dxa"/>
            <w:tcBorders>
              <w:bottom w:val="single" w:sz="4" w:space="0" w:color="231F20"/>
            </w:tcBorders>
          </w:tcPr>
          <w:p w:rsidR="001A7EA9" w:rsidRPr="0096664D" w:rsidRDefault="001A7EA9" w:rsidP="003277E8">
            <w:pPr>
              <w:pStyle w:val="TableParagraph"/>
              <w:ind w:right="141" w:hanging="5"/>
              <w:rPr>
                <w:rFonts w:ascii="Times New Roman" w:hAnsi="Times New Roman" w:cs="Times New Roman"/>
                <w:sz w:val="20"/>
                <w:lang w:val="ru-RU"/>
              </w:rPr>
            </w:pPr>
            <w:r w:rsidRPr="0096664D">
              <w:rPr>
                <w:rFonts w:ascii="Times New Roman" w:hAnsi="Times New Roman" w:cs="Times New Roman"/>
                <w:sz w:val="20"/>
                <w:lang w:val="ru-RU"/>
              </w:rPr>
              <w:t>1 день</w:t>
            </w:r>
          </w:p>
          <w:p w:rsidR="0060112B" w:rsidRPr="0096664D" w:rsidRDefault="0060112B" w:rsidP="003277E8">
            <w:pPr>
              <w:pStyle w:val="TableParagraph"/>
              <w:ind w:right="141" w:hanging="5"/>
              <w:rPr>
                <w:rFonts w:ascii="Times New Roman" w:hAnsi="Times New Roman" w:cs="Times New Roman"/>
                <w:sz w:val="20"/>
                <w:lang w:val="ru-RU"/>
              </w:rPr>
            </w:pPr>
          </w:p>
        </w:tc>
      </w:tr>
      <w:tr w:rsidR="0060112B" w:rsidRPr="0096664D" w:rsidTr="0060112B">
        <w:trPr>
          <w:trHeight w:val="45"/>
        </w:trPr>
        <w:tc>
          <w:tcPr>
            <w:tcW w:w="9351" w:type="dxa"/>
            <w:gridSpan w:val="4"/>
            <w:tcBorders>
              <w:top w:val="single" w:sz="4" w:space="0" w:color="231F20"/>
              <w:left w:val="nil"/>
              <w:bottom w:val="nil"/>
              <w:right w:val="nil"/>
            </w:tcBorders>
          </w:tcPr>
          <w:p w:rsidR="0060112B" w:rsidRPr="0096664D" w:rsidRDefault="0060112B" w:rsidP="00595CA7">
            <w:pPr>
              <w:pStyle w:val="TableParagraph"/>
              <w:ind w:right="141" w:hanging="5"/>
              <w:rPr>
                <w:rFonts w:ascii="Times New Roman" w:hAnsi="Times New Roman" w:cs="Times New Roman"/>
                <w:i/>
                <w:sz w:val="20"/>
                <w:lang w:val="ru-RU"/>
              </w:rPr>
            </w:pPr>
          </w:p>
        </w:tc>
      </w:tr>
      <w:tr w:rsidR="0060112B" w:rsidRPr="0096664D" w:rsidTr="0060112B">
        <w:trPr>
          <w:trHeight w:val="407"/>
        </w:trPr>
        <w:tc>
          <w:tcPr>
            <w:tcW w:w="9351" w:type="dxa"/>
            <w:gridSpan w:val="4"/>
            <w:tcBorders>
              <w:top w:val="nil"/>
              <w:left w:val="nil"/>
              <w:right w:val="nil"/>
            </w:tcBorders>
          </w:tcPr>
          <w:p w:rsidR="0060112B" w:rsidRPr="0096664D" w:rsidRDefault="0060112B" w:rsidP="00595CA7">
            <w:pPr>
              <w:pStyle w:val="TableParagraph"/>
              <w:ind w:right="141" w:hanging="5"/>
              <w:rPr>
                <w:rFonts w:ascii="Times New Roman" w:hAnsi="Times New Roman" w:cs="Times New Roman"/>
                <w:i/>
                <w:sz w:val="20"/>
                <w:lang w:val="ru-RU"/>
              </w:rPr>
            </w:pPr>
            <w:r w:rsidRPr="0096664D">
              <w:rPr>
                <w:rFonts w:ascii="Times New Roman" w:hAnsi="Times New Roman" w:cs="Times New Roman"/>
                <w:i/>
                <w:sz w:val="24"/>
                <w:lang w:val="ru-RU"/>
              </w:rPr>
              <w:lastRenderedPageBreak/>
              <w:t>Окончание таблицы 3</w:t>
            </w:r>
          </w:p>
        </w:tc>
      </w:tr>
    </w:tbl>
    <w:tbl>
      <w:tblPr>
        <w:tblStyle w:val="TableNormal"/>
        <w:tblW w:w="9356" w:type="dxa"/>
        <w:tblInd w:w="5"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3119"/>
        <w:gridCol w:w="1559"/>
        <w:gridCol w:w="2410"/>
        <w:gridCol w:w="2268"/>
      </w:tblGrid>
      <w:tr w:rsidR="003277E8" w:rsidRPr="0096664D" w:rsidTr="00621A77">
        <w:trPr>
          <w:trHeight w:val="503"/>
        </w:trPr>
        <w:tc>
          <w:tcPr>
            <w:tcW w:w="3119" w:type="dxa"/>
            <w:tcBorders>
              <w:bottom w:val="double" w:sz="4" w:space="0" w:color="auto"/>
            </w:tcBorders>
          </w:tcPr>
          <w:p w:rsidR="003277E8" w:rsidRPr="0096664D" w:rsidRDefault="003277E8" w:rsidP="00621A77">
            <w:pPr>
              <w:pStyle w:val="TableParagraph"/>
              <w:ind w:left="765" w:right="757"/>
              <w:rPr>
                <w:rFonts w:ascii="Times New Roman" w:hAnsi="Times New Roman" w:cs="Times New Roman"/>
                <w:b/>
                <w:sz w:val="20"/>
                <w:lang w:val="ru-RU"/>
              </w:rPr>
            </w:pPr>
            <w:r w:rsidRPr="0096664D">
              <w:rPr>
                <w:rFonts w:ascii="Times New Roman" w:hAnsi="Times New Roman" w:cs="Times New Roman"/>
                <w:b/>
                <w:sz w:val="20"/>
                <w:lang w:val="ru-RU"/>
              </w:rPr>
              <w:t>Процедура испытания</w:t>
            </w:r>
          </w:p>
        </w:tc>
        <w:tc>
          <w:tcPr>
            <w:tcW w:w="1559" w:type="dxa"/>
            <w:tcBorders>
              <w:bottom w:val="double" w:sz="4" w:space="0" w:color="auto"/>
            </w:tcBorders>
          </w:tcPr>
          <w:p w:rsidR="003277E8" w:rsidRPr="0096664D" w:rsidRDefault="003277E8" w:rsidP="00621A77">
            <w:pPr>
              <w:pStyle w:val="TableParagraph"/>
              <w:ind w:left="153" w:right="124"/>
              <w:rPr>
                <w:rFonts w:ascii="Times New Roman" w:hAnsi="Times New Roman" w:cs="Times New Roman"/>
                <w:b/>
                <w:sz w:val="20"/>
                <w:lang w:val="ru-RU"/>
              </w:rPr>
            </w:pPr>
            <w:r w:rsidRPr="0096664D">
              <w:rPr>
                <w:rFonts w:ascii="Times New Roman" w:hAnsi="Times New Roman" w:cs="Times New Roman"/>
                <w:b/>
                <w:sz w:val="20"/>
                <w:lang w:val="ru-RU"/>
              </w:rPr>
              <w:t>Модель</w:t>
            </w:r>
          </w:p>
        </w:tc>
        <w:tc>
          <w:tcPr>
            <w:tcW w:w="2410" w:type="dxa"/>
            <w:tcBorders>
              <w:bottom w:val="double" w:sz="4" w:space="0" w:color="auto"/>
            </w:tcBorders>
          </w:tcPr>
          <w:p w:rsidR="003277E8" w:rsidRPr="0096664D" w:rsidRDefault="003277E8" w:rsidP="00621A77">
            <w:pPr>
              <w:pStyle w:val="TableParagraph"/>
              <w:ind w:left="139" w:hanging="57"/>
              <w:rPr>
                <w:rFonts w:ascii="Times New Roman" w:hAnsi="Times New Roman" w:cs="Times New Roman"/>
                <w:b/>
                <w:sz w:val="20"/>
                <w:lang w:val="ru-RU"/>
              </w:rPr>
            </w:pPr>
            <w:r w:rsidRPr="0096664D">
              <w:rPr>
                <w:rFonts w:ascii="Times New Roman" w:hAnsi="Times New Roman" w:cs="Times New Roman"/>
                <w:b/>
                <w:sz w:val="20"/>
                <w:lang w:val="ru-RU"/>
              </w:rPr>
              <w:t>Предложенный график</w:t>
            </w:r>
          </w:p>
        </w:tc>
        <w:tc>
          <w:tcPr>
            <w:tcW w:w="2268" w:type="dxa"/>
            <w:tcBorders>
              <w:bottom w:val="double" w:sz="4" w:space="0" w:color="auto"/>
            </w:tcBorders>
          </w:tcPr>
          <w:p w:rsidR="003277E8" w:rsidRPr="0096664D" w:rsidRDefault="003277E8" w:rsidP="00621A77">
            <w:pPr>
              <w:pStyle w:val="TableParagraph"/>
              <w:ind w:left="104" w:firstLine="25"/>
              <w:rPr>
                <w:rFonts w:ascii="Times New Roman" w:hAnsi="Times New Roman" w:cs="Times New Roman"/>
                <w:b/>
                <w:sz w:val="20"/>
                <w:lang w:val="ru-RU"/>
              </w:rPr>
            </w:pPr>
            <w:r w:rsidRPr="0096664D">
              <w:rPr>
                <w:rFonts w:ascii="Times New Roman" w:hAnsi="Times New Roman" w:cs="Times New Roman"/>
                <w:b/>
                <w:sz w:val="20"/>
                <w:lang w:val="ru-RU"/>
              </w:rPr>
              <w:t>Предлагаемый срок</w:t>
            </w:r>
          </w:p>
        </w:tc>
      </w:tr>
    </w:tbl>
    <w:tbl>
      <w:tblPr>
        <w:tblStyle w:val="TableNormal1"/>
        <w:tblW w:w="9351" w:type="dxa"/>
        <w:tblInd w:w="10"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3114"/>
        <w:gridCol w:w="1559"/>
        <w:gridCol w:w="2410"/>
        <w:gridCol w:w="2268"/>
      </w:tblGrid>
      <w:tr w:rsidR="001A7EA9" w:rsidRPr="0096664D" w:rsidTr="003277E8">
        <w:trPr>
          <w:trHeight w:val="733"/>
        </w:trPr>
        <w:tc>
          <w:tcPr>
            <w:tcW w:w="3114" w:type="dxa"/>
          </w:tcPr>
          <w:p w:rsidR="001A7EA9" w:rsidRPr="0096664D" w:rsidRDefault="001A7EA9" w:rsidP="003277E8">
            <w:pPr>
              <w:pStyle w:val="TableParagraph"/>
              <w:ind w:right="141" w:hanging="5"/>
              <w:jc w:val="both"/>
              <w:rPr>
                <w:rFonts w:ascii="Times New Roman" w:hAnsi="Times New Roman" w:cs="Times New Roman"/>
                <w:sz w:val="20"/>
                <w:lang w:val="ru-RU"/>
              </w:rPr>
            </w:pPr>
            <w:r w:rsidRPr="0096664D">
              <w:rPr>
                <w:rFonts w:ascii="Times New Roman" w:hAnsi="Times New Roman" w:cs="Times New Roman"/>
                <w:sz w:val="20"/>
                <w:lang w:val="ru-RU"/>
              </w:rPr>
              <w:t>—  Результат очистки в форме твердых веществ и сток (параметры в отношении охраны здоровья и окружающей среды)</w:t>
            </w:r>
          </w:p>
        </w:tc>
        <w:tc>
          <w:tcPr>
            <w:tcW w:w="1559" w:type="dxa"/>
          </w:tcPr>
          <w:p w:rsidR="001A7EA9" w:rsidRPr="0096664D" w:rsidRDefault="001A7EA9" w:rsidP="003277E8">
            <w:pPr>
              <w:pStyle w:val="TableParagraph"/>
              <w:ind w:right="141" w:hanging="5"/>
              <w:rPr>
                <w:rFonts w:ascii="Times New Roman" w:hAnsi="Times New Roman" w:cs="Times New Roman"/>
                <w:sz w:val="20"/>
                <w:lang w:val="ru-RU"/>
              </w:rPr>
            </w:pPr>
            <w:r w:rsidRPr="0096664D">
              <w:rPr>
                <w:rFonts w:ascii="Times New Roman" w:hAnsi="Times New Roman" w:cs="Times New Roman"/>
                <w:sz w:val="20"/>
                <w:lang w:val="ru-RU"/>
              </w:rPr>
              <w:t>Нормальная</w:t>
            </w:r>
          </w:p>
        </w:tc>
        <w:tc>
          <w:tcPr>
            <w:tcW w:w="2410" w:type="dxa"/>
          </w:tcPr>
          <w:p w:rsidR="001A7EA9" w:rsidRPr="0096664D" w:rsidRDefault="001A7EA9" w:rsidP="003277E8">
            <w:pPr>
              <w:pStyle w:val="TableParagraph"/>
              <w:ind w:right="141" w:hanging="5"/>
              <w:rPr>
                <w:rFonts w:ascii="Times New Roman" w:hAnsi="Times New Roman" w:cs="Times New Roman"/>
                <w:sz w:val="20"/>
                <w:lang w:val="ru-RU"/>
              </w:rPr>
            </w:pPr>
            <w:r w:rsidRPr="0096664D">
              <w:rPr>
                <w:rFonts w:ascii="Times New Roman" w:hAnsi="Times New Roman" w:cs="Times New Roman"/>
                <w:sz w:val="20"/>
                <w:lang w:val="ru-RU"/>
              </w:rPr>
              <w:t>День 16</w:t>
            </w:r>
          </w:p>
        </w:tc>
        <w:tc>
          <w:tcPr>
            <w:tcW w:w="2268" w:type="dxa"/>
          </w:tcPr>
          <w:p w:rsidR="001A7EA9" w:rsidRPr="0096664D" w:rsidRDefault="001A7EA9" w:rsidP="003277E8">
            <w:pPr>
              <w:pStyle w:val="TableParagraph"/>
              <w:ind w:right="141" w:hanging="5"/>
              <w:rPr>
                <w:rFonts w:ascii="Times New Roman" w:hAnsi="Times New Roman" w:cs="Times New Roman"/>
                <w:sz w:val="20"/>
                <w:lang w:val="ru-RU"/>
              </w:rPr>
            </w:pPr>
            <w:r w:rsidRPr="0096664D">
              <w:rPr>
                <w:rFonts w:ascii="Times New Roman" w:hAnsi="Times New Roman" w:cs="Times New Roman"/>
                <w:sz w:val="20"/>
                <w:lang w:val="ru-RU"/>
              </w:rPr>
              <w:t>1 день</w:t>
            </w:r>
          </w:p>
        </w:tc>
      </w:tr>
      <w:tr w:rsidR="001A7EA9" w:rsidRPr="0096664D" w:rsidTr="003277E8">
        <w:trPr>
          <w:trHeight w:val="1357"/>
        </w:trPr>
        <w:tc>
          <w:tcPr>
            <w:tcW w:w="3114" w:type="dxa"/>
          </w:tcPr>
          <w:p w:rsidR="001A7EA9" w:rsidRPr="0096664D" w:rsidRDefault="001A7EA9" w:rsidP="003A29FD">
            <w:pPr>
              <w:pStyle w:val="TableParagraph"/>
              <w:numPr>
                <w:ilvl w:val="0"/>
                <w:numId w:val="3"/>
              </w:numPr>
              <w:tabs>
                <w:tab w:val="left" w:pos="448"/>
              </w:tabs>
              <w:ind w:left="0" w:right="141" w:hanging="5"/>
              <w:jc w:val="both"/>
              <w:rPr>
                <w:rFonts w:ascii="Times New Roman" w:hAnsi="Times New Roman" w:cs="Times New Roman"/>
                <w:sz w:val="20"/>
                <w:lang w:val="ru-RU"/>
              </w:rPr>
            </w:pPr>
            <w:r w:rsidRPr="0096664D">
              <w:rPr>
                <w:rFonts w:ascii="Times New Roman" w:hAnsi="Times New Roman" w:cs="Times New Roman"/>
                <w:sz w:val="20"/>
                <w:lang w:val="ru-RU"/>
              </w:rPr>
              <w:t>Разъединение и отключение источников энергии</w:t>
            </w:r>
          </w:p>
          <w:p w:rsidR="001A7EA9" w:rsidRPr="0096664D" w:rsidRDefault="001A7EA9" w:rsidP="003A29FD">
            <w:pPr>
              <w:pStyle w:val="TableParagraph"/>
              <w:numPr>
                <w:ilvl w:val="0"/>
                <w:numId w:val="3"/>
              </w:numPr>
              <w:tabs>
                <w:tab w:val="left" w:pos="448"/>
              </w:tabs>
              <w:ind w:left="0" w:right="141" w:hanging="5"/>
              <w:jc w:val="both"/>
              <w:rPr>
                <w:rFonts w:ascii="Times New Roman" w:hAnsi="Times New Roman" w:cs="Times New Roman"/>
                <w:sz w:val="20"/>
                <w:lang w:val="ru-RU"/>
              </w:rPr>
            </w:pPr>
            <w:r w:rsidRPr="0096664D">
              <w:rPr>
                <w:rFonts w:ascii="Times New Roman" w:hAnsi="Times New Roman" w:cs="Times New Roman"/>
                <w:spacing w:val="2"/>
                <w:sz w:val="20"/>
                <w:lang w:val="ru-RU"/>
              </w:rPr>
              <w:t>Снятие заряда (Надежность и безопасность энергоснабжения</w:t>
            </w:r>
            <w:r w:rsidRPr="0096664D">
              <w:rPr>
                <w:rFonts w:ascii="Times New Roman" w:hAnsi="Times New Roman" w:cs="Times New Roman"/>
                <w:sz w:val="20"/>
                <w:lang w:val="ru-RU"/>
              </w:rPr>
              <w:t>,</w:t>
            </w:r>
            <w:hyperlink w:anchor="_bookmark236" w:history="1">
              <w:r w:rsidRPr="0096664D">
                <w:rPr>
                  <w:rFonts w:ascii="Times New Roman" w:hAnsi="Times New Roman" w:cs="Times New Roman"/>
                  <w:sz w:val="20"/>
                  <w:u w:val="single" w:color="053BF5"/>
                  <w:lang w:val="ru-RU"/>
                </w:rPr>
                <w:t xml:space="preserve"> п. </w:t>
              </w:r>
              <w:r w:rsidRPr="0096664D">
                <w:rPr>
                  <w:rFonts w:ascii="Times New Roman" w:hAnsi="Times New Roman" w:cs="Times New Roman"/>
                  <w:spacing w:val="2"/>
                  <w:sz w:val="20"/>
                  <w:u w:val="single" w:color="053BF5"/>
                  <w:lang w:val="ru-RU"/>
                </w:rPr>
                <w:t>A.3.8.4</w:t>
              </w:r>
            </w:hyperlink>
            <w:r w:rsidRPr="0096664D">
              <w:rPr>
                <w:rFonts w:ascii="Times New Roman" w:hAnsi="Times New Roman" w:cs="Times New Roman"/>
                <w:spacing w:val="2"/>
                <w:sz w:val="20"/>
                <w:lang w:val="ru-RU"/>
              </w:rPr>
              <w:t>)</w:t>
            </w:r>
          </w:p>
        </w:tc>
        <w:tc>
          <w:tcPr>
            <w:tcW w:w="1559" w:type="dxa"/>
          </w:tcPr>
          <w:p w:rsidR="001A7EA9" w:rsidRPr="0096664D" w:rsidRDefault="001A7EA9" w:rsidP="003277E8">
            <w:pPr>
              <w:pStyle w:val="TableParagraph"/>
              <w:ind w:right="141" w:hanging="5"/>
              <w:rPr>
                <w:rFonts w:ascii="Times New Roman" w:hAnsi="Times New Roman" w:cs="Times New Roman"/>
                <w:sz w:val="20"/>
                <w:lang w:val="ru-RU"/>
              </w:rPr>
            </w:pPr>
            <w:r w:rsidRPr="0096664D">
              <w:rPr>
                <w:rFonts w:ascii="Times New Roman" w:hAnsi="Times New Roman" w:cs="Times New Roman"/>
                <w:sz w:val="20"/>
                <w:lang w:val="ru-RU"/>
              </w:rPr>
              <w:t>Без нагрузки</w:t>
            </w:r>
          </w:p>
        </w:tc>
        <w:tc>
          <w:tcPr>
            <w:tcW w:w="2410" w:type="dxa"/>
          </w:tcPr>
          <w:p w:rsidR="001A7EA9" w:rsidRPr="0096664D" w:rsidRDefault="001A7EA9" w:rsidP="003277E8">
            <w:pPr>
              <w:pStyle w:val="TableParagraph"/>
              <w:ind w:right="141" w:hanging="5"/>
              <w:rPr>
                <w:rFonts w:ascii="Times New Roman" w:hAnsi="Times New Roman" w:cs="Times New Roman"/>
                <w:sz w:val="20"/>
                <w:lang w:val="ru-RU"/>
              </w:rPr>
            </w:pPr>
            <w:r w:rsidRPr="0096664D">
              <w:rPr>
                <w:rFonts w:ascii="Times New Roman" w:hAnsi="Times New Roman" w:cs="Times New Roman"/>
                <w:sz w:val="20"/>
                <w:lang w:val="ru-RU"/>
              </w:rPr>
              <w:t>День 17</w:t>
            </w:r>
          </w:p>
        </w:tc>
        <w:tc>
          <w:tcPr>
            <w:tcW w:w="2268" w:type="dxa"/>
          </w:tcPr>
          <w:p w:rsidR="001A7EA9" w:rsidRPr="0096664D" w:rsidRDefault="001A7EA9" w:rsidP="003277E8">
            <w:pPr>
              <w:pStyle w:val="TableParagraph"/>
              <w:ind w:right="141" w:hanging="5"/>
              <w:rPr>
                <w:rFonts w:ascii="Times New Roman" w:hAnsi="Times New Roman" w:cs="Times New Roman"/>
                <w:sz w:val="20"/>
                <w:lang w:val="ru-RU"/>
              </w:rPr>
            </w:pPr>
            <w:r w:rsidRPr="0096664D">
              <w:rPr>
                <w:rFonts w:ascii="Times New Roman" w:hAnsi="Times New Roman" w:cs="Times New Roman"/>
                <w:sz w:val="20"/>
                <w:lang w:val="ru-RU"/>
              </w:rPr>
              <w:t>1 день</w:t>
            </w:r>
          </w:p>
        </w:tc>
      </w:tr>
      <w:tr w:rsidR="001A7EA9" w:rsidRPr="0096664D" w:rsidTr="003277E8">
        <w:trPr>
          <w:trHeight w:val="293"/>
        </w:trPr>
        <w:tc>
          <w:tcPr>
            <w:tcW w:w="3114" w:type="dxa"/>
          </w:tcPr>
          <w:p w:rsidR="001A7EA9" w:rsidRPr="0096664D" w:rsidRDefault="001A7EA9" w:rsidP="003277E8">
            <w:pPr>
              <w:pStyle w:val="TableParagraph"/>
              <w:ind w:right="141" w:hanging="5"/>
              <w:rPr>
                <w:rFonts w:ascii="Times New Roman" w:hAnsi="Times New Roman" w:cs="Times New Roman"/>
                <w:sz w:val="20"/>
                <w:lang w:val="ru-RU"/>
              </w:rPr>
            </w:pPr>
            <w:r w:rsidRPr="0096664D">
              <w:rPr>
                <w:rFonts w:ascii="Times New Roman" w:hAnsi="Times New Roman" w:cs="Times New Roman"/>
                <w:sz w:val="20"/>
                <w:lang w:val="ru-RU"/>
              </w:rPr>
              <w:t>[отсутствует]</w:t>
            </w:r>
          </w:p>
        </w:tc>
        <w:tc>
          <w:tcPr>
            <w:tcW w:w="1559" w:type="dxa"/>
          </w:tcPr>
          <w:p w:rsidR="001A7EA9" w:rsidRPr="0096664D" w:rsidRDefault="001A7EA9" w:rsidP="003277E8">
            <w:pPr>
              <w:pStyle w:val="TableParagraph"/>
              <w:ind w:right="141" w:hanging="5"/>
              <w:rPr>
                <w:rFonts w:ascii="Times New Roman" w:hAnsi="Times New Roman" w:cs="Times New Roman"/>
                <w:sz w:val="20"/>
                <w:lang w:val="ru-RU"/>
              </w:rPr>
            </w:pPr>
            <w:r w:rsidRPr="0096664D">
              <w:rPr>
                <w:rFonts w:ascii="Times New Roman" w:hAnsi="Times New Roman" w:cs="Times New Roman"/>
                <w:sz w:val="20"/>
                <w:lang w:val="ru-RU"/>
              </w:rPr>
              <w:t>Нормальная</w:t>
            </w:r>
          </w:p>
        </w:tc>
        <w:tc>
          <w:tcPr>
            <w:tcW w:w="2410" w:type="dxa"/>
          </w:tcPr>
          <w:p w:rsidR="001A7EA9" w:rsidRPr="0096664D" w:rsidRDefault="001A7EA9" w:rsidP="003277E8">
            <w:pPr>
              <w:pStyle w:val="TableParagraph"/>
              <w:ind w:right="141" w:hanging="5"/>
              <w:rPr>
                <w:rFonts w:ascii="Times New Roman" w:hAnsi="Times New Roman" w:cs="Times New Roman"/>
                <w:sz w:val="20"/>
                <w:lang w:val="ru-RU"/>
              </w:rPr>
            </w:pPr>
            <w:r w:rsidRPr="0096664D">
              <w:rPr>
                <w:rFonts w:ascii="Times New Roman" w:hAnsi="Times New Roman" w:cs="Times New Roman"/>
                <w:sz w:val="20"/>
                <w:lang w:val="ru-RU"/>
              </w:rPr>
              <w:t>День 18</w:t>
            </w:r>
          </w:p>
        </w:tc>
        <w:tc>
          <w:tcPr>
            <w:tcW w:w="2268" w:type="dxa"/>
          </w:tcPr>
          <w:p w:rsidR="001A7EA9" w:rsidRPr="0096664D" w:rsidRDefault="001A7EA9" w:rsidP="003277E8">
            <w:pPr>
              <w:pStyle w:val="TableParagraph"/>
              <w:ind w:right="141" w:hanging="5"/>
              <w:rPr>
                <w:rFonts w:ascii="Times New Roman" w:hAnsi="Times New Roman" w:cs="Times New Roman"/>
                <w:sz w:val="20"/>
                <w:lang w:val="ru-RU"/>
              </w:rPr>
            </w:pPr>
            <w:r w:rsidRPr="0096664D">
              <w:rPr>
                <w:rFonts w:ascii="Times New Roman" w:hAnsi="Times New Roman" w:cs="Times New Roman"/>
                <w:sz w:val="20"/>
                <w:lang w:val="ru-RU"/>
              </w:rPr>
              <w:t>1 день</w:t>
            </w:r>
          </w:p>
        </w:tc>
      </w:tr>
      <w:tr w:rsidR="001A7EA9" w:rsidRPr="0096664D" w:rsidTr="003277E8">
        <w:trPr>
          <w:trHeight w:val="293"/>
        </w:trPr>
        <w:tc>
          <w:tcPr>
            <w:tcW w:w="3114" w:type="dxa"/>
          </w:tcPr>
          <w:p w:rsidR="001A7EA9" w:rsidRPr="0096664D" w:rsidRDefault="001A7EA9" w:rsidP="003277E8">
            <w:pPr>
              <w:pStyle w:val="TableParagraph"/>
              <w:ind w:right="141" w:hanging="5"/>
              <w:rPr>
                <w:rFonts w:ascii="Times New Roman" w:hAnsi="Times New Roman" w:cs="Times New Roman"/>
                <w:sz w:val="20"/>
                <w:lang w:val="ru-RU"/>
              </w:rPr>
            </w:pPr>
            <w:r w:rsidRPr="0096664D">
              <w:rPr>
                <w:rFonts w:ascii="Times New Roman" w:hAnsi="Times New Roman" w:cs="Times New Roman"/>
                <w:sz w:val="20"/>
                <w:lang w:val="ru-RU"/>
              </w:rPr>
              <w:t xml:space="preserve">— Отключение ССНПКС на продолжительный срок </w:t>
            </w:r>
          </w:p>
        </w:tc>
        <w:tc>
          <w:tcPr>
            <w:tcW w:w="1559" w:type="dxa"/>
          </w:tcPr>
          <w:p w:rsidR="001A7EA9" w:rsidRPr="0096664D" w:rsidRDefault="001A7EA9" w:rsidP="003277E8">
            <w:pPr>
              <w:pStyle w:val="TableParagraph"/>
              <w:ind w:right="141" w:hanging="5"/>
              <w:rPr>
                <w:rFonts w:ascii="Times New Roman" w:hAnsi="Times New Roman" w:cs="Times New Roman"/>
                <w:sz w:val="20"/>
                <w:lang w:val="ru-RU"/>
              </w:rPr>
            </w:pPr>
            <w:r w:rsidRPr="0096664D">
              <w:rPr>
                <w:rFonts w:ascii="Times New Roman" w:hAnsi="Times New Roman" w:cs="Times New Roman"/>
                <w:sz w:val="20"/>
                <w:lang w:val="ru-RU"/>
              </w:rPr>
              <w:t>Без нагрузки</w:t>
            </w:r>
          </w:p>
        </w:tc>
        <w:tc>
          <w:tcPr>
            <w:tcW w:w="2410" w:type="dxa"/>
          </w:tcPr>
          <w:p w:rsidR="001A7EA9" w:rsidRPr="0096664D" w:rsidRDefault="001A7EA9" w:rsidP="003277E8">
            <w:pPr>
              <w:pStyle w:val="TableParagraph"/>
              <w:ind w:right="141" w:hanging="5"/>
              <w:rPr>
                <w:rFonts w:ascii="Times New Roman" w:hAnsi="Times New Roman" w:cs="Times New Roman"/>
                <w:sz w:val="20"/>
                <w:lang w:val="ru-RU"/>
              </w:rPr>
            </w:pPr>
            <w:r w:rsidRPr="0096664D">
              <w:rPr>
                <w:rFonts w:ascii="Times New Roman" w:hAnsi="Times New Roman" w:cs="Times New Roman"/>
                <w:sz w:val="20"/>
                <w:lang w:val="ru-RU"/>
              </w:rPr>
              <w:t>День 19 по День 21</w:t>
            </w:r>
          </w:p>
        </w:tc>
        <w:tc>
          <w:tcPr>
            <w:tcW w:w="2268" w:type="dxa"/>
          </w:tcPr>
          <w:p w:rsidR="001A7EA9" w:rsidRPr="0096664D" w:rsidRDefault="001A7EA9" w:rsidP="003277E8">
            <w:pPr>
              <w:pStyle w:val="TableParagraph"/>
              <w:ind w:right="141" w:hanging="5"/>
              <w:rPr>
                <w:rFonts w:ascii="Times New Roman" w:hAnsi="Times New Roman" w:cs="Times New Roman"/>
                <w:sz w:val="20"/>
                <w:lang w:val="ru-RU"/>
              </w:rPr>
            </w:pPr>
            <w:r w:rsidRPr="0096664D">
              <w:rPr>
                <w:rFonts w:ascii="Times New Roman" w:hAnsi="Times New Roman" w:cs="Times New Roman"/>
                <w:sz w:val="20"/>
                <w:lang w:val="ru-RU"/>
              </w:rPr>
              <w:t>3 дня</w:t>
            </w:r>
          </w:p>
        </w:tc>
      </w:tr>
      <w:tr w:rsidR="001A7EA9" w:rsidRPr="0096664D" w:rsidTr="003277E8">
        <w:trPr>
          <w:trHeight w:val="293"/>
        </w:trPr>
        <w:tc>
          <w:tcPr>
            <w:tcW w:w="3114" w:type="dxa"/>
          </w:tcPr>
          <w:p w:rsidR="001A7EA9" w:rsidRPr="0096664D" w:rsidRDefault="001A7EA9" w:rsidP="003277E8">
            <w:pPr>
              <w:pStyle w:val="TableParagraph"/>
              <w:ind w:right="141" w:hanging="5"/>
              <w:rPr>
                <w:rFonts w:ascii="Times New Roman" w:hAnsi="Times New Roman" w:cs="Times New Roman"/>
                <w:sz w:val="20"/>
                <w:lang w:val="ru-RU"/>
              </w:rPr>
            </w:pPr>
            <w:r w:rsidRPr="0096664D">
              <w:rPr>
                <w:rFonts w:ascii="Times New Roman" w:hAnsi="Times New Roman" w:cs="Times New Roman"/>
                <w:sz w:val="20"/>
                <w:lang w:val="ru-RU"/>
              </w:rPr>
              <w:t>[отсутствует]</w:t>
            </w:r>
          </w:p>
        </w:tc>
        <w:tc>
          <w:tcPr>
            <w:tcW w:w="1559" w:type="dxa"/>
          </w:tcPr>
          <w:p w:rsidR="001A7EA9" w:rsidRPr="0096664D" w:rsidRDefault="001A7EA9" w:rsidP="003277E8">
            <w:pPr>
              <w:pStyle w:val="TableParagraph"/>
              <w:ind w:right="141" w:hanging="5"/>
              <w:rPr>
                <w:rFonts w:ascii="Times New Roman" w:hAnsi="Times New Roman" w:cs="Times New Roman"/>
                <w:sz w:val="20"/>
                <w:lang w:val="ru-RU"/>
              </w:rPr>
            </w:pPr>
            <w:r w:rsidRPr="0096664D">
              <w:rPr>
                <w:rFonts w:ascii="Times New Roman" w:hAnsi="Times New Roman" w:cs="Times New Roman"/>
                <w:sz w:val="20"/>
                <w:lang w:val="ru-RU"/>
              </w:rPr>
              <w:t>Нормальная</w:t>
            </w:r>
          </w:p>
        </w:tc>
        <w:tc>
          <w:tcPr>
            <w:tcW w:w="2410" w:type="dxa"/>
          </w:tcPr>
          <w:p w:rsidR="001A7EA9" w:rsidRPr="0096664D" w:rsidRDefault="001A7EA9" w:rsidP="003277E8">
            <w:pPr>
              <w:pStyle w:val="TableParagraph"/>
              <w:ind w:right="141" w:hanging="5"/>
              <w:rPr>
                <w:rFonts w:ascii="Times New Roman" w:hAnsi="Times New Roman" w:cs="Times New Roman"/>
                <w:sz w:val="20"/>
                <w:lang w:val="ru-RU"/>
              </w:rPr>
            </w:pPr>
            <w:r w:rsidRPr="0096664D">
              <w:rPr>
                <w:rFonts w:ascii="Times New Roman" w:hAnsi="Times New Roman" w:cs="Times New Roman"/>
                <w:sz w:val="20"/>
                <w:lang w:val="ru-RU"/>
              </w:rPr>
              <w:t>День 22</w:t>
            </w:r>
          </w:p>
        </w:tc>
        <w:tc>
          <w:tcPr>
            <w:tcW w:w="2268" w:type="dxa"/>
          </w:tcPr>
          <w:p w:rsidR="001A7EA9" w:rsidRPr="0096664D" w:rsidRDefault="001A7EA9" w:rsidP="003277E8">
            <w:pPr>
              <w:pStyle w:val="TableParagraph"/>
              <w:ind w:right="141" w:hanging="5"/>
              <w:rPr>
                <w:rFonts w:ascii="Times New Roman" w:hAnsi="Times New Roman" w:cs="Times New Roman"/>
                <w:sz w:val="20"/>
                <w:lang w:val="ru-RU"/>
              </w:rPr>
            </w:pPr>
            <w:r w:rsidRPr="0096664D">
              <w:rPr>
                <w:rFonts w:ascii="Times New Roman" w:hAnsi="Times New Roman" w:cs="Times New Roman"/>
                <w:sz w:val="20"/>
                <w:lang w:val="ru-RU"/>
              </w:rPr>
              <w:t>1 день</w:t>
            </w:r>
          </w:p>
        </w:tc>
      </w:tr>
      <w:tr w:rsidR="001A7EA9" w:rsidRPr="0096664D" w:rsidTr="003277E8">
        <w:trPr>
          <w:trHeight w:val="733"/>
        </w:trPr>
        <w:tc>
          <w:tcPr>
            <w:tcW w:w="3114" w:type="dxa"/>
          </w:tcPr>
          <w:p w:rsidR="001A7EA9" w:rsidRPr="0096664D" w:rsidRDefault="001A7EA9" w:rsidP="003277E8">
            <w:pPr>
              <w:pStyle w:val="TableParagraph"/>
              <w:ind w:right="141" w:hanging="5"/>
              <w:jc w:val="both"/>
              <w:rPr>
                <w:rFonts w:ascii="Times New Roman" w:hAnsi="Times New Roman" w:cs="Times New Roman"/>
                <w:sz w:val="20"/>
                <w:lang w:val="ru-RU"/>
              </w:rPr>
            </w:pPr>
            <w:r w:rsidRPr="0096664D">
              <w:rPr>
                <w:rFonts w:ascii="Times New Roman" w:hAnsi="Times New Roman" w:cs="Times New Roman"/>
                <w:sz w:val="20"/>
                <w:lang w:val="ru-RU"/>
              </w:rPr>
              <w:t>—  Результат очистки в форме твердых веществ и сток (параметры в отношении охраны здоровья и окружающей среды)</w:t>
            </w:r>
          </w:p>
        </w:tc>
        <w:tc>
          <w:tcPr>
            <w:tcW w:w="1559" w:type="dxa"/>
          </w:tcPr>
          <w:p w:rsidR="001A7EA9" w:rsidRPr="0096664D" w:rsidRDefault="001A7EA9" w:rsidP="003277E8">
            <w:pPr>
              <w:pStyle w:val="TableParagraph"/>
              <w:ind w:right="141" w:hanging="5"/>
              <w:rPr>
                <w:rFonts w:ascii="Times New Roman" w:hAnsi="Times New Roman" w:cs="Times New Roman"/>
                <w:i/>
                <w:sz w:val="20"/>
                <w:lang w:val="ru-RU"/>
              </w:rPr>
            </w:pPr>
          </w:p>
          <w:p w:rsidR="001A7EA9" w:rsidRPr="0096664D" w:rsidRDefault="001A7EA9" w:rsidP="003277E8">
            <w:pPr>
              <w:pStyle w:val="TableParagraph"/>
              <w:ind w:right="141" w:hanging="5"/>
              <w:rPr>
                <w:rFonts w:ascii="Times New Roman" w:hAnsi="Times New Roman" w:cs="Times New Roman"/>
                <w:sz w:val="20"/>
                <w:lang w:val="ru-RU"/>
              </w:rPr>
            </w:pPr>
            <w:r w:rsidRPr="0096664D">
              <w:rPr>
                <w:rFonts w:ascii="Times New Roman" w:hAnsi="Times New Roman" w:cs="Times New Roman"/>
                <w:sz w:val="20"/>
                <w:lang w:val="ru-RU"/>
              </w:rPr>
              <w:t>Нормальная</w:t>
            </w:r>
          </w:p>
        </w:tc>
        <w:tc>
          <w:tcPr>
            <w:tcW w:w="2410" w:type="dxa"/>
          </w:tcPr>
          <w:p w:rsidR="001A7EA9" w:rsidRPr="0096664D" w:rsidRDefault="001A7EA9" w:rsidP="003277E8">
            <w:pPr>
              <w:pStyle w:val="TableParagraph"/>
              <w:ind w:right="141" w:hanging="5"/>
              <w:rPr>
                <w:rFonts w:ascii="Times New Roman" w:hAnsi="Times New Roman" w:cs="Times New Roman"/>
                <w:i/>
                <w:sz w:val="20"/>
                <w:lang w:val="ru-RU"/>
              </w:rPr>
            </w:pPr>
          </w:p>
          <w:p w:rsidR="001A7EA9" w:rsidRPr="0096664D" w:rsidRDefault="001A7EA9" w:rsidP="003277E8">
            <w:pPr>
              <w:pStyle w:val="TableParagraph"/>
              <w:ind w:right="141" w:hanging="5"/>
              <w:rPr>
                <w:rFonts w:ascii="Times New Roman" w:hAnsi="Times New Roman" w:cs="Times New Roman"/>
                <w:sz w:val="20"/>
                <w:lang w:val="ru-RU"/>
              </w:rPr>
            </w:pPr>
            <w:r w:rsidRPr="0096664D">
              <w:rPr>
                <w:rFonts w:ascii="Times New Roman" w:hAnsi="Times New Roman" w:cs="Times New Roman"/>
                <w:sz w:val="20"/>
                <w:lang w:val="ru-RU"/>
              </w:rPr>
              <w:t>День 23</w:t>
            </w:r>
          </w:p>
        </w:tc>
        <w:tc>
          <w:tcPr>
            <w:tcW w:w="2268" w:type="dxa"/>
          </w:tcPr>
          <w:p w:rsidR="001A7EA9" w:rsidRPr="0096664D" w:rsidRDefault="001A7EA9" w:rsidP="003277E8">
            <w:pPr>
              <w:pStyle w:val="TableParagraph"/>
              <w:ind w:right="141" w:hanging="5"/>
              <w:rPr>
                <w:rFonts w:ascii="Times New Roman" w:hAnsi="Times New Roman" w:cs="Times New Roman"/>
                <w:i/>
                <w:sz w:val="20"/>
                <w:lang w:val="ru-RU"/>
              </w:rPr>
            </w:pPr>
          </w:p>
          <w:p w:rsidR="001A7EA9" w:rsidRPr="0096664D" w:rsidRDefault="001A7EA9" w:rsidP="003277E8">
            <w:pPr>
              <w:pStyle w:val="TableParagraph"/>
              <w:ind w:right="141" w:hanging="5"/>
              <w:rPr>
                <w:rFonts w:ascii="Times New Roman" w:hAnsi="Times New Roman" w:cs="Times New Roman"/>
                <w:sz w:val="20"/>
                <w:lang w:val="ru-RU"/>
              </w:rPr>
            </w:pPr>
            <w:r w:rsidRPr="0096664D">
              <w:rPr>
                <w:rFonts w:ascii="Times New Roman" w:hAnsi="Times New Roman" w:cs="Times New Roman"/>
                <w:sz w:val="20"/>
                <w:lang w:val="ru-RU"/>
              </w:rPr>
              <w:t>1 день</w:t>
            </w:r>
          </w:p>
        </w:tc>
      </w:tr>
      <w:tr w:rsidR="001A7EA9" w:rsidRPr="0096664D" w:rsidTr="003277E8">
        <w:trPr>
          <w:trHeight w:val="293"/>
        </w:trPr>
        <w:tc>
          <w:tcPr>
            <w:tcW w:w="3114" w:type="dxa"/>
          </w:tcPr>
          <w:p w:rsidR="001A7EA9" w:rsidRPr="0096664D" w:rsidRDefault="001A7EA9" w:rsidP="003277E8">
            <w:pPr>
              <w:pStyle w:val="TableParagraph"/>
              <w:ind w:right="141" w:hanging="5"/>
              <w:rPr>
                <w:rFonts w:ascii="Times New Roman" w:hAnsi="Times New Roman" w:cs="Times New Roman"/>
                <w:sz w:val="20"/>
                <w:lang w:val="ru-RU"/>
              </w:rPr>
            </w:pPr>
            <w:r w:rsidRPr="0096664D">
              <w:rPr>
                <w:rFonts w:ascii="Times New Roman" w:hAnsi="Times New Roman" w:cs="Times New Roman"/>
                <w:sz w:val="20"/>
                <w:lang w:val="ru-RU"/>
              </w:rPr>
              <w:t>— видимость фекалий</w:t>
            </w:r>
          </w:p>
        </w:tc>
        <w:tc>
          <w:tcPr>
            <w:tcW w:w="1559" w:type="dxa"/>
          </w:tcPr>
          <w:p w:rsidR="001A7EA9" w:rsidRPr="0096664D" w:rsidRDefault="001A7EA9" w:rsidP="003277E8">
            <w:pPr>
              <w:pStyle w:val="TableParagraph"/>
              <w:ind w:right="141" w:hanging="5"/>
              <w:rPr>
                <w:rFonts w:ascii="Times New Roman" w:hAnsi="Times New Roman" w:cs="Times New Roman"/>
                <w:sz w:val="20"/>
                <w:lang w:val="ru-RU"/>
              </w:rPr>
            </w:pPr>
            <w:r w:rsidRPr="0096664D">
              <w:rPr>
                <w:rFonts w:ascii="Times New Roman" w:hAnsi="Times New Roman" w:cs="Times New Roman"/>
                <w:sz w:val="20"/>
                <w:lang w:val="ru-RU"/>
              </w:rPr>
              <w:t>Нормальная</w:t>
            </w:r>
          </w:p>
        </w:tc>
        <w:tc>
          <w:tcPr>
            <w:tcW w:w="2410" w:type="dxa"/>
          </w:tcPr>
          <w:p w:rsidR="001A7EA9" w:rsidRPr="0096664D" w:rsidRDefault="001A7EA9" w:rsidP="003277E8">
            <w:pPr>
              <w:pStyle w:val="TableParagraph"/>
              <w:ind w:right="141" w:hanging="5"/>
              <w:rPr>
                <w:rFonts w:ascii="Times New Roman" w:hAnsi="Times New Roman" w:cs="Times New Roman"/>
                <w:sz w:val="20"/>
                <w:lang w:val="ru-RU"/>
              </w:rPr>
            </w:pPr>
            <w:r w:rsidRPr="0096664D">
              <w:rPr>
                <w:rFonts w:ascii="Times New Roman" w:hAnsi="Times New Roman" w:cs="Times New Roman"/>
                <w:sz w:val="20"/>
                <w:lang w:val="ru-RU"/>
              </w:rPr>
              <w:t>День 24</w:t>
            </w:r>
          </w:p>
        </w:tc>
        <w:tc>
          <w:tcPr>
            <w:tcW w:w="2268" w:type="dxa"/>
          </w:tcPr>
          <w:p w:rsidR="001A7EA9" w:rsidRPr="0096664D" w:rsidRDefault="001A7EA9" w:rsidP="003277E8">
            <w:pPr>
              <w:pStyle w:val="TableParagraph"/>
              <w:ind w:right="141" w:hanging="5"/>
              <w:rPr>
                <w:rFonts w:ascii="Times New Roman" w:hAnsi="Times New Roman" w:cs="Times New Roman"/>
                <w:sz w:val="20"/>
                <w:lang w:val="ru-RU"/>
              </w:rPr>
            </w:pPr>
            <w:r w:rsidRPr="0096664D">
              <w:rPr>
                <w:rFonts w:ascii="Times New Roman" w:hAnsi="Times New Roman" w:cs="Times New Roman"/>
                <w:sz w:val="20"/>
                <w:lang w:val="ru-RU"/>
              </w:rPr>
              <w:t>1 день</w:t>
            </w:r>
          </w:p>
        </w:tc>
      </w:tr>
      <w:tr w:rsidR="001A7EA9" w:rsidRPr="0096664D" w:rsidTr="003277E8">
        <w:trPr>
          <w:trHeight w:val="293"/>
        </w:trPr>
        <w:tc>
          <w:tcPr>
            <w:tcW w:w="3114" w:type="dxa"/>
          </w:tcPr>
          <w:p w:rsidR="001A7EA9" w:rsidRPr="0096664D" w:rsidRDefault="001A7EA9" w:rsidP="003277E8">
            <w:pPr>
              <w:pStyle w:val="TableParagraph"/>
              <w:ind w:right="141" w:hanging="5"/>
              <w:rPr>
                <w:rFonts w:ascii="Times New Roman" w:hAnsi="Times New Roman" w:cs="Times New Roman"/>
                <w:sz w:val="20"/>
                <w:lang w:val="ru-RU"/>
              </w:rPr>
            </w:pPr>
            <w:r w:rsidRPr="0096664D">
              <w:rPr>
                <w:rFonts w:ascii="Times New Roman" w:hAnsi="Times New Roman" w:cs="Times New Roman"/>
                <w:sz w:val="20"/>
                <w:lang w:val="ru-RU"/>
              </w:rPr>
              <w:t>— испытание нормального запаха в течение одного дня нормальной эксплуатации</w:t>
            </w:r>
          </w:p>
        </w:tc>
        <w:tc>
          <w:tcPr>
            <w:tcW w:w="1559" w:type="dxa"/>
          </w:tcPr>
          <w:p w:rsidR="001A7EA9" w:rsidRPr="0096664D" w:rsidRDefault="001A7EA9" w:rsidP="003277E8">
            <w:pPr>
              <w:pStyle w:val="TableParagraph"/>
              <w:ind w:right="141" w:hanging="5"/>
              <w:rPr>
                <w:rFonts w:ascii="Times New Roman" w:hAnsi="Times New Roman" w:cs="Times New Roman"/>
                <w:sz w:val="20"/>
                <w:lang w:val="ru-RU"/>
              </w:rPr>
            </w:pPr>
            <w:r w:rsidRPr="0096664D">
              <w:rPr>
                <w:rFonts w:ascii="Times New Roman" w:hAnsi="Times New Roman" w:cs="Times New Roman"/>
                <w:sz w:val="20"/>
                <w:lang w:val="ru-RU"/>
              </w:rPr>
              <w:t>Нормальная</w:t>
            </w:r>
          </w:p>
        </w:tc>
        <w:tc>
          <w:tcPr>
            <w:tcW w:w="2410" w:type="dxa"/>
          </w:tcPr>
          <w:p w:rsidR="001A7EA9" w:rsidRPr="0096664D" w:rsidRDefault="001A7EA9" w:rsidP="003277E8">
            <w:pPr>
              <w:pStyle w:val="TableParagraph"/>
              <w:ind w:right="141" w:hanging="5"/>
              <w:rPr>
                <w:rFonts w:ascii="Times New Roman" w:hAnsi="Times New Roman" w:cs="Times New Roman"/>
                <w:sz w:val="20"/>
                <w:lang w:val="ru-RU"/>
              </w:rPr>
            </w:pPr>
            <w:r w:rsidRPr="0096664D">
              <w:rPr>
                <w:rFonts w:ascii="Times New Roman" w:hAnsi="Times New Roman" w:cs="Times New Roman"/>
                <w:sz w:val="20"/>
                <w:lang w:val="ru-RU"/>
              </w:rPr>
              <w:t>День 25</w:t>
            </w:r>
          </w:p>
        </w:tc>
        <w:tc>
          <w:tcPr>
            <w:tcW w:w="2268" w:type="dxa"/>
          </w:tcPr>
          <w:p w:rsidR="001A7EA9" w:rsidRPr="0096664D" w:rsidRDefault="001A7EA9" w:rsidP="003277E8">
            <w:pPr>
              <w:pStyle w:val="TableParagraph"/>
              <w:ind w:right="141" w:hanging="5"/>
              <w:rPr>
                <w:rFonts w:ascii="Times New Roman" w:hAnsi="Times New Roman" w:cs="Times New Roman"/>
                <w:sz w:val="20"/>
                <w:lang w:val="ru-RU"/>
              </w:rPr>
            </w:pPr>
            <w:r w:rsidRPr="0096664D">
              <w:rPr>
                <w:rFonts w:ascii="Times New Roman" w:hAnsi="Times New Roman" w:cs="Times New Roman"/>
                <w:sz w:val="20"/>
                <w:lang w:val="ru-RU"/>
              </w:rPr>
              <w:t>1 день</w:t>
            </w:r>
          </w:p>
        </w:tc>
      </w:tr>
      <w:tr w:rsidR="001A7EA9" w:rsidRPr="0096664D" w:rsidTr="003277E8">
        <w:trPr>
          <w:trHeight w:val="293"/>
        </w:trPr>
        <w:tc>
          <w:tcPr>
            <w:tcW w:w="3114" w:type="dxa"/>
          </w:tcPr>
          <w:p w:rsidR="001A7EA9" w:rsidRPr="0096664D" w:rsidRDefault="001A7EA9" w:rsidP="003277E8">
            <w:pPr>
              <w:pStyle w:val="TableParagraph"/>
              <w:ind w:right="141" w:hanging="5"/>
              <w:rPr>
                <w:rFonts w:ascii="Times New Roman" w:hAnsi="Times New Roman" w:cs="Times New Roman"/>
                <w:sz w:val="20"/>
                <w:lang w:val="ru-RU"/>
              </w:rPr>
            </w:pPr>
            <w:r w:rsidRPr="0096664D">
              <w:rPr>
                <w:rFonts w:ascii="Times New Roman" w:hAnsi="Times New Roman" w:cs="Times New Roman"/>
                <w:sz w:val="20"/>
                <w:lang w:val="ru-RU"/>
              </w:rPr>
              <w:t xml:space="preserve">— Испытание имитирующего фекалии запаха в течение одного дня эксплуатации </w:t>
            </w:r>
          </w:p>
        </w:tc>
        <w:tc>
          <w:tcPr>
            <w:tcW w:w="1559" w:type="dxa"/>
          </w:tcPr>
          <w:p w:rsidR="001A7EA9" w:rsidRPr="0096664D" w:rsidRDefault="001A7EA9" w:rsidP="003277E8">
            <w:pPr>
              <w:pStyle w:val="TableParagraph"/>
              <w:ind w:right="141" w:hanging="5"/>
              <w:rPr>
                <w:rFonts w:ascii="Times New Roman" w:hAnsi="Times New Roman" w:cs="Times New Roman"/>
                <w:sz w:val="20"/>
                <w:lang w:val="ru-RU"/>
              </w:rPr>
            </w:pPr>
            <w:r w:rsidRPr="0096664D">
              <w:rPr>
                <w:rFonts w:ascii="Times New Roman" w:hAnsi="Times New Roman" w:cs="Times New Roman"/>
                <w:sz w:val="20"/>
                <w:lang w:val="ru-RU"/>
              </w:rPr>
              <w:t>Имитация фекалий</w:t>
            </w:r>
          </w:p>
        </w:tc>
        <w:tc>
          <w:tcPr>
            <w:tcW w:w="2410" w:type="dxa"/>
          </w:tcPr>
          <w:p w:rsidR="001A7EA9" w:rsidRPr="0096664D" w:rsidRDefault="001A7EA9" w:rsidP="003277E8">
            <w:pPr>
              <w:pStyle w:val="TableParagraph"/>
              <w:ind w:right="141" w:hanging="5"/>
              <w:rPr>
                <w:rFonts w:ascii="Times New Roman" w:hAnsi="Times New Roman" w:cs="Times New Roman"/>
                <w:sz w:val="20"/>
                <w:lang w:val="ru-RU"/>
              </w:rPr>
            </w:pPr>
            <w:r w:rsidRPr="0096664D">
              <w:rPr>
                <w:rFonts w:ascii="Times New Roman" w:hAnsi="Times New Roman" w:cs="Times New Roman"/>
                <w:sz w:val="20"/>
                <w:lang w:val="ru-RU"/>
              </w:rPr>
              <w:t>День 26</w:t>
            </w:r>
          </w:p>
        </w:tc>
        <w:tc>
          <w:tcPr>
            <w:tcW w:w="2268" w:type="dxa"/>
          </w:tcPr>
          <w:p w:rsidR="001A7EA9" w:rsidRPr="0096664D" w:rsidRDefault="001A7EA9" w:rsidP="003277E8">
            <w:pPr>
              <w:pStyle w:val="TableParagraph"/>
              <w:ind w:right="141" w:hanging="5"/>
              <w:rPr>
                <w:rFonts w:ascii="Times New Roman" w:hAnsi="Times New Roman" w:cs="Times New Roman"/>
                <w:sz w:val="20"/>
                <w:lang w:val="ru-RU"/>
              </w:rPr>
            </w:pPr>
            <w:r w:rsidRPr="0096664D">
              <w:rPr>
                <w:rFonts w:ascii="Times New Roman" w:hAnsi="Times New Roman" w:cs="Times New Roman"/>
                <w:sz w:val="20"/>
                <w:lang w:val="ru-RU"/>
              </w:rPr>
              <w:t>1 день</w:t>
            </w:r>
          </w:p>
        </w:tc>
      </w:tr>
      <w:tr w:rsidR="001A7EA9" w:rsidRPr="0096664D" w:rsidTr="003277E8">
        <w:trPr>
          <w:trHeight w:val="293"/>
        </w:trPr>
        <w:tc>
          <w:tcPr>
            <w:tcW w:w="3114" w:type="dxa"/>
          </w:tcPr>
          <w:p w:rsidR="001A7EA9" w:rsidRPr="0096664D" w:rsidRDefault="001A7EA9" w:rsidP="003277E8">
            <w:pPr>
              <w:pStyle w:val="TableParagraph"/>
              <w:ind w:right="141" w:hanging="5"/>
              <w:rPr>
                <w:rFonts w:ascii="Times New Roman" w:hAnsi="Times New Roman" w:cs="Times New Roman"/>
                <w:sz w:val="20"/>
                <w:lang w:val="ru-RU"/>
              </w:rPr>
            </w:pPr>
            <w:r w:rsidRPr="0096664D">
              <w:rPr>
                <w:rFonts w:ascii="Times New Roman" w:hAnsi="Times New Roman" w:cs="Times New Roman"/>
                <w:sz w:val="20"/>
                <w:lang w:val="ru-RU"/>
              </w:rPr>
              <w:t>— Эмиссии шума и веществ в атмосферу</w:t>
            </w:r>
          </w:p>
        </w:tc>
        <w:tc>
          <w:tcPr>
            <w:tcW w:w="1559" w:type="dxa"/>
          </w:tcPr>
          <w:p w:rsidR="001A7EA9" w:rsidRPr="0096664D" w:rsidRDefault="001A7EA9" w:rsidP="003277E8">
            <w:pPr>
              <w:pStyle w:val="TableParagraph"/>
              <w:ind w:right="141" w:hanging="5"/>
              <w:rPr>
                <w:rFonts w:ascii="Times New Roman" w:hAnsi="Times New Roman" w:cs="Times New Roman"/>
                <w:sz w:val="20"/>
                <w:lang w:val="ru-RU"/>
              </w:rPr>
            </w:pPr>
            <w:r w:rsidRPr="0096664D">
              <w:rPr>
                <w:rFonts w:ascii="Times New Roman" w:hAnsi="Times New Roman" w:cs="Times New Roman"/>
                <w:sz w:val="20"/>
                <w:lang w:val="ru-RU"/>
              </w:rPr>
              <w:t>Нормальная</w:t>
            </w:r>
          </w:p>
        </w:tc>
        <w:tc>
          <w:tcPr>
            <w:tcW w:w="2410" w:type="dxa"/>
          </w:tcPr>
          <w:p w:rsidR="001A7EA9" w:rsidRPr="0096664D" w:rsidRDefault="001A7EA9" w:rsidP="003277E8">
            <w:pPr>
              <w:pStyle w:val="TableParagraph"/>
              <w:ind w:right="141" w:hanging="5"/>
              <w:rPr>
                <w:rFonts w:ascii="Times New Roman" w:hAnsi="Times New Roman" w:cs="Times New Roman"/>
                <w:sz w:val="20"/>
                <w:lang w:val="ru-RU"/>
              </w:rPr>
            </w:pPr>
            <w:r w:rsidRPr="0096664D">
              <w:rPr>
                <w:rFonts w:ascii="Times New Roman" w:hAnsi="Times New Roman" w:cs="Times New Roman"/>
                <w:sz w:val="20"/>
                <w:lang w:val="ru-RU"/>
              </w:rPr>
              <w:t>День 27</w:t>
            </w:r>
          </w:p>
        </w:tc>
        <w:tc>
          <w:tcPr>
            <w:tcW w:w="2268" w:type="dxa"/>
          </w:tcPr>
          <w:p w:rsidR="001A7EA9" w:rsidRPr="0096664D" w:rsidRDefault="001A7EA9" w:rsidP="003277E8">
            <w:pPr>
              <w:pStyle w:val="TableParagraph"/>
              <w:ind w:right="141" w:hanging="5"/>
              <w:rPr>
                <w:rFonts w:ascii="Times New Roman" w:hAnsi="Times New Roman" w:cs="Times New Roman"/>
                <w:sz w:val="20"/>
                <w:lang w:val="ru-RU"/>
              </w:rPr>
            </w:pPr>
            <w:r w:rsidRPr="0096664D">
              <w:rPr>
                <w:rFonts w:ascii="Times New Roman" w:hAnsi="Times New Roman" w:cs="Times New Roman"/>
                <w:sz w:val="20"/>
                <w:lang w:val="ru-RU"/>
              </w:rPr>
              <w:t>1 день</w:t>
            </w:r>
          </w:p>
        </w:tc>
      </w:tr>
      <w:tr w:rsidR="001A7EA9" w:rsidRPr="0096664D" w:rsidTr="003277E8">
        <w:trPr>
          <w:trHeight w:val="293"/>
        </w:trPr>
        <w:tc>
          <w:tcPr>
            <w:tcW w:w="3114" w:type="dxa"/>
          </w:tcPr>
          <w:p w:rsidR="001A7EA9" w:rsidRPr="0096664D" w:rsidRDefault="001A7EA9" w:rsidP="003277E8">
            <w:pPr>
              <w:pStyle w:val="TableParagraph"/>
              <w:ind w:right="141" w:hanging="5"/>
              <w:rPr>
                <w:rFonts w:ascii="Times New Roman" w:hAnsi="Times New Roman" w:cs="Times New Roman"/>
                <w:sz w:val="20"/>
                <w:lang w:val="ru-RU"/>
              </w:rPr>
            </w:pPr>
            <w:r w:rsidRPr="0096664D">
              <w:rPr>
                <w:rFonts w:ascii="Times New Roman" w:hAnsi="Times New Roman" w:cs="Times New Roman"/>
                <w:sz w:val="20"/>
                <w:lang w:val="ru-RU"/>
              </w:rPr>
              <w:t xml:space="preserve">— Испытание обычного запаха в течение одного дня </w:t>
            </w:r>
          </w:p>
        </w:tc>
        <w:tc>
          <w:tcPr>
            <w:tcW w:w="1559" w:type="dxa"/>
          </w:tcPr>
          <w:p w:rsidR="001A7EA9" w:rsidRPr="0096664D" w:rsidRDefault="001A7EA9" w:rsidP="003277E8">
            <w:pPr>
              <w:pStyle w:val="TableParagraph"/>
              <w:ind w:right="141" w:hanging="5"/>
              <w:rPr>
                <w:rFonts w:ascii="Times New Roman" w:hAnsi="Times New Roman" w:cs="Times New Roman"/>
                <w:sz w:val="20"/>
                <w:lang w:val="ru-RU"/>
              </w:rPr>
            </w:pPr>
            <w:r w:rsidRPr="0096664D">
              <w:rPr>
                <w:rFonts w:ascii="Times New Roman" w:hAnsi="Times New Roman" w:cs="Times New Roman"/>
                <w:sz w:val="20"/>
                <w:lang w:val="ru-RU"/>
              </w:rPr>
              <w:t>Нормальная</w:t>
            </w:r>
          </w:p>
        </w:tc>
        <w:tc>
          <w:tcPr>
            <w:tcW w:w="2410" w:type="dxa"/>
          </w:tcPr>
          <w:p w:rsidR="001A7EA9" w:rsidRPr="0096664D" w:rsidRDefault="001A7EA9" w:rsidP="003277E8">
            <w:pPr>
              <w:pStyle w:val="TableParagraph"/>
              <w:ind w:right="141" w:hanging="5"/>
              <w:rPr>
                <w:rFonts w:ascii="Times New Roman" w:hAnsi="Times New Roman" w:cs="Times New Roman"/>
                <w:sz w:val="20"/>
                <w:lang w:val="ru-RU"/>
              </w:rPr>
            </w:pPr>
            <w:r w:rsidRPr="0096664D">
              <w:rPr>
                <w:rFonts w:ascii="Times New Roman" w:hAnsi="Times New Roman" w:cs="Times New Roman"/>
                <w:sz w:val="20"/>
                <w:lang w:val="ru-RU"/>
              </w:rPr>
              <w:t>День 28</w:t>
            </w:r>
          </w:p>
        </w:tc>
        <w:tc>
          <w:tcPr>
            <w:tcW w:w="2268" w:type="dxa"/>
          </w:tcPr>
          <w:p w:rsidR="001A7EA9" w:rsidRPr="0096664D" w:rsidRDefault="001A7EA9" w:rsidP="003277E8">
            <w:pPr>
              <w:pStyle w:val="TableParagraph"/>
              <w:ind w:right="141" w:hanging="5"/>
              <w:rPr>
                <w:rFonts w:ascii="Times New Roman" w:hAnsi="Times New Roman" w:cs="Times New Roman"/>
                <w:sz w:val="20"/>
                <w:lang w:val="ru-RU"/>
              </w:rPr>
            </w:pPr>
            <w:r w:rsidRPr="0096664D">
              <w:rPr>
                <w:rFonts w:ascii="Times New Roman" w:hAnsi="Times New Roman" w:cs="Times New Roman"/>
                <w:sz w:val="20"/>
                <w:lang w:val="ru-RU"/>
              </w:rPr>
              <w:t>1 день</w:t>
            </w:r>
          </w:p>
        </w:tc>
      </w:tr>
      <w:tr w:rsidR="001A7EA9" w:rsidRPr="0096664D" w:rsidTr="003277E8">
        <w:trPr>
          <w:trHeight w:val="846"/>
        </w:trPr>
        <w:tc>
          <w:tcPr>
            <w:tcW w:w="3114" w:type="dxa"/>
          </w:tcPr>
          <w:p w:rsidR="001A7EA9" w:rsidRPr="0096664D" w:rsidRDefault="001A7EA9" w:rsidP="003277E8">
            <w:pPr>
              <w:pStyle w:val="TableParagraph"/>
              <w:tabs>
                <w:tab w:val="left" w:pos="1609"/>
                <w:tab w:val="left" w:pos="2901"/>
              </w:tabs>
              <w:ind w:right="141" w:hanging="5"/>
              <w:rPr>
                <w:rFonts w:ascii="Times New Roman" w:hAnsi="Times New Roman" w:cs="Times New Roman"/>
                <w:sz w:val="20"/>
                <w:lang w:val="ru-RU"/>
              </w:rPr>
            </w:pPr>
            <w:r w:rsidRPr="0096664D">
              <w:rPr>
                <w:rFonts w:ascii="Times New Roman" w:hAnsi="Times New Roman" w:cs="Times New Roman"/>
                <w:sz w:val="20"/>
                <w:lang w:val="ru-RU"/>
              </w:rPr>
              <w:t>— Защита от перегрузки и непрерывное использование</w:t>
            </w:r>
          </w:p>
          <w:p w:rsidR="001A7EA9" w:rsidRPr="0096664D" w:rsidRDefault="001A7EA9" w:rsidP="003277E8">
            <w:pPr>
              <w:pStyle w:val="TableParagraph"/>
              <w:ind w:right="141" w:hanging="5"/>
              <w:rPr>
                <w:rFonts w:ascii="Times New Roman" w:hAnsi="Times New Roman" w:cs="Times New Roman"/>
                <w:sz w:val="20"/>
                <w:lang w:val="ru-RU"/>
              </w:rPr>
            </w:pPr>
          </w:p>
        </w:tc>
        <w:tc>
          <w:tcPr>
            <w:tcW w:w="1559" w:type="dxa"/>
          </w:tcPr>
          <w:p w:rsidR="001A7EA9" w:rsidRPr="0096664D" w:rsidRDefault="001A7EA9" w:rsidP="003277E8">
            <w:pPr>
              <w:pStyle w:val="TableParagraph"/>
              <w:ind w:right="141" w:hanging="5"/>
              <w:rPr>
                <w:rFonts w:ascii="Times New Roman" w:hAnsi="Times New Roman" w:cs="Times New Roman"/>
                <w:sz w:val="20"/>
                <w:lang w:val="ru-RU"/>
              </w:rPr>
            </w:pPr>
            <w:r w:rsidRPr="0096664D">
              <w:rPr>
                <w:rFonts w:ascii="Times New Roman" w:hAnsi="Times New Roman" w:cs="Times New Roman"/>
                <w:sz w:val="20"/>
                <w:lang w:val="ru-RU"/>
              </w:rPr>
              <w:t>Перегрузка</w:t>
            </w:r>
          </w:p>
          <w:p w:rsidR="001A7EA9" w:rsidRPr="0096664D" w:rsidRDefault="001A7EA9" w:rsidP="003277E8">
            <w:pPr>
              <w:pStyle w:val="TableParagraph"/>
              <w:ind w:right="141" w:hanging="5"/>
              <w:rPr>
                <w:rFonts w:ascii="Times New Roman" w:hAnsi="Times New Roman" w:cs="Times New Roman"/>
                <w:sz w:val="20"/>
                <w:lang w:val="ru-RU"/>
              </w:rPr>
            </w:pPr>
            <w:r w:rsidRPr="0096664D">
              <w:rPr>
                <w:rFonts w:ascii="Times New Roman" w:hAnsi="Times New Roman" w:cs="Times New Roman"/>
                <w:sz w:val="20"/>
                <w:lang w:val="ru-RU"/>
              </w:rPr>
              <w:t xml:space="preserve">(допускается использование имитации фекалий, смотрите п. </w:t>
            </w:r>
            <w:hyperlink w:anchor="_bookmark240" w:history="1">
              <w:r w:rsidRPr="0096664D">
                <w:rPr>
                  <w:rFonts w:ascii="Times New Roman" w:hAnsi="Times New Roman" w:cs="Times New Roman"/>
                  <w:sz w:val="20"/>
                  <w:u w:val="single" w:color="053BF5"/>
                  <w:lang w:val="ru-RU"/>
                </w:rPr>
                <w:t>A.3.8.6</w:t>
              </w:r>
            </w:hyperlink>
            <w:r w:rsidRPr="0096664D">
              <w:rPr>
                <w:rFonts w:ascii="Times New Roman" w:hAnsi="Times New Roman" w:cs="Times New Roman"/>
                <w:sz w:val="20"/>
                <w:lang w:val="ru-RU"/>
              </w:rPr>
              <w:t>)</w:t>
            </w:r>
          </w:p>
        </w:tc>
        <w:tc>
          <w:tcPr>
            <w:tcW w:w="2410" w:type="dxa"/>
          </w:tcPr>
          <w:p w:rsidR="001A7EA9" w:rsidRPr="0096664D" w:rsidRDefault="001A7EA9" w:rsidP="003277E8">
            <w:pPr>
              <w:pStyle w:val="TableParagraph"/>
              <w:ind w:right="141" w:hanging="5"/>
              <w:rPr>
                <w:rFonts w:ascii="Times New Roman" w:hAnsi="Times New Roman" w:cs="Times New Roman"/>
                <w:i/>
                <w:sz w:val="25"/>
                <w:lang w:val="ru-RU"/>
              </w:rPr>
            </w:pPr>
          </w:p>
          <w:p w:rsidR="001A7EA9" w:rsidRPr="0096664D" w:rsidRDefault="001A7EA9" w:rsidP="003277E8">
            <w:pPr>
              <w:pStyle w:val="TableParagraph"/>
              <w:ind w:right="141" w:hanging="5"/>
              <w:rPr>
                <w:rFonts w:ascii="Times New Roman" w:hAnsi="Times New Roman" w:cs="Times New Roman"/>
                <w:sz w:val="20"/>
                <w:lang w:val="ru-RU"/>
              </w:rPr>
            </w:pPr>
            <w:r w:rsidRPr="0096664D">
              <w:rPr>
                <w:rFonts w:ascii="Times New Roman" w:hAnsi="Times New Roman" w:cs="Times New Roman"/>
                <w:sz w:val="20"/>
                <w:lang w:val="ru-RU"/>
              </w:rPr>
              <w:t>День 29</w:t>
            </w:r>
          </w:p>
        </w:tc>
        <w:tc>
          <w:tcPr>
            <w:tcW w:w="2268" w:type="dxa"/>
          </w:tcPr>
          <w:p w:rsidR="001A7EA9" w:rsidRPr="0096664D" w:rsidRDefault="001A7EA9" w:rsidP="003277E8">
            <w:pPr>
              <w:pStyle w:val="TableParagraph"/>
              <w:ind w:right="141" w:hanging="5"/>
              <w:rPr>
                <w:rFonts w:ascii="Times New Roman" w:hAnsi="Times New Roman" w:cs="Times New Roman"/>
                <w:i/>
                <w:sz w:val="25"/>
                <w:lang w:val="ru-RU"/>
              </w:rPr>
            </w:pPr>
          </w:p>
          <w:p w:rsidR="001A7EA9" w:rsidRPr="0096664D" w:rsidRDefault="001A7EA9" w:rsidP="003277E8">
            <w:pPr>
              <w:pStyle w:val="TableParagraph"/>
              <w:ind w:right="141" w:hanging="5"/>
              <w:rPr>
                <w:rFonts w:ascii="Times New Roman" w:hAnsi="Times New Roman" w:cs="Times New Roman"/>
                <w:sz w:val="20"/>
                <w:lang w:val="ru-RU"/>
              </w:rPr>
            </w:pPr>
            <w:r w:rsidRPr="0096664D">
              <w:rPr>
                <w:rFonts w:ascii="Times New Roman" w:hAnsi="Times New Roman" w:cs="Times New Roman"/>
                <w:sz w:val="20"/>
                <w:lang w:val="ru-RU"/>
              </w:rPr>
              <w:t>1 день</w:t>
            </w:r>
          </w:p>
        </w:tc>
      </w:tr>
      <w:tr w:rsidR="001A7EA9" w:rsidRPr="0096664D" w:rsidTr="003277E8">
        <w:trPr>
          <w:trHeight w:val="293"/>
        </w:trPr>
        <w:tc>
          <w:tcPr>
            <w:tcW w:w="3114" w:type="dxa"/>
          </w:tcPr>
          <w:p w:rsidR="001A7EA9" w:rsidRPr="0096664D" w:rsidRDefault="001A7EA9" w:rsidP="003277E8">
            <w:pPr>
              <w:pStyle w:val="TableParagraph"/>
              <w:ind w:right="141" w:hanging="5"/>
              <w:rPr>
                <w:rFonts w:ascii="Times New Roman" w:hAnsi="Times New Roman" w:cs="Times New Roman"/>
                <w:sz w:val="20"/>
                <w:lang w:val="ru-RU"/>
              </w:rPr>
            </w:pPr>
            <w:r w:rsidRPr="0096664D">
              <w:rPr>
                <w:rFonts w:ascii="Times New Roman" w:hAnsi="Times New Roman" w:cs="Times New Roman"/>
                <w:sz w:val="20"/>
                <w:lang w:val="ru-RU"/>
              </w:rPr>
              <w:t>— Эмиссии шума и веществ в атмосферу</w:t>
            </w:r>
          </w:p>
        </w:tc>
        <w:tc>
          <w:tcPr>
            <w:tcW w:w="1559" w:type="dxa"/>
          </w:tcPr>
          <w:p w:rsidR="001A7EA9" w:rsidRPr="0096664D" w:rsidRDefault="001A7EA9" w:rsidP="003277E8">
            <w:pPr>
              <w:pStyle w:val="TableParagraph"/>
              <w:ind w:right="141" w:hanging="5"/>
              <w:rPr>
                <w:rFonts w:ascii="Times New Roman" w:hAnsi="Times New Roman" w:cs="Times New Roman"/>
                <w:sz w:val="20"/>
                <w:lang w:val="ru-RU"/>
              </w:rPr>
            </w:pPr>
            <w:r w:rsidRPr="0096664D">
              <w:rPr>
                <w:rFonts w:ascii="Times New Roman" w:hAnsi="Times New Roman" w:cs="Times New Roman"/>
                <w:sz w:val="20"/>
                <w:lang w:val="ru-RU"/>
              </w:rPr>
              <w:t>Под напряжением</w:t>
            </w:r>
          </w:p>
        </w:tc>
        <w:tc>
          <w:tcPr>
            <w:tcW w:w="2410" w:type="dxa"/>
          </w:tcPr>
          <w:p w:rsidR="001A7EA9" w:rsidRPr="0096664D" w:rsidRDefault="001A7EA9" w:rsidP="003277E8">
            <w:pPr>
              <w:pStyle w:val="TableParagraph"/>
              <w:ind w:right="141" w:hanging="5"/>
              <w:rPr>
                <w:rFonts w:ascii="Times New Roman" w:hAnsi="Times New Roman" w:cs="Times New Roman"/>
                <w:sz w:val="20"/>
                <w:lang w:val="ru-RU"/>
              </w:rPr>
            </w:pPr>
            <w:r w:rsidRPr="0096664D">
              <w:rPr>
                <w:rFonts w:ascii="Times New Roman" w:hAnsi="Times New Roman" w:cs="Times New Roman"/>
                <w:sz w:val="20"/>
                <w:lang w:val="ru-RU"/>
              </w:rPr>
              <w:t>День 30</w:t>
            </w:r>
          </w:p>
        </w:tc>
        <w:tc>
          <w:tcPr>
            <w:tcW w:w="2268" w:type="dxa"/>
          </w:tcPr>
          <w:p w:rsidR="001A7EA9" w:rsidRPr="0096664D" w:rsidRDefault="001A7EA9" w:rsidP="003277E8">
            <w:pPr>
              <w:pStyle w:val="TableParagraph"/>
              <w:ind w:right="141" w:hanging="5"/>
              <w:rPr>
                <w:rFonts w:ascii="Times New Roman" w:hAnsi="Times New Roman" w:cs="Times New Roman"/>
                <w:sz w:val="20"/>
                <w:lang w:val="ru-RU"/>
              </w:rPr>
            </w:pPr>
            <w:r w:rsidRPr="0096664D">
              <w:rPr>
                <w:rFonts w:ascii="Times New Roman" w:hAnsi="Times New Roman" w:cs="Times New Roman"/>
                <w:sz w:val="20"/>
                <w:lang w:val="ru-RU"/>
              </w:rPr>
              <w:t>1 день</w:t>
            </w:r>
          </w:p>
        </w:tc>
      </w:tr>
      <w:tr w:rsidR="001A7EA9" w:rsidRPr="0096664D" w:rsidTr="003277E8">
        <w:trPr>
          <w:trHeight w:val="1137"/>
        </w:trPr>
        <w:tc>
          <w:tcPr>
            <w:tcW w:w="3114" w:type="dxa"/>
          </w:tcPr>
          <w:p w:rsidR="001A7EA9" w:rsidRPr="0096664D" w:rsidRDefault="001A7EA9" w:rsidP="003A29FD">
            <w:pPr>
              <w:pStyle w:val="TableParagraph"/>
              <w:numPr>
                <w:ilvl w:val="0"/>
                <w:numId w:val="2"/>
              </w:numPr>
              <w:tabs>
                <w:tab w:val="left" w:pos="448"/>
              </w:tabs>
              <w:ind w:left="0" w:right="141" w:hanging="5"/>
              <w:jc w:val="both"/>
              <w:rPr>
                <w:rFonts w:ascii="Times New Roman" w:hAnsi="Times New Roman" w:cs="Times New Roman"/>
                <w:sz w:val="20"/>
                <w:lang w:val="ru-RU"/>
              </w:rPr>
            </w:pPr>
            <w:r w:rsidRPr="0096664D">
              <w:rPr>
                <w:rFonts w:ascii="Times New Roman" w:hAnsi="Times New Roman" w:cs="Times New Roman"/>
                <w:sz w:val="20"/>
                <w:lang w:val="ru-RU"/>
              </w:rPr>
              <w:t xml:space="preserve">Испытание нормального запаха в течение одного дня </w:t>
            </w:r>
          </w:p>
          <w:p w:rsidR="001A7EA9" w:rsidRPr="0096664D" w:rsidRDefault="001A7EA9" w:rsidP="003A29FD">
            <w:pPr>
              <w:pStyle w:val="TableParagraph"/>
              <w:numPr>
                <w:ilvl w:val="0"/>
                <w:numId w:val="2"/>
              </w:numPr>
              <w:tabs>
                <w:tab w:val="left" w:pos="448"/>
              </w:tabs>
              <w:ind w:left="0" w:right="141" w:hanging="5"/>
              <w:jc w:val="both"/>
              <w:rPr>
                <w:rFonts w:ascii="Times New Roman" w:hAnsi="Times New Roman" w:cs="Times New Roman"/>
                <w:sz w:val="20"/>
                <w:lang w:val="ru-RU"/>
              </w:rPr>
            </w:pPr>
            <w:r w:rsidRPr="0096664D">
              <w:rPr>
                <w:rFonts w:ascii="Times New Roman" w:hAnsi="Times New Roman" w:cs="Times New Roman"/>
                <w:sz w:val="20"/>
                <w:lang w:val="ru-RU"/>
              </w:rPr>
              <w:t>Результат очистки в форме твердых веществ и сток (параметры в отношении охраны здоровья и окружающей среды)</w:t>
            </w:r>
          </w:p>
        </w:tc>
        <w:tc>
          <w:tcPr>
            <w:tcW w:w="1559" w:type="dxa"/>
          </w:tcPr>
          <w:p w:rsidR="001A7EA9" w:rsidRPr="0096664D" w:rsidRDefault="001A7EA9" w:rsidP="003277E8">
            <w:pPr>
              <w:pStyle w:val="TableParagraph"/>
              <w:ind w:right="141" w:hanging="5"/>
              <w:rPr>
                <w:rFonts w:ascii="Times New Roman" w:hAnsi="Times New Roman" w:cs="Times New Roman"/>
                <w:i/>
                <w:lang w:val="ru-RU"/>
              </w:rPr>
            </w:pPr>
          </w:p>
          <w:p w:rsidR="001A7EA9" w:rsidRPr="0096664D" w:rsidRDefault="001A7EA9" w:rsidP="003277E8">
            <w:pPr>
              <w:pStyle w:val="TableParagraph"/>
              <w:ind w:right="141" w:hanging="5"/>
              <w:rPr>
                <w:rFonts w:ascii="Times New Roman" w:hAnsi="Times New Roman" w:cs="Times New Roman"/>
                <w:sz w:val="20"/>
                <w:lang w:val="ru-RU"/>
              </w:rPr>
            </w:pPr>
            <w:r w:rsidRPr="0096664D">
              <w:rPr>
                <w:rFonts w:ascii="Times New Roman" w:hAnsi="Times New Roman" w:cs="Times New Roman"/>
                <w:sz w:val="20"/>
                <w:lang w:val="ru-RU"/>
              </w:rPr>
              <w:t>Стрессовая нагрузка</w:t>
            </w:r>
          </w:p>
        </w:tc>
        <w:tc>
          <w:tcPr>
            <w:tcW w:w="2410" w:type="dxa"/>
          </w:tcPr>
          <w:p w:rsidR="001A7EA9" w:rsidRPr="0096664D" w:rsidRDefault="001A7EA9" w:rsidP="003277E8">
            <w:pPr>
              <w:pStyle w:val="TableParagraph"/>
              <w:ind w:right="141" w:hanging="5"/>
              <w:rPr>
                <w:rFonts w:ascii="Times New Roman" w:hAnsi="Times New Roman" w:cs="Times New Roman"/>
                <w:i/>
                <w:lang w:val="ru-RU"/>
              </w:rPr>
            </w:pPr>
          </w:p>
          <w:p w:rsidR="001A7EA9" w:rsidRPr="0096664D" w:rsidRDefault="001A7EA9" w:rsidP="003277E8">
            <w:pPr>
              <w:pStyle w:val="TableParagraph"/>
              <w:ind w:right="141" w:hanging="5"/>
              <w:rPr>
                <w:rFonts w:ascii="Times New Roman" w:hAnsi="Times New Roman" w:cs="Times New Roman"/>
                <w:sz w:val="20"/>
                <w:lang w:val="ru-RU"/>
              </w:rPr>
            </w:pPr>
            <w:r w:rsidRPr="0096664D">
              <w:rPr>
                <w:rFonts w:ascii="Times New Roman" w:hAnsi="Times New Roman" w:cs="Times New Roman"/>
                <w:sz w:val="20"/>
                <w:lang w:val="ru-RU"/>
              </w:rPr>
              <w:t>День 31</w:t>
            </w:r>
          </w:p>
        </w:tc>
        <w:tc>
          <w:tcPr>
            <w:tcW w:w="2268" w:type="dxa"/>
          </w:tcPr>
          <w:p w:rsidR="001A7EA9" w:rsidRPr="0096664D" w:rsidRDefault="001A7EA9" w:rsidP="003277E8">
            <w:pPr>
              <w:pStyle w:val="TableParagraph"/>
              <w:ind w:right="141" w:hanging="5"/>
              <w:rPr>
                <w:rFonts w:ascii="Times New Roman" w:hAnsi="Times New Roman" w:cs="Times New Roman"/>
                <w:i/>
                <w:lang w:val="ru-RU"/>
              </w:rPr>
            </w:pPr>
          </w:p>
          <w:p w:rsidR="001A7EA9" w:rsidRPr="0096664D" w:rsidRDefault="001A7EA9" w:rsidP="003277E8">
            <w:pPr>
              <w:pStyle w:val="TableParagraph"/>
              <w:ind w:right="141" w:hanging="5"/>
              <w:rPr>
                <w:rFonts w:ascii="Times New Roman" w:hAnsi="Times New Roman" w:cs="Times New Roman"/>
                <w:sz w:val="20"/>
                <w:lang w:val="ru-RU"/>
              </w:rPr>
            </w:pPr>
            <w:r w:rsidRPr="0096664D">
              <w:rPr>
                <w:rFonts w:ascii="Times New Roman" w:hAnsi="Times New Roman" w:cs="Times New Roman"/>
                <w:sz w:val="20"/>
                <w:lang w:val="ru-RU"/>
              </w:rPr>
              <w:t>1 день</w:t>
            </w:r>
          </w:p>
        </w:tc>
      </w:tr>
      <w:tr w:rsidR="001A7EA9" w:rsidRPr="0096664D" w:rsidTr="003277E8">
        <w:trPr>
          <w:trHeight w:val="288"/>
        </w:trPr>
        <w:tc>
          <w:tcPr>
            <w:tcW w:w="3114" w:type="dxa"/>
          </w:tcPr>
          <w:p w:rsidR="001A7EA9" w:rsidRPr="0096664D" w:rsidRDefault="001A7EA9" w:rsidP="003277E8">
            <w:pPr>
              <w:pStyle w:val="TableParagraph"/>
              <w:ind w:right="141" w:hanging="5"/>
              <w:rPr>
                <w:rFonts w:ascii="Times New Roman" w:hAnsi="Times New Roman" w:cs="Times New Roman"/>
                <w:sz w:val="20"/>
                <w:lang w:val="ru-RU"/>
              </w:rPr>
            </w:pPr>
            <w:r w:rsidRPr="0096664D">
              <w:rPr>
                <w:rFonts w:ascii="Times New Roman" w:hAnsi="Times New Roman" w:cs="Times New Roman"/>
                <w:sz w:val="20"/>
                <w:lang w:val="ru-RU"/>
              </w:rPr>
              <w:t>— Сброс и очистка</w:t>
            </w:r>
          </w:p>
        </w:tc>
        <w:tc>
          <w:tcPr>
            <w:tcW w:w="1559" w:type="dxa"/>
          </w:tcPr>
          <w:p w:rsidR="001A7EA9" w:rsidRPr="0096664D" w:rsidRDefault="001A7EA9" w:rsidP="003277E8">
            <w:pPr>
              <w:pStyle w:val="TableParagraph"/>
              <w:ind w:right="141" w:hanging="5"/>
              <w:rPr>
                <w:rFonts w:ascii="Times New Roman" w:hAnsi="Times New Roman" w:cs="Times New Roman"/>
                <w:sz w:val="20"/>
                <w:lang w:val="ru-RU"/>
              </w:rPr>
            </w:pPr>
            <w:r w:rsidRPr="0096664D">
              <w:rPr>
                <w:rFonts w:ascii="Times New Roman" w:hAnsi="Times New Roman" w:cs="Times New Roman"/>
                <w:sz w:val="20"/>
                <w:lang w:val="ru-RU"/>
              </w:rPr>
              <w:t>Без нагрузки</w:t>
            </w:r>
          </w:p>
        </w:tc>
        <w:tc>
          <w:tcPr>
            <w:tcW w:w="2410" w:type="dxa"/>
          </w:tcPr>
          <w:p w:rsidR="001A7EA9" w:rsidRPr="0096664D" w:rsidRDefault="001A7EA9" w:rsidP="003277E8">
            <w:pPr>
              <w:pStyle w:val="TableParagraph"/>
              <w:ind w:right="141" w:hanging="5"/>
              <w:rPr>
                <w:rFonts w:ascii="Times New Roman" w:hAnsi="Times New Roman" w:cs="Times New Roman"/>
                <w:sz w:val="20"/>
                <w:lang w:val="ru-RU"/>
              </w:rPr>
            </w:pPr>
            <w:r w:rsidRPr="0096664D">
              <w:rPr>
                <w:rFonts w:ascii="Times New Roman" w:hAnsi="Times New Roman" w:cs="Times New Roman"/>
                <w:sz w:val="20"/>
                <w:lang w:val="ru-RU"/>
              </w:rPr>
              <w:t>День 32</w:t>
            </w:r>
          </w:p>
        </w:tc>
        <w:tc>
          <w:tcPr>
            <w:tcW w:w="2268" w:type="dxa"/>
          </w:tcPr>
          <w:p w:rsidR="001A7EA9" w:rsidRPr="0096664D" w:rsidRDefault="001A7EA9" w:rsidP="003277E8">
            <w:pPr>
              <w:pStyle w:val="TableParagraph"/>
              <w:ind w:right="141" w:hanging="5"/>
              <w:rPr>
                <w:rFonts w:ascii="Times New Roman" w:hAnsi="Times New Roman" w:cs="Times New Roman"/>
                <w:sz w:val="20"/>
                <w:lang w:val="ru-RU"/>
              </w:rPr>
            </w:pPr>
            <w:r w:rsidRPr="0096664D">
              <w:rPr>
                <w:rFonts w:ascii="Times New Roman" w:hAnsi="Times New Roman" w:cs="Times New Roman"/>
                <w:sz w:val="20"/>
                <w:lang w:val="ru-RU"/>
              </w:rPr>
              <w:t>1 день</w:t>
            </w:r>
          </w:p>
        </w:tc>
      </w:tr>
    </w:tbl>
    <w:p w:rsidR="00003527" w:rsidRPr="0096664D" w:rsidRDefault="00003527" w:rsidP="00486950">
      <w:pPr>
        <w:pStyle w:val="Style31"/>
        <w:widowControl/>
        <w:ind w:firstLine="567"/>
        <w:jc w:val="center"/>
        <w:rPr>
          <w:rStyle w:val="FontStyle57"/>
          <w:rFonts w:asciiTheme="minorHAnsi" w:hAnsiTheme="minorHAnsi" w:cstheme="minorHAnsi"/>
          <w:b/>
          <w:color w:val="auto"/>
          <w:sz w:val="24"/>
          <w:szCs w:val="24"/>
          <w:lang w:eastAsia="en-US"/>
        </w:rPr>
      </w:pPr>
    </w:p>
    <w:p w:rsidR="003277E8" w:rsidRPr="0096664D" w:rsidRDefault="003277E8" w:rsidP="003277E8">
      <w:pPr>
        <w:pStyle w:val="Style31"/>
        <w:widowControl/>
        <w:ind w:firstLine="567"/>
        <w:jc w:val="both"/>
        <w:rPr>
          <w:rStyle w:val="FontStyle57"/>
          <w:rFonts w:asciiTheme="minorHAnsi" w:hAnsiTheme="minorHAnsi" w:cstheme="minorHAnsi"/>
          <w:b/>
          <w:color w:val="auto"/>
          <w:sz w:val="24"/>
          <w:szCs w:val="24"/>
          <w:lang w:eastAsia="en-US"/>
        </w:rPr>
      </w:pPr>
      <w:r w:rsidRPr="0096664D">
        <w:rPr>
          <w:rStyle w:val="FontStyle57"/>
          <w:rFonts w:asciiTheme="minorHAnsi" w:hAnsiTheme="minorHAnsi" w:cstheme="minorHAnsi"/>
          <w:b/>
          <w:color w:val="auto"/>
          <w:sz w:val="24"/>
          <w:szCs w:val="24"/>
          <w:lang w:eastAsia="en-US"/>
        </w:rPr>
        <w:t>7.2.8 Модель загрузки</w:t>
      </w:r>
    </w:p>
    <w:p w:rsidR="003277E8" w:rsidRPr="0096664D" w:rsidRDefault="003277E8" w:rsidP="003277E8">
      <w:pPr>
        <w:pStyle w:val="Style31"/>
        <w:widowControl/>
        <w:ind w:firstLine="567"/>
        <w:jc w:val="both"/>
        <w:rPr>
          <w:rStyle w:val="FontStyle57"/>
          <w:rFonts w:asciiTheme="minorHAnsi" w:hAnsiTheme="minorHAnsi" w:cstheme="minorHAnsi"/>
          <w:b/>
          <w:color w:val="auto"/>
          <w:sz w:val="24"/>
          <w:szCs w:val="24"/>
          <w:lang w:eastAsia="en-US"/>
        </w:rPr>
      </w:pPr>
      <w:r w:rsidRPr="0096664D">
        <w:rPr>
          <w:rStyle w:val="FontStyle57"/>
          <w:rFonts w:asciiTheme="minorHAnsi" w:hAnsiTheme="minorHAnsi" w:cstheme="minorHAnsi"/>
          <w:b/>
          <w:color w:val="auto"/>
          <w:sz w:val="24"/>
          <w:szCs w:val="24"/>
          <w:lang w:eastAsia="en-US"/>
        </w:rPr>
        <w:t>7.2.8.1 Нормальная модель загрузки</w:t>
      </w:r>
    </w:p>
    <w:p w:rsidR="003277E8" w:rsidRPr="0096664D" w:rsidRDefault="003277E8" w:rsidP="003277E8">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Когда таблица испытаний (Таблица 3) предусматривает нормальную загрузку, нагрузка системы должна обеспечиваться в соответствии с производительностью системы очистки с указанием всех указанных изготовителем дополнительных входящих бытовых стоков.</w:t>
      </w:r>
    </w:p>
    <w:p w:rsidR="003277E8" w:rsidRPr="0096664D" w:rsidRDefault="003277E8" w:rsidP="003277E8">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lastRenderedPageBreak/>
        <w:t>Загрузка системы должна осуществляться в процентном отношении от ежедневной нагрузки (</w:t>
      </w:r>
      <w:proofErr w:type="gramStart"/>
      <w:r w:rsidRPr="0096664D">
        <w:rPr>
          <w:rStyle w:val="FontStyle57"/>
          <w:rFonts w:asciiTheme="minorHAnsi" w:hAnsiTheme="minorHAnsi" w:cstheme="minorHAnsi"/>
          <w:color w:val="auto"/>
          <w:sz w:val="24"/>
          <w:szCs w:val="24"/>
          <w:lang w:eastAsia="en-US"/>
        </w:rPr>
        <w:t>кг</w:t>
      </w:r>
      <w:proofErr w:type="gramEnd"/>
      <w:r w:rsidRPr="0096664D">
        <w:rPr>
          <w:rStyle w:val="FontStyle57"/>
          <w:rFonts w:asciiTheme="minorHAnsi" w:hAnsiTheme="minorHAnsi" w:cstheme="minorHAnsi"/>
          <w:color w:val="auto"/>
          <w:sz w:val="24"/>
          <w:szCs w:val="24"/>
          <w:lang w:eastAsia="en-US"/>
        </w:rPr>
        <w:t xml:space="preserve"> в день фекалий, л в день мочи), полученном от расчетов производительности, указанных в п. 4.3.2. </w:t>
      </w:r>
    </w:p>
    <w:p w:rsidR="003277E8" w:rsidRPr="0096664D" w:rsidRDefault="003277E8" w:rsidP="003277E8">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Ежедневная нагрузка определяется посредством умножения</w:t>
      </w:r>
    </w:p>
    <w:p w:rsidR="003277E8" w:rsidRPr="0096664D" w:rsidRDefault="003277E8" w:rsidP="003277E8">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 xml:space="preserve">a) Количества использований в день (дефекаций в день и мочеиспусканий в день) </w:t>
      </w:r>
      <w:proofErr w:type="gramStart"/>
      <w:r w:rsidRPr="0096664D">
        <w:rPr>
          <w:rStyle w:val="FontStyle57"/>
          <w:rFonts w:asciiTheme="minorHAnsi" w:hAnsiTheme="minorHAnsi" w:cstheme="minorHAnsi"/>
          <w:color w:val="auto"/>
          <w:sz w:val="24"/>
          <w:szCs w:val="24"/>
          <w:lang w:eastAsia="en-US"/>
        </w:rPr>
        <w:t>на</w:t>
      </w:r>
      <w:proofErr w:type="gramEnd"/>
    </w:p>
    <w:p w:rsidR="003277E8" w:rsidRPr="0096664D" w:rsidRDefault="003277E8" w:rsidP="003277E8">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b) Среднее количество фекалий (</w:t>
      </w:r>
      <w:proofErr w:type="gramStart"/>
      <w:r w:rsidRPr="0096664D">
        <w:rPr>
          <w:rStyle w:val="FontStyle57"/>
          <w:rFonts w:asciiTheme="minorHAnsi" w:hAnsiTheme="minorHAnsi" w:cstheme="minorHAnsi"/>
          <w:color w:val="auto"/>
          <w:sz w:val="24"/>
          <w:szCs w:val="24"/>
          <w:lang w:eastAsia="en-US"/>
        </w:rPr>
        <w:t>кг</w:t>
      </w:r>
      <w:proofErr w:type="gramEnd"/>
      <w:r w:rsidRPr="0096664D">
        <w:rPr>
          <w:rStyle w:val="FontStyle57"/>
          <w:rFonts w:asciiTheme="minorHAnsi" w:hAnsiTheme="minorHAnsi" w:cstheme="minorHAnsi"/>
          <w:color w:val="auto"/>
          <w:sz w:val="24"/>
          <w:szCs w:val="24"/>
          <w:lang w:eastAsia="en-US"/>
        </w:rPr>
        <w:t xml:space="preserve"> за одну дефекацию) и мочи (литров за одно мочеиспускание). </w:t>
      </w:r>
    </w:p>
    <w:p w:rsidR="003277E8" w:rsidRPr="0096664D" w:rsidRDefault="003277E8" w:rsidP="003277E8">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Нагрузка должна осуществляться по соответствующему графику:</w:t>
      </w:r>
    </w:p>
    <w:p w:rsidR="003277E8" w:rsidRPr="0096664D" w:rsidRDefault="003277E8" w:rsidP="003277E8">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 35 % от 06:00 по 09:00;</w:t>
      </w:r>
    </w:p>
    <w:p w:rsidR="003277E8" w:rsidRPr="0096664D" w:rsidRDefault="003277E8" w:rsidP="003277E8">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 25 % от 11:00 до 14:00;</w:t>
      </w:r>
    </w:p>
    <w:p w:rsidR="003277E8" w:rsidRPr="0096664D" w:rsidRDefault="003277E8" w:rsidP="003277E8">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 40 % от 17:00 до 20:00.</w:t>
      </w:r>
    </w:p>
    <w:p w:rsidR="003277E8" w:rsidRPr="0096664D" w:rsidRDefault="003277E8" w:rsidP="003277E8">
      <w:pPr>
        <w:pStyle w:val="Style31"/>
        <w:widowControl/>
        <w:ind w:firstLine="567"/>
        <w:jc w:val="both"/>
        <w:rPr>
          <w:rStyle w:val="FontStyle57"/>
          <w:rFonts w:asciiTheme="minorHAnsi" w:hAnsiTheme="minorHAnsi" w:cstheme="minorHAnsi"/>
          <w:b/>
          <w:color w:val="auto"/>
          <w:sz w:val="24"/>
          <w:szCs w:val="24"/>
          <w:lang w:eastAsia="en-US"/>
        </w:rPr>
      </w:pPr>
      <w:r w:rsidRPr="0096664D">
        <w:rPr>
          <w:rStyle w:val="FontStyle57"/>
          <w:rFonts w:asciiTheme="minorHAnsi" w:hAnsiTheme="minorHAnsi" w:cstheme="minorHAnsi"/>
          <w:b/>
          <w:color w:val="auto"/>
          <w:sz w:val="24"/>
          <w:szCs w:val="24"/>
          <w:lang w:eastAsia="en-US"/>
        </w:rPr>
        <w:t>7.2.8.2</w:t>
      </w:r>
      <w:r w:rsidRPr="0096664D">
        <w:rPr>
          <w:rStyle w:val="FontStyle57"/>
          <w:rFonts w:asciiTheme="minorHAnsi" w:hAnsiTheme="minorHAnsi" w:cstheme="minorHAnsi"/>
          <w:b/>
          <w:color w:val="auto"/>
          <w:sz w:val="24"/>
          <w:szCs w:val="24"/>
          <w:lang w:eastAsia="en-US"/>
        </w:rPr>
        <w:tab/>
        <w:t>Модель стрессовой нагрузки</w:t>
      </w:r>
    </w:p>
    <w:p w:rsidR="003277E8" w:rsidRPr="0096664D" w:rsidRDefault="003277E8" w:rsidP="003277E8">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Когда в графике испытаний (Таблица 3) указано «Стрессовая нагрузка», должна обеспечиваться очищающая нагрузка санитарной системы (смотрите п. 4.3.2) + «</w:t>
      </w:r>
      <w:proofErr w:type="spellStart"/>
      <w:r w:rsidRPr="0096664D">
        <w:rPr>
          <w:rStyle w:val="FontStyle57"/>
          <w:rFonts w:asciiTheme="minorHAnsi" w:hAnsiTheme="minorHAnsi" w:cstheme="minorHAnsi"/>
          <w:color w:val="auto"/>
          <w:sz w:val="24"/>
          <w:szCs w:val="24"/>
          <w:lang w:eastAsia="en-US"/>
        </w:rPr>
        <w:t>Sn</w:t>
      </w:r>
      <w:proofErr w:type="spellEnd"/>
      <w:r w:rsidRPr="0096664D">
        <w:rPr>
          <w:rStyle w:val="FontStyle57"/>
          <w:rFonts w:asciiTheme="minorHAnsi" w:hAnsiTheme="minorHAnsi" w:cstheme="minorHAnsi"/>
          <w:color w:val="auto"/>
          <w:sz w:val="24"/>
          <w:szCs w:val="24"/>
          <w:lang w:eastAsia="en-US"/>
        </w:rPr>
        <w:t xml:space="preserve">», где </w:t>
      </w:r>
      <w:proofErr w:type="spellStart"/>
      <w:r w:rsidRPr="0096664D">
        <w:rPr>
          <w:rStyle w:val="FontStyle57"/>
          <w:rFonts w:asciiTheme="minorHAnsi" w:hAnsiTheme="minorHAnsi" w:cstheme="minorHAnsi"/>
          <w:color w:val="auto"/>
          <w:sz w:val="24"/>
          <w:szCs w:val="24"/>
          <w:lang w:eastAsia="en-US"/>
        </w:rPr>
        <w:t>Sn</w:t>
      </w:r>
      <w:proofErr w:type="spellEnd"/>
      <w:r w:rsidRPr="0096664D">
        <w:rPr>
          <w:rStyle w:val="FontStyle57"/>
          <w:rFonts w:asciiTheme="minorHAnsi" w:hAnsiTheme="minorHAnsi" w:cstheme="minorHAnsi"/>
          <w:color w:val="auto"/>
          <w:sz w:val="24"/>
          <w:szCs w:val="24"/>
          <w:lang w:eastAsia="en-US"/>
        </w:rPr>
        <w:t xml:space="preserve"> равно 80%, т.е. разнице между максимальной производительностью и производительностью очистки (смотрите 4.3.2).</w:t>
      </w:r>
    </w:p>
    <w:p w:rsidR="003277E8" w:rsidRPr="0096664D" w:rsidRDefault="003277E8" w:rsidP="003277E8">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Загрузка должна осуществляться по соответствующему графику:</w:t>
      </w:r>
    </w:p>
    <w:p w:rsidR="003277E8" w:rsidRPr="0096664D" w:rsidRDefault="003277E8" w:rsidP="003277E8">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 35 % с 06:00 до 09:00;</w:t>
      </w:r>
    </w:p>
    <w:p w:rsidR="003277E8" w:rsidRPr="0096664D" w:rsidRDefault="003277E8" w:rsidP="003277E8">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 25 % с 11:00 по 14:00;</w:t>
      </w:r>
    </w:p>
    <w:p w:rsidR="003277E8" w:rsidRPr="0096664D" w:rsidRDefault="003277E8" w:rsidP="003277E8">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 40 % с 17:00 по 20:00.</w:t>
      </w:r>
    </w:p>
    <w:p w:rsidR="003277E8" w:rsidRPr="0096664D" w:rsidRDefault="003277E8" w:rsidP="003277E8">
      <w:pPr>
        <w:pStyle w:val="Style31"/>
        <w:widowControl/>
        <w:ind w:firstLine="567"/>
        <w:jc w:val="both"/>
        <w:rPr>
          <w:rStyle w:val="FontStyle57"/>
          <w:rFonts w:asciiTheme="minorHAnsi" w:hAnsiTheme="minorHAnsi" w:cstheme="minorHAnsi"/>
          <w:color w:val="auto"/>
          <w:sz w:val="24"/>
          <w:szCs w:val="24"/>
          <w:lang w:eastAsia="en-US"/>
        </w:rPr>
      </w:pPr>
    </w:p>
    <w:p w:rsidR="003277E8" w:rsidRPr="0096664D" w:rsidRDefault="003277E8" w:rsidP="003277E8">
      <w:pPr>
        <w:pStyle w:val="Style31"/>
        <w:widowControl/>
        <w:ind w:firstLine="567"/>
        <w:jc w:val="both"/>
        <w:rPr>
          <w:rStyle w:val="FontStyle57"/>
          <w:rFonts w:asciiTheme="minorHAnsi" w:hAnsiTheme="minorHAnsi" w:cstheme="minorHAnsi"/>
          <w:b/>
          <w:color w:val="auto"/>
          <w:sz w:val="24"/>
          <w:szCs w:val="24"/>
          <w:lang w:eastAsia="en-US"/>
        </w:rPr>
      </w:pPr>
      <w:r w:rsidRPr="0096664D">
        <w:rPr>
          <w:rStyle w:val="FontStyle57"/>
          <w:rFonts w:asciiTheme="minorHAnsi" w:hAnsiTheme="minorHAnsi" w:cstheme="minorHAnsi"/>
          <w:b/>
          <w:color w:val="auto"/>
          <w:sz w:val="24"/>
          <w:szCs w:val="24"/>
          <w:lang w:eastAsia="en-US"/>
        </w:rPr>
        <w:t>7.2.9</w:t>
      </w:r>
      <w:r w:rsidRPr="0096664D">
        <w:rPr>
          <w:rStyle w:val="FontStyle57"/>
          <w:rFonts w:asciiTheme="minorHAnsi" w:hAnsiTheme="minorHAnsi" w:cstheme="minorHAnsi"/>
          <w:b/>
          <w:color w:val="auto"/>
          <w:sz w:val="24"/>
          <w:szCs w:val="24"/>
          <w:lang w:eastAsia="en-US"/>
        </w:rPr>
        <w:tab/>
        <w:t>Требования в отношении эксплуатационных параметров во время лабораторных испытаний</w:t>
      </w:r>
    </w:p>
    <w:p w:rsidR="003277E8" w:rsidRPr="0096664D" w:rsidRDefault="003277E8" w:rsidP="003277E8">
      <w:pPr>
        <w:pStyle w:val="Style31"/>
        <w:widowControl/>
        <w:ind w:firstLine="567"/>
        <w:jc w:val="both"/>
        <w:rPr>
          <w:rStyle w:val="FontStyle57"/>
          <w:rFonts w:asciiTheme="minorHAnsi" w:hAnsiTheme="minorHAnsi" w:cstheme="minorHAnsi"/>
          <w:b/>
          <w:color w:val="auto"/>
          <w:sz w:val="24"/>
          <w:szCs w:val="24"/>
          <w:lang w:eastAsia="en-US"/>
        </w:rPr>
      </w:pPr>
      <w:r w:rsidRPr="0096664D">
        <w:rPr>
          <w:rStyle w:val="FontStyle57"/>
          <w:rFonts w:asciiTheme="minorHAnsi" w:hAnsiTheme="minorHAnsi" w:cstheme="minorHAnsi"/>
          <w:b/>
          <w:color w:val="auto"/>
          <w:sz w:val="24"/>
          <w:szCs w:val="24"/>
          <w:lang w:eastAsia="en-US"/>
        </w:rPr>
        <w:t>7.2.9.1</w:t>
      </w:r>
      <w:r w:rsidRPr="0096664D">
        <w:rPr>
          <w:rStyle w:val="FontStyle57"/>
          <w:rFonts w:asciiTheme="minorHAnsi" w:hAnsiTheme="minorHAnsi" w:cstheme="minorHAnsi"/>
          <w:b/>
          <w:color w:val="auto"/>
          <w:sz w:val="24"/>
          <w:szCs w:val="24"/>
          <w:lang w:eastAsia="en-US"/>
        </w:rPr>
        <w:tab/>
        <w:t>Испытания входящих бытовых стоков и результата очистки</w:t>
      </w:r>
    </w:p>
    <w:p w:rsidR="003277E8" w:rsidRPr="0096664D" w:rsidRDefault="003277E8" w:rsidP="003277E8">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 xml:space="preserve">Испытания должны осуществляться в соответствующем порядке, приведенном в Таблице 3 с использованием соответствующей модели загрузки. </w:t>
      </w:r>
      <w:proofErr w:type="gramStart"/>
      <w:r w:rsidRPr="0096664D">
        <w:rPr>
          <w:rStyle w:val="FontStyle57"/>
          <w:rFonts w:asciiTheme="minorHAnsi" w:hAnsiTheme="minorHAnsi" w:cstheme="minorHAnsi"/>
          <w:color w:val="auto"/>
          <w:sz w:val="24"/>
          <w:szCs w:val="24"/>
          <w:lang w:eastAsia="en-US"/>
        </w:rPr>
        <w:t>Если конструкция системы ограничивает сброса результата очистки в форме твердых веществ в той мере, в которой испытания исходящего потока твердых веществ не могут осуществляться с периодичностью, приведенной в Таблице 3 (например, в результате очистки система осуществляет сброс твердых веществ каждые несколько месяцев), количество результата очистки в форме  твердых веществ может быть сокращено до минимума равного одному разу, соответствующему всем параметрами</w:t>
      </w:r>
      <w:proofErr w:type="gramEnd"/>
      <w:r w:rsidRPr="0096664D">
        <w:rPr>
          <w:rStyle w:val="FontStyle57"/>
          <w:rFonts w:asciiTheme="minorHAnsi" w:hAnsiTheme="minorHAnsi" w:cstheme="minorHAnsi"/>
          <w:color w:val="auto"/>
          <w:sz w:val="24"/>
          <w:szCs w:val="24"/>
          <w:lang w:eastAsia="en-US"/>
        </w:rPr>
        <w:t xml:space="preserve"> охраны здоровья и окружающей среды. При необходимости такого сокращения должны разъясняться и документироваться причины такого сокращения.</w:t>
      </w:r>
    </w:p>
    <w:p w:rsidR="003277E8" w:rsidRPr="0096664D" w:rsidRDefault="003277E8" w:rsidP="003277E8">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Все ССНПКС должны загружаться с использованием модели входящих бытовых стоков способом, который является репрезентативным для обычных привычек пользователя и моделей загрузки системы (смотрите п. 7.2.8). Такой способ должен разумно представлять обычное использование на основании моделей загрузки пользователем входящих бытовых стоков. Входящие бытовые стоки должны заменяться по мере необходимости.</w:t>
      </w:r>
    </w:p>
    <w:p w:rsidR="003277E8" w:rsidRPr="0096664D" w:rsidRDefault="003277E8" w:rsidP="003277E8">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 xml:space="preserve">Модели результата очистки или сброса будут зависеть от характера системы, результаты очистки или сброс могут осуществляться порциями, периодически или непрерывно. Порционные системы подразумевают сбор входящих бытовых стоков в течение определенного срока, их очищение и полный сброс из системы. Периодические системы </w:t>
      </w:r>
      <w:proofErr w:type="gramStart"/>
      <w:r w:rsidRPr="0096664D">
        <w:rPr>
          <w:rStyle w:val="FontStyle57"/>
          <w:rFonts w:asciiTheme="minorHAnsi" w:hAnsiTheme="minorHAnsi" w:cstheme="minorHAnsi"/>
          <w:color w:val="auto"/>
          <w:sz w:val="24"/>
          <w:szCs w:val="24"/>
          <w:lang w:eastAsia="en-US"/>
        </w:rPr>
        <w:t>подразумевают</w:t>
      </w:r>
      <w:proofErr w:type="gramEnd"/>
      <w:r w:rsidRPr="0096664D">
        <w:rPr>
          <w:rStyle w:val="FontStyle57"/>
          <w:rFonts w:asciiTheme="minorHAnsi" w:hAnsiTheme="minorHAnsi" w:cstheme="minorHAnsi"/>
          <w:color w:val="auto"/>
          <w:sz w:val="24"/>
          <w:szCs w:val="24"/>
          <w:lang w:eastAsia="en-US"/>
        </w:rPr>
        <w:t xml:space="preserve"> сброс части содержимого системы в указанные сроки. Непрерывные системы осуществляют непрерывный сброс результатов очистки из системы.</w:t>
      </w:r>
    </w:p>
    <w:p w:rsidR="003277E8" w:rsidRPr="0096664D" w:rsidRDefault="003277E8" w:rsidP="003277E8">
      <w:pPr>
        <w:pStyle w:val="Style31"/>
        <w:widowControl/>
        <w:ind w:firstLine="567"/>
        <w:jc w:val="both"/>
        <w:rPr>
          <w:rStyle w:val="FontStyle57"/>
          <w:rFonts w:asciiTheme="minorHAnsi" w:hAnsiTheme="minorHAnsi" w:cstheme="minorHAnsi"/>
          <w:b/>
          <w:color w:val="auto"/>
          <w:sz w:val="24"/>
          <w:szCs w:val="24"/>
          <w:lang w:eastAsia="en-US"/>
        </w:rPr>
      </w:pPr>
      <w:r w:rsidRPr="0096664D">
        <w:rPr>
          <w:rStyle w:val="FontStyle57"/>
          <w:rFonts w:asciiTheme="minorHAnsi" w:hAnsiTheme="minorHAnsi" w:cstheme="minorHAnsi"/>
          <w:b/>
          <w:color w:val="auto"/>
          <w:sz w:val="24"/>
          <w:szCs w:val="24"/>
          <w:lang w:eastAsia="en-US"/>
        </w:rPr>
        <w:t>7.2.9.2</w:t>
      </w:r>
      <w:r w:rsidRPr="0096664D">
        <w:rPr>
          <w:rStyle w:val="FontStyle57"/>
          <w:rFonts w:asciiTheme="minorHAnsi" w:hAnsiTheme="minorHAnsi" w:cstheme="minorHAnsi"/>
          <w:b/>
          <w:color w:val="auto"/>
          <w:sz w:val="24"/>
          <w:szCs w:val="24"/>
          <w:lang w:eastAsia="en-US"/>
        </w:rPr>
        <w:tab/>
        <w:t>Результат очистки в форме твердых веществ и сток</w:t>
      </w:r>
    </w:p>
    <w:p w:rsidR="003277E8" w:rsidRPr="0096664D" w:rsidRDefault="003277E8" w:rsidP="003277E8">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Ниже описываются методики тестирования результатов очистки в форме твердых веществ и стока, приведенные в п. A.3.4 .</w:t>
      </w:r>
    </w:p>
    <w:p w:rsidR="003277E8" w:rsidRPr="0096664D" w:rsidRDefault="003277E8" w:rsidP="003277E8">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lastRenderedPageBreak/>
        <w:t>Сток должен соответствовать экологическим требованиям посредством достижения всех пороговых значений, указанных в Таблице 6, Таблице 7 и Таблице 8 , в рамках не менее 4 из 5 испытаний, при этом отклонение не должно превышать 20% порогового значения в отношении любого несоответствующего параметра. Результаты не должны усредняться.</w:t>
      </w:r>
    </w:p>
    <w:p w:rsidR="003277E8" w:rsidRPr="0096664D" w:rsidRDefault="003277E8" w:rsidP="003277E8">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Предъявляемые к результату очистки в форме твердых веществ и стока требования в отношении охраны здоровья человека должны соблюдаться посредством достижения всех пороговых значений, указанных в Таблице 4 и Таблице 5 в каждом событии испытаний.</w:t>
      </w:r>
    </w:p>
    <w:p w:rsidR="003277E8" w:rsidRPr="0096664D" w:rsidRDefault="003277E8" w:rsidP="003277E8">
      <w:pPr>
        <w:pStyle w:val="Style31"/>
        <w:widowControl/>
        <w:ind w:firstLine="567"/>
        <w:jc w:val="both"/>
        <w:rPr>
          <w:rStyle w:val="FontStyle57"/>
          <w:rFonts w:asciiTheme="minorHAnsi" w:hAnsiTheme="minorHAnsi" w:cstheme="minorHAnsi"/>
          <w:b/>
          <w:color w:val="auto"/>
          <w:sz w:val="24"/>
          <w:szCs w:val="24"/>
          <w:lang w:eastAsia="en-US"/>
        </w:rPr>
      </w:pPr>
      <w:r w:rsidRPr="0096664D">
        <w:rPr>
          <w:rStyle w:val="FontStyle57"/>
          <w:rFonts w:asciiTheme="minorHAnsi" w:hAnsiTheme="minorHAnsi" w:cstheme="minorHAnsi"/>
          <w:b/>
          <w:color w:val="auto"/>
          <w:sz w:val="24"/>
          <w:szCs w:val="24"/>
          <w:lang w:eastAsia="en-US"/>
        </w:rPr>
        <w:t>7.2.9.3</w:t>
      </w:r>
      <w:r w:rsidRPr="0096664D">
        <w:rPr>
          <w:rStyle w:val="FontStyle57"/>
          <w:rFonts w:asciiTheme="minorHAnsi" w:hAnsiTheme="minorHAnsi" w:cstheme="minorHAnsi"/>
          <w:b/>
          <w:color w:val="auto"/>
          <w:sz w:val="24"/>
          <w:szCs w:val="24"/>
          <w:lang w:eastAsia="en-US"/>
        </w:rPr>
        <w:tab/>
        <w:t>Требования, предъявляемые к результату очистки в форме твердых веществ</w:t>
      </w:r>
    </w:p>
    <w:p w:rsidR="001A7EA9" w:rsidRPr="0096664D" w:rsidRDefault="003277E8" w:rsidP="003277E8">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В Таблице 4 приводятся все пороговые значения производительности результата очистки в форме твердых веществ в отношении охраны здоровья человека касательно безопасной утилизации и всех целей повторного использования результата очистки.</w:t>
      </w:r>
    </w:p>
    <w:p w:rsidR="001A7EA9" w:rsidRPr="0096664D" w:rsidRDefault="001A7EA9" w:rsidP="00486950">
      <w:pPr>
        <w:pStyle w:val="Style31"/>
        <w:widowControl/>
        <w:ind w:firstLine="567"/>
        <w:jc w:val="center"/>
        <w:rPr>
          <w:rStyle w:val="FontStyle57"/>
          <w:rFonts w:asciiTheme="minorHAnsi" w:hAnsiTheme="minorHAnsi" w:cstheme="minorHAnsi"/>
          <w:b/>
          <w:color w:val="auto"/>
          <w:sz w:val="24"/>
          <w:szCs w:val="24"/>
          <w:lang w:eastAsia="en-US"/>
        </w:rPr>
      </w:pPr>
    </w:p>
    <w:p w:rsidR="001A7EA9" w:rsidRPr="0096664D" w:rsidRDefault="003277E8" w:rsidP="003277E8">
      <w:pPr>
        <w:pStyle w:val="Style31"/>
        <w:widowControl/>
        <w:jc w:val="center"/>
        <w:rPr>
          <w:rStyle w:val="FontStyle57"/>
          <w:rFonts w:asciiTheme="minorHAnsi" w:hAnsiTheme="minorHAnsi" w:cstheme="minorHAnsi"/>
          <w:b/>
          <w:color w:val="auto"/>
          <w:sz w:val="24"/>
          <w:szCs w:val="24"/>
          <w:lang w:eastAsia="en-US"/>
        </w:rPr>
      </w:pPr>
      <w:r w:rsidRPr="0096664D">
        <w:rPr>
          <w:rStyle w:val="FontStyle57"/>
          <w:rFonts w:asciiTheme="minorHAnsi" w:hAnsiTheme="minorHAnsi" w:cstheme="minorHAnsi"/>
          <w:b/>
          <w:color w:val="auto"/>
          <w:sz w:val="24"/>
          <w:szCs w:val="24"/>
          <w:lang w:eastAsia="en-US"/>
        </w:rPr>
        <w:t>Таблица 4 — Подтверждение пороговых значений результата очистки в форме твердых веществ и значения логарифмических сокращений (LRV) в отношении охраны здоровья человека</w:t>
      </w:r>
    </w:p>
    <w:tbl>
      <w:tblPr>
        <w:tblStyle w:val="TableNormal"/>
        <w:tblW w:w="9356" w:type="dxa"/>
        <w:tblInd w:w="10"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1946"/>
        <w:gridCol w:w="1735"/>
        <w:gridCol w:w="1984"/>
        <w:gridCol w:w="1701"/>
        <w:gridCol w:w="1990"/>
      </w:tblGrid>
      <w:tr w:rsidR="003277E8" w:rsidRPr="0096664D" w:rsidTr="003277E8">
        <w:trPr>
          <w:trHeight w:val="728"/>
        </w:trPr>
        <w:tc>
          <w:tcPr>
            <w:tcW w:w="1946" w:type="dxa"/>
            <w:tcBorders>
              <w:bottom w:val="double" w:sz="4" w:space="0" w:color="auto"/>
            </w:tcBorders>
          </w:tcPr>
          <w:p w:rsidR="003277E8" w:rsidRPr="0096664D" w:rsidRDefault="003277E8" w:rsidP="003277E8">
            <w:pPr>
              <w:pStyle w:val="TableParagraph"/>
              <w:ind w:left="45" w:firstLine="10"/>
              <w:rPr>
                <w:rFonts w:ascii="Times New Roman" w:hAnsi="Times New Roman" w:cs="Times New Roman"/>
                <w:sz w:val="20"/>
                <w:lang w:val="ru-RU"/>
              </w:rPr>
            </w:pPr>
            <w:r w:rsidRPr="0096664D">
              <w:rPr>
                <w:rFonts w:ascii="Times New Roman" w:hAnsi="Times New Roman" w:cs="Times New Roman"/>
                <w:sz w:val="20"/>
                <w:lang w:val="ru-RU"/>
              </w:rPr>
              <w:t>Параметр (патогенный класс)</w:t>
            </w:r>
          </w:p>
        </w:tc>
        <w:tc>
          <w:tcPr>
            <w:tcW w:w="1735" w:type="dxa"/>
            <w:tcBorders>
              <w:bottom w:val="double" w:sz="4" w:space="0" w:color="auto"/>
            </w:tcBorders>
          </w:tcPr>
          <w:p w:rsidR="003277E8" w:rsidRPr="0096664D" w:rsidRDefault="003277E8" w:rsidP="003277E8">
            <w:pPr>
              <w:pStyle w:val="TableParagraph"/>
              <w:tabs>
                <w:tab w:val="left" w:pos="1877"/>
              </w:tabs>
              <w:ind w:left="45" w:right="69" w:firstLine="10"/>
              <w:rPr>
                <w:rFonts w:ascii="Times New Roman" w:hAnsi="Times New Roman" w:cs="Times New Roman"/>
                <w:sz w:val="20"/>
                <w:lang w:val="ru-RU"/>
              </w:rPr>
            </w:pPr>
            <w:proofErr w:type="gramStart"/>
            <w:r w:rsidRPr="0096664D">
              <w:rPr>
                <w:rFonts w:ascii="Times New Roman" w:hAnsi="Times New Roman" w:cs="Times New Roman"/>
                <w:sz w:val="20"/>
                <w:lang w:val="ru-RU"/>
              </w:rPr>
              <w:t>Кишечные</w:t>
            </w:r>
            <w:proofErr w:type="gramEnd"/>
            <w:r w:rsidRPr="0096664D">
              <w:rPr>
                <w:rFonts w:ascii="Times New Roman" w:hAnsi="Times New Roman" w:cs="Times New Roman"/>
                <w:sz w:val="20"/>
                <w:lang w:val="ru-RU"/>
              </w:rPr>
              <w:t xml:space="preserve"> бактериальные патогены человека</w:t>
            </w:r>
          </w:p>
        </w:tc>
        <w:tc>
          <w:tcPr>
            <w:tcW w:w="1984" w:type="dxa"/>
            <w:tcBorders>
              <w:bottom w:val="double" w:sz="4" w:space="0" w:color="auto"/>
            </w:tcBorders>
          </w:tcPr>
          <w:p w:rsidR="003277E8" w:rsidRPr="0096664D" w:rsidRDefault="003277E8" w:rsidP="003277E8">
            <w:pPr>
              <w:pStyle w:val="TableParagraph"/>
              <w:tabs>
                <w:tab w:val="left" w:pos="1877"/>
              </w:tabs>
              <w:ind w:left="45" w:right="69"/>
              <w:rPr>
                <w:rFonts w:ascii="Times New Roman" w:hAnsi="Times New Roman" w:cs="Times New Roman"/>
                <w:sz w:val="20"/>
                <w:lang w:val="ru-RU"/>
              </w:rPr>
            </w:pPr>
            <w:r w:rsidRPr="0096664D">
              <w:rPr>
                <w:rFonts w:ascii="Times New Roman" w:hAnsi="Times New Roman" w:cs="Times New Roman"/>
                <w:sz w:val="20"/>
                <w:lang w:val="ru-RU"/>
              </w:rPr>
              <w:t>Кишечные вирусы человека</w:t>
            </w:r>
          </w:p>
          <w:p w:rsidR="003277E8" w:rsidRPr="0096664D" w:rsidRDefault="003277E8" w:rsidP="003277E8">
            <w:pPr>
              <w:pStyle w:val="TableParagraph"/>
              <w:tabs>
                <w:tab w:val="left" w:pos="1877"/>
              </w:tabs>
              <w:ind w:left="45" w:right="69"/>
              <w:rPr>
                <w:rFonts w:ascii="Times New Roman" w:hAnsi="Times New Roman" w:cs="Times New Roman"/>
                <w:sz w:val="20"/>
                <w:lang w:val="ru-RU"/>
              </w:rPr>
            </w:pPr>
          </w:p>
        </w:tc>
        <w:tc>
          <w:tcPr>
            <w:tcW w:w="1701" w:type="dxa"/>
            <w:tcBorders>
              <w:bottom w:val="double" w:sz="4" w:space="0" w:color="auto"/>
            </w:tcBorders>
          </w:tcPr>
          <w:p w:rsidR="003277E8" w:rsidRPr="0096664D" w:rsidRDefault="003277E8" w:rsidP="003277E8">
            <w:pPr>
              <w:pStyle w:val="TableParagraph"/>
              <w:tabs>
                <w:tab w:val="left" w:pos="1877"/>
              </w:tabs>
              <w:ind w:left="45" w:right="69"/>
              <w:rPr>
                <w:rFonts w:ascii="Times New Roman" w:hAnsi="Times New Roman" w:cs="Times New Roman"/>
                <w:sz w:val="20"/>
                <w:lang w:val="ru-RU"/>
              </w:rPr>
            </w:pPr>
            <w:r w:rsidRPr="0096664D">
              <w:rPr>
                <w:rFonts w:ascii="Times New Roman" w:hAnsi="Times New Roman" w:cs="Times New Roman"/>
                <w:sz w:val="20"/>
                <w:lang w:val="ru-RU"/>
              </w:rPr>
              <w:t>Кишечные гельминты человека</w:t>
            </w:r>
          </w:p>
          <w:p w:rsidR="003277E8" w:rsidRPr="0096664D" w:rsidRDefault="003277E8" w:rsidP="003277E8">
            <w:pPr>
              <w:pStyle w:val="TableParagraph"/>
              <w:tabs>
                <w:tab w:val="left" w:pos="1877"/>
              </w:tabs>
              <w:ind w:left="45" w:right="69"/>
              <w:rPr>
                <w:rFonts w:ascii="Times New Roman" w:hAnsi="Times New Roman" w:cs="Times New Roman"/>
                <w:sz w:val="20"/>
                <w:lang w:val="ru-RU"/>
              </w:rPr>
            </w:pPr>
          </w:p>
        </w:tc>
        <w:tc>
          <w:tcPr>
            <w:tcW w:w="1990" w:type="dxa"/>
            <w:tcBorders>
              <w:bottom w:val="double" w:sz="4" w:space="0" w:color="auto"/>
            </w:tcBorders>
          </w:tcPr>
          <w:p w:rsidR="003277E8" w:rsidRPr="0096664D" w:rsidRDefault="003277E8" w:rsidP="003277E8">
            <w:pPr>
              <w:pStyle w:val="TableParagraph"/>
              <w:tabs>
                <w:tab w:val="left" w:pos="1877"/>
              </w:tabs>
              <w:ind w:left="45" w:right="69" w:firstLine="10"/>
              <w:rPr>
                <w:rFonts w:ascii="Times New Roman" w:hAnsi="Times New Roman" w:cs="Times New Roman"/>
                <w:sz w:val="20"/>
                <w:lang w:val="ru-RU"/>
              </w:rPr>
            </w:pPr>
            <w:r w:rsidRPr="0096664D">
              <w:rPr>
                <w:rFonts w:ascii="Times New Roman" w:hAnsi="Times New Roman" w:cs="Times New Roman"/>
                <w:sz w:val="20"/>
                <w:lang w:val="ru-RU"/>
              </w:rPr>
              <w:t>Кишечные простейшие паразиты человека</w:t>
            </w:r>
          </w:p>
        </w:tc>
      </w:tr>
      <w:tr w:rsidR="003277E8" w:rsidRPr="0096664D" w:rsidTr="003277E8">
        <w:trPr>
          <w:trHeight w:val="953"/>
        </w:trPr>
        <w:tc>
          <w:tcPr>
            <w:tcW w:w="1946" w:type="dxa"/>
            <w:tcBorders>
              <w:top w:val="double" w:sz="4" w:space="0" w:color="auto"/>
            </w:tcBorders>
          </w:tcPr>
          <w:p w:rsidR="003277E8" w:rsidRPr="0096664D" w:rsidRDefault="003277E8" w:rsidP="003277E8">
            <w:pPr>
              <w:pStyle w:val="TableParagraph"/>
              <w:ind w:left="45"/>
              <w:rPr>
                <w:rFonts w:ascii="Times New Roman" w:hAnsi="Times New Roman" w:cs="Times New Roman"/>
                <w:sz w:val="20"/>
                <w:lang w:val="ru-RU"/>
              </w:rPr>
            </w:pPr>
            <w:r w:rsidRPr="0096664D">
              <w:rPr>
                <w:rFonts w:ascii="Times New Roman" w:hAnsi="Times New Roman" w:cs="Times New Roman"/>
                <w:sz w:val="20"/>
                <w:lang w:val="ru-RU"/>
              </w:rPr>
              <w:t>Суррогатный маркер</w:t>
            </w:r>
          </w:p>
        </w:tc>
        <w:tc>
          <w:tcPr>
            <w:tcW w:w="1735" w:type="dxa"/>
            <w:tcBorders>
              <w:top w:val="double" w:sz="4" w:space="0" w:color="auto"/>
            </w:tcBorders>
          </w:tcPr>
          <w:p w:rsidR="003277E8" w:rsidRPr="0096664D" w:rsidRDefault="003277E8" w:rsidP="003277E8">
            <w:pPr>
              <w:pStyle w:val="TableParagraph"/>
              <w:tabs>
                <w:tab w:val="left" w:pos="1877"/>
              </w:tabs>
              <w:ind w:left="45" w:right="69" w:firstLine="2"/>
              <w:rPr>
                <w:rFonts w:ascii="Times New Roman" w:hAnsi="Times New Roman" w:cs="Times New Roman"/>
                <w:sz w:val="20"/>
                <w:lang w:val="ru-RU"/>
              </w:rPr>
            </w:pPr>
            <w:r w:rsidRPr="0096664D">
              <w:rPr>
                <w:rFonts w:ascii="Times New Roman" w:hAnsi="Times New Roman" w:cs="Times New Roman"/>
                <w:sz w:val="20"/>
                <w:lang w:val="ru-RU"/>
              </w:rPr>
              <w:t xml:space="preserve">С использованием </w:t>
            </w:r>
            <w:r w:rsidRPr="0096664D">
              <w:rPr>
                <w:rFonts w:ascii="Times New Roman" w:hAnsi="Times New Roman" w:cs="Times New Roman"/>
                <w:i/>
                <w:sz w:val="20"/>
                <w:lang w:val="ru-RU"/>
              </w:rPr>
              <w:t xml:space="preserve">E. </w:t>
            </w:r>
            <w:proofErr w:type="spellStart"/>
            <w:r w:rsidRPr="0096664D">
              <w:rPr>
                <w:rFonts w:ascii="Times New Roman" w:hAnsi="Times New Roman" w:cs="Times New Roman"/>
                <w:i/>
                <w:sz w:val="20"/>
                <w:lang w:val="ru-RU"/>
              </w:rPr>
              <w:t>coli</w:t>
            </w:r>
            <w:proofErr w:type="spellEnd"/>
            <w:r w:rsidRPr="0096664D">
              <w:rPr>
                <w:rFonts w:ascii="Times New Roman" w:hAnsi="Times New Roman" w:cs="Times New Roman"/>
                <w:position w:val="4"/>
                <w:sz w:val="16"/>
                <w:lang w:val="ru-RU"/>
              </w:rPr>
              <w:t xml:space="preserve">b </w:t>
            </w:r>
            <w:r w:rsidRPr="0096664D">
              <w:rPr>
                <w:rFonts w:ascii="Times New Roman" w:hAnsi="Times New Roman" w:cs="Times New Roman"/>
                <w:sz w:val="20"/>
                <w:lang w:val="ru-RU"/>
              </w:rPr>
              <w:t>в качестве суррогатного маркера, измеряемого в КОЕ или MNP</w:t>
            </w:r>
          </w:p>
        </w:tc>
        <w:tc>
          <w:tcPr>
            <w:tcW w:w="1984" w:type="dxa"/>
            <w:tcBorders>
              <w:top w:val="double" w:sz="4" w:space="0" w:color="auto"/>
            </w:tcBorders>
          </w:tcPr>
          <w:p w:rsidR="003277E8" w:rsidRPr="0096664D" w:rsidRDefault="003277E8" w:rsidP="003277E8">
            <w:pPr>
              <w:pStyle w:val="TableParagraph"/>
              <w:tabs>
                <w:tab w:val="left" w:pos="1877"/>
              </w:tabs>
              <w:ind w:left="45" w:right="69" w:firstLine="2"/>
              <w:rPr>
                <w:rFonts w:ascii="Times New Roman" w:hAnsi="Times New Roman" w:cs="Times New Roman"/>
                <w:sz w:val="20"/>
                <w:lang w:val="ru-RU"/>
              </w:rPr>
            </w:pPr>
            <w:r w:rsidRPr="0096664D">
              <w:rPr>
                <w:rFonts w:ascii="Times New Roman" w:hAnsi="Times New Roman" w:cs="Times New Roman"/>
                <w:sz w:val="20"/>
                <w:lang w:val="ru-RU"/>
              </w:rPr>
              <w:t xml:space="preserve">С использованием MS2 </w:t>
            </w:r>
            <w:proofErr w:type="spellStart"/>
            <w:r w:rsidRPr="0096664D">
              <w:rPr>
                <w:rFonts w:ascii="Times New Roman" w:hAnsi="Times New Roman" w:cs="Times New Roman"/>
                <w:sz w:val="20"/>
                <w:lang w:val="ru-RU"/>
              </w:rPr>
              <w:t>Coliphage</w:t>
            </w:r>
            <w:proofErr w:type="spellEnd"/>
            <w:r w:rsidRPr="0096664D">
              <w:rPr>
                <w:rFonts w:ascii="Times New Roman" w:hAnsi="Times New Roman" w:cs="Times New Roman"/>
                <w:sz w:val="20"/>
                <w:lang w:val="ru-RU"/>
              </w:rPr>
              <w:t xml:space="preserve"> в качестве суррогатного маркера, измеряемого в </w:t>
            </w:r>
            <w:proofErr w:type="spellStart"/>
            <w:r w:rsidRPr="0096664D">
              <w:rPr>
                <w:rFonts w:ascii="Times New Roman" w:hAnsi="Times New Roman" w:cs="Times New Roman"/>
                <w:sz w:val="20"/>
                <w:lang w:val="ru-RU"/>
              </w:rPr>
              <w:t>бляшкообразующих</w:t>
            </w:r>
            <w:proofErr w:type="spellEnd"/>
            <w:r w:rsidRPr="0096664D">
              <w:rPr>
                <w:rFonts w:ascii="Times New Roman" w:hAnsi="Times New Roman" w:cs="Times New Roman"/>
                <w:sz w:val="20"/>
                <w:lang w:val="ru-RU"/>
              </w:rPr>
              <w:t xml:space="preserve"> единицах (БОЕ)</w:t>
            </w:r>
          </w:p>
        </w:tc>
        <w:tc>
          <w:tcPr>
            <w:tcW w:w="1701" w:type="dxa"/>
            <w:tcBorders>
              <w:top w:val="double" w:sz="4" w:space="0" w:color="auto"/>
            </w:tcBorders>
          </w:tcPr>
          <w:p w:rsidR="003277E8" w:rsidRPr="0096664D" w:rsidRDefault="003277E8" w:rsidP="003277E8">
            <w:pPr>
              <w:pStyle w:val="TableParagraph"/>
              <w:tabs>
                <w:tab w:val="left" w:pos="1877"/>
              </w:tabs>
              <w:ind w:left="45" w:right="69" w:firstLine="2"/>
              <w:rPr>
                <w:rFonts w:ascii="Times New Roman" w:hAnsi="Times New Roman" w:cs="Times New Roman"/>
                <w:sz w:val="20"/>
                <w:lang w:val="ru-RU"/>
              </w:rPr>
            </w:pPr>
            <w:r w:rsidRPr="0096664D">
              <w:rPr>
                <w:rFonts w:ascii="Times New Roman" w:hAnsi="Times New Roman" w:cs="Times New Roman"/>
                <w:sz w:val="20"/>
                <w:lang w:val="ru-RU"/>
              </w:rPr>
              <w:t>С использованием жизнеспособных</w:t>
            </w:r>
            <w:r w:rsidRPr="0096664D">
              <w:rPr>
                <w:rFonts w:ascii="Times New Roman" w:hAnsi="Times New Roman" w:cs="Times New Roman"/>
                <w:i/>
                <w:sz w:val="20"/>
                <w:lang w:val="ru-RU"/>
              </w:rPr>
              <w:t xml:space="preserve"> яиц </w:t>
            </w:r>
            <w:proofErr w:type="spellStart"/>
            <w:r w:rsidRPr="0096664D">
              <w:rPr>
                <w:rFonts w:ascii="Times New Roman" w:hAnsi="Times New Roman" w:cs="Times New Roman"/>
                <w:i/>
                <w:sz w:val="20"/>
                <w:lang w:val="ru-RU"/>
              </w:rPr>
              <w:t>Ascaris</w:t>
            </w:r>
            <w:proofErr w:type="spellEnd"/>
            <w:r w:rsidRPr="0096664D">
              <w:rPr>
                <w:rFonts w:ascii="Times New Roman" w:hAnsi="Times New Roman" w:cs="Times New Roman"/>
                <w:i/>
                <w:sz w:val="20"/>
                <w:lang w:val="ru-RU"/>
              </w:rPr>
              <w:t xml:space="preserve"> </w:t>
            </w:r>
            <w:proofErr w:type="spellStart"/>
            <w:r w:rsidRPr="0096664D">
              <w:rPr>
                <w:rFonts w:ascii="Times New Roman" w:hAnsi="Times New Roman" w:cs="Times New Roman"/>
                <w:i/>
                <w:sz w:val="20"/>
                <w:lang w:val="ru-RU"/>
              </w:rPr>
              <w:t>suum</w:t>
            </w:r>
            <w:proofErr w:type="spellEnd"/>
            <w:r w:rsidRPr="0096664D">
              <w:rPr>
                <w:rFonts w:ascii="Times New Roman" w:hAnsi="Times New Roman" w:cs="Times New Roman"/>
                <w:i/>
                <w:sz w:val="20"/>
                <w:lang w:val="ru-RU"/>
              </w:rPr>
              <w:t xml:space="preserve"> </w:t>
            </w:r>
            <w:r w:rsidRPr="0096664D">
              <w:rPr>
                <w:rFonts w:ascii="Times New Roman" w:hAnsi="Times New Roman" w:cs="Times New Roman"/>
                <w:sz w:val="20"/>
                <w:lang w:val="ru-RU"/>
              </w:rPr>
              <w:t>в качестве суррогатного маркера</w:t>
            </w:r>
          </w:p>
        </w:tc>
        <w:tc>
          <w:tcPr>
            <w:tcW w:w="1990" w:type="dxa"/>
            <w:tcBorders>
              <w:top w:val="double" w:sz="4" w:space="0" w:color="auto"/>
            </w:tcBorders>
          </w:tcPr>
          <w:p w:rsidR="003277E8" w:rsidRPr="0096664D" w:rsidRDefault="003277E8" w:rsidP="003277E8">
            <w:pPr>
              <w:pStyle w:val="TableParagraph"/>
              <w:tabs>
                <w:tab w:val="left" w:pos="1877"/>
              </w:tabs>
              <w:ind w:left="45" w:right="69" w:firstLine="2"/>
              <w:rPr>
                <w:rFonts w:ascii="Times New Roman" w:hAnsi="Times New Roman" w:cs="Times New Roman"/>
                <w:sz w:val="20"/>
                <w:lang w:val="ru-RU"/>
              </w:rPr>
            </w:pPr>
            <w:r w:rsidRPr="0096664D">
              <w:rPr>
                <w:rFonts w:ascii="Times New Roman" w:hAnsi="Times New Roman" w:cs="Times New Roman"/>
                <w:sz w:val="20"/>
                <w:lang w:val="ru-RU"/>
              </w:rPr>
              <w:t xml:space="preserve">С использованием жизнеспособных спор </w:t>
            </w:r>
            <w:proofErr w:type="spellStart"/>
            <w:r w:rsidRPr="0096664D">
              <w:rPr>
                <w:rFonts w:ascii="Times New Roman" w:hAnsi="Times New Roman" w:cs="Times New Roman"/>
                <w:i/>
                <w:sz w:val="20"/>
                <w:lang w:val="ru-RU"/>
              </w:rPr>
              <w:t>Clostridium</w:t>
            </w:r>
            <w:proofErr w:type="spellEnd"/>
            <w:r w:rsidRPr="0096664D">
              <w:rPr>
                <w:rFonts w:ascii="Times New Roman" w:hAnsi="Times New Roman" w:cs="Times New Roman"/>
                <w:i/>
                <w:sz w:val="20"/>
                <w:lang w:val="ru-RU"/>
              </w:rPr>
              <w:t xml:space="preserve"> </w:t>
            </w:r>
            <w:proofErr w:type="spellStart"/>
            <w:r w:rsidRPr="0096664D">
              <w:rPr>
                <w:rFonts w:ascii="Times New Roman" w:hAnsi="Times New Roman" w:cs="Times New Roman"/>
                <w:sz w:val="20"/>
                <w:lang w:val="ru-RU"/>
              </w:rPr>
              <w:t>perfringens</w:t>
            </w:r>
            <w:proofErr w:type="spellEnd"/>
            <w:r w:rsidRPr="0096664D">
              <w:rPr>
                <w:rFonts w:ascii="Times New Roman" w:hAnsi="Times New Roman" w:cs="Times New Roman"/>
                <w:sz w:val="20"/>
                <w:lang w:val="ru-RU"/>
              </w:rPr>
              <w:t xml:space="preserve"> в качестве суррогатного маркера, измеряемого в КОЕ</w:t>
            </w:r>
          </w:p>
        </w:tc>
      </w:tr>
      <w:tr w:rsidR="003277E8" w:rsidRPr="0096664D" w:rsidTr="003277E8">
        <w:trPr>
          <w:trHeight w:val="733"/>
        </w:trPr>
        <w:tc>
          <w:tcPr>
            <w:tcW w:w="1946" w:type="dxa"/>
          </w:tcPr>
          <w:p w:rsidR="003277E8" w:rsidRPr="0096664D" w:rsidRDefault="003277E8" w:rsidP="003277E8">
            <w:pPr>
              <w:pStyle w:val="TableParagraph"/>
              <w:ind w:left="45" w:firstLine="11"/>
              <w:rPr>
                <w:rFonts w:ascii="Times New Roman" w:hAnsi="Times New Roman" w:cs="Times New Roman"/>
                <w:sz w:val="20"/>
                <w:lang w:val="ru-RU"/>
              </w:rPr>
            </w:pPr>
            <w:r w:rsidRPr="0096664D">
              <w:rPr>
                <w:rFonts w:ascii="Times New Roman" w:hAnsi="Times New Roman" w:cs="Times New Roman"/>
                <w:spacing w:val="3"/>
                <w:sz w:val="20"/>
                <w:lang w:val="ru-RU"/>
              </w:rPr>
              <w:t xml:space="preserve">Максимальная концентрация в твердых веществах </w:t>
            </w:r>
            <w:r w:rsidRPr="0096664D">
              <w:rPr>
                <w:rFonts w:ascii="Times New Roman" w:hAnsi="Times New Roman" w:cs="Times New Roman"/>
                <w:spacing w:val="-4"/>
                <w:sz w:val="20"/>
                <w:lang w:val="ru-RU"/>
              </w:rPr>
              <w:t xml:space="preserve">[количество/грамм </w:t>
            </w:r>
            <w:r w:rsidRPr="0096664D">
              <w:rPr>
                <w:rFonts w:ascii="Times New Roman" w:hAnsi="Times New Roman" w:cs="Times New Roman"/>
                <w:sz w:val="20"/>
                <w:lang w:val="ru-RU"/>
              </w:rPr>
              <w:t>(сухого твердого вещества)]</w:t>
            </w:r>
          </w:p>
        </w:tc>
        <w:tc>
          <w:tcPr>
            <w:tcW w:w="1735" w:type="dxa"/>
          </w:tcPr>
          <w:p w:rsidR="003277E8" w:rsidRPr="0096664D" w:rsidRDefault="003277E8" w:rsidP="003277E8">
            <w:pPr>
              <w:pStyle w:val="TableParagraph"/>
              <w:ind w:left="51"/>
              <w:rPr>
                <w:rFonts w:ascii="Times New Roman" w:hAnsi="Times New Roman" w:cs="Times New Roman"/>
                <w:sz w:val="20"/>
                <w:lang w:val="ru-RU"/>
              </w:rPr>
            </w:pPr>
            <w:r w:rsidRPr="0096664D">
              <w:rPr>
                <w:rFonts w:ascii="Times New Roman" w:hAnsi="Times New Roman" w:cs="Times New Roman"/>
                <w:sz w:val="20"/>
                <w:lang w:val="ru-RU"/>
              </w:rPr>
              <w:t>100</w:t>
            </w:r>
          </w:p>
        </w:tc>
        <w:tc>
          <w:tcPr>
            <w:tcW w:w="1984" w:type="dxa"/>
          </w:tcPr>
          <w:p w:rsidR="003277E8" w:rsidRPr="0096664D" w:rsidRDefault="003277E8" w:rsidP="003277E8">
            <w:pPr>
              <w:pStyle w:val="TableParagraph"/>
              <w:ind w:left="56"/>
              <w:rPr>
                <w:rFonts w:ascii="Times New Roman" w:hAnsi="Times New Roman" w:cs="Times New Roman"/>
                <w:sz w:val="20"/>
                <w:lang w:val="ru-RU"/>
              </w:rPr>
            </w:pPr>
            <w:r w:rsidRPr="0096664D">
              <w:rPr>
                <w:rFonts w:ascii="Times New Roman" w:hAnsi="Times New Roman" w:cs="Times New Roman"/>
                <w:sz w:val="20"/>
                <w:lang w:val="ru-RU"/>
              </w:rPr>
              <w:t>10</w:t>
            </w:r>
          </w:p>
        </w:tc>
        <w:tc>
          <w:tcPr>
            <w:tcW w:w="1701" w:type="dxa"/>
          </w:tcPr>
          <w:p w:rsidR="003277E8" w:rsidRPr="0096664D" w:rsidRDefault="003277E8" w:rsidP="003277E8">
            <w:pPr>
              <w:pStyle w:val="TableParagraph"/>
              <w:ind w:left="42"/>
              <w:rPr>
                <w:rFonts w:ascii="Times New Roman" w:hAnsi="Times New Roman" w:cs="Times New Roman"/>
                <w:sz w:val="20"/>
                <w:lang w:val="ru-RU"/>
              </w:rPr>
            </w:pPr>
            <w:r w:rsidRPr="0096664D">
              <w:rPr>
                <w:rFonts w:ascii="Times New Roman" w:hAnsi="Times New Roman" w:cs="Times New Roman"/>
                <w:sz w:val="20"/>
                <w:lang w:val="ru-RU"/>
              </w:rPr>
              <w:t>&lt; 1</w:t>
            </w:r>
          </w:p>
        </w:tc>
        <w:tc>
          <w:tcPr>
            <w:tcW w:w="1990" w:type="dxa"/>
          </w:tcPr>
          <w:p w:rsidR="003277E8" w:rsidRPr="0096664D" w:rsidRDefault="003277E8" w:rsidP="003277E8">
            <w:pPr>
              <w:pStyle w:val="TableParagraph"/>
              <w:ind w:left="42"/>
              <w:rPr>
                <w:rFonts w:ascii="Times New Roman" w:hAnsi="Times New Roman" w:cs="Times New Roman"/>
                <w:sz w:val="20"/>
                <w:lang w:val="ru-RU"/>
              </w:rPr>
            </w:pPr>
            <w:r w:rsidRPr="0096664D">
              <w:rPr>
                <w:rFonts w:ascii="Times New Roman" w:hAnsi="Times New Roman" w:cs="Times New Roman"/>
                <w:sz w:val="20"/>
                <w:lang w:val="ru-RU"/>
              </w:rPr>
              <w:t>&lt; 1</w:t>
            </w:r>
          </w:p>
        </w:tc>
      </w:tr>
      <w:tr w:rsidR="003277E8" w:rsidRPr="0096664D" w:rsidTr="003277E8">
        <w:trPr>
          <w:trHeight w:val="288"/>
        </w:trPr>
        <w:tc>
          <w:tcPr>
            <w:tcW w:w="1946" w:type="dxa"/>
          </w:tcPr>
          <w:p w:rsidR="003277E8" w:rsidRPr="0096664D" w:rsidRDefault="003277E8" w:rsidP="003277E8">
            <w:pPr>
              <w:pStyle w:val="TableParagraph"/>
              <w:ind w:left="45"/>
              <w:rPr>
                <w:rFonts w:ascii="Times New Roman" w:hAnsi="Times New Roman" w:cs="Times New Roman"/>
                <w:sz w:val="16"/>
                <w:lang w:val="ru-RU"/>
              </w:rPr>
            </w:pPr>
            <w:r w:rsidRPr="0096664D">
              <w:rPr>
                <w:rFonts w:ascii="Times New Roman" w:hAnsi="Times New Roman" w:cs="Times New Roman"/>
                <w:sz w:val="20"/>
                <w:lang w:val="ru-RU"/>
              </w:rPr>
              <w:t>Общее значение логарифмических сокращений (LRV) в отношении твердых веществ</w:t>
            </w:r>
            <w:proofErr w:type="gramStart"/>
            <w:r w:rsidRPr="0096664D">
              <w:rPr>
                <w:rFonts w:ascii="Times New Roman" w:hAnsi="Times New Roman" w:cs="Times New Roman"/>
                <w:position w:val="4"/>
                <w:sz w:val="16"/>
                <w:lang w:val="ru-RU"/>
              </w:rPr>
              <w:t>a</w:t>
            </w:r>
            <w:proofErr w:type="gramEnd"/>
          </w:p>
        </w:tc>
        <w:tc>
          <w:tcPr>
            <w:tcW w:w="1735" w:type="dxa"/>
          </w:tcPr>
          <w:p w:rsidR="003277E8" w:rsidRPr="0096664D" w:rsidRDefault="003277E8" w:rsidP="003277E8">
            <w:pPr>
              <w:pStyle w:val="TableParagraph"/>
              <w:ind w:left="54"/>
              <w:rPr>
                <w:rFonts w:ascii="Times New Roman" w:hAnsi="Times New Roman" w:cs="Times New Roman"/>
                <w:sz w:val="20"/>
                <w:lang w:val="ru-RU"/>
              </w:rPr>
            </w:pPr>
            <w:r w:rsidRPr="0096664D">
              <w:rPr>
                <w:rFonts w:ascii="Times New Roman" w:hAnsi="Times New Roman" w:cs="Times New Roman"/>
                <w:sz w:val="20"/>
                <w:lang w:val="ru-RU"/>
              </w:rPr>
              <w:t>≥ 6</w:t>
            </w:r>
          </w:p>
        </w:tc>
        <w:tc>
          <w:tcPr>
            <w:tcW w:w="1984" w:type="dxa"/>
          </w:tcPr>
          <w:p w:rsidR="003277E8" w:rsidRPr="0096664D" w:rsidRDefault="003277E8" w:rsidP="003277E8">
            <w:pPr>
              <w:pStyle w:val="TableParagraph"/>
              <w:ind w:left="60"/>
              <w:rPr>
                <w:rFonts w:ascii="Times New Roman" w:hAnsi="Times New Roman" w:cs="Times New Roman"/>
                <w:sz w:val="20"/>
                <w:lang w:val="ru-RU"/>
              </w:rPr>
            </w:pPr>
            <w:r w:rsidRPr="0096664D">
              <w:rPr>
                <w:rFonts w:ascii="Times New Roman" w:hAnsi="Times New Roman" w:cs="Times New Roman"/>
                <w:sz w:val="20"/>
                <w:lang w:val="ru-RU"/>
              </w:rPr>
              <w:t>≥ 7</w:t>
            </w:r>
          </w:p>
        </w:tc>
        <w:tc>
          <w:tcPr>
            <w:tcW w:w="1701" w:type="dxa"/>
          </w:tcPr>
          <w:p w:rsidR="003277E8" w:rsidRPr="0096664D" w:rsidRDefault="003277E8" w:rsidP="003277E8">
            <w:pPr>
              <w:pStyle w:val="TableParagraph"/>
              <w:ind w:left="60"/>
              <w:rPr>
                <w:rFonts w:ascii="Times New Roman" w:hAnsi="Times New Roman" w:cs="Times New Roman"/>
                <w:sz w:val="20"/>
                <w:lang w:val="ru-RU"/>
              </w:rPr>
            </w:pPr>
            <w:r w:rsidRPr="0096664D">
              <w:rPr>
                <w:rFonts w:ascii="Times New Roman" w:hAnsi="Times New Roman" w:cs="Times New Roman"/>
                <w:sz w:val="20"/>
                <w:lang w:val="ru-RU"/>
              </w:rPr>
              <w:t>≥ 4</w:t>
            </w:r>
          </w:p>
        </w:tc>
        <w:tc>
          <w:tcPr>
            <w:tcW w:w="1990" w:type="dxa"/>
          </w:tcPr>
          <w:p w:rsidR="003277E8" w:rsidRPr="0096664D" w:rsidRDefault="003277E8" w:rsidP="003277E8">
            <w:pPr>
              <w:pStyle w:val="TableParagraph"/>
              <w:ind w:left="60"/>
              <w:rPr>
                <w:rFonts w:ascii="Times New Roman" w:hAnsi="Times New Roman" w:cs="Times New Roman"/>
                <w:sz w:val="20"/>
                <w:lang w:val="ru-RU"/>
              </w:rPr>
            </w:pPr>
            <w:r w:rsidRPr="0096664D">
              <w:rPr>
                <w:rFonts w:ascii="Times New Roman" w:hAnsi="Times New Roman" w:cs="Times New Roman"/>
                <w:sz w:val="20"/>
                <w:lang w:val="ru-RU"/>
              </w:rPr>
              <w:t>≥ 6</w:t>
            </w:r>
          </w:p>
        </w:tc>
      </w:tr>
      <w:tr w:rsidR="003277E8" w:rsidRPr="0096664D" w:rsidTr="003277E8">
        <w:trPr>
          <w:trHeight w:val="1175"/>
        </w:trPr>
        <w:tc>
          <w:tcPr>
            <w:tcW w:w="9356" w:type="dxa"/>
            <w:gridSpan w:val="5"/>
          </w:tcPr>
          <w:p w:rsidR="003277E8" w:rsidRPr="0096664D" w:rsidRDefault="003277E8" w:rsidP="003277E8">
            <w:pPr>
              <w:pStyle w:val="TableParagraph"/>
              <w:tabs>
                <w:tab w:val="left" w:pos="386"/>
              </w:tabs>
              <w:ind w:right="22" w:firstLine="562"/>
              <w:jc w:val="both"/>
              <w:rPr>
                <w:rFonts w:ascii="Times New Roman" w:hAnsi="Times New Roman" w:cs="Times New Roman"/>
                <w:sz w:val="16"/>
                <w:lang w:val="ru-RU"/>
              </w:rPr>
            </w:pPr>
            <w:r w:rsidRPr="0096664D">
              <w:rPr>
                <w:rFonts w:ascii="Times New Roman" w:hAnsi="Times New Roman" w:cs="Times New Roman"/>
                <w:sz w:val="16"/>
                <w:lang w:val="ru-RU"/>
              </w:rPr>
              <w:t>______________</w:t>
            </w:r>
          </w:p>
          <w:p w:rsidR="003277E8" w:rsidRPr="0096664D" w:rsidRDefault="003277E8" w:rsidP="003277E8">
            <w:pPr>
              <w:pStyle w:val="TableParagraph"/>
              <w:tabs>
                <w:tab w:val="left" w:pos="386"/>
              </w:tabs>
              <w:ind w:right="22" w:firstLine="562"/>
              <w:jc w:val="both"/>
              <w:rPr>
                <w:rFonts w:ascii="Times New Roman" w:hAnsi="Times New Roman" w:cs="Times New Roman"/>
                <w:sz w:val="16"/>
                <w:lang w:val="ru-RU"/>
              </w:rPr>
            </w:pPr>
            <w:proofErr w:type="gramStart"/>
            <w:r w:rsidRPr="0096664D">
              <w:rPr>
                <w:rFonts w:ascii="Times New Roman" w:hAnsi="Times New Roman" w:cs="Times New Roman"/>
                <w:sz w:val="16"/>
                <w:lang w:val="ru-RU"/>
              </w:rPr>
              <w:t xml:space="preserve">а) Значения логарифмических сокращений (LRV) были получены в результате количественной оценки микрофлоры (QMRA), описанной ВОЗ в 2016 г., допуская, что 1 г твердых фекалий содержит приблизительно одинаковый диапазон патогенов, которые содержатся в 1 литре жидкого стока (в отношении значений логарифмических сокращений, полученных в </w:t>
            </w:r>
            <w:hyperlink w:anchor="_bookmark137" w:history="1">
              <w:r w:rsidRPr="0096664D">
                <w:rPr>
                  <w:rFonts w:ascii="Times New Roman" w:hAnsi="Times New Roman" w:cs="Times New Roman"/>
                  <w:sz w:val="16"/>
                  <w:u w:val="single" w:color="053BF5"/>
                  <w:lang w:val="ru-RU"/>
                </w:rPr>
                <w:t>Таблице 5</w:t>
              </w:r>
            </w:hyperlink>
            <w:r w:rsidRPr="0096664D">
              <w:rPr>
                <w:rFonts w:ascii="Times New Roman" w:hAnsi="Times New Roman" w:cs="Times New Roman"/>
                <w:sz w:val="16"/>
                <w:lang w:val="ru-RU"/>
              </w:rPr>
              <w:t>).</w:t>
            </w:r>
            <w:proofErr w:type="gramEnd"/>
            <w:r w:rsidRPr="0096664D">
              <w:rPr>
                <w:rFonts w:ascii="Times New Roman" w:hAnsi="Times New Roman" w:cs="Times New Roman"/>
                <w:sz w:val="16"/>
                <w:lang w:val="ru-RU"/>
              </w:rPr>
              <w:t xml:space="preserve"> Дополнительную информацию смотрите в источнике </w:t>
            </w:r>
            <w:r w:rsidRPr="0096664D">
              <w:rPr>
                <w:rFonts w:ascii="Times New Roman" w:hAnsi="Times New Roman" w:cs="Times New Roman"/>
                <w:spacing w:val="-5"/>
                <w:sz w:val="16"/>
                <w:lang w:val="ru-RU"/>
              </w:rPr>
              <w:t>[</w:t>
            </w:r>
            <w:hyperlink w:anchor="_bookmark277" w:history="1">
              <w:r w:rsidRPr="0096664D">
                <w:rPr>
                  <w:rFonts w:ascii="Times New Roman" w:hAnsi="Times New Roman" w:cs="Times New Roman"/>
                  <w:spacing w:val="-5"/>
                  <w:sz w:val="16"/>
                  <w:u w:val="single" w:color="053BF5"/>
                  <w:lang w:val="ru-RU"/>
                </w:rPr>
                <w:t>61</w:t>
              </w:r>
            </w:hyperlink>
            <w:r w:rsidRPr="0096664D">
              <w:rPr>
                <w:rFonts w:ascii="Times New Roman" w:hAnsi="Times New Roman" w:cs="Times New Roman"/>
                <w:spacing w:val="-5"/>
                <w:sz w:val="16"/>
                <w:lang w:val="ru-RU"/>
              </w:rPr>
              <w:t xml:space="preserve">] </w:t>
            </w:r>
            <w:r w:rsidRPr="0096664D">
              <w:rPr>
                <w:rFonts w:ascii="Times New Roman" w:hAnsi="Times New Roman" w:cs="Times New Roman"/>
                <w:sz w:val="16"/>
                <w:lang w:val="ru-RU"/>
              </w:rPr>
              <w:t>и источнике</w:t>
            </w:r>
            <w:r w:rsidRPr="0096664D">
              <w:rPr>
                <w:rFonts w:ascii="Times New Roman" w:hAnsi="Times New Roman" w:cs="Times New Roman"/>
                <w:spacing w:val="5"/>
                <w:sz w:val="16"/>
                <w:lang w:val="ru-RU"/>
              </w:rPr>
              <w:t xml:space="preserve"> </w:t>
            </w:r>
            <w:r w:rsidRPr="0096664D">
              <w:rPr>
                <w:rFonts w:ascii="Times New Roman" w:hAnsi="Times New Roman" w:cs="Times New Roman"/>
                <w:sz w:val="16"/>
                <w:lang w:val="ru-RU"/>
              </w:rPr>
              <w:t>[</w:t>
            </w:r>
            <w:hyperlink w:anchor="_bookmark279" w:history="1">
              <w:r w:rsidRPr="0096664D">
                <w:rPr>
                  <w:rFonts w:ascii="Times New Roman" w:hAnsi="Times New Roman" w:cs="Times New Roman"/>
                  <w:sz w:val="16"/>
                  <w:u w:val="single" w:color="053BF5"/>
                  <w:lang w:val="ru-RU"/>
                </w:rPr>
                <w:t>72</w:t>
              </w:r>
            </w:hyperlink>
            <w:r w:rsidRPr="0096664D">
              <w:rPr>
                <w:rFonts w:ascii="Times New Roman" w:hAnsi="Times New Roman" w:cs="Times New Roman"/>
                <w:sz w:val="16"/>
                <w:lang w:val="ru-RU"/>
              </w:rPr>
              <w:t>].</w:t>
            </w:r>
          </w:p>
          <w:p w:rsidR="003277E8" w:rsidRPr="0096664D" w:rsidRDefault="003277E8" w:rsidP="003277E8">
            <w:pPr>
              <w:pStyle w:val="TableParagraph"/>
              <w:tabs>
                <w:tab w:val="left" w:pos="386"/>
              </w:tabs>
              <w:ind w:right="22" w:firstLine="562"/>
              <w:jc w:val="both"/>
              <w:rPr>
                <w:rFonts w:ascii="Times New Roman" w:hAnsi="Times New Roman" w:cs="Times New Roman"/>
                <w:sz w:val="16"/>
                <w:lang w:val="ru-RU"/>
              </w:rPr>
            </w:pPr>
            <w:r w:rsidRPr="0096664D">
              <w:rPr>
                <w:rFonts w:ascii="Times New Roman" w:hAnsi="Times New Roman" w:cs="Times New Roman"/>
                <w:spacing w:val="3"/>
                <w:sz w:val="16"/>
              </w:rPr>
              <w:t>b</w:t>
            </w:r>
            <w:r w:rsidRPr="0096664D">
              <w:rPr>
                <w:rFonts w:ascii="Times New Roman" w:hAnsi="Times New Roman" w:cs="Times New Roman"/>
                <w:spacing w:val="3"/>
                <w:sz w:val="16"/>
                <w:lang w:val="ru-RU"/>
              </w:rPr>
              <w:t>)</w:t>
            </w:r>
            <w:r w:rsidRPr="0096664D">
              <w:rPr>
                <w:rFonts w:ascii="Times New Roman" w:hAnsi="Times New Roman" w:cs="Times New Roman"/>
                <w:i/>
                <w:spacing w:val="3"/>
                <w:sz w:val="16"/>
                <w:lang w:val="ru-RU"/>
              </w:rPr>
              <w:t xml:space="preserve"> E. </w:t>
            </w:r>
            <w:proofErr w:type="spellStart"/>
            <w:r w:rsidRPr="0096664D">
              <w:rPr>
                <w:rFonts w:ascii="Times New Roman" w:hAnsi="Times New Roman" w:cs="Times New Roman"/>
                <w:i/>
                <w:sz w:val="16"/>
                <w:lang w:val="ru-RU"/>
              </w:rPr>
              <w:t>coli</w:t>
            </w:r>
            <w:proofErr w:type="spellEnd"/>
            <w:r w:rsidRPr="0096664D">
              <w:rPr>
                <w:rFonts w:ascii="Times New Roman" w:hAnsi="Times New Roman" w:cs="Times New Roman"/>
                <w:i/>
                <w:sz w:val="16"/>
                <w:lang w:val="ru-RU"/>
              </w:rPr>
              <w:t xml:space="preserve"> </w:t>
            </w:r>
            <w:r w:rsidRPr="0096664D">
              <w:rPr>
                <w:rFonts w:ascii="Times New Roman" w:hAnsi="Times New Roman" w:cs="Times New Roman"/>
                <w:spacing w:val="3"/>
                <w:sz w:val="16"/>
                <w:lang w:val="ru-RU"/>
              </w:rPr>
              <w:t xml:space="preserve">штамм </w:t>
            </w:r>
            <w:r w:rsidRPr="0096664D">
              <w:rPr>
                <w:rFonts w:ascii="Times New Roman" w:hAnsi="Times New Roman" w:cs="Times New Roman"/>
                <w:spacing w:val="-3"/>
                <w:sz w:val="16"/>
                <w:lang w:val="ru-RU"/>
              </w:rPr>
              <w:t xml:space="preserve">KO11 </w:t>
            </w:r>
            <w:r w:rsidRPr="0096664D">
              <w:rPr>
                <w:rFonts w:ascii="Times New Roman" w:hAnsi="Times New Roman" w:cs="Times New Roman"/>
                <w:sz w:val="16"/>
                <w:lang w:val="ru-RU"/>
              </w:rPr>
              <w:t xml:space="preserve">(ATCC </w:t>
            </w:r>
            <w:r w:rsidRPr="0096664D">
              <w:rPr>
                <w:rFonts w:ascii="Times New Roman" w:hAnsi="Times New Roman" w:cs="Times New Roman"/>
                <w:spacing w:val="-3"/>
                <w:sz w:val="16"/>
                <w:lang w:val="ru-RU"/>
              </w:rPr>
              <w:t xml:space="preserve">55124) выбран ввиду его устойчивости к </w:t>
            </w:r>
            <w:proofErr w:type="spellStart"/>
            <w:r w:rsidRPr="0096664D">
              <w:rPr>
                <w:rFonts w:ascii="Times New Roman" w:hAnsi="Times New Roman" w:cs="Times New Roman"/>
                <w:spacing w:val="-3"/>
                <w:sz w:val="16"/>
                <w:lang w:val="ru-RU"/>
              </w:rPr>
              <w:t>хлорамфениколу</w:t>
            </w:r>
            <w:proofErr w:type="spellEnd"/>
            <w:r w:rsidRPr="0096664D">
              <w:rPr>
                <w:rFonts w:ascii="Times New Roman" w:hAnsi="Times New Roman" w:cs="Times New Roman"/>
                <w:spacing w:val="-3"/>
                <w:sz w:val="16"/>
                <w:lang w:val="ru-RU"/>
              </w:rPr>
              <w:t>. Следовательно, этот антибиотик может быть добавлен в среду для пластинчатых разводок для подавления роста других мешающих бактерий.</w:t>
            </w:r>
          </w:p>
          <w:p w:rsidR="003277E8" w:rsidRPr="0096664D" w:rsidRDefault="003277E8" w:rsidP="003277E8">
            <w:pPr>
              <w:pStyle w:val="TableParagraph"/>
              <w:tabs>
                <w:tab w:val="left" w:pos="386"/>
              </w:tabs>
              <w:ind w:left="45" w:right="21" w:firstLine="517"/>
              <w:jc w:val="both"/>
              <w:rPr>
                <w:rFonts w:ascii="Times New Roman" w:hAnsi="Times New Roman" w:cs="Times New Roman"/>
                <w:sz w:val="16"/>
                <w:lang w:val="ru-RU"/>
              </w:rPr>
            </w:pPr>
          </w:p>
        </w:tc>
      </w:tr>
    </w:tbl>
    <w:p w:rsidR="001A7EA9" w:rsidRPr="0096664D" w:rsidRDefault="001A7EA9" w:rsidP="00486950">
      <w:pPr>
        <w:pStyle w:val="Style31"/>
        <w:widowControl/>
        <w:ind w:firstLine="567"/>
        <w:jc w:val="center"/>
        <w:rPr>
          <w:rStyle w:val="FontStyle57"/>
          <w:rFonts w:asciiTheme="minorHAnsi" w:hAnsiTheme="minorHAnsi" w:cstheme="minorHAnsi"/>
          <w:b/>
          <w:color w:val="auto"/>
          <w:sz w:val="24"/>
          <w:szCs w:val="24"/>
          <w:lang w:eastAsia="en-US"/>
        </w:rPr>
      </w:pPr>
    </w:p>
    <w:p w:rsidR="003277E8" w:rsidRPr="0096664D" w:rsidRDefault="003277E8" w:rsidP="003277E8">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 xml:space="preserve">Широкое распространение яиц гельминтов (с использованием жизнеспособных яиц </w:t>
      </w:r>
      <w:proofErr w:type="spellStart"/>
      <w:r w:rsidRPr="0096664D">
        <w:rPr>
          <w:rStyle w:val="FontStyle57"/>
          <w:rFonts w:asciiTheme="minorHAnsi" w:hAnsiTheme="minorHAnsi" w:cstheme="minorHAnsi"/>
          <w:color w:val="auto"/>
          <w:sz w:val="24"/>
          <w:szCs w:val="24"/>
          <w:lang w:eastAsia="en-US"/>
        </w:rPr>
        <w:t>Ascaris</w:t>
      </w:r>
      <w:proofErr w:type="spellEnd"/>
      <w:r w:rsidRPr="0096664D">
        <w:rPr>
          <w:rStyle w:val="FontStyle57"/>
          <w:rFonts w:asciiTheme="minorHAnsi" w:hAnsiTheme="minorHAnsi" w:cstheme="minorHAnsi"/>
          <w:color w:val="auto"/>
          <w:sz w:val="24"/>
          <w:szCs w:val="24"/>
          <w:lang w:eastAsia="en-US"/>
        </w:rPr>
        <w:t xml:space="preserve"> </w:t>
      </w:r>
      <w:proofErr w:type="spellStart"/>
      <w:r w:rsidRPr="0096664D">
        <w:rPr>
          <w:rStyle w:val="FontStyle57"/>
          <w:rFonts w:asciiTheme="minorHAnsi" w:hAnsiTheme="minorHAnsi" w:cstheme="minorHAnsi"/>
          <w:color w:val="auto"/>
          <w:sz w:val="24"/>
          <w:szCs w:val="24"/>
          <w:lang w:eastAsia="en-US"/>
        </w:rPr>
        <w:t>suum</w:t>
      </w:r>
      <w:proofErr w:type="spellEnd"/>
      <w:r w:rsidRPr="0096664D">
        <w:rPr>
          <w:rStyle w:val="FontStyle57"/>
          <w:rFonts w:asciiTheme="minorHAnsi" w:hAnsiTheme="minorHAnsi" w:cstheme="minorHAnsi"/>
          <w:color w:val="auto"/>
          <w:sz w:val="24"/>
          <w:szCs w:val="24"/>
          <w:lang w:eastAsia="en-US"/>
        </w:rPr>
        <w:t xml:space="preserve"> в качестве суррогатного маркера) в образце должно устанавливаться в соответствии с методикой, указанной в Таблице A.3. При обнаружении &lt; 1 яйца гельминтов (с использованием жизнеспособных яиц </w:t>
      </w:r>
      <w:proofErr w:type="spellStart"/>
      <w:r w:rsidRPr="0096664D">
        <w:rPr>
          <w:rStyle w:val="FontStyle57"/>
          <w:rFonts w:asciiTheme="minorHAnsi" w:hAnsiTheme="minorHAnsi" w:cstheme="minorHAnsi"/>
          <w:color w:val="auto"/>
          <w:sz w:val="24"/>
          <w:szCs w:val="24"/>
          <w:lang w:eastAsia="en-US"/>
        </w:rPr>
        <w:t>Ascaris</w:t>
      </w:r>
      <w:proofErr w:type="spellEnd"/>
      <w:r w:rsidRPr="0096664D">
        <w:rPr>
          <w:rStyle w:val="FontStyle57"/>
          <w:rFonts w:asciiTheme="minorHAnsi" w:hAnsiTheme="minorHAnsi" w:cstheme="minorHAnsi"/>
          <w:color w:val="auto"/>
          <w:sz w:val="24"/>
          <w:szCs w:val="24"/>
          <w:lang w:eastAsia="en-US"/>
        </w:rPr>
        <w:t xml:space="preserve"> </w:t>
      </w:r>
      <w:proofErr w:type="spellStart"/>
      <w:r w:rsidRPr="0096664D">
        <w:rPr>
          <w:rStyle w:val="FontStyle57"/>
          <w:rFonts w:asciiTheme="minorHAnsi" w:hAnsiTheme="minorHAnsi" w:cstheme="minorHAnsi"/>
          <w:color w:val="auto"/>
          <w:sz w:val="24"/>
          <w:szCs w:val="24"/>
          <w:lang w:eastAsia="en-US"/>
        </w:rPr>
        <w:t>suum</w:t>
      </w:r>
      <w:proofErr w:type="spellEnd"/>
      <w:r w:rsidRPr="0096664D">
        <w:rPr>
          <w:rStyle w:val="FontStyle57"/>
          <w:rFonts w:asciiTheme="minorHAnsi" w:hAnsiTheme="minorHAnsi" w:cstheme="minorHAnsi"/>
          <w:color w:val="auto"/>
          <w:sz w:val="24"/>
          <w:szCs w:val="24"/>
          <w:lang w:eastAsia="en-US"/>
        </w:rPr>
        <w:t xml:space="preserve"> в качестве суррогатного маркера) в 1 г совокупных твердых веществ, пороговое значение может считаться достигнутым.</w:t>
      </w:r>
    </w:p>
    <w:p w:rsidR="003277E8" w:rsidRPr="0096664D" w:rsidRDefault="003277E8" w:rsidP="003277E8">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lastRenderedPageBreak/>
        <w:t xml:space="preserve">При обнаружении ≥ 1 яйца гельминтов (с использованием жизнеспособных яиц </w:t>
      </w:r>
      <w:proofErr w:type="spellStart"/>
      <w:r w:rsidRPr="0096664D">
        <w:rPr>
          <w:rStyle w:val="FontStyle57"/>
          <w:rFonts w:asciiTheme="minorHAnsi" w:hAnsiTheme="minorHAnsi" w:cstheme="minorHAnsi"/>
          <w:color w:val="auto"/>
          <w:sz w:val="24"/>
          <w:szCs w:val="24"/>
          <w:lang w:eastAsia="en-US"/>
        </w:rPr>
        <w:t>Ascaris</w:t>
      </w:r>
      <w:proofErr w:type="spellEnd"/>
      <w:r w:rsidRPr="0096664D">
        <w:rPr>
          <w:rStyle w:val="FontStyle57"/>
          <w:rFonts w:asciiTheme="minorHAnsi" w:hAnsiTheme="minorHAnsi" w:cstheme="minorHAnsi"/>
          <w:color w:val="auto"/>
          <w:sz w:val="24"/>
          <w:szCs w:val="24"/>
          <w:lang w:eastAsia="en-US"/>
        </w:rPr>
        <w:t xml:space="preserve"> </w:t>
      </w:r>
      <w:proofErr w:type="spellStart"/>
      <w:r w:rsidRPr="0096664D">
        <w:rPr>
          <w:rStyle w:val="FontStyle57"/>
          <w:rFonts w:asciiTheme="minorHAnsi" w:hAnsiTheme="minorHAnsi" w:cstheme="minorHAnsi"/>
          <w:color w:val="auto"/>
          <w:sz w:val="24"/>
          <w:szCs w:val="24"/>
          <w:lang w:eastAsia="en-US"/>
        </w:rPr>
        <w:t>suum</w:t>
      </w:r>
      <w:proofErr w:type="spellEnd"/>
      <w:r w:rsidRPr="0096664D">
        <w:rPr>
          <w:rStyle w:val="FontStyle57"/>
          <w:rFonts w:asciiTheme="minorHAnsi" w:hAnsiTheme="minorHAnsi" w:cstheme="minorHAnsi"/>
          <w:color w:val="auto"/>
          <w:sz w:val="24"/>
          <w:szCs w:val="24"/>
          <w:lang w:eastAsia="en-US"/>
        </w:rPr>
        <w:t xml:space="preserve"> в качестве суррогатного маркера) в 1 г совокупных твердых веществ, может быть принято решение испытать жизнеспособность яиц с использованием отработанной методики испытаний. Если не может быть продемонстрирована нежизнеспособность яиц гельминтов (с использованием жизнеспособных яиц </w:t>
      </w:r>
      <w:proofErr w:type="spellStart"/>
      <w:r w:rsidRPr="0096664D">
        <w:rPr>
          <w:rStyle w:val="FontStyle57"/>
          <w:rFonts w:asciiTheme="minorHAnsi" w:hAnsiTheme="minorHAnsi" w:cstheme="minorHAnsi"/>
          <w:color w:val="auto"/>
          <w:sz w:val="24"/>
          <w:szCs w:val="24"/>
          <w:lang w:eastAsia="en-US"/>
        </w:rPr>
        <w:t>Ascaris</w:t>
      </w:r>
      <w:proofErr w:type="spellEnd"/>
      <w:r w:rsidRPr="0096664D">
        <w:rPr>
          <w:rStyle w:val="FontStyle57"/>
          <w:rFonts w:asciiTheme="minorHAnsi" w:hAnsiTheme="minorHAnsi" w:cstheme="minorHAnsi"/>
          <w:color w:val="auto"/>
          <w:sz w:val="24"/>
          <w:szCs w:val="24"/>
          <w:lang w:eastAsia="en-US"/>
        </w:rPr>
        <w:t xml:space="preserve"> </w:t>
      </w:r>
      <w:proofErr w:type="spellStart"/>
      <w:r w:rsidRPr="0096664D">
        <w:rPr>
          <w:rStyle w:val="FontStyle57"/>
          <w:rFonts w:asciiTheme="minorHAnsi" w:hAnsiTheme="minorHAnsi" w:cstheme="minorHAnsi"/>
          <w:color w:val="auto"/>
          <w:sz w:val="24"/>
          <w:szCs w:val="24"/>
          <w:lang w:eastAsia="en-US"/>
        </w:rPr>
        <w:t>suum</w:t>
      </w:r>
      <w:proofErr w:type="spellEnd"/>
      <w:r w:rsidRPr="0096664D">
        <w:rPr>
          <w:rStyle w:val="FontStyle57"/>
          <w:rFonts w:asciiTheme="minorHAnsi" w:hAnsiTheme="minorHAnsi" w:cstheme="minorHAnsi"/>
          <w:color w:val="auto"/>
          <w:sz w:val="24"/>
          <w:szCs w:val="24"/>
          <w:lang w:eastAsia="en-US"/>
        </w:rPr>
        <w:t xml:space="preserve"> в качестве суррогатного маркера) в образце, пороговое значение не может считаться достигнутым.</w:t>
      </w:r>
    </w:p>
    <w:p w:rsidR="003277E8" w:rsidRPr="0096664D" w:rsidRDefault="003277E8" w:rsidP="003277E8">
      <w:pPr>
        <w:pStyle w:val="Style31"/>
        <w:widowControl/>
        <w:ind w:firstLine="567"/>
        <w:jc w:val="both"/>
        <w:rPr>
          <w:rStyle w:val="FontStyle57"/>
          <w:rFonts w:asciiTheme="minorHAnsi" w:hAnsiTheme="minorHAnsi" w:cstheme="minorHAnsi"/>
          <w:b/>
          <w:color w:val="auto"/>
          <w:sz w:val="24"/>
          <w:szCs w:val="24"/>
          <w:lang w:eastAsia="en-US"/>
        </w:rPr>
      </w:pPr>
      <w:r w:rsidRPr="0096664D">
        <w:rPr>
          <w:rStyle w:val="FontStyle57"/>
          <w:rFonts w:asciiTheme="minorHAnsi" w:hAnsiTheme="minorHAnsi" w:cstheme="minorHAnsi"/>
          <w:b/>
          <w:color w:val="auto"/>
          <w:sz w:val="24"/>
          <w:szCs w:val="24"/>
          <w:lang w:eastAsia="en-US"/>
        </w:rPr>
        <w:t>7.2.9.4</w:t>
      </w:r>
      <w:r w:rsidRPr="0096664D">
        <w:rPr>
          <w:rStyle w:val="FontStyle57"/>
          <w:rFonts w:asciiTheme="minorHAnsi" w:hAnsiTheme="minorHAnsi" w:cstheme="minorHAnsi"/>
          <w:b/>
          <w:color w:val="auto"/>
          <w:sz w:val="24"/>
          <w:szCs w:val="24"/>
          <w:lang w:eastAsia="en-US"/>
        </w:rPr>
        <w:tab/>
        <w:t>Требования в отношении стока</w:t>
      </w:r>
    </w:p>
    <w:p w:rsidR="003277E8" w:rsidRPr="0096664D" w:rsidRDefault="003277E8" w:rsidP="003277E8">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 xml:space="preserve">Эксплуатационные лимиты приводятся в Таблице 5, Таблице 6, Таблице 7 и </w:t>
      </w:r>
      <w:r w:rsidRPr="0096664D">
        <w:rPr>
          <w:rStyle w:val="FontStyle57"/>
          <w:rFonts w:asciiTheme="minorHAnsi" w:hAnsiTheme="minorHAnsi" w:cstheme="minorHAnsi"/>
          <w:color w:val="auto"/>
          <w:sz w:val="24"/>
          <w:szCs w:val="24"/>
          <w:lang w:eastAsia="en-US"/>
        </w:rPr>
        <w:br/>
        <w:t>Таблице 8.</w:t>
      </w:r>
    </w:p>
    <w:p w:rsidR="003277E8" w:rsidRPr="0096664D" w:rsidRDefault="003277E8" w:rsidP="003277E8">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Если планируется использовать сток санитарной системы для мытья рук или очищения анального отверстия, вода должна соответствовать требованиям Руководства ВОЗ в отношении качества питьевой воды, 4 издание, с п. 7 по п. 10.</w:t>
      </w:r>
    </w:p>
    <w:p w:rsidR="001A7EA9" w:rsidRPr="0096664D" w:rsidRDefault="003277E8" w:rsidP="003277E8">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 xml:space="preserve">Отсутствует необходимость в определении количества яиц гельминтов </w:t>
      </w:r>
      <w:r w:rsidRPr="0096664D">
        <w:rPr>
          <w:rStyle w:val="FontStyle57"/>
          <w:rFonts w:asciiTheme="minorHAnsi" w:hAnsiTheme="minorHAnsi" w:cstheme="minorHAnsi"/>
          <w:color w:val="auto"/>
          <w:sz w:val="24"/>
          <w:szCs w:val="24"/>
          <w:lang w:eastAsia="en-US"/>
        </w:rPr>
        <w:br/>
        <w:t xml:space="preserve">(с использованием жизнеспособных яиц </w:t>
      </w:r>
      <w:proofErr w:type="spellStart"/>
      <w:r w:rsidRPr="0096664D">
        <w:rPr>
          <w:rStyle w:val="FontStyle57"/>
          <w:rFonts w:asciiTheme="minorHAnsi" w:hAnsiTheme="minorHAnsi" w:cstheme="minorHAnsi"/>
          <w:color w:val="auto"/>
          <w:sz w:val="24"/>
          <w:szCs w:val="24"/>
          <w:lang w:eastAsia="en-US"/>
        </w:rPr>
        <w:t>Ascaris</w:t>
      </w:r>
      <w:proofErr w:type="spellEnd"/>
      <w:r w:rsidRPr="0096664D">
        <w:rPr>
          <w:rStyle w:val="FontStyle57"/>
          <w:rFonts w:asciiTheme="minorHAnsi" w:hAnsiTheme="minorHAnsi" w:cstheme="minorHAnsi"/>
          <w:color w:val="auto"/>
          <w:sz w:val="24"/>
          <w:szCs w:val="24"/>
          <w:lang w:eastAsia="en-US"/>
        </w:rPr>
        <w:t xml:space="preserve"> </w:t>
      </w:r>
      <w:proofErr w:type="spellStart"/>
      <w:r w:rsidRPr="0096664D">
        <w:rPr>
          <w:rStyle w:val="FontStyle57"/>
          <w:rFonts w:asciiTheme="minorHAnsi" w:hAnsiTheme="minorHAnsi" w:cstheme="minorHAnsi"/>
          <w:color w:val="auto"/>
          <w:sz w:val="24"/>
          <w:szCs w:val="24"/>
          <w:lang w:eastAsia="en-US"/>
        </w:rPr>
        <w:t>suum</w:t>
      </w:r>
      <w:proofErr w:type="spellEnd"/>
      <w:r w:rsidRPr="0096664D">
        <w:rPr>
          <w:rStyle w:val="FontStyle57"/>
          <w:rFonts w:asciiTheme="minorHAnsi" w:hAnsiTheme="minorHAnsi" w:cstheme="minorHAnsi"/>
          <w:color w:val="auto"/>
          <w:sz w:val="24"/>
          <w:szCs w:val="24"/>
          <w:lang w:eastAsia="en-US"/>
        </w:rPr>
        <w:t xml:space="preserve"> в качестве суррогатного маркера), если не достигнуто пороговое значение касательно общего содержания твёрдых взвешенных веществ (TSS)(смотрите Таблицу 6). В случае </w:t>
      </w:r>
      <w:proofErr w:type="spellStart"/>
      <w:r w:rsidRPr="0096664D">
        <w:rPr>
          <w:rStyle w:val="FontStyle57"/>
          <w:rFonts w:asciiTheme="minorHAnsi" w:hAnsiTheme="minorHAnsi" w:cstheme="minorHAnsi"/>
          <w:color w:val="auto"/>
          <w:sz w:val="24"/>
          <w:szCs w:val="24"/>
          <w:lang w:eastAsia="en-US"/>
        </w:rPr>
        <w:t>недостижения</w:t>
      </w:r>
      <w:proofErr w:type="spellEnd"/>
      <w:r w:rsidRPr="0096664D">
        <w:rPr>
          <w:rStyle w:val="FontStyle57"/>
          <w:rFonts w:asciiTheme="minorHAnsi" w:hAnsiTheme="minorHAnsi" w:cstheme="minorHAnsi"/>
          <w:color w:val="auto"/>
          <w:sz w:val="24"/>
          <w:szCs w:val="24"/>
          <w:lang w:eastAsia="en-US"/>
        </w:rPr>
        <w:t xml:space="preserve"> порогового значения общего содержания твердых взвешенных веществ (TSS) </w:t>
      </w:r>
      <w:proofErr w:type="gramStart"/>
      <w:r w:rsidRPr="0096664D">
        <w:rPr>
          <w:rStyle w:val="FontStyle57"/>
          <w:rFonts w:asciiTheme="minorHAnsi" w:hAnsiTheme="minorHAnsi" w:cstheme="minorHAnsi"/>
          <w:color w:val="auto"/>
          <w:sz w:val="24"/>
          <w:szCs w:val="24"/>
          <w:lang w:eastAsia="en-US"/>
        </w:rPr>
        <w:t>в</w:t>
      </w:r>
      <w:proofErr w:type="gramEnd"/>
      <w:r w:rsidRPr="0096664D">
        <w:rPr>
          <w:rStyle w:val="FontStyle57"/>
          <w:rFonts w:asciiTheme="minorHAnsi" w:hAnsiTheme="minorHAnsi" w:cstheme="minorHAnsi"/>
          <w:color w:val="auto"/>
          <w:sz w:val="24"/>
          <w:szCs w:val="24"/>
          <w:lang w:eastAsia="en-US"/>
        </w:rPr>
        <w:t xml:space="preserve"> не менее 4 из 5 испытаний, система не соответствует параметрам стока.</w:t>
      </w:r>
    </w:p>
    <w:p w:rsidR="001A7EA9" w:rsidRPr="0096664D" w:rsidRDefault="001A7EA9" w:rsidP="00486950">
      <w:pPr>
        <w:pStyle w:val="Style31"/>
        <w:widowControl/>
        <w:ind w:firstLine="567"/>
        <w:jc w:val="center"/>
        <w:rPr>
          <w:rStyle w:val="FontStyle57"/>
          <w:rFonts w:asciiTheme="minorHAnsi" w:hAnsiTheme="minorHAnsi" w:cstheme="minorHAnsi"/>
          <w:b/>
          <w:color w:val="auto"/>
          <w:sz w:val="24"/>
          <w:szCs w:val="24"/>
          <w:lang w:eastAsia="en-US"/>
        </w:rPr>
      </w:pPr>
    </w:p>
    <w:p w:rsidR="001A7EA9" w:rsidRPr="0096664D" w:rsidRDefault="003277E8" w:rsidP="003277E8">
      <w:pPr>
        <w:pStyle w:val="Style31"/>
        <w:widowControl/>
        <w:jc w:val="center"/>
        <w:rPr>
          <w:rStyle w:val="FontStyle57"/>
          <w:rFonts w:asciiTheme="minorHAnsi" w:hAnsiTheme="minorHAnsi" w:cstheme="minorHAnsi"/>
          <w:b/>
          <w:color w:val="auto"/>
          <w:sz w:val="24"/>
          <w:szCs w:val="24"/>
          <w:lang w:eastAsia="en-US"/>
        </w:rPr>
      </w:pPr>
      <w:r w:rsidRPr="0096664D">
        <w:rPr>
          <w:rStyle w:val="FontStyle57"/>
          <w:rFonts w:asciiTheme="minorHAnsi" w:hAnsiTheme="minorHAnsi" w:cstheme="minorHAnsi"/>
          <w:b/>
          <w:color w:val="auto"/>
          <w:sz w:val="24"/>
          <w:szCs w:val="24"/>
          <w:lang w:eastAsia="en-US"/>
        </w:rPr>
        <w:t>Таблица 5 — Подтверждение пороговых значений жидкого стока и значений логарифмических сокращений (LRV) для охраны здоровья человека</w:t>
      </w:r>
    </w:p>
    <w:tbl>
      <w:tblPr>
        <w:tblStyle w:val="TableNormal"/>
        <w:tblW w:w="9356" w:type="dxa"/>
        <w:tblInd w:w="10" w:type="dxa"/>
        <w:tblBorders>
          <w:top w:val="single" w:sz="2" w:space="0" w:color="231F20"/>
          <w:left w:val="single" w:sz="2" w:space="0" w:color="231F20"/>
          <w:bottom w:val="single" w:sz="2" w:space="0" w:color="231F20"/>
          <w:right w:val="single" w:sz="2" w:space="0" w:color="231F20"/>
          <w:insideH w:val="single" w:sz="2" w:space="0" w:color="231F20"/>
          <w:insideV w:val="single" w:sz="2" w:space="0" w:color="231F20"/>
        </w:tblBorders>
        <w:tblLayout w:type="fixed"/>
        <w:tblLook w:val="01E0" w:firstRow="1" w:lastRow="1" w:firstColumn="1" w:lastColumn="1" w:noHBand="0" w:noVBand="0"/>
      </w:tblPr>
      <w:tblGrid>
        <w:gridCol w:w="1701"/>
        <w:gridCol w:w="1694"/>
        <w:gridCol w:w="1985"/>
        <w:gridCol w:w="1984"/>
        <w:gridCol w:w="1992"/>
      </w:tblGrid>
      <w:tr w:rsidR="003277E8" w:rsidRPr="0096664D" w:rsidTr="00621A77">
        <w:trPr>
          <w:trHeight w:val="728"/>
        </w:trPr>
        <w:tc>
          <w:tcPr>
            <w:tcW w:w="1701" w:type="dxa"/>
            <w:tcBorders>
              <w:bottom w:val="double" w:sz="4" w:space="0" w:color="auto"/>
            </w:tcBorders>
          </w:tcPr>
          <w:p w:rsidR="003277E8" w:rsidRPr="0096664D" w:rsidRDefault="003277E8" w:rsidP="003277E8">
            <w:pPr>
              <w:pStyle w:val="TableParagraph"/>
              <w:ind w:left="45" w:right="7" w:firstLine="10"/>
              <w:rPr>
                <w:rFonts w:ascii="Times New Roman" w:hAnsi="Times New Roman" w:cs="Times New Roman"/>
                <w:b/>
                <w:sz w:val="20"/>
                <w:lang w:val="ru-RU"/>
              </w:rPr>
            </w:pPr>
            <w:r w:rsidRPr="0096664D">
              <w:rPr>
                <w:rFonts w:ascii="Times New Roman" w:hAnsi="Times New Roman" w:cs="Times New Roman"/>
                <w:b/>
                <w:sz w:val="20"/>
                <w:lang w:val="ru-RU"/>
              </w:rPr>
              <w:t>Параметр (патогенный класс)</w:t>
            </w:r>
          </w:p>
        </w:tc>
        <w:tc>
          <w:tcPr>
            <w:tcW w:w="1694" w:type="dxa"/>
            <w:tcBorders>
              <w:bottom w:val="double" w:sz="4" w:space="0" w:color="auto"/>
            </w:tcBorders>
          </w:tcPr>
          <w:p w:rsidR="003277E8" w:rsidRPr="0096664D" w:rsidRDefault="003277E8" w:rsidP="003277E8">
            <w:pPr>
              <w:pStyle w:val="TableParagraph"/>
              <w:ind w:left="45" w:right="7" w:firstLine="10"/>
              <w:rPr>
                <w:rFonts w:ascii="Times New Roman" w:hAnsi="Times New Roman" w:cs="Times New Roman"/>
                <w:b/>
                <w:sz w:val="20"/>
                <w:lang w:val="ru-RU"/>
              </w:rPr>
            </w:pPr>
            <w:proofErr w:type="gramStart"/>
            <w:r w:rsidRPr="0096664D">
              <w:rPr>
                <w:rFonts w:ascii="Times New Roman" w:hAnsi="Times New Roman" w:cs="Times New Roman"/>
                <w:b/>
                <w:sz w:val="20"/>
                <w:lang w:val="ru-RU"/>
              </w:rPr>
              <w:t>Кишечный</w:t>
            </w:r>
            <w:proofErr w:type="gramEnd"/>
            <w:r w:rsidRPr="0096664D">
              <w:rPr>
                <w:rFonts w:ascii="Times New Roman" w:hAnsi="Times New Roman" w:cs="Times New Roman"/>
                <w:b/>
                <w:sz w:val="20"/>
                <w:lang w:val="ru-RU"/>
              </w:rPr>
              <w:t xml:space="preserve"> бактериальные патогены человека</w:t>
            </w:r>
          </w:p>
        </w:tc>
        <w:tc>
          <w:tcPr>
            <w:tcW w:w="1985" w:type="dxa"/>
            <w:tcBorders>
              <w:bottom w:val="double" w:sz="4" w:space="0" w:color="auto"/>
            </w:tcBorders>
          </w:tcPr>
          <w:p w:rsidR="003277E8" w:rsidRPr="0096664D" w:rsidRDefault="003277E8" w:rsidP="003277E8">
            <w:pPr>
              <w:pStyle w:val="TableParagraph"/>
              <w:ind w:left="45" w:right="7"/>
              <w:rPr>
                <w:rFonts w:ascii="Times New Roman" w:hAnsi="Times New Roman" w:cs="Times New Roman"/>
                <w:b/>
                <w:sz w:val="20"/>
                <w:lang w:val="ru-RU"/>
              </w:rPr>
            </w:pPr>
            <w:r w:rsidRPr="0096664D">
              <w:rPr>
                <w:rFonts w:ascii="Times New Roman" w:hAnsi="Times New Roman" w:cs="Times New Roman"/>
                <w:b/>
                <w:sz w:val="20"/>
                <w:lang w:val="ru-RU"/>
              </w:rPr>
              <w:t>Кишечные вирусы человека</w:t>
            </w:r>
          </w:p>
          <w:p w:rsidR="003277E8" w:rsidRPr="0096664D" w:rsidRDefault="003277E8" w:rsidP="003277E8">
            <w:pPr>
              <w:pStyle w:val="TableParagraph"/>
              <w:ind w:left="45" w:right="7"/>
              <w:rPr>
                <w:rFonts w:ascii="Times New Roman" w:hAnsi="Times New Roman" w:cs="Times New Roman"/>
                <w:b/>
                <w:sz w:val="20"/>
                <w:lang w:val="ru-RU"/>
              </w:rPr>
            </w:pPr>
          </w:p>
        </w:tc>
        <w:tc>
          <w:tcPr>
            <w:tcW w:w="1984" w:type="dxa"/>
            <w:tcBorders>
              <w:bottom w:val="double" w:sz="4" w:space="0" w:color="auto"/>
            </w:tcBorders>
          </w:tcPr>
          <w:p w:rsidR="003277E8" w:rsidRPr="0096664D" w:rsidRDefault="003277E8" w:rsidP="003277E8">
            <w:pPr>
              <w:pStyle w:val="TableParagraph"/>
              <w:ind w:left="45" w:right="7"/>
              <w:rPr>
                <w:rFonts w:ascii="Times New Roman" w:hAnsi="Times New Roman" w:cs="Times New Roman"/>
                <w:b/>
                <w:sz w:val="20"/>
                <w:lang w:val="ru-RU"/>
              </w:rPr>
            </w:pPr>
            <w:r w:rsidRPr="0096664D">
              <w:rPr>
                <w:rFonts w:ascii="Times New Roman" w:hAnsi="Times New Roman" w:cs="Times New Roman"/>
                <w:b/>
                <w:sz w:val="20"/>
                <w:lang w:val="ru-RU"/>
              </w:rPr>
              <w:t>Кишечные гельминты человека</w:t>
            </w:r>
          </w:p>
          <w:p w:rsidR="003277E8" w:rsidRPr="0096664D" w:rsidRDefault="003277E8" w:rsidP="003277E8">
            <w:pPr>
              <w:pStyle w:val="TableParagraph"/>
              <w:ind w:left="45" w:right="7"/>
              <w:rPr>
                <w:rFonts w:ascii="Times New Roman" w:hAnsi="Times New Roman" w:cs="Times New Roman"/>
                <w:b/>
                <w:sz w:val="20"/>
                <w:lang w:val="ru-RU"/>
              </w:rPr>
            </w:pPr>
          </w:p>
        </w:tc>
        <w:tc>
          <w:tcPr>
            <w:tcW w:w="1992" w:type="dxa"/>
            <w:tcBorders>
              <w:bottom w:val="double" w:sz="4" w:space="0" w:color="auto"/>
            </w:tcBorders>
          </w:tcPr>
          <w:p w:rsidR="003277E8" w:rsidRPr="0096664D" w:rsidRDefault="003277E8" w:rsidP="003277E8">
            <w:pPr>
              <w:pStyle w:val="TableParagraph"/>
              <w:ind w:left="45" w:right="7" w:firstLine="10"/>
              <w:rPr>
                <w:rFonts w:ascii="Times New Roman" w:hAnsi="Times New Roman" w:cs="Times New Roman"/>
                <w:b/>
                <w:sz w:val="20"/>
                <w:lang w:val="ru-RU"/>
              </w:rPr>
            </w:pPr>
            <w:r w:rsidRPr="0096664D">
              <w:rPr>
                <w:rFonts w:ascii="Times New Roman" w:hAnsi="Times New Roman" w:cs="Times New Roman"/>
                <w:b/>
                <w:sz w:val="20"/>
                <w:lang w:val="ru-RU"/>
              </w:rPr>
              <w:t>Кишечные простейшие паразиты человека</w:t>
            </w:r>
          </w:p>
        </w:tc>
      </w:tr>
      <w:tr w:rsidR="003277E8" w:rsidRPr="0096664D" w:rsidTr="00621A77">
        <w:trPr>
          <w:trHeight w:val="953"/>
        </w:trPr>
        <w:tc>
          <w:tcPr>
            <w:tcW w:w="1701" w:type="dxa"/>
            <w:tcBorders>
              <w:top w:val="double" w:sz="4" w:space="0" w:color="auto"/>
            </w:tcBorders>
          </w:tcPr>
          <w:p w:rsidR="003277E8" w:rsidRPr="0096664D" w:rsidRDefault="003277E8" w:rsidP="003277E8">
            <w:pPr>
              <w:pStyle w:val="TableParagraph"/>
              <w:ind w:left="45" w:right="7"/>
              <w:rPr>
                <w:rFonts w:ascii="Times New Roman" w:hAnsi="Times New Roman" w:cs="Times New Roman"/>
                <w:sz w:val="20"/>
                <w:lang w:val="ru-RU"/>
              </w:rPr>
            </w:pPr>
            <w:r w:rsidRPr="0096664D">
              <w:rPr>
                <w:rFonts w:ascii="Times New Roman" w:hAnsi="Times New Roman" w:cs="Times New Roman"/>
                <w:sz w:val="20"/>
                <w:lang w:val="ru-RU"/>
              </w:rPr>
              <w:t>Суррогатный маркер</w:t>
            </w:r>
          </w:p>
        </w:tc>
        <w:tc>
          <w:tcPr>
            <w:tcW w:w="1694" w:type="dxa"/>
            <w:tcBorders>
              <w:top w:val="double" w:sz="4" w:space="0" w:color="auto"/>
            </w:tcBorders>
          </w:tcPr>
          <w:p w:rsidR="003277E8" w:rsidRPr="0096664D" w:rsidRDefault="003277E8" w:rsidP="003277E8">
            <w:pPr>
              <w:pStyle w:val="TableParagraph"/>
              <w:ind w:left="45" w:right="7" w:firstLine="2"/>
              <w:rPr>
                <w:rFonts w:ascii="Times New Roman" w:hAnsi="Times New Roman" w:cs="Times New Roman"/>
                <w:sz w:val="20"/>
                <w:lang w:val="ru-RU"/>
              </w:rPr>
            </w:pPr>
            <w:r w:rsidRPr="0096664D">
              <w:rPr>
                <w:rFonts w:ascii="Times New Roman" w:hAnsi="Times New Roman" w:cs="Times New Roman"/>
                <w:sz w:val="20"/>
                <w:lang w:val="ru-RU"/>
              </w:rPr>
              <w:t xml:space="preserve">С использованием </w:t>
            </w:r>
            <w:r w:rsidRPr="0096664D">
              <w:rPr>
                <w:rFonts w:ascii="Times New Roman" w:hAnsi="Times New Roman" w:cs="Times New Roman"/>
                <w:i/>
                <w:sz w:val="20"/>
                <w:lang w:val="ru-RU"/>
              </w:rPr>
              <w:t xml:space="preserve">E. </w:t>
            </w:r>
            <w:proofErr w:type="spellStart"/>
            <w:r w:rsidRPr="0096664D">
              <w:rPr>
                <w:rFonts w:ascii="Times New Roman" w:hAnsi="Times New Roman" w:cs="Times New Roman"/>
                <w:i/>
                <w:sz w:val="20"/>
                <w:lang w:val="ru-RU"/>
              </w:rPr>
              <w:t>coli</w:t>
            </w:r>
            <w:proofErr w:type="spellEnd"/>
            <w:r w:rsidRPr="0096664D">
              <w:rPr>
                <w:rFonts w:ascii="Times New Roman" w:hAnsi="Times New Roman" w:cs="Times New Roman"/>
                <w:position w:val="4"/>
                <w:sz w:val="16"/>
                <w:lang w:val="ru-RU"/>
              </w:rPr>
              <w:t xml:space="preserve">b </w:t>
            </w:r>
            <w:r w:rsidRPr="0096664D">
              <w:rPr>
                <w:rFonts w:ascii="Times New Roman" w:hAnsi="Times New Roman" w:cs="Times New Roman"/>
                <w:sz w:val="20"/>
                <w:lang w:val="ru-RU"/>
              </w:rPr>
              <w:t>в качестве суррогатного маркера, измеряемого в КОЕ или MNP</w:t>
            </w:r>
          </w:p>
        </w:tc>
        <w:tc>
          <w:tcPr>
            <w:tcW w:w="1985" w:type="dxa"/>
            <w:tcBorders>
              <w:top w:val="double" w:sz="4" w:space="0" w:color="auto"/>
            </w:tcBorders>
          </w:tcPr>
          <w:p w:rsidR="003277E8" w:rsidRPr="0096664D" w:rsidRDefault="003277E8" w:rsidP="003277E8">
            <w:pPr>
              <w:pStyle w:val="TableParagraph"/>
              <w:ind w:left="45" w:right="7" w:firstLine="2"/>
              <w:rPr>
                <w:rFonts w:ascii="Times New Roman" w:hAnsi="Times New Roman" w:cs="Times New Roman"/>
                <w:sz w:val="20"/>
                <w:lang w:val="ru-RU"/>
              </w:rPr>
            </w:pPr>
            <w:r w:rsidRPr="0096664D">
              <w:rPr>
                <w:rFonts w:ascii="Times New Roman" w:hAnsi="Times New Roman" w:cs="Times New Roman"/>
                <w:sz w:val="20"/>
                <w:lang w:val="ru-RU"/>
              </w:rPr>
              <w:t xml:space="preserve">С использованием MS2 </w:t>
            </w:r>
            <w:proofErr w:type="spellStart"/>
            <w:r w:rsidRPr="0096664D">
              <w:rPr>
                <w:rFonts w:ascii="Times New Roman" w:hAnsi="Times New Roman" w:cs="Times New Roman"/>
                <w:sz w:val="20"/>
                <w:lang w:val="ru-RU"/>
              </w:rPr>
              <w:t>Coliphage</w:t>
            </w:r>
            <w:proofErr w:type="spellEnd"/>
            <w:r w:rsidRPr="0096664D">
              <w:rPr>
                <w:rFonts w:ascii="Times New Roman" w:hAnsi="Times New Roman" w:cs="Times New Roman"/>
                <w:sz w:val="20"/>
                <w:lang w:val="ru-RU"/>
              </w:rPr>
              <w:t xml:space="preserve"> в качестве суррогатного маркера, измеряемого в </w:t>
            </w:r>
            <w:proofErr w:type="spellStart"/>
            <w:r w:rsidRPr="0096664D">
              <w:rPr>
                <w:rFonts w:ascii="Times New Roman" w:hAnsi="Times New Roman" w:cs="Times New Roman"/>
                <w:sz w:val="20"/>
                <w:lang w:val="ru-RU"/>
              </w:rPr>
              <w:t>бляшкообразующих</w:t>
            </w:r>
            <w:proofErr w:type="spellEnd"/>
            <w:r w:rsidRPr="0096664D">
              <w:rPr>
                <w:rFonts w:ascii="Times New Roman" w:hAnsi="Times New Roman" w:cs="Times New Roman"/>
                <w:sz w:val="20"/>
                <w:lang w:val="ru-RU"/>
              </w:rPr>
              <w:t xml:space="preserve"> единицах (БОЕ)</w:t>
            </w:r>
          </w:p>
        </w:tc>
        <w:tc>
          <w:tcPr>
            <w:tcW w:w="1984" w:type="dxa"/>
            <w:tcBorders>
              <w:top w:val="double" w:sz="4" w:space="0" w:color="auto"/>
            </w:tcBorders>
          </w:tcPr>
          <w:p w:rsidR="003277E8" w:rsidRPr="0096664D" w:rsidRDefault="003277E8" w:rsidP="003277E8">
            <w:pPr>
              <w:pStyle w:val="TableParagraph"/>
              <w:ind w:left="45" w:right="7" w:firstLine="2"/>
              <w:rPr>
                <w:rFonts w:ascii="Times New Roman" w:hAnsi="Times New Roman" w:cs="Times New Roman"/>
                <w:sz w:val="20"/>
                <w:lang w:val="ru-RU"/>
              </w:rPr>
            </w:pPr>
            <w:r w:rsidRPr="0096664D">
              <w:rPr>
                <w:rFonts w:ascii="Times New Roman" w:hAnsi="Times New Roman" w:cs="Times New Roman"/>
                <w:sz w:val="20"/>
                <w:lang w:val="ru-RU"/>
              </w:rPr>
              <w:t>С использованием жизнеспособных</w:t>
            </w:r>
            <w:r w:rsidRPr="0096664D">
              <w:rPr>
                <w:rFonts w:ascii="Times New Roman" w:hAnsi="Times New Roman" w:cs="Times New Roman"/>
                <w:i/>
                <w:sz w:val="20"/>
                <w:lang w:val="ru-RU"/>
              </w:rPr>
              <w:t xml:space="preserve"> яиц </w:t>
            </w:r>
            <w:proofErr w:type="spellStart"/>
            <w:r w:rsidRPr="0096664D">
              <w:rPr>
                <w:rFonts w:ascii="Times New Roman" w:hAnsi="Times New Roman" w:cs="Times New Roman"/>
                <w:i/>
                <w:sz w:val="20"/>
                <w:lang w:val="ru-RU"/>
              </w:rPr>
              <w:t>Ascaris</w:t>
            </w:r>
            <w:proofErr w:type="spellEnd"/>
            <w:r w:rsidRPr="0096664D">
              <w:rPr>
                <w:rFonts w:ascii="Times New Roman" w:hAnsi="Times New Roman" w:cs="Times New Roman"/>
                <w:i/>
                <w:sz w:val="20"/>
                <w:lang w:val="ru-RU"/>
              </w:rPr>
              <w:t xml:space="preserve"> </w:t>
            </w:r>
            <w:proofErr w:type="spellStart"/>
            <w:r w:rsidRPr="0096664D">
              <w:rPr>
                <w:rFonts w:ascii="Times New Roman" w:hAnsi="Times New Roman" w:cs="Times New Roman"/>
                <w:i/>
                <w:sz w:val="20"/>
                <w:lang w:val="ru-RU"/>
              </w:rPr>
              <w:t>suum</w:t>
            </w:r>
            <w:proofErr w:type="spellEnd"/>
            <w:r w:rsidRPr="0096664D">
              <w:rPr>
                <w:rFonts w:ascii="Times New Roman" w:hAnsi="Times New Roman" w:cs="Times New Roman"/>
                <w:i/>
                <w:sz w:val="20"/>
                <w:lang w:val="ru-RU"/>
              </w:rPr>
              <w:t xml:space="preserve"> </w:t>
            </w:r>
            <w:r w:rsidRPr="0096664D">
              <w:rPr>
                <w:rFonts w:ascii="Times New Roman" w:hAnsi="Times New Roman" w:cs="Times New Roman"/>
                <w:sz w:val="20"/>
                <w:lang w:val="ru-RU"/>
              </w:rPr>
              <w:t>в качестве суррогатного маркера</w:t>
            </w:r>
          </w:p>
        </w:tc>
        <w:tc>
          <w:tcPr>
            <w:tcW w:w="1992" w:type="dxa"/>
            <w:tcBorders>
              <w:top w:val="double" w:sz="4" w:space="0" w:color="auto"/>
            </w:tcBorders>
          </w:tcPr>
          <w:p w:rsidR="003277E8" w:rsidRPr="0096664D" w:rsidRDefault="003277E8" w:rsidP="003277E8">
            <w:pPr>
              <w:pStyle w:val="TableParagraph"/>
              <w:ind w:left="45" w:right="7" w:firstLine="2"/>
              <w:rPr>
                <w:rFonts w:ascii="Times New Roman" w:hAnsi="Times New Roman" w:cs="Times New Roman"/>
                <w:sz w:val="20"/>
                <w:lang w:val="ru-RU"/>
              </w:rPr>
            </w:pPr>
            <w:r w:rsidRPr="0096664D">
              <w:rPr>
                <w:rFonts w:ascii="Times New Roman" w:hAnsi="Times New Roman" w:cs="Times New Roman"/>
                <w:sz w:val="20"/>
                <w:lang w:val="ru-RU"/>
              </w:rPr>
              <w:t xml:space="preserve">С использованием жизнеспособных спор </w:t>
            </w:r>
            <w:proofErr w:type="spellStart"/>
            <w:r w:rsidRPr="0096664D">
              <w:rPr>
                <w:rFonts w:ascii="Times New Roman" w:hAnsi="Times New Roman" w:cs="Times New Roman"/>
                <w:i/>
                <w:sz w:val="20"/>
                <w:lang w:val="ru-RU"/>
              </w:rPr>
              <w:t>Clostridium</w:t>
            </w:r>
            <w:proofErr w:type="spellEnd"/>
            <w:r w:rsidRPr="0096664D">
              <w:rPr>
                <w:rFonts w:ascii="Times New Roman" w:hAnsi="Times New Roman" w:cs="Times New Roman"/>
                <w:i/>
                <w:sz w:val="20"/>
                <w:lang w:val="ru-RU"/>
              </w:rPr>
              <w:t xml:space="preserve"> </w:t>
            </w:r>
            <w:proofErr w:type="spellStart"/>
            <w:r w:rsidRPr="0096664D">
              <w:rPr>
                <w:rFonts w:ascii="Times New Roman" w:hAnsi="Times New Roman" w:cs="Times New Roman"/>
                <w:i/>
                <w:sz w:val="20"/>
                <w:lang w:val="ru-RU"/>
              </w:rPr>
              <w:t>perfringens</w:t>
            </w:r>
            <w:proofErr w:type="spellEnd"/>
            <w:r w:rsidRPr="0096664D">
              <w:rPr>
                <w:rFonts w:ascii="Times New Roman" w:hAnsi="Times New Roman" w:cs="Times New Roman"/>
                <w:i/>
                <w:sz w:val="20"/>
                <w:lang w:val="ru-RU"/>
              </w:rPr>
              <w:t xml:space="preserve"> </w:t>
            </w:r>
            <w:r w:rsidRPr="0096664D">
              <w:rPr>
                <w:rFonts w:ascii="Times New Roman" w:hAnsi="Times New Roman" w:cs="Times New Roman"/>
                <w:sz w:val="20"/>
                <w:lang w:val="ru-RU"/>
              </w:rPr>
              <w:t>в качестве суррогатного маркера, измеряемого в КОЕ</w:t>
            </w:r>
          </w:p>
        </w:tc>
      </w:tr>
      <w:tr w:rsidR="003277E8" w:rsidRPr="0096664D" w:rsidTr="00621A77">
        <w:trPr>
          <w:trHeight w:val="513"/>
        </w:trPr>
        <w:tc>
          <w:tcPr>
            <w:tcW w:w="1701" w:type="dxa"/>
          </w:tcPr>
          <w:p w:rsidR="003277E8" w:rsidRPr="0096664D" w:rsidRDefault="003277E8" w:rsidP="003277E8">
            <w:pPr>
              <w:pStyle w:val="TableParagraph"/>
              <w:ind w:left="45" w:right="7" w:firstLine="11"/>
              <w:rPr>
                <w:rFonts w:ascii="Times New Roman" w:hAnsi="Times New Roman" w:cs="Times New Roman"/>
                <w:sz w:val="20"/>
                <w:lang w:val="ru-RU"/>
              </w:rPr>
            </w:pPr>
            <w:r w:rsidRPr="0096664D">
              <w:rPr>
                <w:rFonts w:ascii="Times New Roman" w:hAnsi="Times New Roman" w:cs="Times New Roman"/>
                <w:sz w:val="20"/>
                <w:lang w:val="ru-RU"/>
              </w:rPr>
              <w:t>Максимальная концентрация в жидкости (количество/литр)</w:t>
            </w:r>
          </w:p>
        </w:tc>
        <w:tc>
          <w:tcPr>
            <w:tcW w:w="1694" w:type="dxa"/>
          </w:tcPr>
          <w:p w:rsidR="003277E8" w:rsidRPr="0096664D" w:rsidRDefault="003277E8" w:rsidP="003277E8">
            <w:pPr>
              <w:pStyle w:val="TableParagraph"/>
              <w:ind w:left="45" w:right="7"/>
              <w:rPr>
                <w:rFonts w:ascii="Times New Roman" w:hAnsi="Times New Roman" w:cs="Times New Roman"/>
                <w:sz w:val="20"/>
                <w:lang w:val="ru-RU"/>
              </w:rPr>
            </w:pPr>
            <w:r w:rsidRPr="0096664D">
              <w:rPr>
                <w:rFonts w:ascii="Times New Roman" w:hAnsi="Times New Roman" w:cs="Times New Roman"/>
                <w:sz w:val="20"/>
                <w:lang w:val="ru-RU"/>
              </w:rPr>
              <w:t>100</w:t>
            </w:r>
          </w:p>
        </w:tc>
        <w:tc>
          <w:tcPr>
            <w:tcW w:w="1985" w:type="dxa"/>
          </w:tcPr>
          <w:p w:rsidR="003277E8" w:rsidRPr="0096664D" w:rsidRDefault="003277E8" w:rsidP="003277E8">
            <w:pPr>
              <w:pStyle w:val="TableParagraph"/>
              <w:ind w:left="45" w:right="7"/>
              <w:rPr>
                <w:rFonts w:ascii="Times New Roman" w:hAnsi="Times New Roman" w:cs="Times New Roman"/>
                <w:sz w:val="20"/>
                <w:lang w:val="ru-RU"/>
              </w:rPr>
            </w:pPr>
            <w:r w:rsidRPr="0096664D">
              <w:rPr>
                <w:rFonts w:ascii="Times New Roman" w:hAnsi="Times New Roman" w:cs="Times New Roman"/>
                <w:sz w:val="20"/>
                <w:lang w:val="ru-RU"/>
              </w:rPr>
              <w:t>10</w:t>
            </w:r>
          </w:p>
        </w:tc>
        <w:tc>
          <w:tcPr>
            <w:tcW w:w="1984" w:type="dxa"/>
          </w:tcPr>
          <w:p w:rsidR="003277E8" w:rsidRPr="0096664D" w:rsidRDefault="003277E8" w:rsidP="003277E8">
            <w:pPr>
              <w:pStyle w:val="TableParagraph"/>
              <w:ind w:left="45" w:right="7"/>
              <w:rPr>
                <w:rFonts w:ascii="Times New Roman" w:hAnsi="Times New Roman" w:cs="Times New Roman"/>
                <w:sz w:val="20"/>
                <w:lang w:val="ru-RU"/>
              </w:rPr>
            </w:pPr>
            <w:r w:rsidRPr="0096664D">
              <w:rPr>
                <w:rFonts w:ascii="Times New Roman" w:hAnsi="Times New Roman" w:cs="Times New Roman"/>
                <w:sz w:val="20"/>
                <w:lang w:val="ru-RU"/>
              </w:rPr>
              <w:t>&lt; 1</w:t>
            </w:r>
          </w:p>
        </w:tc>
        <w:tc>
          <w:tcPr>
            <w:tcW w:w="1992" w:type="dxa"/>
          </w:tcPr>
          <w:p w:rsidR="003277E8" w:rsidRPr="0096664D" w:rsidRDefault="003277E8" w:rsidP="003277E8">
            <w:pPr>
              <w:pStyle w:val="TableParagraph"/>
              <w:ind w:left="45" w:right="7"/>
              <w:rPr>
                <w:rFonts w:ascii="Times New Roman" w:hAnsi="Times New Roman" w:cs="Times New Roman"/>
                <w:sz w:val="20"/>
                <w:lang w:val="ru-RU"/>
              </w:rPr>
            </w:pPr>
            <w:r w:rsidRPr="0096664D">
              <w:rPr>
                <w:rFonts w:ascii="Times New Roman" w:hAnsi="Times New Roman" w:cs="Times New Roman"/>
                <w:sz w:val="20"/>
                <w:lang w:val="ru-RU"/>
              </w:rPr>
              <w:t>&lt; 1</w:t>
            </w:r>
          </w:p>
        </w:tc>
      </w:tr>
      <w:tr w:rsidR="003277E8" w:rsidRPr="0096664D" w:rsidTr="00621A77">
        <w:trPr>
          <w:trHeight w:val="508"/>
        </w:trPr>
        <w:tc>
          <w:tcPr>
            <w:tcW w:w="1701" w:type="dxa"/>
          </w:tcPr>
          <w:p w:rsidR="003277E8" w:rsidRPr="0096664D" w:rsidRDefault="003277E8" w:rsidP="003277E8">
            <w:pPr>
              <w:pStyle w:val="TableParagraph"/>
              <w:ind w:left="45" w:right="7" w:hanging="1"/>
              <w:rPr>
                <w:rFonts w:ascii="Times New Roman" w:hAnsi="Times New Roman" w:cs="Times New Roman"/>
                <w:sz w:val="16"/>
                <w:lang w:val="ru-RU"/>
              </w:rPr>
            </w:pPr>
            <w:r w:rsidRPr="0096664D">
              <w:rPr>
                <w:rFonts w:ascii="Times New Roman" w:hAnsi="Times New Roman" w:cs="Times New Roman"/>
                <w:sz w:val="20"/>
                <w:lang w:val="ru-RU"/>
              </w:rPr>
              <w:t>Общее значение логарифмических сокращений (LRV) в отношении в отношении жидкости</w:t>
            </w:r>
            <w:proofErr w:type="gramStart"/>
            <w:r w:rsidRPr="0096664D">
              <w:rPr>
                <w:rFonts w:ascii="Times New Roman" w:hAnsi="Times New Roman" w:cs="Times New Roman"/>
                <w:position w:val="4"/>
                <w:sz w:val="16"/>
                <w:lang w:val="ru-RU"/>
              </w:rPr>
              <w:t>a</w:t>
            </w:r>
            <w:proofErr w:type="gramEnd"/>
          </w:p>
        </w:tc>
        <w:tc>
          <w:tcPr>
            <w:tcW w:w="1694" w:type="dxa"/>
          </w:tcPr>
          <w:p w:rsidR="003277E8" w:rsidRPr="0096664D" w:rsidRDefault="003277E8" w:rsidP="003277E8">
            <w:pPr>
              <w:pStyle w:val="TableParagraph"/>
              <w:ind w:left="45" w:right="7"/>
              <w:rPr>
                <w:rFonts w:ascii="Times New Roman" w:hAnsi="Times New Roman" w:cs="Times New Roman"/>
                <w:sz w:val="20"/>
                <w:lang w:val="ru-RU"/>
              </w:rPr>
            </w:pPr>
            <w:r w:rsidRPr="0096664D">
              <w:rPr>
                <w:rFonts w:ascii="Times New Roman" w:hAnsi="Times New Roman" w:cs="Times New Roman"/>
                <w:sz w:val="20"/>
                <w:lang w:val="ru-RU"/>
              </w:rPr>
              <w:t>≥ 6</w:t>
            </w:r>
          </w:p>
        </w:tc>
        <w:tc>
          <w:tcPr>
            <w:tcW w:w="1985" w:type="dxa"/>
          </w:tcPr>
          <w:p w:rsidR="003277E8" w:rsidRPr="0096664D" w:rsidRDefault="003277E8" w:rsidP="003277E8">
            <w:pPr>
              <w:pStyle w:val="TableParagraph"/>
              <w:ind w:left="45" w:right="7"/>
              <w:rPr>
                <w:rFonts w:ascii="Times New Roman" w:hAnsi="Times New Roman" w:cs="Times New Roman"/>
                <w:sz w:val="20"/>
                <w:lang w:val="ru-RU"/>
              </w:rPr>
            </w:pPr>
            <w:r w:rsidRPr="0096664D">
              <w:rPr>
                <w:rFonts w:ascii="Times New Roman" w:hAnsi="Times New Roman" w:cs="Times New Roman"/>
                <w:sz w:val="20"/>
                <w:lang w:val="ru-RU"/>
              </w:rPr>
              <w:t>≥ 7</w:t>
            </w:r>
          </w:p>
        </w:tc>
        <w:tc>
          <w:tcPr>
            <w:tcW w:w="1984" w:type="dxa"/>
          </w:tcPr>
          <w:p w:rsidR="003277E8" w:rsidRPr="0096664D" w:rsidRDefault="003277E8" w:rsidP="003277E8">
            <w:pPr>
              <w:pStyle w:val="TableParagraph"/>
              <w:ind w:left="45" w:right="7"/>
              <w:rPr>
                <w:rFonts w:ascii="Times New Roman" w:hAnsi="Times New Roman" w:cs="Times New Roman"/>
                <w:sz w:val="20"/>
                <w:lang w:val="ru-RU"/>
              </w:rPr>
            </w:pPr>
            <w:r w:rsidRPr="0096664D">
              <w:rPr>
                <w:rFonts w:ascii="Times New Roman" w:hAnsi="Times New Roman" w:cs="Times New Roman"/>
                <w:sz w:val="20"/>
                <w:lang w:val="ru-RU"/>
              </w:rPr>
              <w:t>≥ 4</w:t>
            </w:r>
          </w:p>
        </w:tc>
        <w:tc>
          <w:tcPr>
            <w:tcW w:w="1992" w:type="dxa"/>
          </w:tcPr>
          <w:p w:rsidR="003277E8" w:rsidRPr="0096664D" w:rsidRDefault="003277E8" w:rsidP="003277E8">
            <w:pPr>
              <w:pStyle w:val="TableParagraph"/>
              <w:ind w:left="45" w:right="7"/>
              <w:rPr>
                <w:rFonts w:ascii="Times New Roman" w:hAnsi="Times New Roman" w:cs="Times New Roman"/>
                <w:sz w:val="20"/>
                <w:lang w:val="ru-RU"/>
              </w:rPr>
            </w:pPr>
            <w:r w:rsidRPr="0096664D">
              <w:rPr>
                <w:rFonts w:ascii="Times New Roman" w:hAnsi="Times New Roman" w:cs="Times New Roman"/>
                <w:sz w:val="20"/>
                <w:lang w:val="ru-RU"/>
              </w:rPr>
              <w:t>≥ 6</w:t>
            </w:r>
          </w:p>
        </w:tc>
      </w:tr>
      <w:tr w:rsidR="003277E8" w:rsidRPr="0096664D" w:rsidTr="00621A77">
        <w:trPr>
          <w:trHeight w:val="977"/>
        </w:trPr>
        <w:tc>
          <w:tcPr>
            <w:tcW w:w="9356" w:type="dxa"/>
            <w:gridSpan w:val="5"/>
          </w:tcPr>
          <w:p w:rsidR="003277E8" w:rsidRPr="0096664D" w:rsidRDefault="003277E8" w:rsidP="003277E8">
            <w:pPr>
              <w:pStyle w:val="TableParagraph"/>
              <w:tabs>
                <w:tab w:val="left" w:pos="386"/>
              </w:tabs>
              <w:ind w:left="45" w:right="22" w:firstLine="515"/>
              <w:jc w:val="both"/>
              <w:rPr>
                <w:rFonts w:ascii="Times New Roman" w:hAnsi="Times New Roman" w:cs="Times New Roman"/>
                <w:sz w:val="14"/>
                <w:lang w:val="ru-RU"/>
              </w:rPr>
            </w:pPr>
            <w:r w:rsidRPr="0096664D">
              <w:rPr>
                <w:rFonts w:ascii="Times New Roman" w:hAnsi="Times New Roman" w:cs="Times New Roman"/>
                <w:sz w:val="14"/>
                <w:lang w:val="ru-RU"/>
              </w:rPr>
              <w:t>____________</w:t>
            </w:r>
          </w:p>
          <w:p w:rsidR="003277E8" w:rsidRPr="0096664D" w:rsidRDefault="003277E8" w:rsidP="003277E8">
            <w:pPr>
              <w:pStyle w:val="TableParagraph"/>
              <w:tabs>
                <w:tab w:val="left" w:pos="386"/>
              </w:tabs>
              <w:ind w:left="45" w:right="22" w:firstLine="515"/>
              <w:jc w:val="both"/>
              <w:rPr>
                <w:rFonts w:ascii="Times New Roman" w:hAnsi="Times New Roman" w:cs="Times New Roman"/>
                <w:sz w:val="14"/>
                <w:lang w:val="ru-RU"/>
              </w:rPr>
            </w:pPr>
            <w:r w:rsidRPr="0096664D">
              <w:rPr>
                <w:rFonts w:ascii="Times New Roman" w:hAnsi="Times New Roman" w:cs="Times New Roman"/>
                <w:sz w:val="14"/>
              </w:rPr>
              <w:t>a</w:t>
            </w:r>
            <w:r w:rsidRPr="0096664D">
              <w:rPr>
                <w:rFonts w:ascii="Times New Roman" w:hAnsi="Times New Roman" w:cs="Times New Roman"/>
                <w:sz w:val="14"/>
                <w:lang w:val="ru-RU"/>
              </w:rPr>
              <w:t xml:space="preserve">) Значения логарифмических сокращений (LRV) были получены в результате количественной оценки микрофлоры (QMRA), описанной ВОЗ в 2016 г. Дополнительную информацию смотрите в источнике </w:t>
            </w:r>
            <w:r w:rsidRPr="0096664D">
              <w:rPr>
                <w:rFonts w:ascii="Times New Roman" w:hAnsi="Times New Roman" w:cs="Times New Roman"/>
                <w:spacing w:val="-5"/>
                <w:sz w:val="14"/>
                <w:lang w:val="ru-RU"/>
              </w:rPr>
              <w:t>[</w:t>
            </w:r>
            <w:hyperlink w:anchor="_bookmark277" w:history="1">
              <w:r w:rsidRPr="0096664D">
                <w:rPr>
                  <w:rFonts w:ascii="Times New Roman" w:hAnsi="Times New Roman" w:cs="Times New Roman"/>
                  <w:spacing w:val="-5"/>
                  <w:sz w:val="14"/>
                  <w:u w:val="single" w:color="053BF5"/>
                  <w:lang w:val="ru-RU"/>
                </w:rPr>
                <w:t>61</w:t>
              </w:r>
            </w:hyperlink>
            <w:r w:rsidRPr="0096664D">
              <w:rPr>
                <w:rFonts w:ascii="Times New Roman" w:hAnsi="Times New Roman" w:cs="Times New Roman"/>
                <w:spacing w:val="-5"/>
                <w:sz w:val="14"/>
                <w:lang w:val="ru-RU"/>
              </w:rPr>
              <w:t xml:space="preserve">] </w:t>
            </w:r>
            <w:r w:rsidRPr="0096664D">
              <w:rPr>
                <w:rFonts w:ascii="Times New Roman" w:hAnsi="Times New Roman" w:cs="Times New Roman"/>
                <w:sz w:val="14"/>
                <w:lang w:val="ru-RU"/>
              </w:rPr>
              <w:t>и источнике</w:t>
            </w:r>
            <w:r w:rsidRPr="0096664D">
              <w:rPr>
                <w:rFonts w:ascii="Times New Roman" w:hAnsi="Times New Roman" w:cs="Times New Roman"/>
                <w:spacing w:val="5"/>
                <w:sz w:val="14"/>
                <w:lang w:val="ru-RU"/>
              </w:rPr>
              <w:t xml:space="preserve"> </w:t>
            </w:r>
            <w:r w:rsidRPr="0096664D">
              <w:rPr>
                <w:rFonts w:ascii="Times New Roman" w:hAnsi="Times New Roman" w:cs="Times New Roman"/>
                <w:sz w:val="14"/>
                <w:lang w:val="ru-RU"/>
              </w:rPr>
              <w:t>[</w:t>
            </w:r>
            <w:hyperlink w:anchor="_bookmark279" w:history="1">
              <w:r w:rsidRPr="0096664D">
                <w:rPr>
                  <w:rFonts w:ascii="Times New Roman" w:hAnsi="Times New Roman" w:cs="Times New Roman"/>
                  <w:sz w:val="14"/>
                  <w:u w:val="single" w:color="053BF5"/>
                  <w:lang w:val="ru-RU"/>
                </w:rPr>
                <w:t>72</w:t>
              </w:r>
            </w:hyperlink>
            <w:r w:rsidRPr="0096664D">
              <w:rPr>
                <w:rFonts w:ascii="Times New Roman" w:hAnsi="Times New Roman" w:cs="Times New Roman"/>
                <w:sz w:val="14"/>
                <w:lang w:val="ru-RU"/>
              </w:rPr>
              <w:t>].</w:t>
            </w:r>
          </w:p>
          <w:p w:rsidR="003277E8" w:rsidRPr="0096664D" w:rsidRDefault="003277E8" w:rsidP="003277E8">
            <w:pPr>
              <w:pStyle w:val="TableParagraph"/>
              <w:tabs>
                <w:tab w:val="left" w:pos="386"/>
              </w:tabs>
              <w:ind w:left="45" w:right="21" w:firstLine="515"/>
              <w:jc w:val="both"/>
              <w:rPr>
                <w:rFonts w:ascii="Times New Roman" w:hAnsi="Times New Roman" w:cs="Times New Roman"/>
                <w:sz w:val="14"/>
                <w:lang w:val="ru-RU"/>
              </w:rPr>
            </w:pPr>
            <w:r w:rsidRPr="0096664D">
              <w:rPr>
                <w:rFonts w:ascii="Times New Roman" w:hAnsi="Times New Roman" w:cs="Times New Roman"/>
                <w:spacing w:val="3"/>
                <w:sz w:val="14"/>
              </w:rPr>
              <w:t>b</w:t>
            </w:r>
            <w:r w:rsidRPr="0096664D">
              <w:rPr>
                <w:rFonts w:ascii="Times New Roman" w:hAnsi="Times New Roman" w:cs="Times New Roman"/>
                <w:spacing w:val="3"/>
                <w:sz w:val="14"/>
                <w:lang w:val="ru-RU"/>
              </w:rPr>
              <w:t>)</w:t>
            </w:r>
            <w:r w:rsidRPr="0096664D">
              <w:rPr>
                <w:rFonts w:ascii="Times New Roman" w:hAnsi="Times New Roman" w:cs="Times New Roman"/>
                <w:i/>
                <w:spacing w:val="3"/>
                <w:sz w:val="14"/>
                <w:lang w:val="ru-RU"/>
              </w:rPr>
              <w:t xml:space="preserve"> E. </w:t>
            </w:r>
            <w:proofErr w:type="spellStart"/>
            <w:r w:rsidRPr="0096664D">
              <w:rPr>
                <w:rFonts w:ascii="Times New Roman" w:hAnsi="Times New Roman" w:cs="Times New Roman"/>
                <w:i/>
                <w:sz w:val="14"/>
                <w:lang w:val="ru-RU"/>
              </w:rPr>
              <w:t>coli</w:t>
            </w:r>
            <w:proofErr w:type="spellEnd"/>
            <w:r w:rsidRPr="0096664D">
              <w:rPr>
                <w:rFonts w:ascii="Times New Roman" w:hAnsi="Times New Roman" w:cs="Times New Roman"/>
                <w:i/>
                <w:sz w:val="14"/>
                <w:lang w:val="ru-RU"/>
              </w:rPr>
              <w:t xml:space="preserve"> </w:t>
            </w:r>
            <w:r w:rsidRPr="0096664D">
              <w:rPr>
                <w:rFonts w:ascii="Times New Roman" w:hAnsi="Times New Roman" w:cs="Times New Roman"/>
                <w:spacing w:val="3"/>
                <w:sz w:val="14"/>
                <w:lang w:val="ru-RU"/>
              </w:rPr>
              <w:t xml:space="preserve">штамм </w:t>
            </w:r>
            <w:r w:rsidRPr="0096664D">
              <w:rPr>
                <w:rFonts w:ascii="Times New Roman" w:hAnsi="Times New Roman" w:cs="Times New Roman"/>
                <w:spacing w:val="-3"/>
                <w:sz w:val="14"/>
                <w:lang w:val="ru-RU"/>
              </w:rPr>
              <w:t xml:space="preserve">KO11 </w:t>
            </w:r>
            <w:r w:rsidRPr="0096664D">
              <w:rPr>
                <w:rFonts w:ascii="Times New Roman" w:hAnsi="Times New Roman" w:cs="Times New Roman"/>
                <w:sz w:val="14"/>
                <w:lang w:val="ru-RU"/>
              </w:rPr>
              <w:t xml:space="preserve">(ATCC </w:t>
            </w:r>
            <w:r w:rsidRPr="0096664D">
              <w:rPr>
                <w:rFonts w:ascii="Times New Roman" w:hAnsi="Times New Roman" w:cs="Times New Roman"/>
                <w:spacing w:val="-3"/>
                <w:sz w:val="14"/>
                <w:lang w:val="ru-RU"/>
              </w:rPr>
              <w:t xml:space="preserve">55124) выбран ввиду его устойчивости к </w:t>
            </w:r>
            <w:proofErr w:type="spellStart"/>
            <w:r w:rsidRPr="0096664D">
              <w:rPr>
                <w:rFonts w:ascii="Times New Roman" w:hAnsi="Times New Roman" w:cs="Times New Roman"/>
                <w:spacing w:val="-3"/>
                <w:sz w:val="14"/>
                <w:lang w:val="ru-RU"/>
              </w:rPr>
              <w:t>хлорамфениколу</w:t>
            </w:r>
            <w:proofErr w:type="spellEnd"/>
            <w:r w:rsidRPr="0096664D">
              <w:rPr>
                <w:rFonts w:ascii="Times New Roman" w:hAnsi="Times New Roman" w:cs="Times New Roman"/>
                <w:spacing w:val="-3"/>
                <w:sz w:val="14"/>
                <w:lang w:val="ru-RU"/>
              </w:rPr>
              <w:t>. Следовательно, этот антибиотик может быть добавлен в среду для пластинчатых разводок для подавления роста других мешающих бактерий.</w:t>
            </w:r>
          </w:p>
          <w:p w:rsidR="003277E8" w:rsidRPr="0096664D" w:rsidRDefault="003277E8" w:rsidP="003277E8">
            <w:pPr>
              <w:pStyle w:val="TableParagraph"/>
              <w:tabs>
                <w:tab w:val="left" w:pos="385"/>
                <w:tab w:val="left" w:pos="386"/>
              </w:tabs>
              <w:ind w:left="45" w:right="21"/>
              <w:rPr>
                <w:rFonts w:ascii="Times New Roman" w:hAnsi="Times New Roman" w:cs="Times New Roman"/>
                <w:sz w:val="18"/>
                <w:lang w:val="ru-RU"/>
              </w:rPr>
            </w:pPr>
          </w:p>
        </w:tc>
      </w:tr>
    </w:tbl>
    <w:p w:rsidR="001A7EA9" w:rsidRPr="0096664D" w:rsidRDefault="001A7EA9" w:rsidP="00486950">
      <w:pPr>
        <w:pStyle w:val="Style31"/>
        <w:widowControl/>
        <w:ind w:firstLine="567"/>
        <w:jc w:val="center"/>
        <w:rPr>
          <w:rStyle w:val="FontStyle57"/>
          <w:rFonts w:asciiTheme="minorHAnsi" w:hAnsiTheme="minorHAnsi" w:cstheme="minorHAnsi"/>
          <w:b/>
          <w:color w:val="auto"/>
          <w:sz w:val="24"/>
          <w:szCs w:val="24"/>
          <w:lang w:eastAsia="en-US"/>
        </w:rPr>
      </w:pPr>
    </w:p>
    <w:p w:rsidR="00621A77" w:rsidRPr="0096664D" w:rsidRDefault="00621A77" w:rsidP="00621A77">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 xml:space="preserve">Широкое распространение яиц гельминтов (с использованием жизнеспособных яиц </w:t>
      </w:r>
      <w:proofErr w:type="spellStart"/>
      <w:r w:rsidRPr="0096664D">
        <w:rPr>
          <w:rStyle w:val="FontStyle57"/>
          <w:rFonts w:asciiTheme="minorHAnsi" w:hAnsiTheme="minorHAnsi" w:cstheme="minorHAnsi"/>
          <w:color w:val="auto"/>
          <w:sz w:val="24"/>
          <w:szCs w:val="24"/>
          <w:lang w:eastAsia="en-US"/>
        </w:rPr>
        <w:t>Ascaris</w:t>
      </w:r>
      <w:proofErr w:type="spellEnd"/>
      <w:r w:rsidRPr="0096664D">
        <w:rPr>
          <w:rStyle w:val="FontStyle57"/>
          <w:rFonts w:asciiTheme="minorHAnsi" w:hAnsiTheme="minorHAnsi" w:cstheme="minorHAnsi"/>
          <w:color w:val="auto"/>
          <w:sz w:val="24"/>
          <w:szCs w:val="24"/>
          <w:lang w:eastAsia="en-US"/>
        </w:rPr>
        <w:t xml:space="preserve"> </w:t>
      </w:r>
      <w:proofErr w:type="spellStart"/>
      <w:r w:rsidRPr="0096664D">
        <w:rPr>
          <w:rStyle w:val="FontStyle57"/>
          <w:rFonts w:asciiTheme="minorHAnsi" w:hAnsiTheme="minorHAnsi" w:cstheme="minorHAnsi"/>
          <w:color w:val="auto"/>
          <w:sz w:val="24"/>
          <w:szCs w:val="24"/>
          <w:lang w:eastAsia="en-US"/>
        </w:rPr>
        <w:t>suum</w:t>
      </w:r>
      <w:proofErr w:type="spellEnd"/>
      <w:r w:rsidRPr="0096664D">
        <w:rPr>
          <w:rStyle w:val="FontStyle57"/>
          <w:rFonts w:asciiTheme="minorHAnsi" w:hAnsiTheme="minorHAnsi" w:cstheme="minorHAnsi"/>
          <w:color w:val="auto"/>
          <w:sz w:val="24"/>
          <w:szCs w:val="24"/>
          <w:lang w:eastAsia="en-US"/>
        </w:rPr>
        <w:t xml:space="preserve"> в качестве суррогатного маркера) в образце должно устанавливаться в соответствии с методикой, указанной в Таблице A.3. При обнаружении &lt; 1 яйца гельминтов (с использованием жизнеспособных яиц </w:t>
      </w:r>
      <w:proofErr w:type="spellStart"/>
      <w:r w:rsidRPr="0096664D">
        <w:rPr>
          <w:rStyle w:val="FontStyle57"/>
          <w:rFonts w:asciiTheme="minorHAnsi" w:hAnsiTheme="minorHAnsi" w:cstheme="minorHAnsi"/>
          <w:color w:val="auto"/>
          <w:sz w:val="24"/>
          <w:szCs w:val="24"/>
          <w:lang w:eastAsia="en-US"/>
        </w:rPr>
        <w:t>Ascaris</w:t>
      </w:r>
      <w:proofErr w:type="spellEnd"/>
      <w:r w:rsidRPr="0096664D">
        <w:rPr>
          <w:rStyle w:val="FontStyle57"/>
          <w:rFonts w:asciiTheme="minorHAnsi" w:hAnsiTheme="minorHAnsi" w:cstheme="minorHAnsi"/>
          <w:color w:val="auto"/>
          <w:sz w:val="24"/>
          <w:szCs w:val="24"/>
          <w:lang w:eastAsia="en-US"/>
        </w:rPr>
        <w:t xml:space="preserve"> </w:t>
      </w:r>
      <w:proofErr w:type="spellStart"/>
      <w:r w:rsidRPr="0096664D">
        <w:rPr>
          <w:rStyle w:val="FontStyle57"/>
          <w:rFonts w:asciiTheme="minorHAnsi" w:hAnsiTheme="minorHAnsi" w:cstheme="minorHAnsi"/>
          <w:color w:val="auto"/>
          <w:sz w:val="24"/>
          <w:szCs w:val="24"/>
          <w:lang w:eastAsia="en-US"/>
        </w:rPr>
        <w:t>suum</w:t>
      </w:r>
      <w:proofErr w:type="spellEnd"/>
      <w:r w:rsidRPr="0096664D">
        <w:rPr>
          <w:rStyle w:val="FontStyle57"/>
          <w:rFonts w:asciiTheme="minorHAnsi" w:hAnsiTheme="minorHAnsi" w:cstheme="minorHAnsi"/>
          <w:color w:val="auto"/>
          <w:sz w:val="24"/>
          <w:szCs w:val="24"/>
          <w:lang w:eastAsia="en-US"/>
        </w:rPr>
        <w:t xml:space="preserve"> в качестве суррогатного маркера) в 1 литре стока, пороговое значение может считаться достигнутым.</w:t>
      </w:r>
    </w:p>
    <w:p w:rsidR="001A7EA9" w:rsidRPr="0096664D" w:rsidRDefault="00621A77" w:rsidP="00621A77">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 xml:space="preserve">При обнаружении ≥ 1 яйца гельминтов (с использованием жизнеспособных яиц </w:t>
      </w:r>
      <w:proofErr w:type="spellStart"/>
      <w:r w:rsidRPr="0096664D">
        <w:rPr>
          <w:rStyle w:val="FontStyle57"/>
          <w:rFonts w:asciiTheme="minorHAnsi" w:hAnsiTheme="minorHAnsi" w:cstheme="minorHAnsi"/>
          <w:color w:val="auto"/>
          <w:sz w:val="24"/>
          <w:szCs w:val="24"/>
          <w:lang w:eastAsia="en-US"/>
        </w:rPr>
        <w:t>Ascaris</w:t>
      </w:r>
      <w:proofErr w:type="spellEnd"/>
      <w:r w:rsidRPr="0096664D">
        <w:rPr>
          <w:rStyle w:val="FontStyle57"/>
          <w:rFonts w:asciiTheme="minorHAnsi" w:hAnsiTheme="minorHAnsi" w:cstheme="minorHAnsi"/>
          <w:color w:val="auto"/>
          <w:sz w:val="24"/>
          <w:szCs w:val="24"/>
          <w:lang w:eastAsia="en-US"/>
        </w:rPr>
        <w:t xml:space="preserve"> </w:t>
      </w:r>
      <w:proofErr w:type="spellStart"/>
      <w:r w:rsidRPr="0096664D">
        <w:rPr>
          <w:rStyle w:val="FontStyle57"/>
          <w:rFonts w:asciiTheme="minorHAnsi" w:hAnsiTheme="minorHAnsi" w:cstheme="minorHAnsi"/>
          <w:color w:val="auto"/>
          <w:sz w:val="24"/>
          <w:szCs w:val="24"/>
          <w:lang w:eastAsia="en-US"/>
        </w:rPr>
        <w:t>suum</w:t>
      </w:r>
      <w:proofErr w:type="spellEnd"/>
      <w:r w:rsidRPr="0096664D">
        <w:rPr>
          <w:rStyle w:val="FontStyle57"/>
          <w:rFonts w:asciiTheme="minorHAnsi" w:hAnsiTheme="minorHAnsi" w:cstheme="minorHAnsi"/>
          <w:color w:val="auto"/>
          <w:sz w:val="24"/>
          <w:szCs w:val="24"/>
          <w:lang w:eastAsia="en-US"/>
        </w:rPr>
        <w:t xml:space="preserve"> в качестве суррогатного маркера) в 1 литре, может быть принято решение об </w:t>
      </w:r>
      <w:r w:rsidRPr="0096664D">
        <w:rPr>
          <w:rStyle w:val="FontStyle57"/>
          <w:rFonts w:asciiTheme="minorHAnsi" w:hAnsiTheme="minorHAnsi" w:cstheme="minorHAnsi"/>
          <w:color w:val="auto"/>
          <w:sz w:val="24"/>
          <w:szCs w:val="24"/>
          <w:lang w:eastAsia="en-US"/>
        </w:rPr>
        <w:lastRenderedPageBreak/>
        <w:t xml:space="preserve">испытании жизнеспособности яиц с использованием отработанной методики испытаний. Если не может быть продемонстрирована нежизнеспособность яиц гельминтов (с использованием жизнеспособных яиц </w:t>
      </w:r>
      <w:proofErr w:type="spellStart"/>
      <w:r w:rsidRPr="0096664D">
        <w:rPr>
          <w:rStyle w:val="FontStyle57"/>
          <w:rFonts w:asciiTheme="minorHAnsi" w:hAnsiTheme="minorHAnsi" w:cstheme="minorHAnsi"/>
          <w:color w:val="auto"/>
          <w:sz w:val="24"/>
          <w:szCs w:val="24"/>
          <w:lang w:eastAsia="en-US"/>
        </w:rPr>
        <w:t>Ascaris</w:t>
      </w:r>
      <w:proofErr w:type="spellEnd"/>
      <w:r w:rsidRPr="0096664D">
        <w:rPr>
          <w:rStyle w:val="FontStyle57"/>
          <w:rFonts w:asciiTheme="minorHAnsi" w:hAnsiTheme="minorHAnsi" w:cstheme="minorHAnsi"/>
          <w:color w:val="auto"/>
          <w:sz w:val="24"/>
          <w:szCs w:val="24"/>
          <w:lang w:eastAsia="en-US"/>
        </w:rPr>
        <w:t xml:space="preserve"> </w:t>
      </w:r>
      <w:proofErr w:type="spellStart"/>
      <w:r w:rsidRPr="0096664D">
        <w:rPr>
          <w:rStyle w:val="FontStyle57"/>
          <w:rFonts w:asciiTheme="minorHAnsi" w:hAnsiTheme="minorHAnsi" w:cstheme="minorHAnsi"/>
          <w:color w:val="auto"/>
          <w:sz w:val="24"/>
          <w:szCs w:val="24"/>
          <w:lang w:eastAsia="en-US"/>
        </w:rPr>
        <w:t>suum</w:t>
      </w:r>
      <w:proofErr w:type="spellEnd"/>
      <w:r w:rsidRPr="0096664D">
        <w:rPr>
          <w:rStyle w:val="FontStyle57"/>
          <w:rFonts w:asciiTheme="minorHAnsi" w:hAnsiTheme="minorHAnsi" w:cstheme="minorHAnsi"/>
          <w:color w:val="auto"/>
          <w:sz w:val="24"/>
          <w:szCs w:val="24"/>
          <w:lang w:eastAsia="en-US"/>
        </w:rPr>
        <w:t xml:space="preserve"> в качестве суррогатного маркера) в образце, пороговое значение не может считаться достигнутым.</w:t>
      </w:r>
    </w:p>
    <w:p w:rsidR="001A7EA9" w:rsidRPr="0096664D" w:rsidRDefault="001A7EA9" w:rsidP="00486950">
      <w:pPr>
        <w:pStyle w:val="Style31"/>
        <w:widowControl/>
        <w:ind w:firstLine="567"/>
        <w:jc w:val="center"/>
        <w:rPr>
          <w:rStyle w:val="FontStyle57"/>
          <w:rFonts w:asciiTheme="minorHAnsi" w:hAnsiTheme="minorHAnsi" w:cstheme="minorHAnsi"/>
          <w:b/>
          <w:color w:val="auto"/>
          <w:sz w:val="24"/>
          <w:szCs w:val="24"/>
          <w:lang w:eastAsia="en-US"/>
        </w:rPr>
      </w:pPr>
    </w:p>
    <w:p w:rsidR="001A7EA9" w:rsidRPr="0096664D" w:rsidRDefault="00621A77" w:rsidP="00621A77">
      <w:pPr>
        <w:pStyle w:val="Style31"/>
        <w:widowControl/>
        <w:jc w:val="center"/>
        <w:rPr>
          <w:rStyle w:val="FontStyle57"/>
          <w:rFonts w:asciiTheme="minorHAnsi" w:hAnsiTheme="minorHAnsi" w:cstheme="minorHAnsi"/>
          <w:b/>
          <w:color w:val="auto"/>
          <w:sz w:val="24"/>
          <w:szCs w:val="24"/>
          <w:lang w:eastAsia="en-US"/>
        </w:rPr>
      </w:pPr>
      <w:r w:rsidRPr="0096664D">
        <w:rPr>
          <w:rStyle w:val="FontStyle57"/>
          <w:rFonts w:asciiTheme="minorHAnsi" w:hAnsiTheme="minorHAnsi" w:cstheme="minorHAnsi"/>
          <w:b/>
          <w:color w:val="auto"/>
          <w:sz w:val="24"/>
          <w:szCs w:val="24"/>
          <w:lang w:eastAsia="en-US"/>
        </w:rPr>
        <w:t>Таблица 6 — Эксплуатационные лимиты стока в отношении экологических параметров</w:t>
      </w:r>
    </w:p>
    <w:tbl>
      <w:tblPr>
        <w:tblStyle w:val="TableNormal"/>
        <w:tblW w:w="0" w:type="auto"/>
        <w:tblInd w:w="10"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2693"/>
        <w:gridCol w:w="3402"/>
        <w:gridCol w:w="3261"/>
      </w:tblGrid>
      <w:tr w:rsidR="0060112B" w:rsidRPr="0096664D" w:rsidTr="0060112B">
        <w:trPr>
          <w:trHeight w:val="723"/>
        </w:trPr>
        <w:tc>
          <w:tcPr>
            <w:tcW w:w="2693" w:type="dxa"/>
            <w:tcBorders>
              <w:bottom w:val="double" w:sz="4" w:space="0" w:color="auto"/>
            </w:tcBorders>
          </w:tcPr>
          <w:p w:rsidR="00621A77" w:rsidRPr="0096664D" w:rsidRDefault="00621A77" w:rsidP="00EE5F23">
            <w:pPr>
              <w:pStyle w:val="TableParagraph"/>
              <w:rPr>
                <w:rFonts w:ascii="Times New Roman" w:hAnsi="Times New Roman" w:cs="Times New Roman"/>
                <w:sz w:val="20"/>
                <w:lang w:val="ru-RU"/>
              </w:rPr>
            </w:pPr>
          </w:p>
        </w:tc>
        <w:tc>
          <w:tcPr>
            <w:tcW w:w="3402" w:type="dxa"/>
            <w:tcBorders>
              <w:bottom w:val="double" w:sz="4" w:space="0" w:color="auto"/>
            </w:tcBorders>
          </w:tcPr>
          <w:p w:rsidR="00621A77" w:rsidRPr="0096664D" w:rsidRDefault="00621A77" w:rsidP="00EE5F23">
            <w:pPr>
              <w:pStyle w:val="TableParagraph"/>
              <w:ind w:left="105" w:right="82" w:firstLine="12"/>
              <w:rPr>
                <w:rFonts w:ascii="Times New Roman" w:hAnsi="Times New Roman" w:cs="Times New Roman"/>
                <w:b/>
                <w:sz w:val="20"/>
                <w:lang w:val="ru-RU"/>
              </w:rPr>
            </w:pPr>
            <w:r w:rsidRPr="0096664D">
              <w:rPr>
                <w:rFonts w:ascii="Times New Roman" w:hAnsi="Times New Roman" w:cs="Times New Roman"/>
                <w:b/>
                <w:sz w:val="20"/>
                <w:lang w:val="ru-RU"/>
              </w:rPr>
              <w:t>Использование категории</w:t>
            </w:r>
            <w:proofErr w:type="gramStart"/>
            <w:r w:rsidRPr="0096664D">
              <w:rPr>
                <w:rFonts w:ascii="Times New Roman" w:hAnsi="Times New Roman" w:cs="Times New Roman"/>
                <w:b/>
                <w:sz w:val="20"/>
                <w:lang w:val="ru-RU"/>
              </w:rPr>
              <w:t xml:space="preserve"> А</w:t>
            </w:r>
            <w:proofErr w:type="gramEnd"/>
            <w:r w:rsidRPr="0096664D">
              <w:rPr>
                <w:rFonts w:ascii="Times New Roman" w:hAnsi="Times New Roman" w:cs="Times New Roman"/>
                <w:b/>
                <w:sz w:val="20"/>
                <w:lang w:val="ru-RU"/>
              </w:rPr>
              <w:t>: пороговое значение в отношении неограниченного использования в условиях города</w:t>
            </w:r>
          </w:p>
        </w:tc>
        <w:tc>
          <w:tcPr>
            <w:tcW w:w="3261" w:type="dxa"/>
            <w:tcBorders>
              <w:bottom w:val="double" w:sz="4" w:space="0" w:color="auto"/>
            </w:tcBorders>
          </w:tcPr>
          <w:p w:rsidR="00621A77" w:rsidRPr="0096664D" w:rsidRDefault="00621A77" w:rsidP="00EE5F23">
            <w:pPr>
              <w:pStyle w:val="TableParagraph"/>
              <w:ind w:left="96" w:right="70"/>
              <w:rPr>
                <w:rFonts w:ascii="Times New Roman" w:hAnsi="Times New Roman" w:cs="Times New Roman"/>
                <w:b/>
                <w:sz w:val="20"/>
                <w:lang w:val="ru-RU"/>
              </w:rPr>
            </w:pPr>
            <w:r w:rsidRPr="0096664D">
              <w:rPr>
                <w:rFonts w:ascii="Times New Roman" w:hAnsi="Times New Roman" w:cs="Times New Roman"/>
                <w:b/>
                <w:sz w:val="20"/>
                <w:lang w:val="ru-RU"/>
              </w:rPr>
              <w:t>Использование категории</w:t>
            </w:r>
            <w:proofErr w:type="gramStart"/>
            <w:r w:rsidRPr="0096664D">
              <w:rPr>
                <w:rFonts w:ascii="Times New Roman" w:hAnsi="Times New Roman" w:cs="Times New Roman"/>
                <w:b/>
                <w:sz w:val="20"/>
                <w:lang w:val="ru-RU"/>
              </w:rPr>
              <w:t xml:space="preserve"> В</w:t>
            </w:r>
            <w:proofErr w:type="gramEnd"/>
            <w:r w:rsidRPr="0096664D">
              <w:rPr>
                <w:rFonts w:ascii="Times New Roman" w:hAnsi="Times New Roman" w:cs="Times New Roman"/>
                <w:b/>
                <w:sz w:val="20"/>
                <w:lang w:val="ru-RU"/>
              </w:rPr>
              <w:t>:</w:t>
            </w:r>
          </w:p>
          <w:p w:rsidR="00621A77" w:rsidRPr="0096664D" w:rsidRDefault="00621A77" w:rsidP="00EE5F23">
            <w:pPr>
              <w:pStyle w:val="TableParagraph"/>
              <w:ind w:left="99" w:right="70"/>
              <w:rPr>
                <w:rFonts w:ascii="Times New Roman" w:hAnsi="Times New Roman" w:cs="Times New Roman"/>
                <w:b/>
                <w:sz w:val="20"/>
                <w:lang w:val="ru-RU"/>
              </w:rPr>
            </w:pPr>
            <w:r w:rsidRPr="0096664D">
              <w:rPr>
                <w:rFonts w:ascii="Times New Roman" w:hAnsi="Times New Roman" w:cs="Times New Roman"/>
                <w:b/>
                <w:sz w:val="20"/>
                <w:lang w:val="ru-RU"/>
              </w:rPr>
              <w:t>пороговое значение в отношении сброса в поверхностные воды или иные виды ограниченного использования в условиях города</w:t>
            </w:r>
          </w:p>
        </w:tc>
      </w:tr>
      <w:tr w:rsidR="0060112B" w:rsidRPr="0096664D" w:rsidTr="0060112B">
        <w:trPr>
          <w:trHeight w:val="288"/>
        </w:trPr>
        <w:tc>
          <w:tcPr>
            <w:tcW w:w="2693" w:type="dxa"/>
            <w:tcBorders>
              <w:top w:val="double" w:sz="4" w:space="0" w:color="auto"/>
            </w:tcBorders>
          </w:tcPr>
          <w:p w:rsidR="00621A77" w:rsidRPr="0096664D" w:rsidRDefault="00621A77" w:rsidP="00EE5F23">
            <w:pPr>
              <w:pStyle w:val="TableParagraph"/>
              <w:ind w:left="44"/>
              <w:rPr>
                <w:rFonts w:ascii="Times New Roman" w:hAnsi="Times New Roman" w:cs="Times New Roman"/>
                <w:sz w:val="20"/>
                <w:lang w:val="ru-RU"/>
              </w:rPr>
            </w:pPr>
            <w:r w:rsidRPr="0096664D">
              <w:rPr>
                <w:rFonts w:ascii="Times New Roman" w:hAnsi="Times New Roman" w:cs="Times New Roman"/>
                <w:sz w:val="20"/>
                <w:lang w:val="ru-RU"/>
              </w:rPr>
              <w:t>Химическое потребление кислорода (COD) (мг/л)</w:t>
            </w:r>
          </w:p>
        </w:tc>
        <w:tc>
          <w:tcPr>
            <w:tcW w:w="3402" w:type="dxa"/>
            <w:tcBorders>
              <w:top w:val="double" w:sz="4" w:space="0" w:color="auto"/>
            </w:tcBorders>
          </w:tcPr>
          <w:p w:rsidR="00621A77" w:rsidRPr="0096664D" w:rsidRDefault="00621A77" w:rsidP="00EE5F23">
            <w:pPr>
              <w:pStyle w:val="TableParagraph"/>
              <w:ind w:left="1694" w:right="1666" w:hanging="844"/>
              <w:rPr>
                <w:rFonts w:ascii="Times New Roman" w:hAnsi="Times New Roman" w:cs="Times New Roman"/>
                <w:sz w:val="20"/>
                <w:lang w:val="ru-RU"/>
              </w:rPr>
            </w:pPr>
            <w:r w:rsidRPr="0096664D">
              <w:rPr>
                <w:rFonts w:ascii="Times New Roman" w:hAnsi="Times New Roman" w:cs="Times New Roman"/>
                <w:sz w:val="20"/>
                <w:lang w:val="ru-RU"/>
              </w:rPr>
              <w:t>≤ 50</w:t>
            </w:r>
          </w:p>
        </w:tc>
        <w:tc>
          <w:tcPr>
            <w:tcW w:w="3261" w:type="dxa"/>
            <w:tcBorders>
              <w:top w:val="double" w:sz="4" w:space="0" w:color="auto"/>
            </w:tcBorders>
          </w:tcPr>
          <w:p w:rsidR="00621A77" w:rsidRPr="0096664D" w:rsidRDefault="00621A77" w:rsidP="00EE5F23">
            <w:pPr>
              <w:pStyle w:val="TableParagraph"/>
              <w:ind w:left="1968" w:hanging="692"/>
              <w:rPr>
                <w:rFonts w:ascii="Times New Roman" w:hAnsi="Times New Roman" w:cs="Times New Roman"/>
                <w:sz w:val="20"/>
                <w:lang w:val="ru-RU"/>
              </w:rPr>
            </w:pPr>
            <w:r w:rsidRPr="0096664D">
              <w:rPr>
                <w:rFonts w:ascii="Times New Roman" w:hAnsi="Times New Roman" w:cs="Times New Roman"/>
                <w:sz w:val="20"/>
                <w:lang w:val="ru-RU"/>
              </w:rPr>
              <w:t>≤ 150</w:t>
            </w:r>
          </w:p>
        </w:tc>
      </w:tr>
      <w:tr w:rsidR="0060112B" w:rsidRPr="0096664D" w:rsidTr="00EE5F23">
        <w:trPr>
          <w:trHeight w:val="288"/>
        </w:trPr>
        <w:tc>
          <w:tcPr>
            <w:tcW w:w="2693" w:type="dxa"/>
          </w:tcPr>
          <w:p w:rsidR="00621A77" w:rsidRPr="0096664D" w:rsidRDefault="00621A77" w:rsidP="00EE5F23">
            <w:pPr>
              <w:pStyle w:val="TableParagraph"/>
              <w:ind w:left="41"/>
              <w:rPr>
                <w:rFonts w:ascii="Times New Roman" w:hAnsi="Times New Roman" w:cs="Times New Roman"/>
                <w:sz w:val="20"/>
                <w:lang w:val="ru-RU"/>
              </w:rPr>
            </w:pPr>
            <w:r w:rsidRPr="0096664D">
              <w:rPr>
                <w:rFonts w:ascii="Times New Roman" w:hAnsi="Times New Roman" w:cs="Times New Roman"/>
                <w:sz w:val="20"/>
                <w:lang w:val="ru-RU"/>
              </w:rPr>
              <w:t>общее содержание твёрдых взвешенных веществ (TSS) (мг/л)</w:t>
            </w:r>
          </w:p>
        </w:tc>
        <w:tc>
          <w:tcPr>
            <w:tcW w:w="3402" w:type="dxa"/>
          </w:tcPr>
          <w:p w:rsidR="00621A77" w:rsidRPr="0096664D" w:rsidRDefault="00621A77" w:rsidP="00EE5F23">
            <w:pPr>
              <w:pStyle w:val="TableParagraph"/>
              <w:ind w:left="1694" w:right="1666" w:hanging="844"/>
              <w:rPr>
                <w:rFonts w:ascii="Times New Roman" w:hAnsi="Times New Roman" w:cs="Times New Roman"/>
                <w:sz w:val="20"/>
                <w:lang w:val="ru-RU"/>
              </w:rPr>
            </w:pPr>
            <w:r w:rsidRPr="0096664D">
              <w:rPr>
                <w:rFonts w:ascii="Times New Roman" w:hAnsi="Times New Roman" w:cs="Times New Roman"/>
                <w:sz w:val="20"/>
                <w:lang w:val="ru-RU"/>
              </w:rPr>
              <w:t>≤ 10</w:t>
            </w:r>
          </w:p>
        </w:tc>
        <w:tc>
          <w:tcPr>
            <w:tcW w:w="3261" w:type="dxa"/>
          </w:tcPr>
          <w:p w:rsidR="00621A77" w:rsidRPr="0096664D" w:rsidRDefault="00621A77" w:rsidP="00EE5F23">
            <w:pPr>
              <w:pStyle w:val="TableParagraph"/>
              <w:ind w:left="2022" w:hanging="692"/>
              <w:rPr>
                <w:rFonts w:ascii="Times New Roman" w:hAnsi="Times New Roman" w:cs="Times New Roman"/>
                <w:sz w:val="20"/>
                <w:lang w:val="ru-RU"/>
              </w:rPr>
            </w:pPr>
            <w:r w:rsidRPr="0096664D">
              <w:rPr>
                <w:rFonts w:ascii="Times New Roman" w:hAnsi="Times New Roman" w:cs="Times New Roman"/>
                <w:sz w:val="20"/>
                <w:lang w:val="ru-RU"/>
              </w:rPr>
              <w:t>≤ 30</w:t>
            </w:r>
          </w:p>
        </w:tc>
      </w:tr>
      <w:tr w:rsidR="0060112B" w:rsidRPr="0096664D" w:rsidTr="0060112B">
        <w:trPr>
          <w:trHeight w:val="1251"/>
        </w:trPr>
        <w:tc>
          <w:tcPr>
            <w:tcW w:w="9356" w:type="dxa"/>
            <w:gridSpan w:val="3"/>
          </w:tcPr>
          <w:p w:rsidR="0060112B" w:rsidRPr="0096664D" w:rsidRDefault="0060112B" w:rsidP="0060112B">
            <w:pPr>
              <w:pStyle w:val="TableParagraph"/>
              <w:ind w:left="137" w:right="22" w:firstLine="425"/>
              <w:jc w:val="both"/>
              <w:rPr>
                <w:rFonts w:ascii="Times New Roman" w:hAnsi="Times New Roman" w:cs="Times New Roman"/>
                <w:sz w:val="14"/>
                <w:lang w:val="ru-RU"/>
              </w:rPr>
            </w:pPr>
            <w:r w:rsidRPr="0096664D">
              <w:rPr>
                <w:rFonts w:ascii="Times New Roman" w:hAnsi="Times New Roman" w:cs="Times New Roman"/>
                <w:sz w:val="14"/>
                <w:lang w:val="ru-RU"/>
              </w:rPr>
              <w:t>Примечания</w:t>
            </w:r>
          </w:p>
          <w:p w:rsidR="00621A77" w:rsidRPr="0096664D" w:rsidRDefault="00621A77" w:rsidP="0060112B">
            <w:pPr>
              <w:pStyle w:val="TableParagraph"/>
              <w:ind w:left="137" w:right="22" w:firstLine="425"/>
              <w:jc w:val="both"/>
              <w:rPr>
                <w:rFonts w:ascii="Times New Roman" w:hAnsi="Times New Roman" w:cs="Times New Roman"/>
                <w:sz w:val="14"/>
                <w:lang w:val="ru-RU"/>
              </w:rPr>
            </w:pPr>
            <w:r w:rsidRPr="0096664D">
              <w:rPr>
                <w:rFonts w:ascii="Times New Roman" w:hAnsi="Times New Roman" w:cs="Times New Roman"/>
                <w:sz w:val="14"/>
                <w:lang w:val="ru-RU"/>
              </w:rPr>
              <w:t>1</w:t>
            </w:r>
            <w:proofErr w:type="gramStart"/>
            <w:r w:rsidRPr="0096664D">
              <w:rPr>
                <w:rFonts w:ascii="Times New Roman" w:hAnsi="Times New Roman" w:cs="Times New Roman"/>
                <w:sz w:val="14"/>
                <w:lang w:val="ru-RU"/>
              </w:rPr>
              <w:t xml:space="preserve"> В</w:t>
            </w:r>
            <w:proofErr w:type="gramEnd"/>
            <w:r w:rsidRPr="0096664D">
              <w:rPr>
                <w:rFonts w:ascii="Times New Roman" w:hAnsi="Times New Roman" w:cs="Times New Roman"/>
                <w:sz w:val="14"/>
                <w:lang w:val="ru-RU"/>
              </w:rPr>
              <w:t xml:space="preserve"> соответствии с источником [</w:t>
            </w:r>
            <w:hyperlink w:anchor="_bookmark282" w:history="1">
              <w:r w:rsidRPr="0096664D">
                <w:rPr>
                  <w:rFonts w:ascii="Times New Roman" w:hAnsi="Times New Roman" w:cs="Times New Roman"/>
                  <w:sz w:val="14"/>
                  <w:u w:val="single" w:color="053BF5"/>
                  <w:lang w:val="ru-RU"/>
                </w:rPr>
                <w:t>81</w:t>
              </w:r>
            </w:hyperlink>
            <w:r w:rsidRPr="0096664D">
              <w:rPr>
                <w:rFonts w:ascii="Times New Roman" w:hAnsi="Times New Roman" w:cs="Times New Roman"/>
                <w:sz w:val="14"/>
                <w:lang w:val="ru-RU"/>
              </w:rPr>
              <w:t>] к использованию Категории А относится неограниченное использование в условиях города, когда доступ неограниченного круга лиц не ограничен (например, ирригация, смыв водой в туалете).</w:t>
            </w:r>
          </w:p>
          <w:p w:rsidR="00621A77" w:rsidRPr="0096664D" w:rsidRDefault="00621A77" w:rsidP="0060112B">
            <w:pPr>
              <w:pStyle w:val="TableParagraph"/>
              <w:ind w:left="137" w:right="21" w:firstLine="425"/>
              <w:jc w:val="both"/>
              <w:rPr>
                <w:rFonts w:ascii="Times New Roman" w:hAnsi="Times New Roman" w:cs="Times New Roman"/>
                <w:sz w:val="14"/>
                <w:lang w:val="ru-RU"/>
              </w:rPr>
            </w:pPr>
            <w:r w:rsidRPr="0096664D">
              <w:rPr>
                <w:rFonts w:ascii="Times New Roman" w:hAnsi="Times New Roman" w:cs="Times New Roman"/>
                <w:sz w:val="14"/>
                <w:lang w:val="ru-RU"/>
              </w:rPr>
              <w:t>2</w:t>
            </w:r>
            <w:proofErr w:type="gramStart"/>
            <w:r w:rsidRPr="0096664D">
              <w:rPr>
                <w:rFonts w:ascii="Times New Roman" w:hAnsi="Times New Roman" w:cs="Times New Roman"/>
                <w:sz w:val="14"/>
                <w:lang w:val="ru-RU"/>
              </w:rPr>
              <w:t xml:space="preserve"> В</w:t>
            </w:r>
            <w:proofErr w:type="gramEnd"/>
            <w:r w:rsidRPr="0096664D">
              <w:rPr>
                <w:rFonts w:ascii="Times New Roman" w:hAnsi="Times New Roman" w:cs="Times New Roman"/>
                <w:sz w:val="14"/>
                <w:lang w:val="ru-RU"/>
              </w:rPr>
              <w:t xml:space="preserve"> соответствии с источником [</w:t>
            </w:r>
            <w:hyperlink w:anchor="_bookmark282" w:history="1">
              <w:r w:rsidRPr="0096664D">
                <w:rPr>
                  <w:rFonts w:ascii="Times New Roman" w:hAnsi="Times New Roman" w:cs="Times New Roman"/>
                  <w:sz w:val="14"/>
                  <w:u w:val="single" w:color="053BF5"/>
                  <w:lang w:val="ru-RU"/>
                </w:rPr>
                <w:t>81</w:t>
              </w:r>
            </w:hyperlink>
            <w:r w:rsidRPr="0096664D">
              <w:rPr>
                <w:rFonts w:ascii="Times New Roman" w:hAnsi="Times New Roman" w:cs="Times New Roman"/>
                <w:sz w:val="14"/>
                <w:lang w:val="ru-RU"/>
              </w:rPr>
              <w:t>] к использованию Категории В относится сброс в поверхностные воды и иные виды ограниченного использования в условиях города, которые включают все виды использования, когда доступ неограниченного круга лиц контролируется физическими или организационно-правовыми барьерами (например, заборами, временными ограничениями доступа).</w:t>
            </w:r>
          </w:p>
          <w:p w:rsidR="00621A77" w:rsidRPr="0096664D" w:rsidRDefault="00621A77" w:rsidP="0060112B">
            <w:pPr>
              <w:pStyle w:val="TableParagraph"/>
              <w:ind w:left="137" w:firstLine="425"/>
              <w:jc w:val="both"/>
              <w:rPr>
                <w:rFonts w:ascii="Times New Roman" w:hAnsi="Times New Roman" w:cs="Times New Roman"/>
                <w:sz w:val="18"/>
                <w:lang w:val="ru-RU"/>
              </w:rPr>
            </w:pPr>
            <w:r w:rsidRPr="0096664D">
              <w:rPr>
                <w:rFonts w:ascii="Times New Roman" w:hAnsi="Times New Roman" w:cs="Times New Roman"/>
                <w:sz w:val="14"/>
                <w:lang w:val="ru-RU"/>
              </w:rPr>
              <w:t>3 Химическое потребление кислорода относится к общему химическому потреблению нефильтрованного кислорода.</w:t>
            </w:r>
          </w:p>
        </w:tc>
      </w:tr>
    </w:tbl>
    <w:p w:rsidR="001A7EA9" w:rsidRPr="0096664D" w:rsidRDefault="001A7EA9" w:rsidP="00486950">
      <w:pPr>
        <w:pStyle w:val="Style31"/>
        <w:widowControl/>
        <w:ind w:firstLine="567"/>
        <w:jc w:val="center"/>
        <w:rPr>
          <w:rStyle w:val="FontStyle57"/>
          <w:rFonts w:asciiTheme="minorHAnsi" w:hAnsiTheme="minorHAnsi" w:cstheme="minorHAnsi"/>
          <w:b/>
          <w:color w:val="auto"/>
          <w:sz w:val="24"/>
          <w:szCs w:val="24"/>
          <w:lang w:eastAsia="en-US"/>
        </w:rPr>
      </w:pPr>
    </w:p>
    <w:p w:rsidR="001A7EA9" w:rsidRPr="0096664D" w:rsidRDefault="00EE5F23" w:rsidP="00486950">
      <w:pPr>
        <w:pStyle w:val="Style31"/>
        <w:widowControl/>
        <w:ind w:firstLine="567"/>
        <w:jc w:val="center"/>
        <w:rPr>
          <w:rStyle w:val="FontStyle57"/>
          <w:rFonts w:asciiTheme="minorHAnsi" w:hAnsiTheme="minorHAnsi" w:cstheme="minorHAnsi"/>
          <w:b/>
          <w:color w:val="auto"/>
          <w:sz w:val="24"/>
          <w:szCs w:val="24"/>
          <w:lang w:eastAsia="en-US"/>
        </w:rPr>
      </w:pPr>
      <w:r w:rsidRPr="0096664D">
        <w:rPr>
          <w:rStyle w:val="FontStyle57"/>
          <w:rFonts w:asciiTheme="minorHAnsi" w:hAnsiTheme="minorHAnsi" w:cstheme="minorHAnsi"/>
          <w:b/>
          <w:color w:val="auto"/>
          <w:sz w:val="24"/>
          <w:szCs w:val="24"/>
          <w:lang w:eastAsia="en-US"/>
        </w:rPr>
        <w:t>Таблица 7 — Процентное отношение сокращение эксплуатационной нагрузки стока в отношении питательных веществ (Экологические требования)</w:t>
      </w:r>
    </w:p>
    <w:tbl>
      <w:tblPr>
        <w:tblStyle w:val="TableNormal"/>
        <w:tblW w:w="0" w:type="auto"/>
        <w:tblInd w:w="2234"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2668"/>
        <w:gridCol w:w="3269"/>
      </w:tblGrid>
      <w:tr w:rsidR="0060112B" w:rsidRPr="0096664D" w:rsidTr="0060112B">
        <w:trPr>
          <w:trHeight w:val="836"/>
        </w:trPr>
        <w:tc>
          <w:tcPr>
            <w:tcW w:w="2668" w:type="dxa"/>
            <w:tcBorders>
              <w:bottom w:val="double" w:sz="4" w:space="0" w:color="auto"/>
            </w:tcBorders>
          </w:tcPr>
          <w:p w:rsidR="00EE5F23" w:rsidRPr="0096664D" w:rsidRDefault="00EE5F23" w:rsidP="00595CA7">
            <w:pPr>
              <w:pStyle w:val="TableParagraph"/>
              <w:rPr>
                <w:rFonts w:ascii="Times New Roman" w:hAnsi="Times New Roman" w:cs="Times New Roman"/>
                <w:sz w:val="20"/>
                <w:lang w:val="ru-RU"/>
              </w:rPr>
            </w:pPr>
          </w:p>
        </w:tc>
        <w:tc>
          <w:tcPr>
            <w:tcW w:w="3269" w:type="dxa"/>
            <w:tcBorders>
              <w:bottom w:val="double" w:sz="4" w:space="0" w:color="auto"/>
            </w:tcBorders>
          </w:tcPr>
          <w:p w:rsidR="00EE5F23" w:rsidRPr="0096664D" w:rsidRDefault="00EE5F23" w:rsidP="0060112B">
            <w:pPr>
              <w:pStyle w:val="TableParagraph"/>
              <w:tabs>
                <w:tab w:val="left" w:pos="3183"/>
              </w:tabs>
              <w:spacing w:before="29" w:line="225" w:lineRule="auto"/>
              <w:ind w:left="65" w:right="228"/>
              <w:rPr>
                <w:rFonts w:ascii="Times New Roman" w:hAnsi="Times New Roman" w:cs="Times New Roman"/>
                <w:b/>
                <w:sz w:val="20"/>
                <w:lang w:val="ru-RU"/>
              </w:rPr>
            </w:pPr>
            <w:r w:rsidRPr="0096664D">
              <w:rPr>
                <w:rFonts w:ascii="Times New Roman" w:hAnsi="Times New Roman" w:cs="Times New Roman"/>
                <w:b/>
                <w:sz w:val="20"/>
                <w:lang w:val="ru-RU"/>
              </w:rPr>
              <w:t>Минимальное процентное отношение сокращения эксплуатационной нагрузки</w:t>
            </w:r>
          </w:p>
          <w:p w:rsidR="00EE5F23" w:rsidRPr="0096664D" w:rsidRDefault="00EE5F23" w:rsidP="00595CA7">
            <w:pPr>
              <w:pStyle w:val="TableParagraph"/>
              <w:spacing w:before="102"/>
              <w:ind w:left="23"/>
              <w:rPr>
                <w:rFonts w:ascii="Times New Roman" w:hAnsi="Times New Roman" w:cs="Times New Roman"/>
                <w:sz w:val="20"/>
                <w:lang w:val="ru-RU"/>
              </w:rPr>
            </w:pPr>
            <w:r w:rsidRPr="0096664D">
              <w:rPr>
                <w:rFonts w:ascii="Times New Roman" w:hAnsi="Times New Roman" w:cs="Times New Roman"/>
                <w:sz w:val="20"/>
                <w:lang w:val="ru-RU"/>
              </w:rPr>
              <w:t>%</w:t>
            </w:r>
          </w:p>
        </w:tc>
      </w:tr>
      <w:tr w:rsidR="0060112B" w:rsidRPr="0096664D" w:rsidTr="0060112B">
        <w:trPr>
          <w:trHeight w:val="288"/>
        </w:trPr>
        <w:tc>
          <w:tcPr>
            <w:tcW w:w="2668" w:type="dxa"/>
            <w:tcBorders>
              <w:top w:val="double" w:sz="4" w:space="0" w:color="auto"/>
            </w:tcBorders>
          </w:tcPr>
          <w:p w:rsidR="00EE5F23" w:rsidRPr="0096664D" w:rsidRDefault="00EE5F23" w:rsidP="00595CA7">
            <w:pPr>
              <w:pStyle w:val="TableParagraph"/>
              <w:spacing w:before="18"/>
              <w:ind w:left="557" w:right="547"/>
              <w:rPr>
                <w:rFonts w:ascii="Times New Roman" w:hAnsi="Times New Roman" w:cs="Times New Roman"/>
                <w:sz w:val="20"/>
                <w:lang w:val="ru-RU"/>
              </w:rPr>
            </w:pPr>
            <w:r w:rsidRPr="0096664D">
              <w:rPr>
                <w:rFonts w:ascii="Times New Roman" w:hAnsi="Times New Roman" w:cs="Times New Roman"/>
                <w:sz w:val="20"/>
                <w:lang w:val="ru-RU"/>
              </w:rPr>
              <w:t>Итого азота</w:t>
            </w:r>
          </w:p>
        </w:tc>
        <w:tc>
          <w:tcPr>
            <w:tcW w:w="3269" w:type="dxa"/>
            <w:tcBorders>
              <w:top w:val="double" w:sz="4" w:space="0" w:color="auto"/>
            </w:tcBorders>
          </w:tcPr>
          <w:p w:rsidR="00EE5F23" w:rsidRPr="0096664D" w:rsidRDefault="00EE5F23" w:rsidP="00595CA7">
            <w:pPr>
              <w:pStyle w:val="TableParagraph"/>
              <w:spacing w:before="18"/>
              <w:ind w:left="477" w:right="450"/>
              <w:rPr>
                <w:rFonts w:ascii="Times New Roman" w:hAnsi="Times New Roman" w:cs="Times New Roman"/>
                <w:sz w:val="20"/>
                <w:lang w:val="ru-RU"/>
              </w:rPr>
            </w:pPr>
            <w:r w:rsidRPr="0096664D">
              <w:rPr>
                <w:rFonts w:ascii="Times New Roman" w:hAnsi="Times New Roman" w:cs="Times New Roman"/>
                <w:sz w:val="20"/>
                <w:lang w:val="ru-RU"/>
              </w:rPr>
              <w:t>70</w:t>
            </w:r>
          </w:p>
        </w:tc>
      </w:tr>
      <w:tr w:rsidR="0060112B" w:rsidRPr="0096664D" w:rsidTr="00EE5F23">
        <w:trPr>
          <w:trHeight w:val="288"/>
        </w:trPr>
        <w:tc>
          <w:tcPr>
            <w:tcW w:w="2668" w:type="dxa"/>
          </w:tcPr>
          <w:p w:rsidR="00EE5F23" w:rsidRPr="0096664D" w:rsidRDefault="00EE5F23" w:rsidP="00595CA7">
            <w:pPr>
              <w:pStyle w:val="TableParagraph"/>
              <w:ind w:left="557" w:right="547"/>
              <w:rPr>
                <w:rFonts w:ascii="Times New Roman" w:hAnsi="Times New Roman" w:cs="Times New Roman"/>
                <w:sz w:val="20"/>
                <w:lang w:val="ru-RU"/>
              </w:rPr>
            </w:pPr>
            <w:r w:rsidRPr="0096664D">
              <w:rPr>
                <w:rFonts w:ascii="Times New Roman" w:hAnsi="Times New Roman" w:cs="Times New Roman"/>
                <w:sz w:val="20"/>
                <w:lang w:val="ru-RU"/>
              </w:rPr>
              <w:t>Итого фосфора</w:t>
            </w:r>
          </w:p>
        </w:tc>
        <w:tc>
          <w:tcPr>
            <w:tcW w:w="3269" w:type="dxa"/>
          </w:tcPr>
          <w:p w:rsidR="00EE5F23" w:rsidRPr="0096664D" w:rsidRDefault="00EE5F23" w:rsidP="00595CA7">
            <w:pPr>
              <w:pStyle w:val="TableParagraph"/>
              <w:ind w:left="479" w:right="450"/>
              <w:rPr>
                <w:rFonts w:ascii="Times New Roman" w:hAnsi="Times New Roman" w:cs="Times New Roman"/>
                <w:sz w:val="20"/>
                <w:lang w:val="ru-RU"/>
              </w:rPr>
            </w:pPr>
            <w:r w:rsidRPr="0096664D">
              <w:rPr>
                <w:rFonts w:ascii="Times New Roman" w:hAnsi="Times New Roman" w:cs="Times New Roman"/>
                <w:sz w:val="20"/>
                <w:lang w:val="ru-RU"/>
              </w:rPr>
              <w:t>80</w:t>
            </w:r>
          </w:p>
        </w:tc>
      </w:tr>
    </w:tbl>
    <w:p w:rsidR="001A7EA9" w:rsidRPr="0096664D" w:rsidRDefault="001A7EA9" w:rsidP="00486950">
      <w:pPr>
        <w:pStyle w:val="Style31"/>
        <w:widowControl/>
        <w:ind w:firstLine="567"/>
        <w:jc w:val="center"/>
        <w:rPr>
          <w:rStyle w:val="FontStyle57"/>
          <w:rFonts w:asciiTheme="minorHAnsi" w:hAnsiTheme="minorHAnsi" w:cstheme="minorHAnsi"/>
          <w:b/>
          <w:color w:val="auto"/>
          <w:sz w:val="24"/>
          <w:szCs w:val="24"/>
          <w:lang w:eastAsia="en-US"/>
        </w:rPr>
      </w:pPr>
    </w:p>
    <w:p w:rsidR="001A7EA9" w:rsidRPr="0096664D" w:rsidRDefault="00EE5F23" w:rsidP="00486950">
      <w:pPr>
        <w:pStyle w:val="Style31"/>
        <w:widowControl/>
        <w:ind w:firstLine="567"/>
        <w:jc w:val="center"/>
        <w:rPr>
          <w:rStyle w:val="FontStyle57"/>
          <w:rFonts w:asciiTheme="minorHAnsi" w:hAnsiTheme="minorHAnsi" w:cstheme="minorHAnsi"/>
          <w:b/>
          <w:color w:val="auto"/>
          <w:sz w:val="24"/>
          <w:szCs w:val="24"/>
          <w:lang w:eastAsia="en-US"/>
        </w:rPr>
      </w:pPr>
      <w:r w:rsidRPr="0096664D">
        <w:rPr>
          <w:rStyle w:val="FontStyle57"/>
          <w:rFonts w:asciiTheme="minorHAnsi" w:hAnsiTheme="minorHAnsi" w:cstheme="minorHAnsi"/>
          <w:b/>
          <w:color w:val="auto"/>
          <w:sz w:val="24"/>
          <w:szCs w:val="24"/>
          <w:lang w:eastAsia="en-US"/>
        </w:rPr>
        <w:t xml:space="preserve">Таблица 8 — Диапазон эксплуатационных показателей стока в отношении </w:t>
      </w:r>
      <w:proofErr w:type="spellStart"/>
      <w:r w:rsidRPr="0096664D">
        <w:rPr>
          <w:rStyle w:val="FontStyle57"/>
          <w:rFonts w:asciiTheme="minorHAnsi" w:hAnsiTheme="minorHAnsi" w:cstheme="minorHAnsi"/>
          <w:b/>
          <w:color w:val="auto"/>
          <w:sz w:val="24"/>
          <w:szCs w:val="24"/>
          <w:lang w:eastAsia="en-US"/>
        </w:rPr>
        <w:t>pH</w:t>
      </w:r>
      <w:proofErr w:type="spellEnd"/>
      <w:r w:rsidRPr="0096664D">
        <w:rPr>
          <w:rStyle w:val="FontStyle57"/>
          <w:rFonts w:asciiTheme="minorHAnsi" w:hAnsiTheme="minorHAnsi" w:cstheme="minorHAnsi"/>
          <w:b/>
          <w:color w:val="auto"/>
          <w:sz w:val="24"/>
          <w:szCs w:val="24"/>
          <w:lang w:eastAsia="en-US"/>
        </w:rPr>
        <w:t xml:space="preserve"> (экологические требования)</w:t>
      </w:r>
    </w:p>
    <w:tbl>
      <w:tblPr>
        <w:tblStyle w:val="TableNormal"/>
        <w:tblW w:w="0" w:type="auto"/>
        <w:tblInd w:w="247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1373"/>
        <w:gridCol w:w="4077"/>
      </w:tblGrid>
      <w:tr w:rsidR="0060112B" w:rsidRPr="0096664D" w:rsidTr="0060112B">
        <w:trPr>
          <w:trHeight w:val="283"/>
        </w:trPr>
        <w:tc>
          <w:tcPr>
            <w:tcW w:w="1373" w:type="dxa"/>
            <w:tcBorders>
              <w:bottom w:val="double" w:sz="4" w:space="0" w:color="auto"/>
            </w:tcBorders>
          </w:tcPr>
          <w:p w:rsidR="00EE5F23" w:rsidRPr="0096664D" w:rsidRDefault="00EE5F23" w:rsidP="00595CA7">
            <w:pPr>
              <w:pStyle w:val="TableParagraph"/>
              <w:rPr>
                <w:rFonts w:ascii="Times New Roman" w:hAnsi="Times New Roman" w:cs="Times New Roman"/>
                <w:sz w:val="20"/>
                <w:lang w:val="ru-RU"/>
              </w:rPr>
            </w:pPr>
          </w:p>
        </w:tc>
        <w:tc>
          <w:tcPr>
            <w:tcW w:w="4077" w:type="dxa"/>
            <w:tcBorders>
              <w:bottom w:val="double" w:sz="4" w:space="0" w:color="auto"/>
            </w:tcBorders>
          </w:tcPr>
          <w:p w:rsidR="00EE5F23" w:rsidRPr="0096664D" w:rsidRDefault="00EE5F23" w:rsidP="00595CA7">
            <w:pPr>
              <w:pStyle w:val="TableParagraph"/>
              <w:spacing w:before="18"/>
              <w:ind w:left="719" w:right="684"/>
              <w:rPr>
                <w:rFonts w:ascii="Times New Roman" w:hAnsi="Times New Roman" w:cs="Times New Roman"/>
                <w:b/>
                <w:sz w:val="20"/>
                <w:lang w:val="ru-RU"/>
              </w:rPr>
            </w:pPr>
            <w:r w:rsidRPr="0096664D">
              <w:rPr>
                <w:rFonts w:ascii="Times New Roman" w:hAnsi="Times New Roman" w:cs="Times New Roman"/>
                <w:b/>
                <w:sz w:val="20"/>
                <w:lang w:val="ru-RU"/>
              </w:rPr>
              <w:t>Диапазон в отношении всех видов повторного использования</w:t>
            </w:r>
          </w:p>
        </w:tc>
      </w:tr>
      <w:tr w:rsidR="0060112B" w:rsidRPr="0096664D" w:rsidTr="0060112B">
        <w:trPr>
          <w:trHeight w:val="283"/>
        </w:trPr>
        <w:tc>
          <w:tcPr>
            <w:tcW w:w="1373" w:type="dxa"/>
            <w:tcBorders>
              <w:top w:val="double" w:sz="4" w:space="0" w:color="auto"/>
            </w:tcBorders>
          </w:tcPr>
          <w:p w:rsidR="00EE5F23" w:rsidRPr="0096664D" w:rsidRDefault="00EE5F23" w:rsidP="00595CA7">
            <w:pPr>
              <w:pStyle w:val="TableParagraph"/>
              <w:spacing w:before="18"/>
              <w:ind w:left="544" w:right="524"/>
              <w:rPr>
                <w:rFonts w:ascii="Times New Roman" w:hAnsi="Times New Roman" w:cs="Times New Roman"/>
                <w:sz w:val="20"/>
                <w:lang w:val="ru-RU"/>
              </w:rPr>
            </w:pPr>
            <w:proofErr w:type="spellStart"/>
            <w:r w:rsidRPr="0096664D">
              <w:rPr>
                <w:rFonts w:ascii="Times New Roman" w:hAnsi="Times New Roman" w:cs="Times New Roman"/>
                <w:sz w:val="20"/>
                <w:lang w:val="ru-RU"/>
              </w:rPr>
              <w:t>pH</w:t>
            </w:r>
            <w:proofErr w:type="spellEnd"/>
          </w:p>
        </w:tc>
        <w:tc>
          <w:tcPr>
            <w:tcW w:w="4077" w:type="dxa"/>
            <w:tcBorders>
              <w:top w:val="double" w:sz="4" w:space="0" w:color="auto"/>
            </w:tcBorders>
          </w:tcPr>
          <w:p w:rsidR="00EE5F23" w:rsidRPr="0096664D" w:rsidRDefault="00EE5F23" w:rsidP="00595CA7">
            <w:pPr>
              <w:pStyle w:val="TableParagraph"/>
              <w:spacing w:before="18"/>
              <w:ind w:left="710" w:right="684"/>
              <w:rPr>
                <w:rFonts w:ascii="Times New Roman" w:hAnsi="Times New Roman" w:cs="Times New Roman"/>
                <w:sz w:val="20"/>
                <w:lang w:val="ru-RU"/>
              </w:rPr>
            </w:pPr>
            <w:r w:rsidRPr="0096664D">
              <w:rPr>
                <w:rFonts w:ascii="Times New Roman" w:hAnsi="Times New Roman" w:cs="Times New Roman"/>
                <w:sz w:val="20"/>
                <w:lang w:val="ru-RU"/>
              </w:rPr>
              <w:t>от 6 до 9</w:t>
            </w:r>
          </w:p>
        </w:tc>
      </w:tr>
    </w:tbl>
    <w:p w:rsidR="001A7EA9" w:rsidRPr="0096664D" w:rsidRDefault="001A7EA9" w:rsidP="00486950">
      <w:pPr>
        <w:pStyle w:val="Style31"/>
        <w:widowControl/>
        <w:ind w:firstLine="567"/>
        <w:jc w:val="center"/>
        <w:rPr>
          <w:rStyle w:val="FontStyle57"/>
          <w:rFonts w:asciiTheme="minorHAnsi" w:hAnsiTheme="minorHAnsi" w:cstheme="minorHAnsi"/>
          <w:b/>
          <w:color w:val="auto"/>
          <w:sz w:val="24"/>
          <w:szCs w:val="24"/>
          <w:lang w:eastAsia="en-US"/>
        </w:rPr>
      </w:pPr>
    </w:p>
    <w:p w:rsidR="00EE5F23" w:rsidRPr="0096664D" w:rsidRDefault="00EE5F23" w:rsidP="00EE5F23">
      <w:pPr>
        <w:pStyle w:val="Style31"/>
        <w:widowControl/>
        <w:ind w:firstLine="567"/>
        <w:jc w:val="both"/>
        <w:rPr>
          <w:rStyle w:val="FontStyle57"/>
          <w:rFonts w:asciiTheme="minorHAnsi" w:hAnsiTheme="minorHAnsi" w:cstheme="minorHAnsi"/>
          <w:b/>
          <w:color w:val="auto"/>
          <w:sz w:val="24"/>
          <w:szCs w:val="24"/>
          <w:lang w:eastAsia="en-US"/>
        </w:rPr>
      </w:pPr>
      <w:r w:rsidRPr="0096664D">
        <w:rPr>
          <w:rStyle w:val="FontStyle57"/>
          <w:rFonts w:asciiTheme="minorHAnsi" w:hAnsiTheme="minorHAnsi" w:cstheme="minorHAnsi"/>
          <w:b/>
          <w:color w:val="auto"/>
          <w:sz w:val="24"/>
          <w:szCs w:val="24"/>
          <w:lang w:eastAsia="en-US"/>
        </w:rPr>
        <w:t>7.2.9.5</w:t>
      </w:r>
      <w:r w:rsidRPr="0096664D">
        <w:rPr>
          <w:rStyle w:val="FontStyle57"/>
          <w:rFonts w:asciiTheme="minorHAnsi" w:hAnsiTheme="minorHAnsi" w:cstheme="minorHAnsi"/>
          <w:b/>
          <w:color w:val="auto"/>
          <w:sz w:val="24"/>
          <w:szCs w:val="24"/>
          <w:lang w:eastAsia="en-US"/>
        </w:rPr>
        <w:tab/>
        <w:t>Требования в отношении эмиссий запаха</w:t>
      </w:r>
    </w:p>
    <w:p w:rsidR="00EE5F23" w:rsidRPr="0096664D" w:rsidRDefault="00EE5F23" w:rsidP="00EE5F23">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Санитарные системы классов 1, 2, и 3 должны соответствовать требованиям, указанным в Таблице 9 и Таблице 10. Неукомплектованные надземной конструкцией санитарные системы должны испытываться с надземной конструкцией, соответствующей требованиям пункта A.3.6.6.</w:t>
      </w:r>
    </w:p>
    <w:p w:rsidR="001A7EA9" w:rsidRPr="0096664D" w:rsidRDefault="00EE5F23" w:rsidP="00EE5F23">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При испытании надземной конструкции в соответствии с п. A.3.5, процентное соотношение наблюдений, в рамках которых зафиксирован неприятный или неприемлемый запах, должно быть меньше или равно максимальному процентному соотношению, указанному в Таблице 9.</w:t>
      </w:r>
    </w:p>
    <w:p w:rsidR="0060112B" w:rsidRPr="0096664D" w:rsidRDefault="0060112B" w:rsidP="00EE5F23">
      <w:pPr>
        <w:pStyle w:val="Style31"/>
        <w:widowControl/>
        <w:ind w:firstLine="567"/>
        <w:jc w:val="both"/>
        <w:rPr>
          <w:rStyle w:val="FontStyle57"/>
          <w:rFonts w:asciiTheme="minorHAnsi" w:hAnsiTheme="minorHAnsi" w:cstheme="minorHAnsi"/>
          <w:color w:val="auto"/>
          <w:sz w:val="24"/>
          <w:szCs w:val="24"/>
          <w:lang w:eastAsia="en-US"/>
        </w:rPr>
      </w:pPr>
    </w:p>
    <w:p w:rsidR="0060112B" w:rsidRPr="0096664D" w:rsidRDefault="0060112B" w:rsidP="00EE5F23">
      <w:pPr>
        <w:pStyle w:val="Style31"/>
        <w:widowControl/>
        <w:ind w:firstLine="567"/>
        <w:jc w:val="both"/>
        <w:rPr>
          <w:rStyle w:val="FontStyle57"/>
          <w:rFonts w:asciiTheme="minorHAnsi" w:hAnsiTheme="minorHAnsi" w:cstheme="minorHAnsi"/>
          <w:color w:val="auto"/>
          <w:sz w:val="24"/>
          <w:szCs w:val="24"/>
          <w:lang w:eastAsia="en-US"/>
        </w:rPr>
      </w:pPr>
    </w:p>
    <w:p w:rsidR="0060112B" w:rsidRPr="0096664D" w:rsidRDefault="0060112B" w:rsidP="00EE5F23">
      <w:pPr>
        <w:pStyle w:val="Style31"/>
        <w:widowControl/>
        <w:ind w:firstLine="567"/>
        <w:jc w:val="both"/>
        <w:rPr>
          <w:rStyle w:val="FontStyle57"/>
          <w:rFonts w:asciiTheme="minorHAnsi" w:hAnsiTheme="minorHAnsi" w:cstheme="minorHAnsi"/>
          <w:color w:val="auto"/>
          <w:sz w:val="24"/>
          <w:szCs w:val="24"/>
          <w:lang w:eastAsia="en-US"/>
        </w:rPr>
      </w:pPr>
    </w:p>
    <w:p w:rsidR="001A7EA9" w:rsidRPr="0096664D" w:rsidRDefault="00EE5F23" w:rsidP="00486950">
      <w:pPr>
        <w:pStyle w:val="Style31"/>
        <w:widowControl/>
        <w:ind w:firstLine="567"/>
        <w:jc w:val="center"/>
        <w:rPr>
          <w:rStyle w:val="FontStyle57"/>
          <w:rFonts w:asciiTheme="minorHAnsi" w:hAnsiTheme="minorHAnsi" w:cstheme="minorHAnsi"/>
          <w:b/>
          <w:color w:val="auto"/>
          <w:sz w:val="24"/>
          <w:szCs w:val="24"/>
          <w:lang w:eastAsia="en-US"/>
        </w:rPr>
      </w:pPr>
      <w:r w:rsidRPr="0096664D">
        <w:rPr>
          <w:rStyle w:val="FontStyle57"/>
          <w:rFonts w:asciiTheme="minorHAnsi" w:hAnsiTheme="minorHAnsi" w:cstheme="minorHAnsi"/>
          <w:b/>
          <w:color w:val="auto"/>
          <w:sz w:val="24"/>
          <w:szCs w:val="24"/>
          <w:lang w:eastAsia="en-US"/>
        </w:rPr>
        <w:lastRenderedPageBreak/>
        <w:t>Таблица 9 — Максимально допустимое процентное отношение наблюдений неприятного или неприемлемого запаха в надземной конструкции системы</w:t>
      </w:r>
    </w:p>
    <w:tbl>
      <w:tblPr>
        <w:tblStyle w:val="TableNormal"/>
        <w:tblW w:w="9731" w:type="dxa"/>
        <w:tblInd w:w="10"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2032"/>
        <w:gridCol w:w="3688"/>
        <w:gridCol w:w="4011"/>
      </w:tblGrid>
      <w:tr w:rsidR="0060112B" w:rsidRPr="0096664D" w:rsidTr="0060112B">
        <w:trPr>
          <w:trHeight w:val="497"/>
        </w:trPr>
        <w:tc>
          <w:tcPr>
            <w:tcW w:w="2032" w:type="dxa"/>
            <w:vMerge w:val="restart"/>
            <w:tcBorders>
              <w:bottom w:val="double" w:sz="4" w:space="0" w:color="auto"/>
            </w:tcBorders>
          </w:tcPr>
          <w:p w:rsidR="00EE5F23" w:rsidRPr="0096664D" w:rsidRDefault="00EE5F23" w:rsidP="00595CA7">
            <w:pPr>
              <w:pStyle w:val="TableParagraph"/>
              <w:rPr>
                <w:rFonts w:ascii="Times New Roman" w:hAnsi="Times New Roman" w:cs="Times New Roman"/>
                <w:sz w:val="20"/>
                <w:lang w:val="ru-RU"/>
              </w:rPr>
            </w:pPr>
          </w:p>
        </w:tc>
        <w:tc>
          <w:tcPr>
            <w:tcW w:w="3688" w:type="dxa"/>
            <w:tcBorders>
              <w:bottom w:val="single" w:sz="4" w:space="0" w:color="231F20"/>
            </w:tcBorders>
          </w:tcPr>
          <w:p w:rsidR="00EE5F23" w:rsidRPr="0096664D" w:rsidRDefault="00EE5F23" w:rsidP="00595CA7">
            <w:pPr>
              <w:pStyle w:val="TableParagraph"/>
              <w:spacing w:before="29" w:line="225" w:lineRule="auto"/>
              <w:ind w:left="80" w:firstLine="13"/>
              <w:rPr>
                <w:rFonts w:ascii="Times New Roman" w:hAnsi="Times New Roman" w:cs="Times New Roman"/>
                <w:b/>
                <w:sz w:val="20"/>
                <w:lang w:val="ru-RU"/>
              </w:rPr>
            </w:pPr>
            <w:r w:rsidRPr="0096664D">
              <w:rPr>
                <w:rFonts w:ascii="Times New Roman" w:hAnsi="Times New Roman" w:cs="Times New Roman"/>
                <w:b/>
                <w:sz w:val="20"/>
                <w:lang w:val="ru-RU"/>
              </w:rPr>
              <w:t>Максимальное процентное соотношение наблюдений «неприятного» запаха</w:t>
            </w:r>
          </w:p>
        </w:tc>
        <w:tc>
          <w:tcPr>
            <w:tcW w:w="4011" w:type="dxa"/>
            <w:tcBorders>
              <w:bottom w:val="single" w:sz="4" w:space="0" w:color="231F20"/>
            </w:tcBorders>
          </w:tcPr>
          <w:p w:rsidR="00EE5F23" w:rsidRPr="0096664D" w:rsidRDefault="00EE5F23" w:rsidP="00595CA7">
            <w:pPr>
              <w:pStyle w:val="TableParagraph"/>
              <w:spacing w:before="29" w:line="225" w:lineRule="auto"/>
              <w:ind w:left="219"/>
              <w:rPr>
                <w:rFonts w:ascii="Times New Roman" w:hAnsi="Times New Roman" w:cs="Times New Roman"/>
                <w:b/>
                <w:sz w:val="20"/>
                <w:lang w:val="ru-RU"/>
              </w:rPr>
            </w:pPr>
            <w:r w:rsidRPr="0096664D">
              <w:rPr>
                <w:rFonts w:ascii="Times New Roman" w:hAnsi="Times New Roman" w:cs="Times New Roman"/>
                <w:b/>
                <w:sz w:val="20"/>
                <w:lang w:val="ru-RU"/>
              </w:rPr>
              <w:t>Максимальное процентное соотношение наблюдений «неприемлемого» запаха</w:t>
            </w:r>
          </w:p>
        </w:tc>
      </w:tr>
      <w:tr w:rsidR="0060112B" w:rsidRPr="0096664D" w:rsidTr="0060112B">
        <w:trPr>
          <w:trHeight w:val="289"/>
        </w:trPr>
        <w:tc>
          <w:tcPr>
            <w:tcW w:w="2032" w:type="dxa"/>
            <w:vMerge/>
            <w:tcBorders>
              <w:bottom w:val="double" w:sz="4" w:space="0" w:color="auto"/>
            </w:tcBorders>
          </w:tcPr>
          <w:p w:rsidR="00EE5F23" w:rsidRPr="0096664D" w:rsidRDefault="00EE5F23" w:rsidP="00595CA7">
            <w:pPr>
              <w:rPr>
                <w:rFonts w:ascii="Times New Roman" w:hAnsi="Times New Roman" w:cs="Times New Roman"/>
                <w:sz w:val="2"/>
                <w:szCs w:val="2"/>
                <w:lang w:val="ru-RU"/>
              </w:rPr>
            </w:pPr>
          </w:p>
        </w:tc>
        <w:tc>
          <w:tcPr>
            <w:tcW w:w="3688" w:type="dxa"/>
            <w:tcBorders>
              <w:bottom w:val="double" w:sz="4" w:space="0" w:color="auto"/>
            </w:tcBorders>
          </w:tcPr>
          <w:p w:rsidR="00EE5F23" w:rsidRPr="0096664D" w:rsidRDefault="00EE5F23" w:rsidP="00595CA7">
            <w:pPr>
              <w:pStyle w:val="TableParagraph"/>
              <w:spacing w:before="24"/>
              <w:ind w:left="17"/>
              <w:rPr>
                <w:rFonts w:ascii="Times New Roman" w:hAnsi="Times New Roman" w:cs="Times New Roman"/>
                <w:sz w:val="20"/>
                <w:lang w:val="ru-RU"/>
              </w:rPr>
            </w:pPr>
            <w:r w:rsidRPr="0096664D">
              <w:rPr>
                <w:rFonts w:ascii="Times New Roman" w:hAnsi="Times New Roman" w:cs="Times New Roman"/>
                <w:sz w:val="20"/>
                <w:lang w:val="ru-RU"/>
              </w:rPr>
              <w:t>%</w:t>
            </w:r>
          </w:p>
        </w:tc>
        <w:tc>
          <w:tcPr>
            <w:tcW w:w="4011" w:type="dxa"/>
            <w:tcBorders>
              <w:bottom w:val="double" w:sz="4" w:space="0" w:color="auto"/>
            </w:tcBorders>
          </w:tcPr>
          <w:p w:rsidR="00EE5F23" w:rsidRPr="0096664D" w:rsidRDefault="00EE5F23" w:rsidP="00595CA7">
            <w:pPr>
              <w:pStyle w:val="TableParagraph"/>
              <w:spacing w:before="24"/>
              <w:ind w:left="22"/>
              <w:rPr>
                <w:rFonts w:ascii="Times New Roman" w:hAnsi="Times New Roman" w:cs="Times New Roman"/>
                <w:sz w:val="20"/>
                <w:lang w:val="ru-RU"/>
              </w:rPr>
            </w:pPr>
            <w:r w:rsidRPr="0096664D">
              <w:rPr>
                <w:rFonts w:ascii="Times New Roman" w:hAnsi="Times New Roman" w:cs="Times New Roman"/>
                <w:sz w:val="20"/>
                <w:lang w:val="ru-RU"/>
              </w:rPr>
              <w:t>%</w:t>
            </w:r>
          </w:p>
        </w:tc>
      </w:tr>
      <w:tr w:rsidR="0060112B" w:rsidRPr="0096664D" w:rsidTr="0060112B">
        <w:trPr>
          <w:trHeight w:val="288"/>
        </w:trPr>
        <w:tc>
          <w:tcPr>
            <w:tcW w:w="2032" w:type="dxa"/>
            <w:tcBorders>
              <w:top w:val="double" w:sz="4" w:space="0" w:color="auto"/>
            </w:tcBorders>
          </w:tcPr>
          <w:p w:rsidR="00EE5F23" w:rsidRPr="0096664D" w:rsidRDefault="00EE5F23" w:rsidP="00595CA7">
            <w:pPr>
              <w:pStyle w:val="TableParagraph"/>
              <w:spacing w:before="18"/>
              <w:ind w:left="56"/>
              <w:rPr>
                <w:rFonts w:ascii="Times New Roman" w:hAnsi="Times New Roman" w:cs="Times New Roman"/>
                <w:sz w:val="20"/>
                <w:lang w:val="ru-RU"/>
              </w:rPr>
            </w:pPr>
            <w:r w:rsidRPr="0096664D">
              <w:rPr>
                <w:rFonts w:ascii="Times New Roman" w:hAnsi="Times New Roman" w:cs="Times New Roman"/>
                <w:sz w:val="20"/>
                <w:lang w:val="ru-RU"/>
              </w:rPr>
              <w:t>Обычный запах в течение дня</w:t>
            </w:r>
          </w:p>
        </w:tc>
        <w:tc>
          <w:tcPr>
            <w:tcW w:w="3688" w:type="dxa"/>
            <w:tcBorders>
              <w:top w:val="double" w:sz="4" w:space="0" w:color="auto"/>
            </w:tcBorders>
          </w:tcPr>
          <w:p w:rsidR="00EE5F23" w:rsidRPr="0096664D" w:rsidRDefault="00EE5F23" w:rsidP="00595CA7">
            <w:pPr>
              <w:pStyle w:val="TableParagraph"/>
              <w:spacing w:before="18"/>
              <w:ind w:left="1717" w:right="1699"/>
              <w:rPr>
                <w:rFonts w:ascii="Times New Roman" w:hAnsi="Times New Roman" w:cs="Times New Roman"/>
                <w:sz w:val="20"/>
                <w:lang w:val="ru-RU"/>
              </w:rPr>
            </w:pPr>
            <w:r w:rsidRPr="0096664D">
              <w:rPr>
                <w:rFonts w:ascii="Times New Roman" w:hAnsi="Times New Roman" w:cs="Times New Roman"/>
                <w:sz w:val="20"/>
                <w:lang w:val="ru-RU"/>
              </w:rPr>
              <w:t>10</w:t>
            </w:r>
          </w:p>
        </w:tc>
        <w:tc>
          <w:tcPr>
            <w:tcW w:w="4011" w:type="dxa"/>
            <w:tcBorders>
              <w:top w:val="double" w:sz="4" w:space="0" w:color="auto"/>
            </w:tcBorders>
          </w:tcPr>
          <w:p w:rsidR="00EE5F23" w:rsidRPr="0096664D" w:rsidRDefault="00EE5F23" w:rsidP="00595CA7">
            <w:pPr>
              <w:pStyle w:val="TableParagraph"/>
              <w:spacing w:before="18"/>
              <w:ind w:left="35"/>
              <w:rPr>
                <w:rFonts w:ascii="Times New Roman" w:hAnsi="Times New Roman" w:cs="Times New Roman"/>
                <w:sz w:val="20"/>
                <w:lang w:val="ru-RU"/>
              </w:rPr>
            </w:pPr>
            <w:r w:rsidRPr="0096664D">
              <w:rPr>
                <w:rFonts w:ascii="Times New Roman" w:hAnsi="Times New Roman" w:cs="Times New Roman"/>
                <w:sz w:val="20"/>
                <w:lang w:val="ru-RU"/>
              </w:rPr>
              <w:t>2</w:t>
            </w:r>
          </w:p>
        </w:tc>
      </w:tr>
      <w:tr w:rsidR="0060112B" w:rsidRPr="0096664D" w:rsidTr="00EE5F23">
        <w:trPr>
          <w:trHeight w:val="367"/>
        </w:trPr>
        <w:tc>
          <w:tcPr>
            <w:tcW w:w="2032" w:type="dxa"/>
          </w:tcPr>
          <w:p w:rsidR="00EE5F23" w:rsidRPr="0096664D" w:rsidRDefault="00EE5F23" w:rsidP="00595CA7">
            <w:pPr>
              <w:pStyle w:val="TableParagraph"/>
              <w:ind w:left="55"/>
              <w:rPr>
                <w:rFonts w:ascii="Times New Roman" w:hAnsi="Times New Roman" w:cs="Times New Roman"/>
                <w:sz w:val="20"/>
                <w:lang w:val="ru-RU"/>
              </w:rPr>
            </w:pPr>
            <w:r w:rsidRPr="0096664D">
              <w:rPr>
                <w:rFonts w:ascii="Times New Roman" w:hAnsi="Times New Roman" w:cs="Times New Roman"/>
                <w:sz w:val="20"/>
                <w:lang w:val="ru-RU"/>
              </w:rPr>
              <w:t>Имитация запаха в течение дня</w:t>
            </w:r>
          </w:p>
        </w:tc>
        <w:tc>
          <w:tcPr>
            <w:tcW w:w="3688" w:type="dxa"/>
          </w:tcPr>
          <w:p w:rsidR="00EE5F23" w:rsidRPr="0096664D" w:rsidRDefault="00EE5F23" w:rsidP="00595CA7">
            <w:pPr>
              <w:pStyle w:val="TableParagraph"/>
              <w:ind w:left="1717" w:right="1699"/>
              <w:rPr>
                <w:rFonts w:ascii="Times New Roman" w:hAnsi="Times New Roman" w:cs="Times New Roman"/>
                <w:sz w:val="20"/>
                <w:lang w:val="ru-RU"/>
              </w:rPr>
            </w:pPr>
            <w:r w:rsidRPr="0096664D">
              <w:rPr>
                <w:rFonts w:ascii="Times New Roman" w:hAnsi="Times New Roman" w:cs="Times New Roman"/>
                <w:sz w:val="20"/>
                <w:lang w:val="ru-RU"/>
              </w:rPr>
              <w:t>10</w:t>
            </w:r>
          </w:p>
        </w:tc>
        <w:tc>
          <w:tcPr>
            <w:tcW w:w="4011" w:type="dxa"/>
          </w:tcPr>
          <w:p w:rsidR="00EE5F23" w:rsidRPr="0096664D" w:rsidRDefault="00EE5F23" w:rsidP="00595CA7">
            <w:pPr>
              <w:pStyle w:val="TableParagraph"/>
              <w:ind w:left="35"/>
              <w:rPr>
                <w:rFonts w:ascii="Times New Roman" w:hAnsi="Times New Roman" w:cs="Times New Roman"/>
                <w:sz w:val="20"/>
                <w:lang w:val="ru-RU"/>
              </w:rPr>
            </w:pPr>
            <w:r w:rsidRPr="0096664D">
              <w:rPr>
                <w:rFonts w:ascii="Times New Roman" w:hAnsi="Times New Roman" w:cs="Times New Roman"/>
                <w:sz w:val="20"/>
                <w:lang w:val="ru-RU"/>
              </w:rPr>
              <w:t>2</w:t>
            </w:r>
          </w:p>
        </w:tc>
      </w:tr>
    </w:tbl>
    <w:p w:rsidR="001A7EA9" w:rsidRPr="0096664D" w:rsidRDefault="001A7EA9" w:rsidP="00486950">
      <w:pPr>
        <w:pStyle w:val="Style31"/>
        <w:widowControl/>
        <w:ind w:firstLine="567"/>
        <w:jc w:val="center"/>
        <w:rPr>
          <w:rStyle w:val="FontStyle57"/>
          <w:rFonts w:asciiTheme="minorHAnsi" w:hAnsiTheme="minorHAnsi" w:cstheme="minorHAnsi"/>
          <w:b/>
          <w:color w:val="auto"/>
          <w:sz w:val="24"/>
          <w:szCs w:val="24"/>
          <w:lang w:eastAsia="en-US"/>
        </w:rPr>
      </w:pPr>
    </w:p>
    <w:p w:rsidR="001A7EA9" w:rsidRPr="0096664D" w:rsidRDefault="00EE5F23" w:rsidP="00EE5F23">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Во время испытаний в соответствии с п. A.3.5 процентное соотношение наблюдений неприятного или неприемлемого запаха рядом с санитарной системой должно быть меньше или равно максимальному процентному соотношению, указанному в Таблице 10.</w:t>
      </w:r>
    </w:p>
    <w:p w:rsidR="001A7EA9" w:rsidRPr="0096664D" w:rsidRDefault="001A7EA9" w:rsidP="00486950">
      <w:pPr>
        <w:pStyle w:val="Style31"/>
        <w:widowControl/>
        <w:ind w:firstLine="567"/>
        <w:jc w:val="center"/>
        <w:rPr>
          <w:rStyle w:val="FontStyle57"/>
          <w:rFonts w:asciiTheme="minorHAnsi" w:hAnsiTheme="minorHAnsi" w:cstheme="minorHAnsi"/>
          <w:b/>
          <w:color w:val="auto"/>
          <w:sz w:val="24"/>
          <w:szCs w:val="24"/>
          <w:lang w:eastAsia="en-US"/>
        </w:rPr>
      </w:pPr>
    </w:p>
    <w:p w:rsidR="001A7EA9" w:rsidRPr="0096664D" w:rsidRDefault="00EE5F23" w:rsidP="00486950">
      <w:pPr>
        <w:pStyle w:val="Style31"/>
        <w:widowControl/>
        <w:ind w:firstLine="567"/>
        <w:jc w:val="center"/>
        <w:rPr>
          <w:rStyle w:val="FontStyle57"/>
          <w:rFonts w:asciiTheme="minorHAnsi" w:hAnsiTheme="minorHAnsi" w:cstheme="minorHAnsi"/>
          <w:b/>
          <w:color w:val="auto"/>
          <w:sz w:val="24"/>
          <w:szCs w:val="24"/>
          <w:lang w:eastAsia="en-US"/>
        </w:rPr>
      </w:pPr>
      <w:r w:rsidRPr="0096664D">
        <w:rPr>
          <w:rStyle w:val="FontStyle57"/>
          <w:rFonts w:asciiTheme="minorHAnsi" w:hAnsiTheme="minorHAnsi" w:cstheme="minorHAnsi"/>
          <w:b/>
          <w:color w:val="auto"/>
          <w:sz w:val="24"/>
          <w:szCs w:val="24"/>
          <w:lang w:eastAsia="en-US"/>
        </w:rPr>
        <w:t>Таблица 10 — Максимально допустимое процентное соотношение наблюдений неприятного или неприемлемого запаха рядом с санитарной системой</w:t>
      </w:r>
    </w:p>
    <w:tbl>
      <w:tblPr>
        <w:tblStyle w:val="TableNormal"/>
        <w:tblW w:w="9731" w:type="dxa"/>
        <w:tblInd w:w="10"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2032"/>
        <w:gridCol w:w="3688"/>
        <w:gridCol w:w="4011"/>
      </w:tblGrid>
      <w:tr w:rsidR="0060112B" w:rsidRPr="0096664D" w:rsidTr="0060112B">
        <w:trPr>
          <w:trHeight w:val="497"/>
        </w:trPr>
        <w:tc>
          <w:tcPr>
            <w:tcW w:w="2032" w:type="dxa"/>
            <w:vMerge w:val="restart"/>
            <w:tcBorders>
              <w:bottom w:val="double" w:sz="4" w:space="0" w:color="auto"/>
            </w:tcBorders>
          </w:tcPr>
          <w:p w:rsidR="00EE5F23" w:rsidRPr="0096664D" w:rsidRDefault="00EE5F23" w:rsidP="00595CA7">
            <w:pPr>
              <w:pStyle w:val="TableParagraph"/>
              <w:rPr>
                <w:rFonts w:ascii="Times New Roman" w:hAnsi="Times New Roman" w:cs="Times New Roman"/>
                <w:sz w:val="20"/>
                <w:lang w:val="ru-RU"/>
              </w:rPr>
            </w:pPr>
          </w:p>
        </w:tc>
        <w:tc>
          <w:tcPr>
            <w:tcW w:w="3688" w:type="dxa"/>
            <w:tcBorders>
              <w:bottom w:val="single" w:sz="4" w:space="0" w:color="231F20"/>
            </w:tcBorders>
          </w:tcPr>
          <w:p w:rsidR="00EE5F23" w:rsidRPr="0096664D" w:rsidRDefault="00EE5F23" w:rsidP="00595CA7">
            <w:pPr>
              <w:pStyle w:val="TableParagraph"/>
              <w:spacing w:before="29" w:line="225" w:lineRule="auto"/>
              <w:ind w:left="80" w:firstLine="13"/>
              <w:rPr>
                <w:rFonts w:ascii="Times New Roman" w:hAnsi="Times New Roman" w:cs="Times New Roman"/>
                <w:b/>
                <w:sz w:val="20"/>
                <w:lang w:val="ru-RU"/>
              </w:rPr>
            </w:pPr>
            <w:r w:rsidRPr="0096664D">
              <w:rPr>
                <w:rFonts w:ascii="Times New Roman" w:hAnsi="Times New Roman" w:cs="Times New Roman"/>
                <w:b/>
                <w:sz w:val="20"/>
                <w:lang w:val="ru-RU"/>
              </w:rPr>
              <w:t>Максимальное процентное соотношение наблюдений «неприятного» запаха</w:t>
            </w:r>
          </w:p>
        </w:tc>
        <w:tc>
          <w:tcPr>
            <w:tcW w:w="4011" w:type="dxa"/>
            <w:tcBorders>
              <w:bottom w:val="single" w:sz="4" w:space="0" w:color="231F20"/>
            </w:tcBorders>
          </w:tcPr>
          <w:p w:rsidR="00EE5F23" w:rsidRPr="0096664D" w:rsidRDefault="00EE5F23" w:rsidP="00595CA7">
            <w:pPr>
              <w:pStyle w:val="TableParagraph"/>
              <w:spacing w:before="29" w:line="225" w:lineRule="auto"/>
              <w:ind w:left="219"/>
              <w:rPr>
                <w:rFonts w:ascii="Times New Roman" w:hAnsi="Times New Roman" w:cs="Times New Roman"/>
                <w:b/>
                <w:sz w:val="20"/>
                <w:lang w:val="ru-RU"/>
              </w:rPr>
            </w:pPr>
            <w:r w:rsidRPr="0096664D">
              <w:rPr>
                <w:rFonts w:ascii="Times New Roman" w:hAnsi="Times New Roman" w:cs="Times New Roman"/>
                <w:b/>
                <w:sz w:val="20"/>
                <w:lang w:val="ru-RU"/>
              </w:rPr>
              <w:t>Максимальное процентное соотношение наблюдений «неприемлемого» запаха</w:t>
            </w:r>
          </w:p>
        </w:tc>
      </w:tr>
      <w:tr w:rsidR="0060112B" w:rsidRPr="0096664D" w:rsidTr="0060112B">
        <w:trPr>
          <w:trHeight w:val="289"/>
        </w:trPr>
        <w:tc>
          <w:tcPr>
            <w:tcW w:w="2032" w:type="dxa"/>
            <w:vMerge/>
            <w:tcBorders>
              <w:bottom w:val="double" w:sz="4" w:space="0" w:color="auto"/>
            </w:tcBorders>
          </w:tcPr>
          <w:p w:rsidR="00EE5F23" w:rsidRPr="0096664D" w:rsidRDefault="00EE5F23" w:rsidP="00595CA7">
            <w:pPr>
              <w:rPr>
                <w:rFonts w:ascii="Times New Roman" w:hAnsi="Times New Roman" w:cs="Times New Roman"/>
                <w:sz w:val="2"/>
                <w:szCs w:val="2"/>
                <w:lang w:val="ru-RU"/>
              </w:rPr>
            </w:pPr>
          </w:p>
        </w:tc>
        <w:tc>
          <w:tcPr>
            <w:tcW w:w="3688" w:type="dxa"/>
            <w:tcBorders>
              <w:bottom w:val="double" w:sz="4" w:space="0" w:color="auto"/>
            </w:tcBorders>
          </w:tcPr>
          <w:p w:rsidR="00EE5F23" w:rsidRPr="0096664D" w:rsidRDefault="00EE5F23" w:rsidP="00595CA7">
            <w:pPr>
              <w:pStyle w:val="TableParagraph"/>
              <w:spacing w:before="24"/>
              <w:ind w:left="17"/>
              <w:rPr>
                <w:rFonts w:ascii="Times New Roman" w:hAnsi="Times New Roman" w:cs="Times New Roman"/>
                <w:sz w:val="20"/>
                <w:lang w:val="ru-RU"/>
              </w:rPr>
            </w:pPr>
            <w:r w:rsidRPr="0096664D">
              <w:rPr>
                <w:rFonts w:ascii="Times New Roman" w:hAnsi="Times New Roman" w:cs="Times New Roman"/>
                <w:sz w:val="20"/>
                <w:lang w:val="ru-RU"/>
              </w:rPr>
              <w:t>%</w:t>
            </w:r>
          </w:p>
        </w:tc>
        <w:tc>
          <w:tcPr>
            <w:tcW w:w="4011" w:type="dxa"/>
            <w:tcBorders>
              <w:bottom w:val="double" w:sz="4" w:space="0" w:color="auto"/>
            </w:tcBorders>
          </w:tcPr>
          <w:p w:rsidR="00EE5F23" w:rsidRPr="0096664D" w:rsidRDefault="00EE5F23" w:rsidP="00595CA7">
            <w:pPr>
              <w:pStyle w:val="TableParagraph"/>
              <w:spacing w:before="24"/>
              <w:ind w:left="22"/>
              <w:rPr>
                <w:rFonts w:ascii="Times New Roman" w:hAnsi="Times New Roman" w:cs="Times New Roman"/>
                <w:sz w:val="20"/>
                <w:lang w:val="ru-RU"/>
              </w:rPr>
            </w:pPr>
            <w:r w:rsidRPr="0096664D">
              <w:rPr>
                <w:rFonts w:ascii="Times New Roman" w:hAnsi="Times New Roman" w:cs="Times New Roman"/>
                <w:sz w:val="20"/>
                <w:lang w:val="ru-RU"/>
              </w:rPr>
              <w:t>%</w:t>
            </w:r>
          </w:p>
        </w:tc>
      </w:tr>
      <w:tr w:rsidR="0060112B" w:rsidRPr="0096664D" w:rsidTr="0060112B">
        <w:trPr>
          <w:trHeight w:val="288"/>
        </w:trPr>
        <w:tc>
          <w:tcPr>
            <w:tcW w:w="2032" w:type="dxa"/>
            <w:tcBorders>
              <w:top w:val="double" w:sz="4" w:space="0" w:color="auto"/>
            </w:tcBorders>
          </w:tcPr>
          <w:p w:rsidR="00EE5F23" w:rsidRPr="0096664D" w:rsidRDefault="00EE5F23" w:rsidP="00595CA7">
            <w:pPr>
              <w:pStyle w:val="TableParagraph"/>
              <w:spacing w:before="18"/>
              <w:ind w:left="56"/>
              <w:rPr>
                <w:rFonts w:ascii="Times New Roman" w:hAnsi="Times New Roman" w:cs="Times New Roman"/>
                <w:sz w:val="20"/>
                <w:lang w:val="ru-RU"/>
              </w:rPr>
            </w:pPr>
            <w:r w:rsidRPr="0096664D">
              <w:rPr>
                <w:rFonts w:ascii="Times New Roman" w:hAnsi="Times New Roman" w:cs="Times New Roman"/>
                <w:sz w:val="20"/>
                <w:lang w:val="ru-RU"/>
              </w:rPr>
              <w:t>Обычный запах в течение дня</w:t>
            </w:r>
          </w:p>
        </w:tc>
        <w:tc>
          <w:tcPr>
            <w:tcW w:w="3688" w:type="dxa"/>
            <w:tcBorders>
              <w:top w:val="double" w:sz="4" w:space="0" w:color="auto"/>
            </w:tcBorders>
          </w:tcPr>
          <w:p w:rsidR="00EE5F23" w:rsidRPr="0096664D" w:rsidRDefault="00EE5F23" w:rsidP="00595CA7">
            <w:pPr>
              <w:pStyle w:val="TableParagraph"/>
              <w:spacing w:before="18"/>
              <w:ind w:left="1717" w:right="1699"/>
              <w:rPr>
                <w:rFonts w:ascii="Times New Roman" w:hAnsi="Times New Roman" w:cs="Times New Roman"/>
                <w:sz w:val="20"/>
                <w:lang w:val="ru-RU"/>
              </w:rPr>
            </w:pPr>
            <w:r w:rsidRPr="0096664D">
              <w:rPr>
                <w:rFonts w:ascii="Times New Roman" w:hAnsi="Times New Roman" w:cs="Times New Roman"/>
                <w:sz w:val="20"/>
                <w:lang w:val="ru-RU"/>
              </w:rPr>
              <w:t>10</w:t>
            </w:r>
          </w:p>
        </w:tc>
        <w:tc>
          <w:tcPr>
            <w:tcW w:w="4011" w:type="dxa"/>
            <w:tcBorders>
              <w:top w:val="double" w:sz="4" w:space="0" w:color="auto"/>
            </w:tcBorders>
          </w:tcPr>
          <w:p w:rsidR="00EE5F23" w:rsidRPr="0096664D" w:rsidRDefault="00EE5F23" w:rsidP="00595CA7">
            <w:pPr>
              <w:pStyle w:val="TableParagraph"/>
              <w:spacing w:before="18"/>
              <w:ind w:left="35"/>
              <w:rPr>
                <w:rFonts w:ascii="Times New Roman" w:hAnsi="Times New Roman" w:cs="Times New Roman"/>
                <w:sz w:val="20"/>
                <w:lang w:val="ru-RU"/>
              </w:rPr>
            </w:pPr>
            <w:r w:rsidRPr="0096664D">
              <w:rPr>
                <w:rFonts w:ascii="Times New Roman" w:hAnsi="Times New Roman" w:cs="Times New Roman"/>
                <w:sz w:val="20"/>
                <w:lang w:val="ru-RU"/>
              </w:rPr>
              <w:t>2</w:t>
            </w:r>
          </w:p>
        </w:tc>
      </w:tr>
      <w:tr w:rsidR="0060112B" w:rsidRPr="0096664D" w:rsidTr="00EE5F23">
        <w:trPr>
          <w:trHeight w:val="288"/>
        </w:trPr>
        <w:tc>
          <w:tcPr>
            <w:tcW w:w="2032" w:type="dxa"/>
          </w:tcPr>
          <w:p w:rsidR="00EE5F23" w:rsidRPr="0096664D" w:rsidRDefault="00EE5F23" w:rsidP="00595CA7">
            <w:pPr>
              <w:pStyle w:val="TableParagraph"/>
              <w:ind w:left="55"/>
              <w:rPr>
                <w:rFonts w:ascii="Times New Roman" w:hAnsi="Times New Roman" w:cs="Times New Roman"/>
                <w:sz w:val="20"/>
                <w:lang w:val="ru-RU"/>
              </w:rPr>
            </w:pPr>
            <w:r w:rsidRPr="0096664D">
              <w:rPr>
                <w:rFonts w:ascii="Times New Roman" w:hAnsi="Times New Roman" w:cs="Times New Roman"/>
                <w:sz w:val="20"/>
                <w:lang w:val="ru-RU"/>
              </w:rPr>
              <w:t>Имитация запаха в течение дня</w:t>
            </w:r>
          </w:p>
        </w:tc>
        <w:tc>
          <w:tcPr>
            <w:tcW w:w="3688" w:type="dxa"/>
          </w:tcPr>
          <w:p w:rsidR="00EE5F23" w:rsidRPr="0096664D" w:rsidRDefault="00EE5F23" w:rsidP="00595CA7">
            <w:pPr>
              <w:pStyle w:val="TableParagraph"/>
              <w:ind w:left="1717" w:right="1699"/>
              <w:rPr>
                <w:rFonts w:ascii="Times New Roman" w:hAnsi="Times New Roman" w:cs="Times New Roman"/>
                <w:sz w:val="20"/>
                <w:lang w:val="ru-RU"/>
              </w:rPr>
            </w:pPr>
            <w:r w:rsidRPr="0096664D">
              <w:rPr>
                <w:rFonts w:ascii="Times New Roman" w:hAnsi="Times New Roman" w:cs="Times New Roman"/>
                <w:sz w:val="20"/>
                <w:lang w:val="ru-RU"/>
              </w:rPr>
              <w:t>10</w:t>
            </w:r>
          </w:p>
        </w:tc>
        <w:tc>
          <w:tcPr>
            <w:tcW w:w="4011" w:type="dxa"/>
          </w:tcPr>
          <w:p w:rsidR="00EE5F23" w:rsidRPr="0096664D" w:rsidRDefault="00EE5F23" w:rsidP="00595CA7">
            <w:pPr>
              <w:pStyle w:val="TableParagraph"/>
              <w:ind w:left="35"/>
              <w:rPr>
                <w:rFonts w:ascii="Times New Roman" w:hAnsi="Times New Roman" w:cs="Times New Roman"/>
                <w:sz w:val="20"/>
                <w:lang w:val="ru-RU"/>
              </w:rPr>
            </w:pPr>
            <w:r w:rsidRPr="0096664D">
              <w:rPr>
                <w:rFonts w:ascii="Times New Roman" w:hAnsi="Times New Roman" w:cs="Times New Roman"/>
                <w:sz w:val="20"/>
                <w:lang w:val="ru-RU"/>
              </w:rPr>
              <w:t>2</w:t>
            </w:r>
          </w:p>
        </w:tc>
      </w:tr>
    </w:tbl>
    <w:p w:rsidR="001A7EA9" w:rsidRPr="0096664D" w:rsidRDefault="001A7EA9" w:rsidP="00486950">
      <w:pPr>
        <w:pStyle w:val="Style31"/>
        <w:widowControl/>
        <w:ind w:firstLine="567"/>
        <w:jc w:val="center"/>
        <w:rPr>
          <w:rStyle w:val="FontStyle57"/>
          <w:rFonts w:asciiTheme="minorHAnsi" w:hAnsiTheme="minorHAnsi" w:cstheme="minorHAnsi"/>
          <w:b/>
          <w:color w:val="auto"/>
          <w:sz w:val="20"/>
          <w:szCs w:val="24"/>
          <w:lang w:eastAsia="en-US"/>
        </w:rPr>
      </w:pPr>
    </w:p>
    <w:p w:rsidR="00EE5F23" w:rsidRPr="0096664D" w:rsidRDefault="00EE5F23" w:rsidP="00EE5F23">
      <w:pPr>
        <w:pStyle w:val="Style31"/>
        <w:widowControl/>
        <w:ind w:firstLine="567"/>
        <w:jc w:val="both"/>
        <w:rPr>
          <w:rStyle w:val="FontStyle57"/>
          <w:rFonts w:asciiTheme="minorHAnsi" w:hAnsiTheme="minorHAnsi" w:cstheme="minorHAnsi"/>
          <w:color w:val="auto"/>
          <w:sz w:val="20"/>
          <w:szCs w:val="24"/>
          <w:lang w:eastAsia="en-US"/>
        </w:rPr>
      </w:pPr>
      <w:r w:rsidRPr="0096664D">
        <w:rPr>
          <w:rStyle w:val="FontStyle57"/>
          <w:rFonts w:asciiTheme="minorHAnsi" w:hAnsiTheme="minorHAnsi" w:cstheme="minorHAnsi"/>
          <w:color w:val="auto"/>
          <w:sz w:val="20"/>
          <w:szCs w:val="24"/>
          <w:lang w:eastAsia="en-US"/>
        </w:rPr>
        <w:t>Примечания</w:t>
      </w:r>
    </w:p>
    <w:p w:rsidR="00EE5F23" w:rsidRPr="0096664D" w:rsidRDefault="00EE5F23" w:rsidP="00EE5F23">
      <w:pPr>
        <w:pStyle w:val="Style31"/>
        <w:widowControl/>
        <w:ind w:firstLine="567"/>
        <w:jc w:val="both"/>
        <w:rPr>
          <w:rStyle w:val="FontStyle57"/>
          <w:rFonts w:asciiTheme="minorHAnsi" w:hAnsiTheme="minorHAnsi" w:cstheme="minorHAnsi"/>
          <w:color w:val="auto"/>
          <w:sz w:val="20"/>
          <w:szCs w:val="24"/>
          <w:lang w:eastAsia="en-US"/>
        </w:rPr>
      </w:pPr>
      <w:r w:rsidRPr="0096664D">
        <w:rPr>
          <w:rStyle w:val="FontStyle57"/>
          <w:rFonts w:asciiTheme="minorHAnsi" w:hAnsiTheme="minorHAnsi" w:cstheme="minorHAnsi"/>
          <w:color w:val="auto"/>
          <w:sz w:val="20"/>
          <w:szCs w:val="24"/>
          <w:lang w:eastAsia="en-US"/>
        </w:rPr>
        <w:t xml:space="preserve">1 Неприятный запах означает запах,  не доставляющий удовольствие и слегка неприятный запах, который, однако, не соответствует критерию </w:t>
      </w:r>
      <w:proofErr w:type="gramStart"/>
      <w:r w:rsidRPr="0096664D">
        <w:rPr>
          <w:rStyle w:val="FontStyle57"/>
          <w:rFonts w:asciiTheme="minorHAnsi" w:hAnsiTheme="minorHAnsi" w:cstheme="minorHAnsi"/>
          <w:color w:val="auto"/>
          <w:sz w:val="20"/>
          <w:szCs w:val="24"/>
          <w:lang w:eastAsia="en-US"/>
        </w:rPr>
        <w:t>неприемлемого</w:t>
      </w:r>
      <w:proofErr w:type="gramEnd"/>
      <w:r w:rsidRPr="0096664D">
        <w:rPr>
          <w:rStyle w:val="FontStyle57"/>
          <w:rFonts w:asciiTheme="minorHAnsi" w:hAnsiTheme="minorHAnsi" w:cstheme="minorHAnsi"/>
          <w:color w:val="auto"/>
          <w:sz w:val="20"/>
          <w:szCs w:val="24"/>
          <w:lang w:eastAsia="en-US"/>
        </w:rPr>
        <w:t>.</w:t>
      </w:r>
    </w:p>
    <w:p w:rsidR="00EE5F23" w:rsidRPr="0096664D" w:rsidRDefault="00EE5F23" w:rsidP="00EE5F23">
      <w:pPr>
        <w:pStyle w:val="Style31"/>
        <w:widowControl/>
        <w:ind w:firstLine="567"/>
        <w:jc w:val="both"/>
        <w:rPr>
          <w:rStyle w:val="FontStyle57"/>
          <w:rFonts w:asciiTheme="minorHAnsi" w:hAnsiTheme="minorHAnsi" w:cstheme="minorHAnsi"/>
          <w:color w:val="auto"/>
          <w:sz w:val="20"/>
          <w:szCs w:val="24"/>
          <w:lang w:eastAsia="en-US"/>
        </w:rPr>
      </w:pPr>
      <w:r w:rsidRPr="0096664D">
        <w:rPr>
          <w:rStyle w:val="FontStyle57"/>
          <w:rFonts w:asciiTheme="minorHAnsi" w:hAnsiTheme="minorHAnsi" w:cstheme="minorHAnsi"/>
          <w:color w:val="auto"/>
          <w:sz w:val="20"/>
          <w:szCs w:val="24"/>
          <w:lang w:eastAsia="en-US"/>
        </w:rPr>
        <w:t>2 Неприемлемый запах означает запах, который является чрезвычайно неприятным, вызывающим тошноту и/или достаточно неприятным для того, чтобы человек избегал использовать санитарную систему.</w:t>
      </w:r>
    </w:p>
    <w:p w:rsidR="00EE5F23" w:rsidRPr="0096664D" w:rsidRDefault="00EE5F23" w:rsidP="00EE5F23">
      <w:pPr>
        <w:pStyle w:val="Style31"/>
        <w:widowControl/>
        <w:ind w:firstLine="567"/>
        <w:jc w:val="both"/>
        <w:rPr>
          <w:rStyle w:val="FontStyle57"/>
          <w:rFonts w:asciiTheme="minorHAnsi" w:hAnsiTheme="minorHAnsi" w:cstheme="minorHAnsi"/>
          <w:color w:val="auto"/>
          <w:sz w:val="20"/>
          <w:szCs w:val="24"/>
          <w:lang w:eastAsia="en-US"/>
        </w:rPr>
      </w:pPr>
    </w:p>
    <w:p w:rsidR="00EE5F23" w:rsidRPr="0096664D" w:rsidRDefault="00EE5F23" w:rsidP="00EE5F23">
      <w:pPr>
        <w:pStyle w:val="Style31"/>
        <w:widowControl/>
        <w:ind w:firstLine="567"/>
        <w:jc w:val="both"/>
        <w:rPr>
          <w:rStyle w:val="FontStyle57"/>
          <w:rFonts w:asciiTheme="minorHAnsi" w:hAnsiTheme="minorHAnsi" w:cstheme="minorHAnsi"/>
          <w:b/>
          <w:color w:val="auto"/>
          <w:sz w:val="24"/>
          <w:szCs w:val="24"/>
          <w:lang w:eastAsia="en-US"/>
        </w:rPr>
      </w:pPr>
      <w:r w:rsidRPr="0096664D">
        <w:rPr>
          <w:rStyle w:val="FontStyle57"/>
          <w:rFonts w:asciiTheme="minorHAnsi" w:hAnsiTheme="minorHAnsi" w:cstheme="minorHAnsi"/>
          <w:b/>
          <w:color w:val="auto"/>
          <w:sz w:val="24"/>
          <w:szCs w:val="24"/>
          <w:lang w:eastAsia="en-US"/>
        </w:rPr>
        <w:t>7.2.9.6</w:t>
      </w:r>
      <w:r w:rsidRPr="0096664D">
        <w:rPr>
          <w:rStyle w:val="FontStyle57"/>
          <w:rFonts w:asciiTheme="minorHAnsi" w:hAnsiTheme="minorHAnsi" w:cstheme="minorHAnsi"/>
          <w:b/>
          <w:color w:val="auto"/>
          <w:sz w:val="24"/>
          <w:szCs w:val="24"/>
          <w:lang w:eastAsia="en-US"/>
        </w:rPr>
        <w:tab/>
        <w:t>Требования в отношении шума</w:t>
      </w:r>
    </w:p>
    <w:p w:rsidR="00EE5F23" w:rsidRPr="0096664D" w:rsidRDefault="00EE5F23" w:rsidP="00EE5F23">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 xml:space="preserve">После установки в соответствии с инструкциями изготовителя на месте испытания, соответствующем требованиям пункта A.3.7.1, любой источник шума, связанный с эксплуатацией системы (такой как очистка, механизм эвакуации или механических компонентов), замер </w:t>
      </w:r>
      <w:proofErr w:type="gramStart"/>
      <w:r w:rsidRPr="0096664D">
        <w:rPr>
          <w:rStyle w:val="FontStyle57"/>
          <w:rFonts w:asciiTheme="minorHAnsi" w:hAnsiTheme="minorHAnsi" w:cstheme="minorHAnsi"/>
          <w:color w:val="auto"/>
          <w:sz w:val="24"/>
          <w:szCs w:val="24"/>
          <w:lang w:eastAsia="en-US"/>
        </w:rPr>
        <w:t>параметров</w:t>
      </w:r>
      <w:proofErr w:type="gramEnd"/>
      <w:r w:rsidRPr="0096664D">
        <w:rPr>
          <w:rStyle w:val="FontStyle57"/>
          <w:rFonts w:asciiTheme="minorHAnsi" w:hAnsiTheme="minorHAnsi" w:cstheme="minorHAnsi"/>
          <w:color w:val="auto"/>
          <w:sz w:val="24"/>
          <w:szCs w:val="24"/>
          <w:lang w:eastAsia="en-US"/>
        </w:rPr>
        <w:t xml:space="preserve"> которого осуществляется на расстоянии 1 метра от системы в соответствии с пунктом A.3.7.4, не должен превышать среднее значение 60 </w:t>
      </w:r>
      <w:proofErr w:type="spellStart"/>
      <w:r w:rsidRPr="0096664D">
        <w:rPr>
          <w:rStyle w:val="FontStyle57"/>
          <w:rFonts w:asciiTheme="minorHAnsi" w:hAnsiTheme="minorHAnsi" w:cstheme="minorHAnsi"/>
          <w:color w:val="auto"/>
          <w:sz w:val="24"/>
          <w:szCs w:val="24"/>
          <w:lang w:eastAsia="en-US"/>
        </w:rPr>
        <w:t>дБА</w:t>
      </w:r>
      <w:proofErr w:type="spellEnd"/>
      <w:r w:rsidRPr="0096664D">
        <w:rPr>
          <w:rStyle w:val="FontStyle57"/>
          <w:rFonts w:asciiTheme="minorHAnsi" w:hAnsiTheme="minorHAnsi" w:cstheme="minorHAnsi"/>
          <w:color w:val="auto"/>
          <w:sz w:val="24"/>
          <w:szCs w:val="24"/>
          <w:lang w:eastAsia="en-US"/>
        </w:rPr>
        <w:t xml:space="preserve"> (LEX,24h) в течение 24 часов, а также ни в какое время не превышать 85 </w:t>
      </w:r>
      <w:proofErr w:type="spellStart"/>
      <w:r w:rsidRPr="0096664D">
        <w:rPr>
          <w:rStyle w:val="FontStyle57"/>
          <w:rFonts w:asciiTheme="minorHAnsi" w:hAnsiTheme="minorHAnsi" w:cstheme="minorHAnsi"/>
          <w:color w:val="auto"/>
          <w:sz w:val="24"/>
          <w:szCs w:val="24"/>
          <w:lang w:eastAsia="en-US"/>
        </w:rPr>
        <w:t>дБА</w:t>
      </w:r>
      <w:proofErr w:type="spellEnd"/>
      <w:r w:rsidRPr="0096664D">
        <w:rPr>
          <w:rStyle w:val="FontStyle57"/>
          <w:rFonts w:asciiTheme="minorHAnsi" w:hAnsiTheme="minorHAnsi" w:cstheme="minorHAnsi"/>
          <w:color w:val="auto"/>
          <w:sz w:val="24"/>
          <w:szCs w:val="24"/>
          <w:lang w:eastAsia="en-US"/>
        </w:rPr>
        <w:t xml:space="preserve"> (</w:t>
      </w:r>
      <w:proofErr w:type="spellStart"/>
      <w:r w:rsidRPr="0096664D">
        <w:rPr>
          <w:rStyle w:val="FontStyle57"/>
          <w:rFonts w:asciiTheme="minorHAnsi" w:hAnsiTheme="minorHAnsi" w:cstheme="minorHAnsi"/>
          <w:color w:val="auto"/>
          <w:sz w:val="24"/>
          <w:szCs w:val="24"/>
          <w:lang w:eastAsia="en-US"/>
        </w:rPr>
        <w:t>LpA,max</w:t>
      </w:r>
      <w:proofErr w:type="spellEnd"/>
      <w:r w:rsidRPr="0096664D">
        <w:rPr>
          <w:rStyle w:val="FontStyle57"/>
          <w:rFonts w:asciiTheme="minorHAnsi" w:hAnsiTheme="minorHAnsi" w:cstheme="minorHAnsi"/>
          <w:color w:val="auto"/>
          <w:sz w:val="24"/>
          <w:szCs w:val="24"/>
          <w:lang w:eastAsia="en-US"/>
        </w:rPr>
        <w:t>) во время испытания в соответствии с п. A.3.7.3.</w:t>
      </w:r>
    </w:p>
    <w:p w:rsidR="0060112B" w:rsidRPr="0096664D" w:rsidRDefault="0060112B" w:rsidP="00EE5F23">
      <w:pPr>
        <w:pStyle w:val="Style31"/>
        <w:widowControl/>
        <w:ind w:firstLine="567"/>
        <w:jc w:val="both"/>
        <w:rPr>
          <w:rStyle w:val="FontStyle57"/>
          <w:rFonts w:asciiTheme="minorHAnsi" w:hAnsiTheme="minorHAnsi" w:cstheme="minorHAnsi"/>
          <w:color w:val="auto"/>
          <w:sz w:val="20"/>
          <w:szCs w:val="24"/>
          <w:lang w:eastAsia="en-US"/>
        </w:rPr>
      </w:pPr>
    </w:p>
    <w:p w:rsidR="00EE5F23" w:rsidRPr="0096664D" w:rsidRDefault="00EE5F23" w:rsidP="00EE5F23">
      <w:pPr>
        <w:pStyle w:val="Style31"/>
        <w:widowControl/>
        <w:ind w:firstLine="567"/>
        <w:jc w:val="both"/>
        <w:rPr>
          <w:rStyle w:val="FontStyle57"/>
          <w:rFonts w:asciiTheme="minorHAnsi" w:hAnsiTheme="minorHAnsi" w:cstheme="minorHAnsi"/>
          <w:color w:val="auto"/>
          <w:sz w:val="20"/>
          <w:szCs w:val="24"/>
          <w:lang w:eastAsia="en-US"/>
        </w:rPr>
      </w:pPr>
      <w:r w:rsidRPr="0096664D">
        <w:rPr>
          <w:rStyle w:val="FontStyle57"/>
          <w:rFonts w:asciiTheme="minorHAnsi" w:hAnsiTheme="minorHAnsi" w:cstheme="minorHAnsi"/>
          <w:color w:val="auto"/>
          <w:sz w:val="20"/>
          <w:szCs w:val="24"/>
          <w:lang w:eastAsia="en-US"/>
        </w:rPr>
        <w:t>Примечания</w:t>
      </w:r>
    </w:p>
    <w:p w:rsidR="00EE5F23" w:rsidRPr="0096664D" w:rsidRDefault="00EE5F23" w:rsidP="00EE5F23">
      <w:pPr>
        <w:pStyle w:val="Style31"/>
        <w:widowControl/>
        <w:ind w:firstLine="567"/>
        <w:jc w:val="both"/>
        <w:rPr>
          <w:rStyle w:val="FontStyle57"/>
          <w:rFonts w:asciiTheme="minorHAnsi" w:hAnsiTheme="minorHAnsi" w:cstheme="minorHAnsi"/>
          <w:color w:val="auto"/>
          <w:sz w:val="20"/>
          <w:szCs w:val="24"/>
          <w:lang w:eastAsia="en-US"/>
        </w:rPr>
      </w:pPr>
      <w:r w:rsidRPr="0096664D">
        <w:rPr>
          <w:rStyle w:val="FontStyle57"/>
          <w:rFonts w:asciiTheme="minorHAnsi" w:hAnsiTheme="minorHAnsi" w:cstheme="minorHAnsi"/>
          <w:color w:val="auto"/>
          <w:sz w:val="20"/>
          <w:szCs w:val="24"/>
          <w:lang w:eastAsia="en-US"/>
        </w:rPr>
        <w:t>1 «LEX,24h» означает дневной уровень шума равный среднему уровню шума системы в течение 24 часов.</w:t>
      </w:r>
    </w:p>
    <w:p w:rsidR="00EE5F23" w:rsidRPr="0096664D" w:rsidRDefault="00EE5F23" w:rsidP="00EE5F23">
      <w:pPr>
        <w:pStyle w:val="Style31"/>
        <w:widowControl/>
        <w:ind w:firstLine="567"/>
        <w:jc w:val="both"/>
        <w:rPr>
          <w:rStyle w:val="FontStyle57"/>
          <w:rFonts w:asciiTheme="minorHAnsi" w:hAnsiTheme="minorHAnsi" w:cstheme="minorHAnsi"/>
          <w:color w:val="auto"/>
          <w:sz w:val="20"/>
          <w:szCs w:val="24"/>
          <w:lang w:eastAsia="en-US"/>
        </w:rPr>
      </w:pPr>
      <w:r w:rsidRPr="0096664D">
        <w:rPr>
          <w:rStyle w:val="FontStyle57"/>
          <w:rFonts w:asciiTheme="minorHAnsi" w:hAnsiTheme="minorHAnsi" w:cstheme="minorHAnsi"/>
          <w:color w:val="auto"/>
          <w:sz w:val="20"/>
          <w:szCs w:val="24"/>
          <w:lang w:eastAsia="en-US"/>
        </w:rPr>
        <w:t>2 «</w:t>
      </w:r>
      <w:proofErr w:type="spellStart"/>
      <w:r w:rsidRPr="0096664D">
        <w:rPr>
          <w:rStyle w:val="FontStyle57"/>
          <w:rFonts w:asciiTheme="minorHAnsi" w:hAnsiTheme="minorHAnsi" w:cstheme="minorHAnsi"/>
          <w:color w:val="auto"/>
          <w:sz w:val="20"/>
          <w:szCs w:val="24"/>
          <w:lang w:eastAsia="en-US"/>
        </w:rPr>
        <w:t>LpA,max</w:t>
      </w:r>
      <w:proofErr w:type="spellEnd"/>
      <w:r w:rsidRPr="0096664D">
        <w:rPr>
          <w:rStyle w:val="FontStyle57"/>
          <w:rFonts w:asciiTheme="minorHAnsi" w:hAnsiTheme="minorHAnsi" w:cstheme="minorHAnsi"/>
          <w:color w:val="auto"/>
          <w:sz w:val="20"/>
          <w:szCs w:val="24"/>
          <w:lang w:eastAsia="en-US"/>
        </w:rPr>
        <w:t>» означает максимальный амплитудно-взвешенный уровень акустического давления.</w:t>
      </w:r>
    </w:p>
    <w:p w:rsidR="00EE5F23" w:rsidRPr="0096664D" w:rsidRDefault="00EE5F23" w:rsidP="00EE5F23">
      <w:pPr>
        <w:pStyle w:val="Style31"/>
        <w:widowControl/>
        <w:ind w:firstLine="567"/>
        <w:jc w:val="both"/>
        <w:rPr>
          <w:rStyle w:val="FontStyle57"/>
          <w:rFonts w:asciiTheme="minorHAnsi" w:hAnsiTheme="minorHAnsi" w:cstheme="minorHAnsi"/>
          <w:color w:val="auto"/>
          <w:sz w:val="20"/>
          <w:szCs w:val="24"/>
          <w:lang w:eastAsia="en-US"/>
        </w:rPr>
      </w:pPr>
    </w:p>
    <w:p w:rsidR="00EE5F23" w:rsidRPr="0096664D" w:rsidRDefault="00EE5F23" w:rsidP="00EE5F23">
      <w:pPr>
        <w:pStyle w:val="Style31"/>
        <w:widowControl/>
        <w:ind w:firstLine="567"/>
        <w:jc w:val="both"/>
        <w:rPr>
          <w:rStyle w:val="FontStyle57"/>
          <w:rFonts w:asciiTheme="minorHAnsi" w:hAnsiTheme="minorHAnsi" w:cstheme="minorHAnsi"/>
          <w:b/>
          <w:color w:val="auto"/>
          <w:sz w:val="24"/>
          <w:szCs w:val="24"/>
          <w:lang w:eastAsia="en-US"/>
        </w:rPr>
      </w:pPr>
      <w:r w:rsidRPr="0096664D">
        <w:rPr>
          <w:rStyle w:val="FontStyle57"/>
          <w:rFonts w:asciiTheme="minorHAnsi" w:hAnsiTheme="minorHAnsi" w:cstheme="minorHAnsi"/>
          <w:b/>
          <w:color w:val="auto"/>
          <w:sz w:val="24"/>
          <w:szCs w:val="24"/>
          <w:lang w:eastAsia="en-US"/>
        </w:rPr>
        <w:t>7.2.9.5</w:t>
      </w:r>
      <w:r w:rsidRPr="0096664D">
        <w:rPr>
          <w:rStyle w:val="FontStyle57"/>
          <w:rFonts w:asciiTheme="minorHAnsi" w:hAnsiTheme="minorHAnsi" w:cstheme="minorHAnsi"/>
          <w:b/>
          <w:color w:val="auto"/>
          <w:sz w:val="24"/>
          <w:szCs w:val="24"/>
          <w:lang w:eastAsia="en-US"/>
        </w:rPr>
        <w:tab/>
        <w:t>Требования в отношении эмиссий в атмосферу</w:t>
      </w:r>
    </w:p>
    <w:p w:rsidR="00EE5F23" w:rsidRPr="0096664D" w:rsidRDefault="00EE5F23" w:rsidP="00EE5F23">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 xml:space="preserve">Потенциальные эмиссии в атмосферу от ССНПКС могут классифицироваться в качестве загрязняющих веществ или взрывоопасных газов. Контроль эмиссий взрывоопасных газов во время эксплуатации описывается в п. 4.12.2. Конструкция ССНПКС должна обеспечивать уровень эмиссии загрязняющих веществ в помещении и за его </w:t>
      </w:r>
      <w:proofErr w:type="gramStart"/>
      <w:r w:rsidRPr="0096664D">
        <w:rPr>
          <w:rStyle w:val="FontStyle57"/>
          <w:rFonts w:asciiTheme="minorHAnsi" w:hAnsiTheme="minorHAnsi" w:cstheme="minorHAnsi"/>
          <w:color w:val="auto"/>
          <w:sz w:val="24"/>
          <w:szCs w:val="24"/>
          <w:lang w:eastAsia="en-US"/>
        </w:rPr>
        <w:t>пределами</w:t>
      </w:r>
      <w:proofErr w:type="gramEnd"/>
      <w:r w:rsidRPr="0096664D">
        <w:rPr>
          <w:rStyle w:val="FontStyle57"/>
          <w:rFonts w:asciiTheme="minorHAnsi" w:hAnsiTheme="minorHAnsi" w:cstheme="minorHAnsi"/>
          <w:color w:val="auto"/>
          <w:sz w:val="24"/>
          <w:szCs w:val="24"/>
          <w:lang w:eastAsia="en-US"/>
        </w:rPr>
        <w:t xml:space="preserve"> не превышающий лимиты, указанные в Таблице 11 и Таблице 12, во время испытаний в соответствии с п. A.3.6.</w:t>
      </w:r>
    </w:p>
    <w:p w:rsidR="00EE5F23" w:rsidRPr="0096664D" w:rsidRDefault="00EE5F23" w:rsidP="00EE5F23">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lastRenderedPageBreak/>
        <w:t>Эмиссии CO и CO2 должны испытываться в случае применения в процессах очистки ССНПКС сжигания и не должны испытываться в иных случаях.</w:t>
      </w:r>
    </w:p>
    <w:p w:rsidR="001A7EA9" w:rsidRPr="0096664D" w:rsidRDefault="00EE5F23" w:rsidP="00EE5F23">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 xml:space="preserve">Изготовитель должен документировать эмиссии парниковых газов </w:t>
      </w:r>
      <w:r w:rsidR="0060112B" w:rsidRPr="0096664D">
        <w:rPr>
          <w:rStyle w:val="FontStyle57"/>
          <w:rFonts w:asciiTheme="minorHAnsi" w:hAnsiTheme="minorHAnsi" w:cstheme="minorHAnsi"/>
          <w:color w:val="auto"/>
          <w:sz w:val="24"/>
          <w:szCs w:val="24"/>
          <w:lang w:eastAsia="en-US"/>
        </w:rPr>
        <w:br/>
      </w:r>
      <w:r w:rsidRPr="0096664D">
        <w:rPr>
          <w:rStyle w:val="FontStyle57"/>
          <w:rFonts w:asciiTheme="minorHAnsi" w:hAnsiTheme="minorHAnsi" w:cstheme="minorHAnsi"/>
          <w:color w:val="auto"/>
          <w:sz w:val="24"/>
          <w:szCs w:val="24"/>
          <w:lang w:eastAsia="en-US"/>
        </w:rPr>
        <w:t>(CO2, метана и N20).</w:t>
      </w:r>
    </w:p>
    <w:p w:rsidR="001A7EA9" w:rsidRPr="0096664D" w:rsidRDefault="001A7EA9" w:rsidP="00486950">
      <w:pPr>
        <w:pStyle w:val="Style31"/>
        <w:widowControl/>
        <w:ind w:firstLine="567"/>
        <w:jc w:val="center"/>
        <w:rPr>
          <w:rStyle w:val="FontStyle57"/>
          <w:rFonts w:asciiTheme="minorHAnsi" w:hAnsiTheme="minorHAnsi" w:cstheme="minorHAnsi"/>
          <w:b/>
          <w:color w:val="auto"/>
          <w:sz w:val="24"/>
          <w:szCs w:val="24"/>
          <w:lang w:eastAsia="en-US"/>
        </w:rPr>
      </w:pPr>
    </w:p>
    <w:p w:rsidR="001A7EA9" w:rsidRPr="0096664D" w:rsidRDefault="00EE5F23" w:rsidP="00486950">
      <w:pPr>
        <w:pStyle w:val="Style31"/>
        <w:widowControl/>
        <w:ind w:firstLine="567"/>
        <w:jc w:val="center"/>
        <w:rPr>
          <w:rStyle w:val="FontStyle57"/>
          <w:rFonts w:asciiTheme="minorHAnsi" w:hAnsiTheme="minorHAnsi" w:cstheme="minorHAnsi"/>
          <w:b/>
          <w:color w:val="auto"/>
          <w:sz w:val="24"/>
          <w:szCs w:val="24"/>
          <w:lang w:eastAsia="en-US"/>
        </w:rPr>
      </w:pPr>
      <w:r w:rsidRPr="0096664D">
        <w:rPr>
          <w:rStyle w:val="FontStyle57"/>
          <w:rFonts w:asciiTheme="minorHAnsi" w:hAnsiTheme="minorHAnsi" w:cstheme="minorHAnsi"/>
          <w:b/>
          <w:color w:val="auto"/>
          <w:sz w:val="24"/>
          <w:szCs w:val="24"/>
          <w:lang w:eastAsia="en-US"/>
        </w:rPr>
        <w:t>Таблица 11 — Пороговые значения эмиссий в атмосферу в помещении</w:t>
      </w:r>
    </w:p>
    <w:tbl>
      <w:tblPr>
        <w:tblStyle w:val="TableNormal"/>
        <w:tblW w:w="0" w:type="auto"/>
        <w:tblInd w:w="5"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4116"/>
        <w:gridCol w:w="5240"/>
      </w:tblGrid>
      <w:tr w:rsidR="0060112B" w:rsidRPr="0096664D" w:rsidTr="0060112B">
        <w:trPr>
          <w:trHeight w:val="283"/>
        </w:trPr>
        <w:tc>
          <w:tcPr>
            <w:tcW w:w="4116" w:type="dxa"/>
            <w:tcBorders>
              <w:bottom w:val="double" w:sz="4" w:space="0" w:color="auto"/>
            </w:tcBorders>
          </w:tcPr>
          <w:p w:rsidR="00EE5F23" w:rsidRPr="0096664D" w:rsidRDefault="00EE5F23" w:rsidP="00595CA7">
            <w:pPr>
              <w:pStyle w:val="TableParagraph"/>
              <w:spacing w:before="18"/>
              <w:ind w:left="275" w:right="250"/>
              <w:rPr>
                <w:rFonts w:ascii="Times New Roman" w:hAnsi="Times New Roman" w:cs="Times New Roman"/>
                <w:b/>
                <w:sz w:val="20"/>
                <w:lang w:val="ru-RU"/>
              </w:rPr>
            </w:pPr>
            <w:r w:rsidRPr="0096664D">
              <w:rPr>
                <w:rFonts w:ascii="Times New Roman" w:hAnsi="Times New Roman" w:cs="Times New Roman"/>
                <w:b/>
                <w:sz w:val="20"/>
                <w:lang w:val="ru-RU"/>
              </w:rPr>
              <w:t>Параметр</w:t>
            </w:r>
          </w:p>
        </w:tc>
        <w:tc>
          <w:tcPr>
            <w:tcW w:w="5240" w:type="dxa"/>
            <w:tcBorders>
              <w:bottom w:val="double" w:sz="4" w:space="0" w:color="auto"/>
            </w:tcBorders>
          </w:tcPr>
          <w:p w:rsidR="00EE5F23" w:rsidRPr="0096664D" w:rsidRDefault="00EE5F23" w:rsidP="00595CA7">
            <w:pPr>
              <w:pStyle w:val="TableParagraph"/>
              <w:spacing w:before="18"/>
              <w:ind w:left="139" w:right="103"/>
              <w:rPr>
                <w:rFonts w:ascii="Times New Roman" w:hAnsi="Times New Roman" w:cs="Times New Roman"/>
                <w:b/>
                <w:sz w:val="20"/>
                <w:lang w:val="ru-RU"/>
              </w:rPr>
            </w:pPr>
            <w:r w:rsidRPr="0096664D">
              <w:rPr>
                <w:rFonts w:ascii="Times New Roman" w:hAnsi="Times New Roman" w:cs="Times New Roman"/>
                <w:b/>
                <w:sz w:val="20"/>
                <w:lang w:val="ru-RU"/>
              </w:rPr>
              <w:t>Пороговые значения эмиссии (средние уровни в течение указанного срока)</w:t>
            </w:r>
          </w:p>
        </w:tc>
      </w:tr>
      <w:tr w:rsidR="0060112B" w:rsidRPr="0096664D" w:rsidTr="0060112B">
        <w:trPr>
          <w:trHeight w:val="288"/>
        </w:trPr>
        <w:tc>
          <w:tcPr>
            <w:tcW w:w="4116" w:type="dxa"/>
            <w:tcBorders>
              <w:top w:val="double" w:sz="4" w:space="0" w:color="auto"/>
            </w:tcBorders>
          </w:tcPr>
          <w:p w:rsidR="00EE5F23" w:rsidRPr="0096664D" w:rsidRDefault="00EE5F23" w:rsidP="0060112B">
            <w:pPr>
              <w:pStyle w:val="TableParagraph"/>
              <w:spacing w:before="18"/>
              <w:ind w:left="264" w:right="250"/>
              <w:jc w:val="both"/>
              <w:rPr>
                <w:rFonts w:ascii="Times New Roman" w:hAnsi="Times New Roman" w:cs="Times New Roman"/>
                <w:sz w:val="20"/>
                <w:lang w:val="ru-RU"/>
              </w:rPr>
            </w:pPr>
            <w:r w:rsidRPr="0096664D">
              <w:rPr>
                <w:rFonts w:ascii="Times New Roman" w:hAnsi="Times New Roman" w:cs="Times New Roman"/>
                <w:sz w:val="20"/>
                <w:lang w:val="ru-RU"/>
              </w:rPr>
              <w:t>CO (частей на миллион объема)</w:t>
            </w:r>
          </w:p>
        </w:tc>
        <w:tc>
          <w:tcPr>
            <w:tcW w:w="5240" w:type="dxa"/>
            <w:tcBorders>
              <w:top w:val="double" w:sz="4" w:space="0" w:color="auto"/>
            </w:tcBorders>
          </w:tcPr>
          <w:p w:rsidR="00EE5F23" w:rsidRPr="0096664D" w:rsidRDefault="00EE5F23" w:rsidP="00595CA7">
            <w:pPr>
              <w:pStyle w:val="TableParagraph"/>
              <w:spacing w:before="18"/>
              <w:ind w:left="134" w:right="103"/>
              <w:rPr>
                <w:rFonts w:ascii="Times New Roman" w:hAnsi="Times New Roman" w:cs="Times New Roman"/>
                <w:sz w:val="20"/>
                <w:lang w:val="ru-RU"/>
              </w:rPr>
            </w:pPr>
            <w:r w:rsidRPr="0096664D">
              <w:rPr>
                <w:rFonts w:ascii="Times New Roman" w:hAnsi="Times New Roman" w:cs="Times New Roman"/>
                <w:sz w:val="20"/>
                <w:lang w:val="ru-RU"/>
              </w:rPr>
              <w:t>1 ч: 28</w:t>
            </w:r>
          </w:p>
        </w:tc>
      </w:tr>
      <w:tr w:rsidR="0060112B" w:rsidRPr="0096664D" w:rsidTr="0060112B">
        <w:trPr>
          <w:trHeight w:val="293"/>
        </w:trPr>
        <w:tc>
          <w:tcPr>
            <w:tcW w:w="4116" w:type="dxa"/>
          </w:tcPr>
          <w:p w:rsidR="00EE5F23" w:rsidRPr="0096664D" w:rsidRDefault="00EE5F23" w:rsidP="0060112B">
            <w:pPr>
              <w:pStyle w:val="TableParagraph"/>
              <w:spacing w:line="250" w:lineRule="exact"/>
              <w:ind w:left="269" w:right="250"/>
              <w:jc w:val="both"/>
              <w:rPr>
                <w:rFonts w:ascii="Times New Roman" w:hAnsi="Times New Roman" w:cs="Times New Roman"/>
                <w:sz w:val="20"/>
                <w:lang w:val="ru-RU"/>
              </w:rPr>
            </w:pPr>
            <w:r w:rsidRPr="0096664D">
              <w:rPr>
                <w:rFonts w:ascii="Times New Roman" w:hAnsi="Times New Roman" w:cs="Times New Roman"/>
                <w:sz w:val="20"/>
                <w:lang w:val="ru-RU"/>
              </w:rPr>
              <w:t>NO</w:t>
            </w:r>
            <w:r w:rsidRPr="0096664D">
              <w:rPr>
                <w:rFonts w:ascii="Times New Roman" w:hAnsi="Times New Roman" w:cs="Times New Roman"/>
                <w:i/>
                <w:position w:val="-2"/>
                <w:sz w:val="16"/>
                <w:lang w:val="ru-RU"/>
              </w:rPr>
              <w:t xml:space="preserve">x </w:t>
            </w:r>
            <w:r w:rsidRPr="0096664D">
              <w:rPr>
                <w:rFonts w:ascii="Times New Roman" w:hAnsi="Times New Roman" w:cs="Times New Roman"/>
                <w:sz w:val="20"/>
                <w:lang w:val="ru-RU"/>
              </w:rPr>
              <w:t>(частей на миллиард по объёму)</w:t>
            </w:r>
          </w:p>
        </w:tc>
        <w:tc>
          <w:tcPr>
            <w:tcW w:w="5240" w:type="dxa"/>
          </w:tcPr>
          <w:p w:rsidR="00EE5F23" w:rsidRPr="0096664D" w:rsidRDefault="00EE5F23" w:rsidP="00595CA7">
            <w:pPr>
              <w:pStyle w:val="TableParagraph"/>
              <w:ind w:left="134" w:right="103"/>
              <w:rPr>
                <w:rFonts w:ascii="Times New Roman" w:hAnsi="Times New Roman" w:cs="Times New Roman"/>
                <w:sz w:val="20"/>
                <w:lang w:val="ru-RU"/>
              </w:rPr>
            </w:pPr>
            <w:r w:rsidRPr="0096664D">
              <w:rPr>
                <w:rFonts w:ascii="Times New Roman" w:hAnsi="Times New Roman" w:cs="Times New Roman"/>
                <w:sz w:val="20"/>
                <w:lang w:val="ru-RU"/>
              </w:rPr>
              <w:t>1 ч: 99</w:t>
            </w:r>
          </w:p>
        </w:tc>
      </w:tr>
      <w:tr w:rsidR="0060112B" w:rsidRPr="0096664D" w:rsidTr="0060112B">
        <w:trPr>
          <w:trHeight w:val="293"/>
        </w:trPr>
        <w:tc>
          <w:tcPr>
            <w:tcW w:w="4116" w:type="dxa"/>
          </w:tcPr>
          <w:p w:rsidR="00EE5F23" w:rsidRPr="0096664D" w:rsidRDefault="00EE5F23" w:rsidP="0060112B">
            <w:pPr>
              <w:pStyle w:val="TableParagraph"/>
              <w:spacing w:line="250" w:lineRule="exact"/>
              <w:ind w:left="269" w:right="250"/>
              <w:jc w:val="both"/>
              <w:rPr>
                <w:rFonts w:ascii="Times New Roman" w:hAnsi="Times New Roman" w:cs="Times New Roman"/>
                <w:sz w:val="20"/>
                <w:lang w:val="ru-RU"/>
              </w:rPr>
            </w:pPr>
            <w:r w:rsidRPr="0096664D">
              <w:rPr>
                <w:rFonts w:ascii="Times New Roman" w:hAnsi="Times New Roman" w:cs="Times New Roman"/>
                <w:sz w:val="20"/>
                <w:lang w:val="ru-RU"/>
              </w:rPr>
              <w:t>SO</w:t>
            </w:r>
            <w:r w:rsidRPr="0096664D">
              <w:rPr>
                <w:rFonts w:ascii="Times New Roman" w:hAnsi="Times New Roman" w:cs="Times New Roman"/>
                <w:position w:val="-2"/>
                <w:sz w:val="16"/>
                <w:lang w:val="ru-RU"/>
              </w:rPr>
              <w:t xml:space="preserve">2 </w:t>
            </w:r>
            <w:r w:rsidRPr="0096664D">
              <w:rPr>
                <w:rFonts w:ascii="Times New Roman" w:hAnsi="Times New Roman" w:cs="Times New Roman"/>
                <w:sz w:val="20"/>
                <w:lang w:val="ru-RU"/>
              </w:rPr>
              <w:t>(частей на миллиард по объёму)</w:t>
            </w:r>
          </w:p>
        </w:tc>
        <w:tc>
          <w:tcPr>
            <w:tcW w:w="5240" w:type="dxa"/>
          </w:tcPr>
          <w:p w:rsidR="00EE5F23" w:rsidRPr="0096664D" w:rsidRDefault="00EE5F23" w:rsidP="00595CA7">
            <w:pPr>
              <w:pStyle w:val="TableParagraph"/>
              <w:ind w:left="134" w:right="103"/>
              <w:rPr>
                <w:rFonts w:ascii="Times New Roman" w:hAnsi="Times New Roman" w:cs="Times New Roman"/>
                <w:sz w:val="20"/>
                <w:lang w:val="ru-RU"/>
              </w:rPr>
            </w:pPr>
            <w:r w:rsidRPr="0096664D">
              <w:rPr>
                <w:rFonts w:ascii="Times New Roman" w:hAnsi="Times New Roman" w:cs="Times New Roman"/>
                <w:sz w:val="20"/>
                <w:lang w:val="ru-RU"/>
              </w:rPr>
              <w:t>1 ч: 6,8</w:t>
            </w:r>
          </w:p>
        </w:tc>
      </w:tr>
      <w:tr w:rsidR="0060112B" w:rsidRPr="0096664D" w:rsidTr="0060112B">
        <w:trPr>
          <w:trHeight w:val="293"/>
        </w:trPr>
        <w:tc>
          <w:tcPr>
            <w:tcW w:w="4116" w:type="dxa"/>
          </w:tcPr>
          <w:p w:rsidR="00EE5F23" w:rsidRPr="0096664D" w:rsidRDefault="00EE5F23" w:rsidP="0060112B">
            <w:pPr>
              <w:pStyle w:val="TableParagraph"/>
              <w:spacing w:line="250" w:lineRule="exact"/>
              <w:ind w:left="264" w:right="250"/>
              <w:jc w:val="both"/>
              <w:rPr>
                <w:rFonts w:ascii="Times New Roman" w:hAnsi="Times New Roman" w:cs="Times New Roman"/>
                <w:sz w:val="20"/>
                <w:lang w:val="ru-RU"/>
              </w:rPr>
            </w:pPr>
            <w:r w:rsidRPr="0096664D">
              <w:rPr>
                <w:rFonts w:ascii="Times New Roman" w:hAnsi="Times New Roman" w:cs="Times New Roman"/>
                <w:sz w:val="20"/>
                <w:lang w:val="ru-RU"/>
              </w:rPr>
              <w:t>CO</w:t>
            </w:r>
            <w:r w:rsidRPr="0096664D">
              <w:rPr>
                <w:rFonts w:ascii="Times New Roman" w:hAnsi="Times New Roman" w:cs="Times New Roman"/>
                <w:position w:val="-2"/>
                <w:sz w:val="16"/>
                <w:lang w:val="ru-RU"/>
              </w:rPr>
              <w:t xml:space="preserve">2 </w:t>
            </w:r>
            <w:r w:rsidRPr="0096664D">
              <w:rPr>
                <w:rFonts w:ascii="Times New Roman" w:hAnsi="Times New Roman" w:cs="Times New Roman"/>
                <w:sz w:val="20"/>
                <w:lang w:val="ru-RU"/>
              </w:rPr>
              <w:t>(частей на миллион объема)</w:t>
            </w:r>
          </w:p>
        </w:tc>
        <w:tc>
          <w:tcPr>
            <w:tcW w:w="5240" w:type="dxa"/>
          </w:tcPr>
          <w:p w:rsidR="00EE5F23" w:rsidRPr="0096664D" w:rsidRDefault="00EE5F23" w:rsidP="00595CA7">
            <w:pPr>
              <w:pStyle w:val="TableParagraph"/>
              <w:ind w:left="134" w:right="103"/>
              <w:rPr>
                <w:rFonts w:ascii="Times New Roman" w:hAnsi="Times New Roman" w:cs="Times New Roman"/>
                <w:sz w:val="20"/>
                <w:lang w:val="ru-RU"/>
              </w:rPr>
            </w:pPr>
            <w:r w:rsidRPr="0096664D">
              <w:rPr>
                <w:rFonts w:ascii="Times New Roman" w:hAnsi="Times New Roman" w:cs="Times New Roman"/>
                <w:sz w:val="20"/>
                <w:lang w:val="ru-RU"/>
              </w:rPr>
              <w:t>1 ч: 1 000</w:t>
            </w:r>
          </w:p>
        </w:tc>
      </w:tr>
      <w:tr w:rsidR="0060112B" w:rsidRPr="0096664D" w:rsidTr="0060112B">
        <w:trPr>
          <w:trHeight w:val="293"/>
        </w:trPr>
        <w:tc>
          <w:tcPr>
            <w:tcW w:w="4116" w:type="dxa"/>
          </w:tcPr>
          <w:p w:rsidR="00EE5F23" w:rsidRPr="0096664D" w:rsidRDefault="00EE5F23" w:rsidP="0060112B">
            <w:pPr>
              <w:pStyle w:val="TableParagraph"/>
              <w:spacing w:line="250" w:lineRule="exact"/>
              <w:ind w:left="269" w:right="250"/>
              <w:jc w:val="both"/>
              <w:rPr>
                <w:rFonts w:ascii="Times New Roman" w:hAnsi="Times New Roman" w:cs="Times New Roman"/>
                <w:sz w:val="20"/>
                <w:lang w:val="ru-RU"/>
              </w:rPr>
            </w:pPr>
            <w:r w:rsidRPr="0096664D">
              <w:rPr>
                <w:rFonts w:ascii="Times New Roman" w:hAnsi="Times New Roman" w:cs="Times New Roman"/>
                <w:sz w:val="20"/>
                <w:lang w:val="ru-RU"/>
              </w:rPr>
              <w:t>H</w:t>
            </w:r>
            <w:r w:rsidRPr="0096664D">
              <w:rPr>
                <w:rFonts w:ascii="Times New Roman" w:hAnsi="Times New Roman" w:cs="Times New Roman"/>
                <w:position w:val="-2"/>
                <w:sz w:val="16"/>
                <w:lang w:val="ru-RU"/>
              </w:rPr>
              <w:t>2</w:t>
            </w:r>
            <w:r w:rsidRPr="0096664D">
              <w:rPr>
                <w:rFonts w:ascii="Times New Roman" w:hAnsi="Times New Roman" w:cs="Times New Roman"/>
                <w:sz w:val="20"/>
                <w:lang w:val="ru-RU"/>
              </w:rPr>
              <w:t>S (частей на миллиард по объёму)</w:t>
            </w:r>
          </w:p>
        </w:tc>
        <w:tc>
          <w:tcPr>
            <w:tcW w:w="5240" w:type="dxa"/>
          </w:tcPr>
          <w:p w:rsidR="00EE5F23" w:rsidRPr="0096664D" w:rsidRDefault="00EE5F23" w:rsidP="00595CA7">
            <w:pPr>
              <w:pStyle w:val="TableParagraph"/>
              <w:ind w:left="136" w:right="103"/>
              <w:rPr>
                <w:rFonts w:ascii="Times New Roman" w:hAnsi="Times New Roman" w:cs="Times New Roman"/>
                <w:sz w:val="20"/>
                <w:lang w:val="ru-RU"/>
              </w:rPr>
            </w:pPr>
            <w:r w:rsidRPr="0096664D">
              <w:rPr>
                <w:rFonts w:ascii="Times New Roman" w:hAnsi="Times New Roman" w:cs="Times New Roman"/>
                <w:sz w:val="20"/>
                <w:lang w:val="ru-RU"/>
              </w:rPr>
              <w:t>30 мин: 4,6</w:t>
            </w:r>
          </w:p>
        </w:tc>
      </w:tr>
      <w:tr w:rsidR="0060112B" w:rsidRPr="0096664D" w:rsidTr="0060112B">
        <w:trPr>
          <w:trHeight w:val="293"/>
        </w:trPr>
        <w:tc>
          <w:tcPr>
            <w:tcW w:w="4116" w:type="dxa"/>
          </w:tcPr>
          <w:p w:rsidR="00EE5F23" w:rsidRPr="0096664D" w:rsidRDefault="00EE5F23" w:rsidP="0060112B">
            <w:pPr>
              <w:pStyle w:val="TableParagraph"/>
              <w:ind w:left="259" w:right="250"/>
              <w:jc w:val="both"/>
              <w:rPr>
                <w:rFonts w:ascii="Times New Roman" w:hAnsi="Times New Roman" w:cs="Times New Roman"/>
                <w:sz w:val="20"/>
                <w:lang w:val="ru-RU"/>
              </w:rPr>
            </w:pPr>
            <w:r w:rsidRPr="0096664D">
              <w:rPr>
                <w:rFonts w:ascii="Times New Roman" w:hAnsi="Times New Roman" w:cs="Times New Roman"/>
                <w:sz w:val="20"/>
                <w:lang w:val="ru-RU"/>
              </w:rPr>
              <w:t>летучие органические соединения (VOC) (частей на миллиард по объёму)</w:t>
            </w:r>
          </w:p>
        </w:tc>
        <w:tc>
          <w:tcPr>
            <w:tcW w:w="5240" w:type="dxa"/>
          </w:tcPr>
          <w:p w:rsidR="00EE5F23" w:rsidRPr="0096664D" w:rsidRDefault="00EE5F23" w:rsidP="00595CA7">
            <w:pPr>
              <w:pStyle w:val="TableParagraph"/>
              <w:ind w:left="134" w:right="103"/>
              <w:rPr>
                <w:rFonts w:ascii="Times New Roman" w:hAnsi="Times New Roman" w:cs="Times New Roman"/>
                <w:sz w:val="20"/>
                <w:lang w:val="ru-RU"/>
              </w:rPr>
            </w:pPr>
            <w:r w:rsidRPr="0096664D">
              <w:rPr>
                <w:rFonts w:ascii="Times New Roman" w:hAnsi="Times New Roman" w:cs="Times New Roman"/>
                <w:sz w:val="20"/>
                <w:lang w:val="ru-RU"/>
              </w:rPr>
              <w:t>1 ч: 187</w:t>
            </w:r>
          </w:p>
        </w:tc>
      </w:tr>
      <w:tr w:rsidR="0060112B" w:rsidRPr="0096664D" w:rsidTr="0060112B">
        <w:trPr>
          <w:trHeight w:val="288"/>
        </w:trPr>
        <w:tc>
          <w:tcPr>
            <w:tcW w:w="4116" w:type="dxa"/>
          </w:tcPr>
          <w:p w:rsidR="00EE5F23" w:rsidRPr="0096664D" w:rsidRDefault="00EE5F23" w:rsidP="0060112B">
            <w:pPr>
              <w:pStyle w:val="TableParagraph"/>
              <w:spacing w:before="21" w:line="247" w:lineRule="exact"/>
              <w:ind w:left="275" w:right="250"/>
              <w:jc w:val="both"/>
              <w:rPr>
                <w:rFonts w:ascii="Times New Roman" w:hAnsi="Times New Roman" w:cs="Times New Roman"/>
                <w:sz w:val="20"/>
                <w:lang w:val="ru-RU"/>
              </w:rPr>
            </w:pPr>
            <w:r w:rsidRPr="0096664D">
              <w:rPr>
                <w:rFonts w:ascii="Times New Roman" w:hAnsi="Times New Roman" w:cs="Times New Roman"/>
                <w:sz w:val="20"/>
                <w:lang w:val="ru-RU"/>
              </w:rPr>
              <w:t>PM</w:t>
            </w:r>
            <w:r w:rsidRPr="0096664D">
              <w:rPr>
                <w:rFonts w:ascii="Times New Roman" w:hAnsi="Times New Roman" w:cs="Times New Roman"/>
                <w:position w:val="-2"/>
                <w:sz w:val="16"/>
                <w:lang w:val="ru-RU"/>
              </w:rPr>
              <w:t xml:space="preserve">2,5 </w:t>
            </w:r>
            <w:r w:rsidRPr="0096664D">
              <w:rPr>
                <w:rFonts w:ascii="Times New Roman" w:hAnsi="Times New Roman" w:cs="Times New Roman"/>
                <w:sz w:val="20"/>
                <w:lang w:val="ru-RU"/>
              </w:rPr>
              <w:t>(мкг/м</w:t>
            </w:r>
            <w:r w:rsidRPr="0096664D">
              <w:rPr>
                <w:rFonts w:ascii="Times New Roman" w:hAnsi="Times New Roman" w:cs="Times New Roman"/>
                <w:position w:val="4"/>
                <w:sz w:val="16"/>
                <w:lang w:val="ru-RU"/>
              </w:rPr>
              <w:t>3</w:t>
            </w:r>
            <w:r w:rsidRPr="0096664D">
              <w:rPr>
                <w:rFonts w:ascii="Times New Roman" w:hAnsi="Times New Roman" w:cs="Times New Roman"/>
                <w:sz w:val="20"/>
                <w:lang w:val="ru-RU"/>
              </w:rPr>
              <w:t>)</w:t>
            </w:r>
          </w:p>
        </w:tc>
        <w:tc>
          <w:tcPr>
            <w:tcW w:w="5240" w:type="dxa"/>
          </w:tcPr>
          <w:p w:rsidR="00EE5F23" w:rsidRPr="0096664D" w:rsidRDefault="00EE5F23" w:rsidP="00595CA7">
            <w:pPr>
              <w:pStyle w:val="TableParagraph"/>
              <w:ind w:left="134" w:right="103"/>
              <w:rPr>
                <w:rFonts w:ascii="Times New Roman" w:hAnsi="Times New Roman" w:cs="Times New Roman"/>
                <w:sz w:val="20"/>
                <w:lang w:val="ru-RU"/>
              </w:rPr>
            </w:pPr>
            <w:r w:rsidRPr="0096664D">
              <w:rPr>
                <w:rFonts w:ascii="Times New Roman" w:hAnsi="Times New Roman" w:cs="Times New Roman"/>
                <w:sz w:val="20"/>
                <w:lang w:val="ru-RU"/>
              </w:rPr>
              <w:t>1 ч: 25</w:t>
            </w:r>
          </w:p>
        </w:tc>
      </w:tr>
      <w:tr w:rsidR="0060112B" w:rsidRPr="0096664D" w:rsidTr="0060112B">
        <w:trPr>
          <w:trHeight w:val="283"/>
        </w:trPr>
        <w:tc>
          <w:tcPr>
            <w:tcW w:w="4116" w:type="dxa"/>
          </w:tcPr>
          <w:p w:rsidR="00EE5F23" w:rsidRPr="0096664D" w:rsidRDefault="00EE5F23" w:rsidP="0060112B">
            <w:pPr>
              <w:pStyle w:val="TableParagraph"/>
              <w:spacing w:before="18" w:line="245" w:lineRule="exact"/>
              <w:ind w:left="275" w:right="249"/>
              <w:jc w:val="both"/>
              <w:rPr>
                <w:rFonts w:ascii="Times New Roman" w:hAnsi="Times New Roman" w:cs="Times New Roman"/>
                <w:sz w:val="20"/>
                <w:lang w:val="ru-RU"/>
              </w:rPr>
            </w:pPr>
            <w:r w:rsidRPr="0096664D">
              <w:rPr>
                <w:rFonts w:ascii="Times New Roman" w:hAnsi="Times New Roman" w:cs="Times New Roman"/>
                <w:sz w:val="20"/>
                <w:lang w:val="ru-RU"/>
              </w:rPr>
              <w:t>NH</w:t>
            </w:r>
            <w:r w:rsidRPr="0096664D">
              <w:rPr>
                <w:rFonts w:ascii="Times New Roman" w:hAnsi="Times New Roman" w:cs="Times New Roman"/>
                <w:position w:val="-2"/>
                <w:sz w:val="16"/>
                <w:lang w:val="ru-RU"/>
              </w:rPr>
              <w:t xml:space="preserve">3 </w:t>
            </w:r>
            <w:r w:rsidRPr="0096664D">
              <w:rPr>
                <w:rFonts w:ascii="Times New Roman" w:hAnsi="Times New Roman" w:cs="Times New Roman"/>
                <w:sz w:val="20"/>
                <w:lang w:val="ru-RU"/>
              </w:rPr>
              <w:t>(частей на миллион объема)</w:t>
            </w:r>
          </w:p>
        </w:tc>
        <w:tc>
          <w:tcPr>
            <w:tcW w:w="5240" w:type="dxa"/>
          </w:tcPr>
          <w:p w:rsidR="00EE5F23" w:rsidRPr="0096664D" w:rsidRDefault="00EE5F23" w:rsidP="00595CA7">
            <w:pPr>
              <w:pStyle w:val="TableParagraph"/>
              <w:spacing w:before="18"/>
              <w:ind w:left="134" w:right="103"/>
              <w:rPr>
                <w:rFonts w:ascii="Times New Roman" w:hAnsi="Times New Roman" w:cs="Times New Roman"/>
                <w:sz w:val="20"/>
                <w:lang w:val="ru-RU"/>
              </w:rPr>
            </w:pPr>
            <w:r w:rsidRPr="0096664D">
              <w:rPr>
                <w:rFonts w:ascii="Times New Roman" w:hAnsi="Times New Roman" w:cs="Times New Roman"/>
                <w:sz w:val="20"/>
                <w:lang w:val="ru-RU"/>
              </w:rPr>
              <w:t>1 ч: 25</w:t>
            </w:r>
          </w:p>
        </w:tc>
      </w:tr>
      <w:tr w:rsidR="0060112B" w:rsidRPr="0096664D" w:rsidTr="0060112B">
        <w:trPr>
          <w:trHeight w:val="581"/>
        </w:trPr>
        <w:tc>
          <w:tcPr>
            <w:tcW w:w="9356" w:type="dxa"/>
            <w:gridSpan w:val="2"/>
          </w:tcPr>
          <w:p w:rsidR="0060112B" w:rsidRPr="0096664D" w:rsidRDefault="0060112B" w:rsidP="0060112B">
            <w:pPr>
              <w:pStyle w:val="TableParagraph"/>
              <w:spacing w:before="24"/>
              <w:ind w:left="284" w:firstLine="283"/>
              <w:jc w:val="both"/>
              <w:rPr>
                <w:rFonts w:ascii="Times New Roman" w:hAnsi="Times New Roman" w:cs="Times New Roman"/>
                <w:sz w:val="14"/>
                <w:lang w:val="ru-RU"/>
              </w:rPr>
            </w:pPr>
          </w:p>
          <w:p w:rsidR="0060112B" w:rsidRPr="0096664D" w:rsidRDefault="0060112B" w:rsidP="0060112B">
            <w:pPr>
              <w:pStyle w:val="TableParagraph"/>
              <w:spacing w:before="24"/>
              <w:ind w:left="284" w:firstLine="283"/>
              <w:jc w:val="both"/>
              <w:rPr>
                <w:rFonts w:ascii="Times New Roman" w:hAnsi="Times New Roman" w:cs="Times New Roman"/>
                <w:sz w:val="14"/>
                <w:lang w:val="ru-RU"/>
              </w:rPr>
            </w:pPr>
            <w:r w:rsidRPr="0096664D">
              <w:rPr>
                <w:rFonts w:ascii="Times New Roman" w:hAnsi="Times New Roman" w:cs="Times New Roman"/>
                <w:sz w:val="14"/>
                <w:lang w:val="ru-RU"/>
              </w:rPr>
              <w:t>Примечания</w:t>
            </w:r>
          </w:p>
          <w:p w:rsidR="00EE5F23" w:rsidRPr="0096664D" w:rsidRDefault="00EE5F23" w:rsidP="0060112B">
            <w:pPr>
              <w:pStyle w:val="TableParagraph"/>
              <w:spacing w:before="24"/>
              <w:ind w:left="284" w:firstLine="283"/>
              <w:jc w:val="both"/>
              <w:rPr>
                <w:rFonts w:ascii="Times New Roman" w:hAnsi="Times New Roman" w:cs="Times New Roman"/>
                <w:sz w:val="14"/>
                <w:lang w:val="ru-RU"/>
              </w:rPr>
            </w:pPr>
            <w:r w:rsidRPr="0096664D">
              <w:rPr>
                <w:rFonts w:ascii="Times New Roman" w:hAnsi="Times New Roman" w:cs="Times New Roman"/>
                <w:sz w:val="14"/>
                <w:lang w:val="ru-RU"/>
              </w:rPr>
              <w:t xml:space="preserve">1 </w:t>
            </w:r>
            <w:proofErr w:type="spellStart"/>
            <w:r w:rsidRPr="0096664D">
              <w:rPr>
                <w:rFonts w:ascii="Times New Roman" w:hAnsi="Times New Roman" w:cs="Times New Roman"/>
                <w:sz w:val="14"/>
              </w:rPr>
              <w:t>NO</w:t>
            </w:r>
            <w:r w:rsidRPr="0096664D">
              <w:rPr>
                <w:rFonts w:ascii="Times New Roman" w:hAnsi="Times New Roman" w:cs="Times New Roman"/>
                <w:i/>
                <w:sz w:val="14"/>
              </w:rPr>
              <w:t>x</w:t>
            </w:r>
            <w:proofErr w:type="spellEnd"/>
            <w:r w:rsidRPr="0096664D">
              <w:rPr>
                <w:rFonts w:ascii="Times New Roman" w:hAnsi="Times New Roman" w:cs="Times New Roman"/>
                <w:i/>
                <w:sz w:val="14"/>
                <w:lang w:val="ru-RU"/>
              </w:rPr>
              <w:t xml:space="preserve"> – </w:t>
            </w:r>
            <w:r w:rsidRPr="0096664D">
              <w:rPr>
                <w:rFonts w:ascii="Times New Roman" w:hAnsi="Times New Roman" w:cs="Times New Roman"/>
                <w:sz w:val="14"/>
                <w:lang w:val="ru-RU"/>
              </w:rPr>
              <w:t>сумма</w:t>
            </w:r>
            <w:r w:rsidRPr="0096664D">
              <w:rPr>
                <w:rFonts w:ascii="Times New Roman" w:hAnsi="Times New Roman" w:cs="Times New Roman"/>
                <w:i/>
                <w:sz w:val="14"/>
                <w:lang w:val="ru-RU"/>
              </w:rPr>
              <w:t xml:space="preserve"> </w:t>
            </w:r>
            <w:r w:rsidRPr="0096664D">
              <w:rPr>
                <w:rFonts w:ascii="Times New Roman" w:hAnsi="Times New Roman" w:cs="Times New Roman"/>
                <w:sz w:val="14"/>
              </w:rPr>
              <w:t>NO</w:t>
            </w:r>
            <w:r w:rsidRPr="0096664D">
              <w:rPr>
                <w:rFonts w:ascii="Times New Roman" w:hAnsi="Times New Roman" w:cs="Times New Roman"/>
                <w:sz w:val="14"/>
                <w:lang w:val="ru-RU"/>
              </w:rPr>
              <w:t xml:space="preserve"> и </w:t>
            </w:r>
            <w:r w:rsidRPr="0096664D">
              <w:rPr>
                <w:rFonts w:ascii="Times New Roman" w:hAnsi="Times New Roman" w:cs="Times New Roman"/>
                <w:sz w:val="14"/>
              </w:rPr>
              <w:t>NO</w:t>
            </w:r>
            <w:r w:rsidRPr="0096664D">
              <w:rPr>
                <w:rFonts w:ascii="Times New Roman" w:hAnsi="Times New Roman" w:cs="Times New Roman"/>
                <w:position w:val="-2"/>
                <w:sz w:val="10"/>
                <w:lang w:val="ru-RU"/>
              </w:rPr>
              <w:t>2</w:t>
            </w:r>
            <w:r w:rsidRPr="0096664D">
              <w:rPr>
                <w:rFonts w:ascii="Times New Roman" w:hAnsi="Times New Roman" w:cs="Times New Roman"/>
                <w:sz w:val="14"/>
                <w:lang w:val="ru-RU"/>
              </w:rPr>
              <w:t>. Значения приводятся в качестве NO</w:t>
            </w:r>
            <w:r w:rsidRPr="0096664D">
              <w:rPr>
                <w:rFonts w:ascii="Times New Roman" w:hAnsi="Times New Roman" w:cs="Times New Roman"/>
                <w:position w:val="-2"/>
                <w:sz w:val="10"/>
                <w:lang w:val="ru-RU"/>
              </w:rPr>
              <w:t>2</w:t>
            </w:r>
            <w:r w:rsidRPr="0096664D">
              <w:rPr>
                <w:rFonts w:ascii="Times New Roman" w:hAnsi="Times New Roman" w:cs="Times New Roman"/>
                <w:sz w:val="14"/>
                <w:lang w:val="ru-RU"/>
              </w:rPr>
              <w:t>.</w:t>
            </w:r>
          </w:p>
          <w:p w:rsidR="00EE5F23" w:rsidRPr="0096664D" w:rsidRDefault="00EE5F23" w:rsidP="0060112B">
            <w:pPr>
              <w:pStyle w:val="TableParagraph"/>
              <w:spacing w:before="79"/>
              <w:ind w:left="284" w:firstLine="283"/>
              <w:jc w:val="both"/>
              <w:rPr>
                <w:rFonts w:ascii="Times New Roman" w:hAnsi="Times New Roman" w:cs="Times New Roman"/>
                <w:sz w:val="14"/>
                <w:lang w:val="ru-RU"/>
              </w:rPr>
            </w:pPr>
            <w:r w:rsidRPr="0096664D">
              <w:rPr>
                <w:rFonts w:ascii="Times New Roman" w:hAnsi="Times New Roman" w:cs="Times New Roman"/>
                <w:sz w:val="14"/>
                <w:lang w:val="ru-RU"/>
              </w:rPr>
              <w:t>2 «</w:t>
            </w:r>
            <w:proofErr w:type="spellStart"/>
            <w:r w:rsidRPr="0096664D">
              <w:rPr>
                <w:rFonts w:ascii="Times New Roman" w:hAnsi="Times New Roman" w:cs="Times New Roman"/>
                <w:sz w:val="14"/>
                <w:lang w:val="ru-RU"/>
              </w:rPr>
              <w:t>ppmv</w:t>
            </w:r>
            <w:proofErr w:type="spellEnd"/>
            <w:r w:rsidRPr="0096664D">
              <w:rPr>
                <w:rFonts w:ascii="Times New Roman" w:hAnsi="Times New Roman" w:cs="Times New Roman"/>
                <w:sz w:val="14"/>
                <w:lang w:val="ru-RU"/>
              </w:rPr>
              <w:t>» означает частей на миллион объема, «</w:t>
            </w:r>
            <w:proofErr w:type="spellStart"/>
            <w:r w:rsidRPr="0096664D">
              <w:rPr>
                <w:rFonts w:ascii="Times New Roman" w:hAnsi="Times New Roman" w:cs="Times New Roman"/>
                <w:sz w:val="14"/>
                <w:lang w:val="ru-RU"/>
              </w:rPr>
              <w:t>ppbv</w:t>
            </w:r>
            <w:proofErr w:type="spellEnd"/>
            <w:r w:rsidRPr="0096664D">
              <w:rPr>
                <w:rFonts w:ascii="Times New Roman" w:hAnsi="Times New Roman" w:cs="Times New Roman"/>
                <w:sz w:val="14"/>
                <w:lang w:val="ru-RU"/>
              </w:rPr>
              <w:t>» означает частей на миллиард объема.</w:t>
            </w:r>
          </w:p>
          <w:p w:rsidR="0060112B" w:rsidRPr="0096664D" w:rsidRDefault="0060112B" w:rsidP="0060112B">
            <w:pPr>
              <w:pStyle w:val="TableParagraph"/>
              <w:spacing w:before="79"/>
              <w:ind w:left="284" w:firstLine="283"/>
              <w:jc w:val="both"/>
              <w:rPr>
                <w:rFonts w:ascii="Times New Roman" w:hAnsi="Times New Roman" w:cs="Times New Roman"/>
                <w:sz w:val="8"/>
                <w:lang w:val="ru-RU"/>
              </w:rPr>
            </w:pPr>
          </w:p>
        </w:tc>
      </w:tr>
    </w:tbl>
    <w:p w:rsidR="001A7EA9" w:rsidRPr="0096664D" w:rsidRDefault="001A7EA9" w:rsidP="00486950">
      <w:pPr>
        <w:pStyle w:val="Style31"/>
        <w:widowControl/>
        <w:ind w:firstLine="567"/>
        <w:jc w:val="center"/>
        <w:rPr>
          <w:rStyle w:val="FontStyle57"/>
          <w:rFonts w:asciiTheme="minorHAnsi" w:hAnsiTheme="minorHAnsi" w:cstheme="minorHAnsi"/>
          <w:b/>
          <w:color w:val="auto"/>
          <w:sz w:val="24"/>
          <w:szCs w:val="24"/>
          <w:lang w:eastAsia="en-US"/>
        </w:rPr>
      </w:pPr>
    </w:p>
    <w:p w:rsidR="001A7EA9" w:rsidRPr="0096664D" w:rsidRDefault="00EE5F23" w:rsidP="00486950">
      <w:pPr>
        <w:pStyle w:val="Style31"/>
        <w:widowControl/>
        <w:ind w:firstLine="567"/>
        <w:jc w:val="center"/>
        <w:rPr>
          <w:rStyle w:val="FontStyle57"/>
          <w:rFonts w:asciiTheme="minorHAnsi" w:hAnsiTheme="minorHAnsi" w:cstheme="minorHAnsi"/>
          <w:b/>
          <w:color w:val="auto"/>
          <w:sz w:val="24"/>
          <w:szCs w:val="24"/>
          <w:lang w:eastAsia="en-US"/>
        </w:rPr>
      </w:pPr>
      <w:r w:rsidRPr="0096664D">
        <w:rPr>
          <w:rStyle w:val="FontStyle57"/>
          <w:rFonts w:asciiTheme="minorHAnsi" w:hAnsiTheme="minorHAnsi" w:cstheme="minorHAnsi"/>
          <w:b/>
          <w:color w:val="auto"/>
          <w:sz w:val="24"/>
          <w:szCs w:val="24"/>
          <w:lang w:eastAsia="en-US"/>
        </w:rPr>
        <w:t>Таблица 12 — Пороговые значения эмиссий за пределами помещения или вентиляционных эмиссий в атмосферу</w:t>
      </w:r>
    </w:p>
    <w:tbl>
      <w:tblPr>
        <w:tblStyle w:val="TableNormal"/>
        <w:tblW w:w="0" w:type="auto"/>
        <w:tblInd w:w="5"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5245"/>
        <w:gridCol w:w="4111"/>
      </w:tblGrid>
      <w:tr w:rsidR="0060112B" w:rsidRPr="0096664D" w:rsidTr="0060112B">
        <w:trPr>
          <w:trHeight w:val="283"/>
        </w:trPr>
        <w:tc>
          <w:tcPr>
            <w:tcW w:w="5245" w:type="dxa"/>
            <w:tcBorders>
              <w:bottom w:val="double" w:sz="4" w:space="0" w:color="auto"/>
            </w:tcBorders>
          </w:tcPr>
          <w:p w:rsidR="00EE5F23" w:rsidRPr="0096664D" w:rsidRDefault="00EE5F23" w:rsidP="00595CA7">
            <w:pPr>
              <w:pStyle w:val="TableParagraph"/>
              <w:spacing w:before="18"/>
              <w:ind w:left="260" w:right="235"/>
              <w:rPr>
                <w:rFonts w:ascii="Times New Roman" w:hAnsi="Times New Roman" w:cs="Times New Roman"/>
                <w:b/>
                <w:sz w:val="20"/>
                <w:lang w:val="ru-RU"/>
              </w:rPr>
            </w:pPr>
            <w:r w:rsidRPr="0096664D">
              <w:rPr>
                <w:rFonts w:ascii="Times New Roman" w:hAnsi="Times New Roman" w:cs="Times New Roman"/>
                <w:b/>
                <w:sz w:val="20"/>
                <w:lang w:val="ru-RU"/>
              </w:rPr>
              <w:t>Параметр</w:t>
            </w:r>
          </w:p>
        </w:tc>
        <w:tc>
          <w:tcPr>
            <w:tcW w:w="4111" w:type="dxa"/>
            <w:tcBorders>
              <w:bottom w:val="double" w:sz="4" w:space="0" w:color="auto"/>
            </w:tcBorders>
          </w:tcPr>
          <w:p w:rsidR="00EE5F23" w:rsidRPr="0096664D" w:rsidRDefault="00EE5F23" w:rsidP="00595CA7">
            <w:pPr>
              <w:pStyle w:val="TableParagraph"/>
              <w:spacing w:before="18"/>
              <w:ind w:left="567" w:right="531"/>
              <w:rPr>
                <w:rFonts w:ascii="Times New Roman" w:hAnsi="Times New Roman" w:cs="Times New Roman"/>
                <w:b/>
                <w:sz w:val="20"/>
                <w:lang w:val="ru-RU"/>
              </w:rPr>
            </w:pPr>
            <w:r w:rsidRPr="0096664D">
              <w:rPr>
                <w:rFonts w:ascii="Times New Roman" w:hAnsi="Times New Roman" w:cs="Times New Roman"/>
                <w:b/>
                <w:sz w:val="20"/>
                <w:lang w:val="ru-RU"/>
              </w:rPr>
              <w:t xml:space="preserve">Лимиты эмиссий </w:t>
            </w:r>
            <w:r w:rsidR="0060112B" w:rsidRPr="0096664D">
              <w:rPr>
                <w:rFonts w:ascii="Times New Roman" w:hAnsi="Times New Roman" w:cs="Times New Roman"/>
                <w:b/>
                <w:sz w:val="20"/>
                <w:lang w:val="ru-RU"/>
              </w:rPr>
              <w:br/>
            </w:r>
            <w:r w:rsidRPr="0096664D">
              <w:rPr>
                <w:rFonts w:ascii="Times New Roman" w:hAnsi="Times New Roman" w:cs="Times New Roman"/>
                <w:b/>
                <w:sz w:val="20"/>
                <w:lang w:val="ru-RU"/>
              </w:rPr>
              <w:t>(среднее значение в 1 ч)</w:t>
            </w:r>
          </w:p>
        </w:tc>
      </w:tr>
      <w:tr w:rsidR="0060112B" w:rsidRPr="0096664D" w:rsidTr="0060112B">
        <w:trPr>
          <w:trHeight w:val="288"/>
        </w:trPr>
        <w:tc>
          <w:tcPr>
            <w:tcW w:w="5245" w:type="dxa"/>
            <w:tcBorders>
              <w:top w:val="double" w:sz="4" w:space="0" w:color="auto"/>
            </w:tcBorders>
          </w:tcPr>
          <w:p w:rsidR="00EE5F23" w:rsidRPr="0096664D" w:rsidRDefault="00EE5F23" w:rsidP="00595CA7">
            <w:pPr>
              <w:pStyle w:val="TableParagraph"/>
              <w:spacing w:before="18"/>
              <w:ind w:left="249" w:right="235"/>
              <w:rPr>
                <w:rFonts w:ascii="Times New Roman" w:hAnsi="Times New Roman" w:cs="Times New Roman"/>
                <w:sz w:val="20"/>
                <w:lang w:val="ru-RU"/>
              </w:rPr>
            </w:pPr>
            <w:r w:rsidRPr="0096664D">
              <w:rPr>
                <w:rFonts w:ascii="Times New Roman" w:hAnsi="Times New Roman" w:cs="Times New Roman"/>
                <w:sz w:val="20"/>
                <w:lang w:val="ru-RU"/>
              </w:rPr>
              <w:t>CO (частей на миллион объема)</w:t>
            </w:r>
          </w:p>
        </w:tc>
        <w:tc>
          <w:tcPr>
            <w:tcW w:w="4111" w:type="dxa"/>
            <w:tcBorders>
              <w:top w:val="double" w:sz="4" w:space="0" w:color="auto"/>
            </w:tcBorders>
          </w:tcPr>
          <w:p w:rsidR="00EE5F23" w:rsidRPr="0096664D" w:rsidRDefault="00EE5F23" w:rsidP="00595CA7">
            <w:pPr>
              <w:pStyle w:val="TableParagraph"/>
              <w:spacing w:before="18"/>
              <w:ind w:left="562" w:right="531"/>
              <w:rPr>
                <w:rFonts w:ascii="Times New Roman" w:hAnsi="Times New Roman" w:cs="Times New Roman"/>
                <w:sz w:val="20"/>
                <w:lang w:val="ru-RU"/>
              </w:rPr>
            </w:pPr>
            <w:r w:rsidRPr="0096664D">
              <w:rPr>
                <w:rFonts w:ascii="Times New Roman" w:hAnsi="Times New Roman" w:cs="Times New Roman"/>
                <w:sz w:val="20"/>
                <w:lang w:val="ru-RU"/>
              </w:rPr>
              <w:t>80</w:t>
            </w:r>
          </w:p>
        </w:tc>
      </w:tr>
      <w:tr w:rsidR="0060112B" w:rsidRPr="0096664D" w:rsidTr="0060112B">
        <w:trPr>
          <w:trHeight w:val="293"/>
        </w:trPr>
        <w:tc>
          <w:tcPr>
            <w:tcW w:w="5245" w:type="dxa"/>
          </w:tcPr>
          <w:p w:rsidR="00EE5F23" w:rsidRPr="0096664D" w:rsidRDefault="00EE5F23" w:rsidP="00595CA7">
            <w:pPr>
              <w:pStyle w:val="TableParagraph"/>
              <w:spacing w:line="250" w:lineRule="exact"/>
              <w:ind w:left="260" w:right="235"/>
              <w:rPr>
                <w:rFonts w:ascii="Times New Roman" w:hAnsi="Times New Roman" w:cs="Times New Roman"/>
                <w:sz w:val="20"/>
                <w:lang w:val="ru-RU"/>
              </w:rPr>
            </w:pPr>
            <w:r w:rsidRPr="0096664D">
              <w:rPr>
                <w:rFonts w:ascii="Times New Roman" w:hAnsi="Times New Roman" w:cs="Times New Roman"/>
                <w:sz w:val="20"/>
                <w:lang w:val="ru-RU"/>
              </w:rPr>
              <w:t>SO</w:t>
            </w:r>
            <w:r w:rsidRPr="0096664D">
              <w:rPr>
                <w:rFonts w:ascii="Times New Roman" w:hAnsi="Times New Roman" w:cs="Times New Roman"/>
                <w:position w:val="-2"/>
                <w:sz w:val="16"/>
                <w:lang w:val="ru-RU"/>
              </w:rPr>
              <w:t xml:space="preserve">2 </w:t>
            </w:r>
            <w:r w:rsidRPr="0096664D">
              <w:rPr>
                <w:rFonts w:ascii="Times New Roman" w:hAnsi="Times New Roman" w:cs="Times New Roman"/>
                <w:sz w:val="20"/>
                <w:lang w:val="ru-RU"/>
              </w:rPr>
              <w:t>(частей на миллион объема)</w:t>
            </w:r>
          </w:p>
        </w:tc>
        <w:tc>
          <w:tcPr>
            <w:tcW w:w="4111" w:type="dxa"/>
          </w:tcPr>
          <w:p w:rsidR="00EE5F23" w:rsidRPr="0096664D" w:rsidRDefault="00EE5F23" w:rsidP="00595CA7">
            <w:pPr>
              <w:pStyle w:val="TableParagraph"/>
              <w:ind w:left="561" w:right="531"/>
              <w:rPr>
                <w:rFonts w:ascii="Times New Roman" w:hAnsi="Times New Roman" w:cs="Times New Roman"/>
                <w:sz w:val="20"/>
                <w:lang w:val="ru-RU"/>
              </w:rPr>
            </w:pPr>
            <w:r w:rsidRPr="0096664D">
              <w:rPr>
                <w:rFonts w:ascii="Times New Roman" w:hAnsi="Times New Roman" w:cs="Times New Roman"/>
                <w:sz w:val="20"/>
                <w:lang w:val="ru-RU"/>
              </w:rPr>
              <w:t>68</w:t>
            </w:r>
          </w:p>
        </w:tc>
      </w:tr>
      <w:tr w:rsidR="0060112B" w:rsidRPr="0096664D" w:rsidTr="0060112B">
        <w:trPr>
          <w:trHeight w:val="293"/>
        </w:trPr>
        <w:tc>
          <w:tcPr>
            <w:tcW w:w="5245" w:type="dxa"/>
          </w:tcPr>
          <w:p w:rsidR="00EE5F23" w:rsidRPr="0096664D" w:rsidRDefault="00EE5F23" w:rsidP="00595CA7">
            <w:pPr>
              <w:pStyle w:val="TableParagraph"/>
              <w:spacing w:line="250" w:lineRule="exact"/>
              <w:ind w:left="261" w:right="235"/>
              <w:rPr>
                <w:rFonts w:ascii="Times New Roman" w:hAnsi="Times New Roman" w:cs="Times New Roman"/>
                <w:sz w:val="20"/>
                <w:lang w:val="ru-RU"/>
              </w:rPr>
            </w:pPr>
            <w:r w:rsidRPr="0096664D">
              <w:rPr>
                <w:rFonts w:ascii="Times New Roman" w:hAnsi="Times New Roman" w:cs="Times New Roman"/>
                <w:sz w:val="20"/>
                <w:lang w:val="ru-RU"/>
              </w:rPr>
              <w:t>NO</w:t>
            </w:r>
            <w:r w:rsidRPr="0096664D">
              <w:rPr>
                <w:rFonts w:ascii="Times New Roman" w:hAnsi="Times New Roman" w:cs="Times New Roman"/>
                <w:i/>
                <w:position w:val="-2"/>
                <w:sz w:val="16"/>
                <w:lang w:val="ru-RU"/>
              </w:rPr>
              <w:t xml:space="preserve">x </w:t>
            </w:r>
            <w:r w:rsidRPr="0096664D">
              <w:rPr>
                <w:rFonts w:ascii="Times New Roman" w:hAnsi="Times New Roman" w:cs="Times New Roman"/>
                <w:sz w:val="20"/>
                <w:lang w:val="ru-RU"/>
              </w:rPr>
              <w:t>(частей на миллион объема)</w:t>
            </w:r>
          </w:p>
        </w:tc>
        <w:tc>
          <w:tcPr>
            <w:tcW w:w="4111" w:type="dxa"/>
          </w:tcPr>
          <w:p w:rsidR="00EE5F23" w:rsidRPr="0096664D" w:rsidRDefault="00EE5F23" w:rsidP="00595CA7">
            <w:pPr>
              <w:pStyle w:val="TableParagraph"/>
              <w:ind w:left="562" w:right="531"/>
              <w:rPr>
                <w:rFonts w:ascii="Times New Roman" w:hAnsi="Times New Roman" w:cs="Times New Roman"/>
                <w:sz w:val="20"/>
                <w:lang w:val="ru-RU"/>
              </w:rPr>
            </w:pPr>
            <w:r w:rsidRPr="0096664D">
              <w:rPr>
                <w:rFonts w:ascii="Times New Roman" w:hAnsi="Times New Roman" w:cs="Times New Roman"/>
                <w:sz w:val="20"/>
                <w:lang w:val="ru-RU"/>
              </w:rPr>
              <w:t>195</w:t>
            </w:r>
          </w:p>
        </w:tc>
      </w:tr>
      <w:tr w:rsidR="0060112B" w:rsidRPr="0096664D" w:rsidTr="0060112B">
        <w:trPr>
          <w:trHeight w:val="293"/>
        </w:trPr>
        <w:tc>
          <w:tcPr>
            <w:tcW w:w="5245" w:type="dxa"/>
          </w:tcPr>
          <w:p w:rsidR="00EE5F23" w:rsidRPr="0096664D" w:rsidRDefault="00EE5F23" w:rsidP="00595CA7">
            <w:pPr>
              <w:pStyle w:val="TableParagraph"/>
              <w:ind w:left="244" w:right="235"/>
              <w:rPr>
                <w:rFonts w:ascii="Times New Roman" w:hAnsi="Times New Roman" w:cs="Times New Roman"/>
                <w:sz w:val="20"/>
                <w:lang w:val="ru-RU"/>
              </w:rPr>
            </w:pPr>
            <w:r w:rsidRPr="0096664D">
              <w:rPr>
                <w:rFonts w:ascii="Times New Roman" w:hAnsi="Times New Roman" w:cs="Times New Roman"/>
                <w:sz w:val="20"/>
                <w:lang w:val="ru-RU"/>
              </w:rPr>
              <w:t>летучие органические соединения (VOC) (частей на миллион объема)</w:t>
            </w:r>
          </w:p>
        </w:tc>
        <w:tc>
          <w:tcPr>
            <w:tcW w:w="4111" w:type="dxa"/>
          </w:tcPr>
          <w:p w:rsidR="00EE5F23" w:rsidRPr="0096664D" w:rsidRDefault="00EE5F23" w:rsidP="00595CA7">
            <w:pPr>
              <w:pStyle w:val="TableParagraph"/>
              <w:ind w:left="561" w:right="531"/>
              <w:rPr>
                <w:rFonts w:ascii="Times New Roman" w:hAnsi="Times New Roman" w:cs="Times New Roman"/>
                <w:sz w:val="20"/>
                <w:lang w:val="ru-RU"/>
              </w:rPr>
            </w:pPr>
            <w:r w:rsidRPr="0096664D">
              <w:rPr>
                <w:rFonts w:ascii="Times New Roman" w:hAnsi="Times New Roman" w:cs="Times New Roman"/>
                <w:sz w:val="20"/>
                <w:lang w:val="ru-RU"/>
              </w:rPr>
              <w:t>12</w:t>
            </w:r>
          </w:p>
        </w:tc>
      </w:tr>
      <w:tr w:rsidR="0060112B" w:rsidRPr="0096664D" w:rsidTr="0060112B">
        <w:trPr>
          <w:trHeight w:val="293"/>
        </w:trPr>
        <w:tc>
          <w:tcPr>
            <w:tcW w:w="5245" w:type="dxa"/>
          </w:tcPr>
          <w:p w:rsidR="00EE5F23" w:rsidRPr="0096664D" w:rsidRDefault="00EE5F23" w:rsidP="00595CA7">
            <w:pPr>
              <w:pStyle w:val="TableParagraph"/>
              <w:spacing w:line="250" w:lineRule="exact"/>
              <w:ind w:left="260" w:right="235"/>
              <w:rPr>
                <w:rFonts w:ascii="Times New Roman" w:hAnsi="Times New Roman" w:cs="Times New Roman"/>
                <w:sz w:val="20"/>
                <w:lang w:val="ru-RU"/>
              </w:rPr>
            </w:pPr>
            <w:r w:rsidRPr="0096664D">
              <w:rPr>
                <w:rFonts w:ascii="Times New Roman" w:hAnsi="Times New Roman" w:cs="Times New Roman"/>
                <w:sz w:val="20"/>
                <w:lang w:val="ru-RU"/>
              </w:rPr>
              <w:t>H</w:t>
            </w:r>
            <w:r w:rsidRPr="0096664D">
              <w:rPr>
                <w:rFonts w:ascii="Times New Roman" w:hAnsi="Times New Roman" w:cs="Times New Roman"/>
                <w:position w:val="-2"/>
                <w:sz w:val="16"/>
                <w:lang w:val="ru-RU"/>
              </w:rPr>
              <w:t>2</w:t>
            </w:r>
            <w:r w:rsidRPr="0096664D">
              <w:rPr>
                <w:rFonts w:ascii="Times New Roman" w:hAnsi="Times New Roman" w:cs="Times New Roman"/>
                <w:sz w:val="20"/>
                <w:lang w:val="ru-RU"/>
              </w:rPr>
              <w:t>S (частей на миллион объема)</w:t>
            </w:r>
          </w:p>
        </w:tc>
        <w:tc>
          <w:tcPr>
            <w:tcW w:w="4111" w:type="dxa"/>
          </w:tcPr>
          <w:p w:rsidR="00EE5F23" w:rsidRPr="0096664D" w:rsidRDefault="00EE5F23" w:rsidP="00595CA7">
            <w:pPr>
              <w:pStyle w:val="TableParagraph"/>
              <w:ind w:left="556" w:right="531"/>
              <w:rPr>
                <w:rFonts w:ascii="Times New Roman" w:hAnsi="Times New Roman" w:cs="Times New Roman"/>
                <w:sz w:val="20"/>
                <w:lang w:val="ru-RU"/>
              </w:rPr>
            </w:pPr>
            <w:r w:rsidRPr="0096664D">
              <w:rPr>
                <w:rFonts w:ascii="Times New Roman" w:hAnsi="Times New Roman" w:cs="Times New Roman"/>
                <w:sz w:val="20"/>
                <w:lang w:val="ru-RU"/>
              </w:rPr>
              <w:t>1,9</w:t>
            </w:r>
          </w:p>
        </w:tc>
      </w:tr>
      <w:tr w:rsidR="0060112B" w:rsidRPr="0096664D" w:rsidTr="0060112B">
        <w:trPr>
          <w:trHeight w:val="293"/>
        </w:trPr>
        <w:tc>
          <w:tcPr>
            <w:tcW w:w="5245" w:type="dxa"/>
          </w:tcPr>
          <w:p w:rsidR="00EE5F23" w:rsidRPr="0096664D" w:rsidRDefault="00EE5F23" w:rsidP="00595CA7">
            <w:pPr>
              <w:pStyle w:val="TableParagraph"/>
              <w:ind w:left="261" w:right="235"/>
              <w:rPr>
                <w:rFonts w:ascii="Times New Roman" w:hAnsi="Times New Roman" w:cs="Times New Roman"/>
                <w:sz w:val="20"/>
                <w:lang w:val="ru-RU"/>
              </w:rPr>
            </w:pPr>
            <w:r w:rsidRPr="0096664D">
              <w:rPr>
                <w:rFonts w:ascii="Times New Roman" w:hAnsi="Times New Roman" w:cs="Times New Roman"/>
                <w:sz w:val="20"/>
                <w:lang w:val="ru-RU"/>
              </w:rPr>
              <w:t>полициклический ароматический углеводород (PAH) (частей на миллион объема)</w:t>
            </w:r>
          </w:p>
        </w:tc>
        <w:tc>
          <w:tcPr>
            <w:tcW w:w="4111" w:type="dxa"/>
          </w:tcPr>
          <w:p w:rsidR="00EE5F23" w:rsidRPr="0096664D" w:rsidRDefault="00EE5F23" w:rsidP="00595CA7">
            <w:pPr>
              <w:pStyle w:val="TableParagraph"/>
              <w:ind w:left="557" w:right="531"/>
              <w:rPr>
                <w:rFonts w:ascii="Times New Roman" w:hAnsi="Times New Roman" w:cs="Times New Roman"/>
                <w:sz w:val="20"/>
                <w:lang w:val="ru-RU"/>
              </w:rPr>
            </w:pPr>
            <w:r w:rsidRPr="0096664D">
              <w:rPr>
                <w:rFonts w:ascii="Times New Roman" w:hAnsi="Times New Roman" w:cs="Times New Roman"/>
                <w:sz w:val="20"/>
                <w:lang w:val="ru-RU"/>
              </w:rPr>
              <w:t>0,001</w:t>
            </w:r>
          </w:p>
        </w:tc>
      </w:tr>
      <w:tr w:rsidR="0060112B" w:rsidRPr="0096664D" w:rsidTr="0060112B">
        <w:trPr>
          <w:trHeight w:val="288"/>
        </w:trPr>
        <w:tc>
          <w:tcPr>
            <w:tcW w:w="5245" w:type="dxa"/>
          </w:tcPr>
          <w:p w:rsidR="00EE5F23" w:rsidRPr="0096664D" w:rsidRDefault="00EE5F23" w:rsidP="00595CA7">
            <w:pPr>
              <w:pStyle w:val="TableParagraph"/>
              <w:spacing w:before="21" w:line="247" w:lineRule="exact"/>
              <w:ind w:left="261" w:right="235"/>
              <w:rPr>
                <w:rFonts w:ascii="Times New Roman" w:hAnsi="Times New Roman" w:cs="Times New Roman"/>
                <w:sz w:val="20"/>
                <w:lang w:val="ru-RU"/>
              </w:rPr>
            </w:pPr>
            <w:r w:rsidRPr="0096664D">
              <w:rPr>
                <w:rFonts w:ascii="Times New Roman" w:hAnsi="Times New Roman" w:cs="Times New Roman"/>
                <w:sz w:val="20"/>
                <w:lang w:val="ru-RU"/>
              </w:rPr>
              <w:t>загрязняющие атмосферу вещества с диаметром частиц 2,5 или меньше (PM</w:t>
            </w:r>
            <w:r w:rsidRPr="0096664D">
              <w:rPr>
                <w:rFonts w:ascii="Times New Roman" w:hAnsi="Times New Roman" w:cs="Times New Roman"/>
                <w:position w:val="-2"/>
                <w:sz w:val="16"/>
                <w:lang w:val="ru-RU"/>
              </w:rPr>
              <w:t xml:space="preserve">2,5) </w:t>
            </w:r>
            <w:r w:rsidRPr="0096664D">
              <w:rPr>
                <w:rFonts w:ascii="Times New Roman" w:hAnsi="Times New Roman" w:cs="Times New Roman"/>
                <w:sz w:val="20"/>
                <w:lang w:val="ru-RU"/>
              </w:rPr>
              <w:t>(мкг/м</w:t>
            </w:r>
            <w:r w:rsidRPr="0096664D">
              <w:rPr>
                <w:rFonts w:ascii="Times New Roman" w:hAnsi="Times New Roman" w:cs="Times New Roman"/>
                <w:position w:val="4"/>
                <w:sz w:val="16"/>
                <w:lang w:val="ru-RU"/>
              </w:rPr>
              <w:t>3</w:t>
            </w:r>
            <w:r w:rsidRPr="0096664D">
              <w:rPr>
                <w:rFonts w:ascii="Times New Roman" w:hAnsi="Times New Roman" w:cs="Times New Roman"/>
                <w:sz w:val="20"/>
                <w:lang w:val="ru-RU"/>
              </w:rPr>
              <w:t>)</w:t>
            </w:r>
          </w:p>
        </w:tc>
        <w:tc>
          <w:tcPr>
            <w:tcW w:w="4111" w:type="dxa"/>
          </w:tcPr>
          <w:p w:rsidR="00EE5F23" w:rsidRPr="0096664D" w:rsidRDefault="00EE5F23" w:rsidP="00595CA7">
            <w:pPr>
              <w:pStyle w:val="TableParagraph"/>
              <w:ind w:left="555" w:right="531"/>
              <w:rPr>
                <w:rFonts w:ascii="Times New Roman" w:hAnsi="Times New Roman" w:cs="Times New Roman"/>
                <w:sz w:val="20"/>
                <w:lang w:val="ru-RU"/>
              </w:rPr>
            </w:pPr>
            <w:r w:rsidRPr="0096664D">
              <w:rPr>
                <w:rFonts w:ascii="Times New Roman" w:hAnsi="Times New Roman" w:cs="Times New Roman"/>
                <w:sz w:val="20"/>
                <w:lang w:val="ru-RU"/>
              </w:rPr>
              <w:t>10</w:t>
            </w:r>
          </w:p>
        </w:tc>
      </w:tr>
      <w:tr w:rsidR="0060112B" w:rsidRPr="0096664D" w:rsidTr="0060112B">
        <w:trPr>
          <w:trHeight w:val="283"/>
        </w:trPr>
        <w:tc>
          <w:tcPr>
            <w:tcW w:w="5245" w:type="dxa"/>
          </w:tcPr>
          <w:p w:rsidR="00EE5F23" w:rsidRPr="0096664D" w:rsidRDefault="00EE5F23" w:rsidP="00595CA7">
            <w:pPr>
              <w:pStyle w:val="TableParagraph"/>
              <w:spacing w:before="18" w:line="245" w:lineRule="exact"/>
              <w:ind w:left="261" w:right="235"/>
              <w:rPr>
                <w:rFonts w:ascii="Times New Roman" w:hAnsi="Times New Roman" w:cs="Times New Roman"/>
                <w:sz w:val="20"/>
                <w:lang w:val="ru-RU"/>
              </w:rPr>
            </w:pPr>
            <w:r w:rsidRPr="0096664D">
              <w:rPr>
                <w:rFonts w:ascii="Times New Roman" w:hAnsi="Times New Roman" w:cs="Times New Roman"/>
                <w:sz w:val="20"/>
                <w:lang w:val="ru-RU"/>
              </w:rPr>
              <w:t>NH</w:t>
            </w:r>
            <w:r w:rsidRPr="0096664D">
              <w:rPr>
                <w:rFonts w:ascii="Times New Roman" w:hAnsi="Times New Roman" w:cs="Times New Roman"/>
                <w:position w:val="-2"/>
                <w:sz w:val="16"/>
                <w:lang w:val="ru-RU"/>
              </w:rPr>
              <w:t xml:space="preserve">3 </w:t>
            </w:r>
            <w:r w:rsidRPr="0096664D">
              <w:rPr>
                <w:rFonts w:ascii="Times New Roman" w:hAnsi="Times New Roman" w:cs="Times New Roman"/>
                <w:sz w:val="20"/>
                <w:lang w:val="ru-RU"/>
              </w:rPr>
              <w:t>(частей на миллион объема)</w:t>
            </w:r>
          </w:p>
        </w:tc>
        <w:tc>
          <w:tcPr>
            <w:tcW w:w="4111" w:type="dxa"/>
          </w:tcPr>
          <w:p w:rsidR="00EE5F23" w:rsidRPr="0096664D" w:rsidRDefault="00EE5F23" w:rsidP="00595CA7">
            <w:pPr>
              <w:pStyle w:val="TableParagraph"/>
              <w:spacing w:before="18"/>
              <w:ind w:left="564" w:right="531"/>
              <w:rPr>
                <w:rFonts w:ascii="Times New Roman" w:hAnsi="Times New Roman" w:cs="Times New Roman"/>
                <w:sz w:val="20"/>
                <w:lang w:val="ru-RU"/>
              </w:rPr>
            </w:pPr>
            <w:r w:rsidRPr="0096664D">
              <w:rPr>
                <w:rFonts w:ascii="Times New Roman" w:hAnsi="Times New Roman" w:cs="Times New Roman"/>
                <w:sz w:val="20"/>
                <w:lang w:val="ru-RU"/>
              </w:rPr>
              <w:t>50</w:t>
            </w:r>
          </w:p>
        </w:tc>
      </w:tr>
      <w:tr w:rsidR="0060112B" w:rsidRPr="0096664D" w:rsidTr="0060112B">
        <w:trPr>
          <w:trHeight w:val="1277"/>
        </w:trPr>
        <w:tc>
          <w:tcPr>
            <w:tcW w:w="9356" w:type="dxa"/>
            <w:gridSpan w:val="2"/>
          </w:tcPr>
          <w:p w:rsidR="0060112B" w:rsidRPr="0096664D" w:rsidRDefault="0060112B" w:rsidP="0060112B">
            <w:pPr>
              <w:pStyle w:val="TableParagraph"/>
              <w:ind w:left="142" w:firstLine="425"/>
              <w:jc w:val="both"/>
              <w:rPr>
                <w:rFonts w:ascii="Times New Roman" w:hAnsi="Times New Roman" w:cs="Times New Roman"/>
                <w:sz w:val="14"/>
                <w:lang w:val="ru-RU"/>
              </w:rPr>
            </w:pPr>
          </w:p>
          <w:p w:rsidR="0060112B" w:rsidRPr="0096664D" w:rsidRDefault="0060112B" w:rsidP="0060112B">
            <w:pPr>
              <w:pStyle w:val="TableParagraph"/>
              <w:ind w:left="142" w:firstLine="425"/>
              <w:jc w:val="both"/>
              <w:rPr>
                <w:rFonts w:ascii="Times New Roman" w:hAnsi="Times New Roman" w:cs="Times New Roman"/>
                <w:sz w:val="14"/>
                <w:lang w:val="ru-RU"/>
              </w:rPr>
            </w:pPr>
            <w:r w:rsidRPr="0096664D">
              <w:rPr>
                <w:rFonts w:ascii="Times New Roman" w:hAnsi="Times New Roman" w:cs="Times New Roman"/>
                <w:sz w:val="14"/>
                <w:lang w:val="ru-RU"/>
              </w:rPr>
              <w:t>Примечания</w:t>
            </w:r>
            <w:r w:rsidR="00EE5F23" w:rsidRPr="0096664D">
              <w:rPr>
                <w:rFonts w:ascii="Times New Roman" w:hAnsi="Times New Roman" w:cs="Times New Roman"/>
                <w:sz w:val="14"/>
                <w:lang w:val="ru-RU"/>
              </w:rPr>
              <w:t xml:space="preserve"> </w:t>
            </w:r>
          </w:p>
          <w:p w:rsidR="00EE5F23" w:rsidRPr="0096664D" w:rsidRDefault="00EE5F23" w:rsidP="0060112B">
            <w:pPr>
              <w:pStyle w:val="TableParagraph"/>
              <w:ind w:left="142" w:firstLine="425"/>
              <w:jc w:val="both"/>
              <w:rPr>
                <w:rFonts w:ascii="Times New Roman" w:hAnsi="Times New Roman" w:cs="Times New Roman"/>
                <w:sz w:val="14"/>
                <w:lang w:val="ru-RU"/>
              </w:rPr>
            </w:pPr>
            <w:r w:rsidRPr="0096664D">
              <w:rPr>
                <w:rFonts w:ascii="Times New Roman" w:hAnsi="Times New Roman" w:cs="Times New Roman"/>
                <w:sz w:val="14"/>
                <w:lang w:val="ru-RU"/>
              </w:rPr>
              <w:t xml:space="preserve">1 </w:t>
            </w:r>
            <w:proofErr w:type="spellStart"/>
            <w:r w:rsidRPr="0096664D">
              <w:rPr>
                <w:rFonts w:ascii="Times New Roman" w:hAnsi="Times New Roman" w:cs="Times New Roman"/>
                <w:sz w:val="14"/>
              </w:rPr>
              <w:t>NO</w:t>
            </w:r>
            <w:r w:rsidRPr="0096664D">
              <w:rPr>
                <w:rFonts w:ascii="Times New Roman" w:hAnsi="Times New Roman" w:cs="Times New Roman"/>
                <w:i/>
                <w:sz w:val="14"/>
              </w:rPr>
              <w:t>x</w:t>
            </w:r>
            <w:proofErr w:type="spellEnd"/>
            <w:r w:rsidRPr="0096664D">
              <w:rPr>
                <w:rFonts w:ascii="Times New Roman" w:hAnsi="Times New Roman" w:cs="Times New Roman"/>
                <w:i/>
                <w:sz w:val="14"/>
                <w:lang w:val="ru-RU"/>
              </w:rPr>
              <w:t xml:space="preserve"> – </w:t>
            </w:r>
            <w:r w:rsidRPr="0096664D">
              <w:rPr>
                <w:rFonts w:ascii="Times New Roman" w:hAnsi="Times New Roman" w:cs="Times New Roman"/>
                <w:sz w:val="14"/>
                <w:lang w:val="ru-RU"/>
              </w:rPr>
              <w:t>сумма</w:t>
            </w:r>
            <w:r w:rsidRPr="0096664D">
              <w:rPr>
                <w:rFonts w:ascii="Times New Roman" w:hAnsi="Times New Roman" w:cs="Times New Roman"/>
                <w:i/>
                <w:sz w:val="14"/>
                <w:lang w:val="ru-RU"/>
              </w:rPr>
              <w:t xml:space="preserve"> </w:t>
            </w:r>
            <w:r w:rsidRPr="0096664D">
              <w:rPr>
                <w:rFonts w:ascii="Times New Roman" w:hAnsi="Times New Roman" w:cs="Times New Roman"/>
                <w:sz w:val="14"/>
              </w:rPr>
              <w:t>NO</w:t>
            </w:r>
            <w:r w:rsidRPr="0096664D">
              <w:rPr>
                <w:rFonts w:ascii="Times New Roman" w:hAnsi="Times New Roman" w:cs="Times New Roman"/>
                <w:sz w:val="14"/>
                <w:lang w:val="ru-RU"/>
              </w:rPr>
              <w:t xml:space="preserve"> и </w:t>
            </w:r>
            <w:r w:rsidRPr="0096664D">
              <w:rPr>
                <w:rFonts w:ascii="Times New Roman" w:hAnsi="Times New Roman" w:cs="Times New Roman"/>
                <w:sz w:val="14"/>
              </w:rPr>
              <w:t>NO</w:t>
            </w:r>
            <w:r w:rsidRPr="0096664D">
              <w:rPr>
                <w:rFonts w:ascii="Times New Roman" w:hAnsi="Times New Roman" w:cs="Times New Roman"/>
                <w:position w:val="-2"/>
                <w:sz w:val="10"/>
                <w:lang w:val="ru-RU"/>
              </w:rPr>
              <w:t>2</w:t>
            </w:r>
            <w:r w:rsidRPr="0096664D">
              <w:rPr>
                <w:rFonts w:ascii="Times New Roman" w:hAnsi="Times New Roman" w:cs="Times New Roman"/>
                <w:sz w:val="14"/>
                <w:lang w:val="ru-RU"/>
              </w:rPr>
              <w:t>. Значения приводятся в качестве NO</w:t>
            </w:r>
            <w:r w:rsidRPr="0096664D">
              <w:rPr>
                <w:rFonts w:ascii="Times New Roman" w:hAnsi="Times New Roman" w:cs="Times New Roman"/>
                <w:position w:val="-2"/>
                <w:sz w:val="10"/>
                <w:lang w:val="ru-RU"/>
              </w:rPr>
              <w:t>2</w:t>
            </w:r>
            <w:r w:rsidRPr="0096664D">
              <w:rPr>
                <w:rFonts w:ascii="Times New Roman" w:hAnsi="Times New Roman" w:cs="Times New Roman"/>
                <w:sz w:val="14"/>
                <w:lang w:val="ru-RU"/>
              </w:rPr>
              <w:t>.</w:t>
            </w:r>
          </w:p>
          <w:p w:rsidR="00EE5F23" w:rsidRPr="0096664D" w:rsidRDefault="00EE5F23" w:rsidP="0060112B">
            <w:pPr>
              <w:pStyle w:val="TableParagraph"/>
              <w:ind w:left="142" w:right="22" w:firstLine="425"/>
              <w:jc w:val="both"/>
              <w:rPr>
                <w:rFonts w:ascii="Times New Roman" w:hAnsi="Times New Roman" w:cs="Times New Roman"/>
                <w:sz w:val="14"/>
                <w:lang w:val="ru-RU"/>
              </w:rPr>
            </w:pPr>
            <w:r w:rsidRPr="0096664D">
              <w:rPr>
                <w:rFonts w:ascii="Times New Roman" w:hAnsi="Times New Roman" w:cs="Times New Roman"/>
                <w:sz w:val="14"/>
                <w:lang w:val="ru-RU"/>
              </w:rPr>
              <w:t>2</w:t>
            </w:r>
            <w:proofErr w:type="gramStart"/>
            <w:r w:rsidRPr="0096664D">
              <w:rPr>
                <w:rFonts w:ascii="Times New Roman" w:hAnsi="Times New Roman" w:cs="Times New Roman"/>
                <w:sz w:val="14"/>
                <w:lang w:val="ru-RU"/>
              </w:rPr>
              <w:t xml:space="preserve"> Н</w:t>
            </w:r>
            <w:proofErr w:type="gramEnd"/>
            <w:r w:rsidRPr="0096664D">
              <w:rPr>
                <w:rFonts w:ascii="Times New Roman" w:hAnsi="Times New Roman" w:cs="Times New Roman"/>
                <w:sz w:val="14"/>
                <w:lang w:val="ru-RU"/>
              </w:rPr>
              <w:t>е существует международно признанного порогового значения, предусмотренного для загрязняющих атмосферу веществ с диаметром частиц 2,5 или меньше (</w:t>
            </w:r>
            <w:r w:rsidRPr="0096664D">
              <w:rPr>
                <w:rFonts w:ascii="Times New Roman" w:hAnsi="Times New Roman" w:cs="Times New Roman"/>
                <w:spacing w:val="2"/>
                <w:sz w:val="14"/>
                <w:lang w:val="ru-RU"/>
              </w:rPr>
              <w:t>PM</w:t>
            </w:r>
            <w:r w:rsidRPr="0096664D">
              <w:rPr>
                <w:rFonts w:ascii="Times New Roman" w:hAnsi="Times New Roman" w:cs="Times New Roman"/>
                <w:spacing w:val="2"/>
                <w:position w:val="-2"/>
                <w:sz w:val="10"/>
                <w:lang w:val="ru-RU"/>
              </w:rPr>
              <w:t>2,5)</w:t>
            </w:r>
            <w:r w:rsidRPr="0096664D">
              <w:rPr>
                <w:rFonts w:ascii="Times New Roman" w:hAnsi="Times New Roman" w:cs="Times New Roman"/>
                <w:sz w:val="14"/>
                <w:lang w:val="ru-RU"/>
              </w:rPr>
              <w:t xml:space="preserve">. Признанное процентное соотношение загрязняющих атмосферу веществ (PM), состоящих из </w:t>
            </w:r>
            <w:r w:rsidRPr="0096664D">
              <w:rPr>
                <w:rFonts w:ascii="Times New Roman" w:hAnsi="Times New Roman" w:cs="Times New Roman"/>
                <w:spacing w:val="2"/>
                <w:sz w:val="14"/>
                <w:lang w:val="ru-RU"/>
              </w:rPr>
              <w:t>PM</w:t>
            </w:r>
            <w:r w:rsidRPr="0096664D">
              <w:rPr>
                <w:rFonts w:ascii="Times New Roman" w:hAnsi="Times New Roman" w:cs="Times New Roman"/>
                <w:spacing w:val="2"/>
                <w:position w:val="-2"/>
                <w:sz w:val="10"/>
                <w:lang w:val="ru-RU"/>
              </w:rPr>
              <w:t xml:space="preserve">2,5 </w:t>
            </w:r>
            <w:r w:rsidRPr="0096664D">
              <w:rPr>
                <w:rFonts w:ascii="Times New Roman" w:hAnsi="Times New Roman" w:cs="Times New Roman"/>
                <w:sz w:val="14"/>
                <w:lang w:val="ru-RU"/>
              </w:rPr>
              <w:t xml:space="preserve"> приблизительно равно 15% (в отношении процессов сжигания без использования технологии пылеулавливающих фильтров).</w:t>
            </w:r>
          </w:p>
          <w:p w:rsidR="00EE5F23" w:rsidRPr="0096664D" w:rsidRDefault="00EE5F23" w:rsidP="0060112B">
            <w:pPr>
              <w:pStyle w:val="TableParagraph"/>
              <w:ind w:left="142" w:firstLine="425"/>
              <w:jc w:val="both"/>
              <w:rPr>
                <w:rFonts w:ascii="Times New Roman" w:hAnsi="Times New Roman" w:cs="Times New Roman"/>
                <w:sz w:val="14"/>
                <w:lang w:val="ru-RU"/>
              </w:rPr>
            </w:pPr>
            <w:r w:rsidRPr="0096664D">
              <w:rPr>
                <w:rFonts w:ascii="Times New Roman" w:hAnsi="Times New Roman" w:cs="Times New Roman"/>
                <w:sz w:val="14"/>
                <w:lang w:val="ru-RU"/>
              </w:rPr>
              <w:t>3</w:t>
            </w:r>
            <w:proofErr w:type="gramStart"/>
            <w:r w:rsidRPr="0096664D">
              <w:rPr>
                <w:rFonts w:ascii="Times New Roman" w:hAnsi="Times New Roman" w:cs="Times New Roman"/>
                <w:sz w:val="14"/>
                <w:lang w:val="ru-RU"/>
              </w:rPr>
              <w:t xml:space="preserve"> С</w:t>
            </w:r>
            <w:proofErr w:type="gramEnd"/>
            <w:r w:rsidRPr="0096664D">
              <w:rPr>
                <w:rFonts w:ascii="Times New Roman" w:hAnsi="Times New Roman" w:cs="Times New Roman"/>
                <w:sz w:val="14"/>
                <w:lang w:val="ru-RU"/>
              </w:rPr>
              <w:t xml:space="preserve">мотрите </w:t>
            </w:r>
            <w:hyperlink w:anchor="_bookmark147" w:history="1">
              <w:r w:rsidRPr="0096664D">
                <w:rPr>
                  <w:rFonts w:ascii="Times New Roman" w:hAnsi="Times New Roman" w:cs="Times New Roman"/>
                  <w:sz w:val="14"/>
                  <w:u w:val="single" w:color="053BF5"/>
                  <w:lang w:val="ru-RU"/>
                </w:rPr>
                <w:t>Таблица 11</w:t>
              </w:r>
              <w:r w:rsidRPr="0096664D">
                <w:rPr>
                  <w:rFonts w:ascii="Times New Roman" w:hAnsi="Times New Roman" w:cs="Times New Roman"/>
                  <w:sz w:val="14"/>
                  <w:lang w:val="ru-RU"/>
                </w:rPr>
                <w:t xml:space="preserve"> </w:t>
              </w:r>
            </w:hyperlink>
            <w:r w:rsidRPr="0096664D">
              <w:rPr>
                <w:rFonts w:ascii="Times New Roman" w:hAnsi="Times New Roman" w:cs="Times New Roman"/>
                <w:sz w:val="14"/>
                <w:lang w:val="ru-RU"/>
              </w:rPr>
              <w:t xml:space="preserve"> или значение частей на миллион объема.</w:t>
            </w:r>
          </w:p>
          <w:p w:rsidR="0060112B" w:rsidRPr="0096664D" w:rsidRDefault="0060112B" w:rsidP="0060112B">
            <w:pPr>
              <w:pStyle w:val="TableParagraph"/>
              <w:ind w:left="142" w:firstLine="425"/>
              <w:jc w:val="both"/>
              <w:rPr>
                <w:rFonts w:ascii="Times New Roman" w:hAnsi="Times New Roman" w:cs="Times New Roman"/>
                <w:sz w:val="18"/>
                <w:lang w:val="ru-RU"/>
              </w:rPr>
            </w:pPr>
          </w:p>
        </w:tc>
      </w:tr>
    </w:tbl>
    <w:p w:rsidR="001A7EA9" w:rsidRPr="0096664D" w:rsidRDefault="001A7EA9" w:rsidP="00486950">
      <w:pPr>
        <w:pStyle w:val="Style31"/>
        <w:widowControl/>
        <w:ind w:firstLine="567"/>
        <w:jc w:val="center"/>
        <w:rPr>
          <w:rStyle w:val="FontStyle57"/>
          <w:rFonts w:asciiTheme="minorHAnsi" w:hAnsiTheme="minorHAnsi" w:cstheme="minorHAnsi"/>
          <w:b/>
          <w:color w:val="auto"/>
          <w:sz w:val="24"/>
          <w:szCs w:val="24"/>
          <w:lang w:eastAsia="en-US"/>
        </w:rPr>
      </w:pPr>
    </w:p>
    <w:p w:rsidR="00EE5F23" w:rsidRPr="0096664D" w:rsidRDefault="00EE5F23" w:rsidP="00EE5F23">
      <w:pPr>
        <w:pStyle w:val="Style31"/>
        <w:widowControl/>
        <w:ind w:firstLine="567"/>
        <w:jc w:val="both"/>
        <w:rPr>
          <w:rStyle w:val="FontStyle57"/>
          <w:rFonts w:asciiTheme="minorHAnsi" w:hAnsiTheme="minorHAnsi" w:cstheme="minorHAnsi"/>
          <w:b/>
          <w:color w:val="auto"/>
          <w:sz w:val="24"/>
          <w:szCs w:val="24"/>
          <w:lang w:eastAsia="en-US"/>
        </w:rPr>
      </w:pPr>
      <w:r w:rsidRPr="0096664D">
        <w:rPr>
          <w:rStyle w:val="FontStyle57"/>
          <w:rFonts w:asciiTheme="minorHAnsi" w:hAnsiTheme="minorHAnsi" w:cstheme="minorHAnsi"/>
          <w:b/>
          <w:color w:val="auto"/>
          <w:sz w:val="24"/>
          <w:szCs w:val="24"/>
          <w:lang w:eastAsia="en-US"/>
        </w:rPr>
        <w:t>7.3</w:t>
      </w:r>
      <w:r w:rsidRPr="0096664D">
        <w:rPr>
          <w:rStyle w:val="FontStyle57"/>
          <w:rFonts w:asciiTheme="minorHAnsi" w:hAnsiTheme="minorHAnsi" w:cstheme="minorHAnsi"/>
          <w:b/>
          <w:color w:val="auto"/>
          <w:sz w:val="24"/>
          <w:szCs w:val="24"/>
          <w:lang w:eastAsia="en-US"/>
        </w:rPr>
        <w:tab/>
        <w:t>Подтверждение эксплуатационных параметров в результате испытаний в условиях эксплуатации</w:t>
      </w:r>
    </w:p>
    <w:p w:rsidR="00EE5F23" w:rsidRPr="0096664D" w:rsidRDefault="00EE5F23" w:rsidP="00EE5F23">
      <w:pPr>
        <w:pStyle w:val="Style31"/>
        <w:widowControl/>
        <w:ind w:firstLine="567"/>
        <w:jc w:val="both"/>
        <w:rPr>
          <w:rStyle w:val="FontStyle57"/>
          <w:rFonts w:asciiTheme="minorHAnsi" w:hAnsiTheme="minorHAnsi" w:cstheme="minorHAnsi"/>
          <w:b/>
          <w:color w:val="auto"/>
          <w:sz w:val="24"/>
          <w:szCs w:val="24"/>
          <w:lang w:eastAsia="en-US"/>
        </w:rPr>
      </w:pPr>
    </w:p>
    <w:p w:rsidR="00EE5F23" w:rsidRPr="0096664D" w:rsidRDefault="00EE5F23" w:rsidP="00EE5F23">
      <w:pPr>
        <w:pStyle w:val="Style31"/>
        <w:widowControl/>
        <w:ind w:firstLine="567"/>
        <w:jc w:val="both"/>
        <w:rPr>
          <w:rStyle w:val="FontStyle57"/>
          <w:rFonts w:asciiTheme="minorHAnsi" w:hAnsiTheme="minorHAnsi" w:cstheme="minorHAnsi"/>
          <w:b/>
          <w:color w:val="auto"/>
          <w:sz w:val="24"/>
          <w:szCs w:val="24"/>
          <w:lang w:eastAsia="en-US"/>
        </w:rPr>
      </w:pPr>
      <w:r w:rsidRPr="0096664D">
        <w:rPr>
          <w:rStyle w:val="FontStyle57"/>
          <w:rFonts w:asciiTheme="minorHAnsi" w:hAnsiTheme="minorHAnsi" w:cstheme="minorHAnsi"/>
          <w:b/>
          <w:color w:val="auto"/>
          <w:sz w:val="24"/>
          <w:szCs w:val="24"/>
          <w:lang w:eastAsia="en-US"/>
        </w:rPr>
        <w:t>7.3.1</w:t>
      </w:r>
      <w:r w:rsidRPr="0096664D">
        <w:rPr>
          <w:rStyle w:val="FontStyle57"/>
          <w:rFonts w:asciiTheme="minorHAnsi" w:hAnsiTheme="minorHAnsi" w:cstheme="minorHAnsi"/>
          <w:b/>
          <w:color w:val="auto"/>
          <w:sz w:val="24"/>
          <w:szCs w:val="24"/>
          <w:lang w:eastAsia="en-US"/>
        </w:rPr>
        <w:tab/>
        <w:t>Общие положения</w:t>
      </w:r>
    </w:p>
    <w:p w:rsidR="00EE5F23" w:rsidRPr="0096664D" w:rsidRDefault="00EE5F23" w:rsidP="00EE5F23">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 xml:space="preserve">Во время испытания в условиях эксплуатации система должна использоваться в соответствии с указанной производительностью системы очистки (4.3.2). </w:t>
      </w:r>
      <w:proofErr w:type="gramStart"/>
      <w:r w:rsidRPr="0096664D">
        <w:rPr>
          <w:rStyle w:val="FontStyle57"/>
          <w:rFonts w:asciiTheme="minorHAnsi" w:hAnsiTheme="minorHAnsi" w:cstheme="minorHAnsi"/>
          <w:color w:val="auto"/>
          <w:sz w:val="24"/>
          <w:szCs w:val="24"/>
          <w:lang w:eastAsia="en-US"/>
        </w:rPr>
        <w:t xml:space="preserve">Для прохождения испытания в условиях эксплуатации на соответствие предъявляемым к </w:t>
      </w:r>
      <w:r w:rsidRPr="0096664D">
        <w:rPr>
          <w:rStyle w:val="FontStyle57"/>
          <w:rFonts w:asciiTheme="minorHAnsi" w:hAnsiTheme="minorHAnsi" w:cstheme="minorHAnsi"/>
          <w:color w:val="auto"/>
          <w:sz w:val="24"/>
          <w:szCs w:val="24"/>
          <w:lang w:eastAsia="en-US"/>
        </w:rPr>
        <w:lastRenderedPageBreak/>
        <w:t>испытаниям требованиям, должны выполняться установленные требования в отношении экологических параметров не менее чем на 75% всех результатов испытаний (смотрите Таблицу 6, Таблицу 7, Таблицу 8) и 100% всех результатов испытаний в отношении максимальных параметров, относящихся к содержанию бактерий, вирусов, гельминтов и простейших паразитов (максимальные концентрации в результате очистки в форме</w:t>
      </w:r>
      <w:proofErr w:type="gramEnd"/>
      <w:r w:rsidRPr="0096664D">
        <w:rPr>
          <w:rStyle w:val="FontStyle57"/>
          <w:rFonts w:asciiTheme="minorHAnsi" w:hAnsiTheme="minorHAnsi" w:cstheme="minorHAnsi"/>
          <w:color w:val="auto"/>
          <w:sz w:val="24"/>
          <w:szCs w:val="24"/>
          <w:lang w:eastAsia="en-US"/>
        </w:rPr>
        <w:t xml:space="preserve"> твердых веществ и </w:t>
      </w:r>
      <w:proofErr w:type="gramStart"/>
      <w:r w:rsidRPr="0096664D">
        <w:rPr>
          <w:rStyle w:val="FontStyle57"/>
          <w:rFonts w:asciiTheme="minorHAnsi" w:hAnsiTheme="minorHAnsi" w:cstheme="minorHAnsi"/>
          <w:color w:val="auto"/>
          <w:sz w:val="24"/>
          <w:szCs w:val="24"/>
          <w:lang w:eastAsia="en-US"/>
        </w:rPr>
        <w:t>стоке</w:t>
      </w:r>
      <w:proofErr w:type="gramEnd"/>
      <w:r w:rsidRPr="0096664D">
        <w:rPr>
          <w:rStyle w:val="FontStyle57"/>
          <w:rFonts w:asciiTheme="minorHAnsi" w:hAnsiTheme="minorHAnsi" w:cstheme="minorHAnsi"/>
          <w:color w:val="auto"/>
          <w:sz w:val="24"/>
          <w:szCs w:val="24"/>
          <w:lang w:eastAsia="en-US"/>
        </w:rPr>
        <w:t xml:space="preserve">, смотрите Таблицу 13) с использованием суррогатных маркеров (E. </w:t>
      </w:r>
      <w:proofErr w:type="spellStart"/>
      <w:r w:rsidRPr="0096664D">
        <w:rPr>
          <w:rStyle w:val="FontStyle57"/>
          <w:rFonts w:asciiTheme="minorHAnsi" w:hAnsiTheme="minorHAnsi" w:cstheme="minorHAnsi"/>
          <w:color w:val="auto"/>
          <w:sz w:val="24"/>
          <w:szCs w:val="24"/>
          <w:lang w:eastAsia="en-US"/>
        </w:rPr>
        <w:t>coli</w:t>
      </w:r>
      <w:proofErr w:type="spellEnd"/>
      <w:r w:rsidRPr="0096664D">
        <w:rPr>
          <w:rStyle w:val="FontStyle57"/>
          <w:rFonts w:asciiTheme="minorHAnsi" w:hAnsiTheme="minorHAnsi" w:cstheme="minorHAnsi"/>
          <w:color w:val="auto"/>
          <w:sz w:val="24"/>
          <w:szCs w:val="24"/>
          <w:lang w:eastAsia="en-US"/>
        </w:rPr>
        <w:t xml:space="preserve">, соматических </w:t>
      </w:r>
      <w:proofErr w:type="spellStart"/>
      <w:r w:rsidRPr="0096664D">
        <w:rPr>
          <w:rStyle w:val="FontStyle57"/>
          <w:rFonts w:asciiTheme="minorHAnsi" w:hAnsiTheme="minorHAnsi" w:cstheme="minorHAnsi"/>
          <w:color w:val="auto"/>
          <w:sz w:val="24"/>
          <w:szCs w:val="24"/>
          <w:lang w:eastAsia="en-US"/>
        </w:rPr>
        <w:t>колифагов</w:t>
      </w:r>
      <w:proofErr w:type="spellEnd"/>
      <w:r w:rsidRPr="0096664D">
        <w:rPr>
          <w:rStyle w:val="FontStyle57"/>
          <w:rFonts w:asciiTheme="minorHAnsi" w:hAnsiTheme="minorHAnsi" w:cstheme="minorHAnsi"/>
          <w:color w:val="auto"/>
          <w:sz w:val="24"/>
          <w:szCs w:val="24"/>
          <w:lang w:eastAsia="en-US"/>
        </w:rPr>
        <w:t xml:space="preserve"> и спор </w:t>
      </w:r>
      <w:proofErr w:type="spellStart"/>
      <w:r w:rsidRPr="0096664D">
        <w:rPr>
          <w:rStyle w:val="FontStyle57"/>
          <w:rFonts w:asciiTheme="minorHAnsi" w:hAnsiTheme="minorHAnsi" w:cstheme="minorHAnsi"/>
          <w:color w:val="auto"/>
          <w:sz w:val="24"/>
          <w:szCs w:val="24"/>
          <w:lang w:eastAsia="en-US"/>
        </w:rPr>
        <w:t>Clostridium</w:t>
      </w:r>
      <w:proofErr w:type="spellEnd"/>
      <w:r w:rsidRPr="0096664D">
        <w:rPr>
          <w:rStyle w:val="FontStyle57"/>
          <w:rFonts w:asciiTheme="minorHAnsi" w:hAnsiTheme="minorHAnsi" w:cstheme="minorHAnsi"/>
          <w:color w:val="auto"/>
          <w:sz w:val="24"/>
          <w:szCs w:val="24"/>
          <w:lang w:eastAsia="en-US"/>
        </w:rPr>
        <w:t xml:space="preserve"> </w:t>
      </w:r>
      <w:proofErr w:type="spellStart"/>
      <w:r w:rsidRPr="0096664D">
        <w:rPr>
          <w:rStyle w:val="FontStyle57"/>
          <w:rFonts w:asciiTheme="minorHAnsi" w:hAnsiTheme="minorHAnsi" w:cstheme="minorHAnsi"/>
          <w:color w:val="auto"/>
          <w:sz w:val="24"/>
          <w:szCs w:val="24"/>
          <w:lang w:eastAsia="en-US"/>
        </w:rPr>
        <w:t>perfringens</w:t>
      </w:r>
      <w:proofErr w:type="spellEnd"/>
      <w:r w:rsidRPr="0096664D">
        <w:rPr>
          <w:rStyle w:val="FontStyle57"/>
          <w:rFonts w:asciiTheme="minorHAnsi" w:hAnsiTheme="minorHAnsi" w:cstheme="minorHAnsi"/>
          <w:color w:val="auto"/>
          <w:sz w:val="24"/>
          <w:szCs w:val="24"/>
          <w:lang w:eastAsia="en-US"/>
        </w:rPr>
        <w:t>, соответственно). Результаты не должны усредняться.</w:t>
      </w:r>
    </w:p>
    <w:p w:rsidR="00EE5F23" w:rsidRPr="0096664D" w:rsidRDefault="00EE5F23" w:rsidP="00EE5F23">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Сокращение процентного отношения загрузки (смотрите Таблицу 7) может быть получено посредством сравнения общих значений азота и общих значений фосфора в образцах входящих бытовых стоков со значениями параметров образцов результата очистки. В рамках оценки в условиях эксплуатации, поскольку системы эксплуатируются в соответствии с фактической целью, образцы входящих бытовых стоков не могут быть легко получены для лабораторного анализа. В этом отношении до начала оценки в условиях эксплуатации, образцы входящих бытовых стоков должны отбираться и анализироваться ежедневно в течение срока равного 1 неделе. Точка сбора должна находиться до какого-либо компонента системы очистки санитарной системы.</w:t>
      </w:r>
    </w:p>
    <w:p w:rsidR="001A7EA9" w:rsidRPr="0096664D" w:rsidRDefault="00EE5F23" w:rsidP="00EE5F23">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Собранные данные в отношении входящих бытовых стоков будут использоваться в качестве эталонных данных входящих бытовых стоков для получения общего количества азота и общего количества фосфора в ходе процесса оценки в условиях эксплуатации.</w:t>
      </w:r>
    </w:p>
    <w:p w:rsidR="00003527" w:rsidRPr="0096664D" w:rsidRDefault="00003527" w:rsidP="00486950">
      <w:pPr>
        <w:pStyle w:val="Style31"/>
        <w:widowControl/>
        <w:ind w:firstLine="567"/>
        <w:jc w:val="center"/>
        <w:rPr>
          <w:rStyle w:val="FontStyle57"/>
          <w:rFonts w:asciiTheme="minorHAnsi" w:hAnsiTheme="minorHAnsi" w:cstheme="minorHAnsi"/>
          <w:b/>
          <w:color w:val="auto"/>
          <w:sz w:val="24"/>
          <w:szCs w:val="24"/>
          <w:lang w:eastAsia="en-US"/>
        </w:rPr>
      </w:pPr>
    </w:p>
    <w:p w:rsidR="00003527" w:rsidRPr="0096664D" w:rsidRDefault="00EE5F23" w:rsidP="00EE5F23">
      <w:pPr>
        <w:pStyle w:val="Style31"/>
        <w:widowControl/>
        <w:jc w:val="center"/>
        <w:rPr>
          <w:rStyle w:val="FontStyle57"/>
          <w:rFonts w:asciiTheme="minorHAnsi" w:hAnsiTheme="minorHAnsi" w:cstheme="minorHAnsi"/>
          <w:b/>
          <w:color w:val="auto"/>
          <w:sz w:val="24"/>
          <w:szCs w:val="24"/>
          <w:lang w:eastAsia="en-US"/>
        </w:rPr>
      </w:pPr>
      <w:r w:rsidRPr="0096664D">
        <w:rPr>
          <w:rStyle w:val="FontStyle57"/>
          <w:rFonts w:asciiTheme="minorHAnsi" w:hAnsiTheme="minorHAnsi" w:cstheme="minorHAnsi"/>
          <w:b/>
          <w:color w:val="auto"/>
          <w:sz w:val="24"/>
          <w:szCs w:val="24"/>
          <w:lang w:eastAsia="en-US"/>
        </w:rPr>
        <w:t>Таблица 13 — Пороговые значения эксплуатационных параметров результата очистки в форме твердых веществ и стока, установленные с целью оценки в условиях эксплуатации</w:t>
      </w:r>
    </w:p>
    <w:tbl>
      <w:tblPr>
        <w:tblStyle w:val="TableNormal"/>
        <w:tblW w:w="10064" w:type="dxa"/>
        <w:tblInd w:w="10"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3419"/>
        <w:gridCol w:w="1949"/>
        <w:gridCol w:w="2287"/>
        <w:gridCol w:w="2409"/>
      </w:tblGrid>
      <w:tr w:rsidR="0060112B" w:rsidRPr="0096664D" w:rsidTr="0060112B">
        <w:trPr>
          <w:trHeight w:val="621"/>
        </w:trPr>
        <w:tc>
          <w:tcPr>
            <w:tcW w:w="3419" w:type="dxa"/>
            <w:tcBorders>
              <w:bottom w:val="double" w:sz="4" w:space="0" w:color="auto"/>
            </w:tcBorders>
          </w:tcPr>
          <w:p w:rsidR="00EE5F23" w:rsidRPr="0096664D" w:rsidRDefault="00EE5F23" w:rsidP="00595CA7">
            <w:pPr>
              <w:pStyle w:val="TableParagraph"/>
              <w:spacing w:before="18"/>
              <w:ind w:left="56"/>
              <w:rPr>
                <w:rFonts w:ascii="Times New Roman" w:hAnsi="Times New Roman" w:cs="Times New Roman"/>
                <w:sz w:val="20"/>
                <w:lang w:val="ru-RU"/>
              </w:rPr>
            </w:pPr>
            <w:r w:rsidRPr="0096664D">
              <w:rPr>
                <w:rFonts w:ascii="Times New Roman" w:hAnsi="Times New Roman" w:cs="Times New Roman"/>
                <w:sz w:val="20"/>
                <w:lang w:val="ru-RU"/>
              </w:rPr>
              <w:t>Параметр</w:t>
            </w:r>
          </w:p>
          <w:p w:rsidR="00EE5F23" w:rsidRPr="0096664D" w:rsidRDefault="00EE5F23" w:rsidP="00595CA7">
            <w:pPr>
              <w:pStyle w:val="TableParagraph"/>
              <w:spacing w:before="99"/>
              <w:ind w:left="45"/>
              <w:rPr>
                <w:rFonts w:ascii="Times New Roman" w:hAnsi="Times New Roman" w:cs="Times New Roman"/>
                <w:sz w:val="20"/>
                <w:lang w:val="ru-RU"/>
              </w:rPr>
            </w:pPr>
            <w:r w:rsidRPr="0096664D">
              <w:rPr>
                <w:rFonts w:ascii="Times New Roman" w:hAnsi="Times New Roman" w:cs="Times New Roman"/>
                <w:sz w:val="20"/>
                <w:lang w:val="ru-RU"/>
              </w:rPr>
              <w:t>(патогенный класс)</w:t>
            </w:r>
          </w:p>
        </w:tc>
        <w:tc>
          <w:tcPr>
            <w:tcW w:w="1949" w:type="dxa"/>
            <w:tcBorders>
              <w:bottom w:val="double" w:sz="4" w:space="0" w:color="auto"/>
            </w:tcBorders>
          </w:tcPr>
          <w:p w:rsidR="00EE5F23" w:rsidRPr="0096664D" w:rsidRDefault="00EE5F23" w:rsidP="00595CA7">
            <w:pPr>
              <w:pStyle w:val="TableParagraph"/>
              <w:spacing w:before="29" w:line="225" w:lineRule="auto"/>
              <w:ind w:left="45" w:right="184" w:firstLine="10"/>
              <w:rPr>
                <w:rFonts w:ascii="Times New Roman" w:hAnsi="Times New Roman" w:cs="Times New Roman"/>
                <w:sz w:val="20"/>
                <w:lang w:val="ru-RU"/>
              </w:rPr>
            </w:pPr>
            <w:proofErr w:type="gramStart"/>
            <w:r w:rsidRPr="0096664D">
              <w:rPr>
                <w:rFonts w:ascii="Times New Roman" w:hAnsi="Times New Roman" w:cs="Times New Roman"/>
                <w:sz w:val="20"/>
                <w:lang w:val="ru-RU"/>
              </w:rPr>
              <w:t>Кишечные</w:t>
            </w:r>
            <w:proofErr w:type="gramEnd"/>
            <w:r w:rsidRPr="0096664D">
              <w:rPr>
                <w:rFonts w:ascii="Times New Roman" w:hAnsi="Times New Roman" w:cs="Times New Roman"/>
                <w:sz w:val="20"/>
                <w:lang w:val="ru-RU"/>
              </w:rPr>
              <w:t xml:space="preserve"> бактериальные патогены человека</w:t>
            </w:r>
          </w:p>
        </w:tc>
        <w:tc>
          <w:tcPr>
            <w:tcW w:w="2287" w:type="dxa"/>
            <w:tcBorders>
              <w:bottom w:val="double" w:sz="4" w:space="0" w:color="auto"/>
            </w:tcBorders>
          </w:tcPr>
          <w:p w:rsidR="00EE5F23" w:rsidRPr="0096664D" w:rsidRDefault="00EE5F23" w:rsidP="00595CA7">
            <w:pPr>
              <w:pStyle w:val="TableParagraph"/>
              <w:spacing w:before="18" w:line="227" w:lineRule="exact"/>
              <w:ind w:left="61"/>
              <w:rPr>
                <w:rFonts w:ascii="Times New Roman" w:hAnsi="Times New Roman" w:cs="Times New Roman"/>
                <w:sz w:val="20"/>
                <w:lang w:val="ru-RU"/>
              </w:rPr>
            </w:pPr>
            <w:r w:rsidRPr="0096664D">
              <w:rPr>
                <w:rFonts w:ascii="Times New Roman" w:hAnsi="Times New Roman" w:cs="Times New Roman"/>
                <w:sz w:val="20"/>
                <w:lang w:val="ru-RU"/>
              </w:rPr>
              <w:t>Кишечные вирусы человека</w:t>
            </w:r>
          </w:p>
          <w:p w:rsidR="00EE5F23" w:rsidRPr="0096664D" w:rsidRDefault="00EE5F23" w:rsidP="00595CA7">
            <w:pPr>
              <w:pStyle w:val="TableParagraph"/>
              <w:spacing w:line="227" w:lineRule="exact"/>
              <w:ind w:left="50"/>
              <w:rPr>
                <w:rFonts w:ascii="Times New Roman" w:hAnsi="Times New Roman" w:cs="Times New Roman"/>
                <w:sz w:val="20"/>
                <w:lang w:val="ru-RU"/>
              </w:rPr>
            </w:pPr>
          </w:p>
        </w:tc>
        <w:tc>
          <w:tcPr>
            <w:tcW w:w="2409" w:type="dxa"/>
            <w:tcBorders>
              <w:bottom w:val="double" w:sz="4" w:space="0" w:color="auto"/>
            </w:tcBorders>
          </w:tcPr>
          <w:p w:rsidR="00EE5F23" w:rsidRPr="0096664D" w:rsidRDefault="00EE5F23" w:rsidP="00595CA7">
            <w:pPr>
              <w:pStyle w:val="TableParagraph"/>
              <w:spacing w:before="29" w:line="225" w:lineRule="auto"/>
              <w:ind w:left="50" w:firstLine="10"/>
              <w:rPr>
                <w:rFonts w:ascii="Times New Roman" w:hAnsi="Times New Roman" w:cs="Times New Roman"/>
                <w:sz w:val="20"/>
                <w:lang w:val="ru-RU"/>
              </w:rPr>
            </w:pPr>
            <w:r w:rsidRPr="0096664D">
              <w:rPr>
                <w:rFonts w:ascii="Times New Roman" w:hAnsi="Times New Roman" w:cs="Times New Roman"/>
                <w:sz w:val="20"/>
                <w:lang w:val="ru-RU"/>
              </w:rPr>
              <w:t>Кишечные простейшие паразиты человека</w:t>
            </w:r>
          </w:p>
        </w:tc>
      </w:tr>
      <w:tr w:rsidR="0060112B" w:rsidRPr="0096664D" w:rsidTr="0060112B">
        <w:trPr>
          <w:trHeight w:val="1173"/>
        </w:trPr>
        <w:tc>
          <w:tcPr>
            <w:tcW w:w="3419" w:type="dxa"/>
            <w:tcBorders>
              <w:top w:val="double" w:sz="4" w:space="0" w:color="auto"/>
            </w:tcBorders>
          </w:tcPr>
          <w:p w:rsidR="00EE5F23" w:rsidRPr="0096664D" w:rsidRDefault="00EE5F23" w:rsidP="00595CA7">
            <w:pPr>
              <w:pStyle w:val="TableParagraph"/>
              <w:ind w:left="55"/>
              <w:rPr>
                <w:rFonts w:ascii="Times New Roman" w:hAnsi="Times New Roman" w:cs="Times New Roman"/>
                <w:sz w:val="20"/>
                <w:lang w:val="ru-RU"/>
              </w:rPr>
            </w:pPr>
            <w:r w:rsidRPr="0096664D">
              <w:rPr>
                <w:rFonts w:ascii="Times New Roman" w:hAnsi="Times New Roman" w:cs="Times New Roman"/>
                <w:sz w:val="20"/>
                <w:lang w:val="ru-RU"/>
              </w:rPr>
              <w:t>Суррогатный маркер</w:t>
            </w:r>
          </w:p>
        </w:tc>
        <w:tc>
          <w:tcPr>
            <w:tcW w:w="1949" w:type="dxa"/>
            <w:tcBorders>
              <w:top w:val="double" w:sz="4" w:space="0" w:color="auto"/>
            </w:tcBorders>
          </w:tcPr>
          <w:p w:rsidR="00EE5F23" w:rsidRPr="0096664D" w:rsidRDefault="00EE5F23" w:rsidP="00595CA7">
            <w:pPr>
              <w:pStyle w:val="TableParagraph"/>
              <w:spacing w:before="34" w:line="225" w:lineRule="auto"/>
              <w:ind w:left="45" w:firstLine="2"/>
              <w:rPr>
                <w:rFonts w:ascii="Times New Roman" w:hAnsi="Times New Roman" w:cs="Times New Roman"/>
                <w:sz w:val="20"/>
                <w:lang w:val="ru-RU"/>
              </w:rPr>
            </w:pPr>
            <w:r w:rsidRPr="0096664D">
              <w:rPr>
                <w:rFonts w:ascii="Times New Roman" w:hAnsi="Times New Roman" w:cs="Times New Roman"/>
                <w:sz w:val="20"/>
                <w:lang w:val="ru-RU"/>
              </w:rPr>
              <w:t xml:space="preserve">С использованием </w:t>
            </w:r>
            <w:r w:rsidRPr="0096664D">
              <w:rPr>
                <w:rFonts w:ascii="Times New Roman" w:hAnsi="Times New Roman" w:cs="Times New Roman"/>
                <w:i/>
                <w:sz w:val="20"/>
                <w:lang w:val="ru-RU"/>
              </w:rPr>
              <w:t xml:space="preserve">E. </w:t>
            </w:r>
            <w:proofErr w:type="spellStart"/>
            <w:r w:rsidRPr="0096664D">
              <w:rPr>
                <w:rFonts w:ascii="Times New Roman" w:hAnsi="Times New Roman" w:cs="Times New Roman"/>
                <w:i/>
                <w:sz w:val="20"/>
                <w:lang w:val="ru-RU"/>
              </w:rPr>
              <w:t>coli</w:t>
            </w:r>
            <w:proofErr w:type="spellEnd"/>
            <w:r w:rsidRPr="0096664D">
              <w:rPr>
                <w:rFonts w:ascii="Times New Roman" w:hAnsi="Times New Roman" w:cs="Times New Roman"/>
                <w:position w:val="4"/>
                <w:sz w:val="16"/>
                <w:lang w:val="ru-RU"/>
              </w:rPr>
              <w:t xml:space="preserve">b </w:t>
            </w:r>
            <w:r w:rsidRPr="0096664D">
              <w:rPr>
                <w:rFonts w:ascii="Times New Roman" w:hAnsi="Times New Roman" w:cs="Times New Roman"/>
                <w:sz w:val="20"/>
                <w:lang w:val="ru-RU"/>
              </w:rPr>
              <w:t>в качестве суррогатного маркера, измеряемого в КОЕ или MNP</w:t>
            </w:r>
          </w:p>
        </w:tc>
        <w:tc>
          <w:tcPr>
            <w:tcW w:w="2287" w:type="dxa"/>
            <w:tcBorders>
              <w:top w:val="double" w:sz="4" w:space="0" w:color="auto"/>
            </w:tcBorders>
          </w:tcPr>
          <w:p w:rsidR="00EE5F23" w:rsidRPr="0096664D" w:rsidRDefault="00EE5F23" w:rsidP="00595CA7">
            <w:pPr>
              <w:pStyle w:val="TableParagraph"/>
              <w:spacing w:before="34" w:line="225" w:lineRule="auto"/>
              <w:ind w:left="50" w:right="102" w:firstLine="2"/>
              <w:rPr>
                <w:rFonts w:ascii="Times New Roman" w:hAnsi="Times New Roman" w:cs="Times New Roman"/>
                <w:sz w:val="20"/>
                <w:lang w:val="ru-RU"/>
              </w:rPr>
            </w:pPr>
            <w:r w:rsidRPr="0096664D">
              <w:rPr>
                <w:rFonts w:ascii="Times New Roman" w:hAnsi="Times New Roman" w:cs="Times New Roman"/>
                <w:sz w:val="20"/>
                <w:lang w:val="ru-RU"/>
              </w:rPr>
              <w:t xml:space="preserve">С использованием </w:t>
            </w:r>
            <w:proofErr w:type="gramStart"/>
            <w:r w:rsidRPr="0096664D">
              <w:rPr>
                <w:rFonts w:ascii="Times New Roman" w:hAnsi="Times New Roman" w:cs="Times New Roman"/>
                <w:sz w:val="20"/>
                <w:lang w:val="ru-RU"/>
              </w:rPr>
              <w:t>соматических</w:t>
            </w:r>
            <w:proofErr w:type="gramEnd"/>
            <w:r w:rsidRPr="0096664D">
              <w:rPr>
                <w:rFonts w:ascii="Times New Roman" w:hAnsi="Times New Roman" w:cs="Times New Roman"/>
                <w:sz w:val="20"/>
                <w:lang w:val="ru-RU"/>
              </w:rPr>
              <w:t xml:space="preserve"> </w:t>
            </w:r>
            <w:proofErr w:type="spellStart"/>
            <w:r w:rsidRPr="0096664D">
              <w:rPr>
                <w:rFonts w:ascii="Times New Roman" w:hAnsi="Times New Roman" w:cs="Times New Roman"/>
                <w:sz w:val="20"/>
                <w:lang w:val="ru-RU"/>
              </w:rPr>
              <w:t>колифагов</w:t>
            </w:r>
            <w:proofErr w:type="spellEnd"/>
            <w:r w:rsidRPr="0096664D">
              <w:rPr>
                <w:rFonts w:ascii="Times New Roman" w:hAnsi="Times New Roman" w:cs="Times New Roman"/>
                <w:sz w:val="20"/>
                <w:lang w:val="ru-RU"/>
              </w:rPr>
              <w:t xml:space="preserve"> в качестве суррогатного маркера, измеряемого в БОЭ</w:t>
            </w:r>
          </w:p>
        </w:tc>
        <w:tc>
          <w:tcPr>
            <w:tcW w:w="2409" w:type="dxa"/>
            <w:tcBorders>
              <w:top w:val="double" w:sz="4" w:space="0" w:color="auto"/>
            </w:tcBorders>
          </w:tcPr>
          <w:p w:rsidR="00EE5F23" w:rsidRPr="0096664D" w:rsidRDefault="00EE5F23" w:rsidP="00595CA7">
            <w:pPr>
              <w:pStyle w:val="TableParagraph"/>
              <w:spacing w:before="34" w:line="225" w:lineRule="auto"/>
              <w:ind w:left="50" w:firstLine="2"/>
              <w:rPr>
                <w:rFonts w:ascii="Times New Roman" w:hAnsi="Times New Roman" w:cs="Times New Roman"/>
                <w:sz w:val="20"/>
                <w:lang w:val="ru-RU"/>
              </w:rPr>
            </w:pPr>
            <w:r w:rsidRPr="0096664D">
              <w:rPr>
                <w:rFonts w:ascii="Times New Roman" w:hAnsi="Times New Roman" w:cs="Times New Roman"/>
                <w:sz w:val="20"/>
                <w:lang w:val="ru-RU"/>
              </w:rPr>
              <w:t xml:space="preserve">С использованием жизнеспособных спор </w:t>
            </w:r>
            <w:proofErr w:type="spellStart"/>
            <w:r w:rsidRPr="0096664D">
              <w:rPr>
                <w:rFonts w:ascii="Times New Roman" w:hAnsi="Times New Roman" w:cs="Times New Roman"/>
                <w:i/>
                <w:sz w:val="20"/>
                <w:lang w:val="ru-RU"/>
              </w:rPr>
              <w:t>Clostridium</w:t>
            </w:r>
            <w:proofErr w:type="spellEnd"/>
            <w:r w:rsidRPr="0096664D">
              <w:rPr>
                <w:rFonts w:ascii="Times New Roman" w:hAnsi="Times New Roman" w:cs="Times New Roman"/>
                <w:i/>
                <w:sz w:val="20"/>
                <w:lang w:val="ru-RU"/>
              </w:rPr>
              <w:t xml:space="preserve"> </w:t>
            </w:r>
            <w:proofErr w:type="spellStart"/>
            <w:r w:rsidRPr="0096664D">
              <w:rPr>
                <w:rFonts w:ascii="Times New Roman" w:hAnsi="Times New Roman" w:cs="Times New Roman"/>
                <w:i/>
                <w:sz w:val="20"/>
                <w:lang w:val="ru-RU"/>
              </w:rPr>
              <w:t>per</w:t>
            </w:r>
            <w:proofErr w:type="spellEnd"/>
            <w:r w:rsidRPr="0096664D">
              <w:rPr>
                <w:rFonts w:ascii="Times New Roman" w:hAnsi="Times New Roman" w:cs="Times New Roman"/>
                <w:i/>
                <w:sz w:val="20"/>
                <w:lang w:val="ru-RU"/>
              </w:rPr>
              <w:t xml:space="preserve">- </w:t>
            </w:r>
            <w:proofErr w:type="spellStart"/>
            <w:r w:rsidRPr="0096664D">
              <w:rPr>
                <w:rFonts w:ascii="Times New Roman" w:hAnsi="Times New Roman" w:cs="Times New Roman"/>
                <w:i/>
                <w:sz w:val="20"/>
                <w:lang w:val="ru-RU"/>
              </w:rPr>
              <w:t>fringens</w:t>
            </w:r>
            <w:proofErr w:type="spellEnd"/>
            <w:r w:rsidRPr="0096664D">
              <w:rPr>
                <w:rFonts w:ascii="Times New Roman" w:hAnsi="Times New Roman" w:cs="Times New Roman"/>
                <w:i/>
                <w:sz w:val="20"/>
                <w:lang w:val="ru-RU"/>
              </w:rPr>
              <w:t xml:space="preserve"> </w:t>
            </w:r>
            <w:r w:rsidRPr="0096664D">
              <w:rPr>
                <w:rFonts w:ascii="Times New Roman" w:hAnsi="Times New Roman" w:cs="Times New Roman"/>
                <w:sz w:val="20"/>
                <w:lang w:val="ru-RU"/>
              </w:rPr>
              <w:t>в качестве суррогатного маркера, измеряемого в КОЕ</w:t>
            </w:r>
          </w:p>
        </w:tc>
      </w:tr>
      <w:tr w:rsidR="0060112B" w:rsidRPr="0096664D" w:rsidTr="00EE5F23">
        <w:trPr>
          <w:trHeight w:val="733"/>
        </w:trPr>
        <w:tc>
          <w:tcPr>
            <w:tcW w:w="3419" w:type="dxa"/>
          </w:tcPr>
          <w:p w:rsidR="00EE5F23" w:rsidRPr="0096664D" w:rsidRDefault="00EE5F23" w:rsidP="00595CA7">
            <w:pPr>
              <w:pStyle w:val="TableParagraph"/>
              <w:spacing w:before="34" w:line="225" w:lineRule="auto"/>
              <w:ind w:left="45" w:right="46" w:firstLine="11"/>
              <w:jc w:val="both"/>
              <w:rPr>
                <w:rFonts w:ascii="Times New Roman" w:hAnsi="Times New Roman" w:cs="Times New Roman"/>
                <w:sz w:val="20"/>
                <w:lang w:val="ru-RU"/>
              </w:rPr>
            </w:pPr>
            <w:r w:rsidRPr="0096664D">
              <w:rPr>
                <w:rFonts w:ascii="Times New Roman" w:hAnsi="Times New Roman" w:cs="Times New Roman"/>
                <w:spacing w:val="3"/>
                <w:sz w:val="20"/>
                <w:lang w:val="ru-RU"/>
              </w:rPr>
              <w:t xml:space="preserve">Максимальная концентрация в твердых веществах </w:t>
            </w:r>
            <w:r w:rsidRPr="0096664D">
              <w:rPr>
                <w:rFonts w:ascii="Times New Roman" w:hAnsi="Times New Roman" w:cs="Times New Roman"/>
                <w:spacing w:val="-4"/>
                <w:sz w:val="20"/>
                <w:lang w:val="ru-RU"/>
              </w:rPr>
              <w:t xml:space="preserve">[количество/грамм </w:t>
            </w:r>
            <w:r w:rsidRPr="0096664D">
              <w:rPr>
                <w:rFonts w:ascii="Times New Roman" w:hAnsi="Times New Roman" w:cs="Times New Roman"/>
                <w:sz w:val="20"/>
                <w:lang w:val="ru-RU"/>
              </w:rPr>
              <w:t>(сухого твердого вещества)]</w:t>
            </w:r>
          </w:p>
        </w:tc>
        <w:tc>
          <w:tcPr>
            <w:tcW w:w="1949" w:type="dxa"/>
          </w:tcPr>
          <w:p w:rsidR="00EE5F23" w:rsidRPr="0096664D" w:rsidRDefault="00EE5F23" w:rsidP="00595CA7">
            <w:pPr>
              <w:pStyle w:val="TableParagraph"/>
              <w:ind w:left="51"/>
              <w:rPr>
                <w:rFonts w:ascii="Times New Roman" w:hAnsi="Times New Roman" w:cs="Times New Roman"/>
                <w:sz w:val="20"/>
                <w:lang w:val="ru-RU"/>
              </w:rPr>
            </w:pPr>
            <w:r w:rsidRPr="0096664D">
              <w:rPr>
                <w:rFonts w:ascii="Times New Roman" w:hAnsi="Times New Roman" w:cs="Times New Roman"/>
                <w:sz w:val="20"/>
                <w:lang w:val="ru-RU"/>
              </w:rPr>
              <w:t>100</w:t>
            </w:r>
          </w:p>
        </w:tc>
        <w:tc>
          <w:tcPr>
            <w:tcW w:w="2287" w:type="dxa"/>
          </w:tcPr>
          <w:p w:rsidR="00EE5F23" w:rsidRPr="0096664D" w:rsidRDefault="00EE5F23" w:rsidP="00595CA7">
            <w:pPr>
              <w:pStyle w:val="TableParagraph"/>
              <w:ind w:left="56"/>
              <w:rPr>
                <w:rFonts w:ascii="Times New Roman" w:hAnsi="Times New Roman" w:cs="Times New Roman"/>
                <w:sz w:val="20"/>
                <w:lang w:val="ru-RU"/>
              </w:rPr>
            </w:pPr>
            <w:r w:rsidRPr="0096664D">
              <w:rPr>
                <w:rFonts w:ascii="Times New Roman" w:hAnsi="Times New Roman" w:cs="Times New Roman"/>
                <w:sz w:val="20"/>
                <w:lang w:val="ru-RU"/>
              </w:rPr>
              <w:t>10</w:t>
            </w:r>
          </w:p>
        </w:tc>
        <w:tc>
          <w:tcPr>
            <w:tcW w:w="2409" w:type="dxa"/>
          </w:tcPr>
          <w:p w:rsidR="00EE5F23" w:rsidRPr="0096664D" w:rsidRDefault="00EE5F23" w:rsidP="00595CA7">
            <w:pPr>
              <w:pStyle w:val="TableParagraph"/>
              <w:ind w:left="41"/>
              <w:rPr>
                <w:rFonts w:ascii="Times New Roman" w:hAnsi="Times New Roman" w:cs="Times New Roman"/>
                <w:sz w:val="20"/>
                <w:lang w:val="ru-RU"/>
              </w:rPr>
            </w:pPr>
            <w:r w:rsidRPr="0096664D">
              <w:rPr>
                <w:rFonts w:ascii="Times New Roman" w:hAnsi="Times New Roman" w:cs="Times New Roman"/>
                <w:sz w:val="20"/>
                <w:lang w:val="ru-RU"/>
              </w:rPr>
              <w:t>&lt; 1</w:t>
            </w:r>
          </w:p>
        </w:tc>
      </w:tr>
      <w:tr w:rsidR="0060112B" w:rsidRPr="0096664D" w:rsidTr="00EE5F23">
        <w:trPr>
          <w:trHeight w:val="503"/>
        </w:trPr>
        <w:tc>
          <w:tcPr>
            <w:tcW w:w="3419" w:type="dxa"/>
          </w:tcPr>
          <w:p w:rsidR="00EE5F23" w:rsidRPr="0096664D" w:rsidRDefault="00EE5F23" w:rsidP="00595CA7">
            <w:pPr>
              <w:pStyle w:val="TableParagraph"/>
              <w:spacing w:before="34" w:line="225" w:lineRule="auto"/>
              <w:ind w:left="45" w:firstLine="11"/>
              <w:rPr>
                <w:rFonts w:ascii="Times New Roman" w:hAnsi="Times New Roman" w:cs="Times New Roman"/>
                <w:sz w:val="20"/>
                <w:lang w:val="ru-RU"/>
              </w:rPr>
            </w:pPr>
            <w:r w:rsidRPr="0096664D">
              <w:rPr>
                <w:rFonts w:ascii="Times New Roman" w:hAnsi="Times New Roman" w:cs="Times New Roman"/>
                <w:sz w:val="20"/>
                <w:lang w:val="ru-RU"/>
              </w:rPr>
              <w:t>Максимальная концентрация в жидкости (количество/литр)</w:t>
            </w:r>
          </w:p>
        </w:tc>
        <w:tc>
          <w:tcPr>
            <w:tcW w:w="1949" w:type="dxa"/>
          </w:tcPr>
          <w:p w:rsidR="00EE5F23" w:rsidRPr="0096664D" w:rsidRDefault="00EE5F23" w:rsidP="00595CA7">
            <w:pPr>
              <w:pStyle w:val="TableParagraph"/>
              <w:ind w:left="51"/>
              <w:rPr>
                <w:rFonts w:ascii="Times New Roman" w:hAnsi="Times New Roman" w:cs="Times New Roman"/>
                <w:sz w:val="20"/>
                <w:lang w:val="ru-RU"/>
              </w:rPr>
            </w:pPr>
            <w:r w:rsidRPr="0096664D">
              <w:rPr>
                <w:rFonts w:ascii="Times New Roman" w:hAnsi="Times New Roman" w:cs="Times New Roman"/>
                <w:sz w:val="20"/>
                <w:lang w:val="ru-RU"/>
              </w:rPr>
              <w:t>100</w:t>
            </w:r>
          </w:p>
        </w:tc>
        <w:tc>
          <w:tcPr>
            <w:tcW w:w="2287" w:type="dxa"/>
          </w:tcPr>
          <w:p w:rsidR="00EE5F23" w:rsidRPr="0096664D" w:rsidRDefault="00EE5F23" w:rsidP="00595CA7">
            <w:pPr>
              <w:pStyle w:val="TableParagraph"/>
              <w:ind w:left="56"/>
              <w:rPr>
                <w:rFonts w:ascii="Times New Roman" w:hAnsi="Times New Roman" w:cs="Times New Roman"/>
                <w:sz w:val="20"/>
                <w:lang w:val="ru-RU"/>
              </w:rPr>
            </w:pPr>
            <w:r w:rsidRPr="0096664D">
              <w:rPr>
                <w:rFonts w:ascii="Times New Roman" w:hAnsi="Times New Roman" w:cs="Times New Roman"/>
                <w:sz w:val="20"/>
                <w:lang w:val="ru-RU"/>
              </w:rPr>
              <w:t>10</w:t>
            </w:r>
          </w:p>
        </w:tc>
        <w:tc>
          <w:tcPr>
            <w:tcW w:w="2409" w:type="dxa"/>
          </w:tcPr>
          <w:p w:rsidR="00EE5F23" w:rsidRPr="0096664D" w:rsidRDefault="00EE5F23" w:rsidP="00595CA7">
            <w:pPr>
              <w:pStyle w:val="TableParagraph"/>
              <w:ind w:left="41"/>
              <w:rPr>
                <w:rFonts w:ascii="Times New Roman" w:hAnsi="Times New Roman" w:cs="Times New Roman"/>
                <w:sz w:val="20"/>
                <w:lang w:val="ru-RU"/>
              </w:rPr>
            </w:pPr>
            <w:r w:rsidRPr="0096664D">
              <w:rPr>
                <w:rFonts w:ascii="Times New Roman" w:hAnsi="Times New Roman" w:cs="Times New Roman"/>
                <w:sz w:val="20"/>
                <w:lang w:val="ru-RU"/>
              </w:rPr>
              <w:t>&lt; 1</w:t>
            </w:r>
          </w:p>
        </w:tc>
      </w:tr>
    </w:tbl>
    <w:p w:rsidR="00003527" w:rsidRPr="0096664D" w:rsidRDefault="00003527" w:rsidP="00486950">
      <w:pPr>
        <w:pStyle w:val="Style31"/>
        <w:widowControl/>
        <w:ind w:firstLine="567"/>
        <w:jc w:val="center"/>
        <w:rPr>
          <w:rStyle w:val="FontStyle57"/>
          <w:rFonts w:asciiTheme="minorHAnsi" w:hAnsiTheme="minorHAnsi" w:cstheme="minorHAnsi"/>
          <w:b/>
          <w:color w:val="auto"/>
          <w:sz w:val="20"/>
          <w:szCs w:val="24"/>
          <w:lang w:eastAsia="en-US"/>
        </w:rPr>
      </w:pPr>
    </w:p>
    <w:p w:rsidR="00EE5F23" w:rsidRPr="0096664D" w:rsidRDefault="00EE5F23" w:rsidP="00EE5F23">
      <w:pPr>
        <w:pStyle w:val="Style31"/>
        <w:widowControl/>
        <w:ind w:firstLine="567"/>
        <w:jc w:val="both"/>
        <w:rPr>
          <w:rStyle w:val="FontStyle57"/>
          <w:rFonts w:asciiTheme="minorHAnsi" w:hAnsiTheme="minorHAnsi" w:cstheme="minorHAnsi"/>
          <w:color w:val="auto"/>
          <w:sz w:val="20"/>
          <w:szCs w:val="24"/>
          <w:lang w:eastAsia="en-US"/>
        </w:rPr>
      </w:pPr>
      <w:r w:rsidRPr="0096664D">
        <w:rPr>
          <w:rStyle w:val="FontStyle57"/>
          <w:rFonts w:asciiTheme="minorHAnsi" w:hAnsiTheme="minorHAnsi" w:cstheme="minorHAnsi"/>
          <w:color w:val="auto"/>
          <w:sz w:val="20"/>
          <w:szCs w:val="24"/>
          <w:lang w:eastAsia="en-US"/>
        </w:rPr>
        <w:t>Примечани</w:t>
      </w:r>
      <w:r w:rsidR="0060112B" w:rsidRPr="0096664D">
        <w:rPr>
          <w:rStyle w:val="FontStyle57"/>
          <w:rFonts w:asciiTheme="minorHAnsi" w:hAnsiTheme="minorHAnsi" w:cstheme="minorHAnsi"/>
          <w:color w:val="auto"/>
          <w:sz w:val="20"/>
          <w:szCs w:val="24"/>
          <w:lang w:eastAsia="en-US"/>
        </w:rPr>
        <w:t>я</w:t>
      </w:r>
    </w:p>
    <w:p w:rsidR="00EE5F23" w:rsidRPr="0096664D" w:rsidRDefault="00EE5F23" w:rsidP="00EE5F23">
      <w:pPr>
        <w:pStyle w:val="Style31"/>
        <w:widowControl/>
        <w:ind w:firstLine="567"/>
        <w:jc w:val="both"/>
        <w:rPr>
          <w:rStyle w:val="FontStyle57"/>
          <w:rFonts w:asciiTheme="minorHAnsi" w:hAnsiTheme="minorHAnsi" w:cstheme="minorHAnsi"/>
          <w:color w:val="auto"/>
          <w:sz w:val="20"/>
          <w:szCs w:val="24"/>
          <w:lang w:eastAsia="en-US"/>
        </w:rPr>
      </w:pPr>
      <w:r w:rsidRPr="0096664D">
        <w:rPr>
          <w:rStyle w:val="FontStyle57"/>
          <w:rFonts w:asciiTheme="minorHAnsi" w:hAnsiTheme="minorHAnsi" w:cstheme="minorHAnsi"/>
          <w:color w:val="auto"/>
          <w:sz w:val="20"/>
          <w:szCs w:val="24"/>
          <w:lang w:eastAsia="en-US"/>
        </w:rPr>
        <w:t>1 Рекомендованные методики испытаний в отношении результата очистки в форме твердых вещества приводятся в Таблице A.3.</w:t>
      </w:r>
    </w:p>
    <w:p w:rsidR="00EE5F23" w:rsidRPr="0096664D" w:rsidRDefault="00EE5F23" w:rsidP="00EE5F23">
      <w:pPr>
        <w:pStyle w:val="Style31"/>
        <w:widowControl/>
        <w:ind w:firstLine="567"/>
        <w:jc w:val="both"/>
        <w:rPr>
          <w:rStyle w:val="FontStyle57"/>
          <w:rFonts w:asciiTheme="minorHAnsi" w:hAnsiTheme="minorHAnsi" w:cstheme="minorHAnsi"/>
          <w:color w:val="auto"/>
          <w:sz w:val="20"/>
          <w:szCs w:val="24"/>
          <w:lang w:eastAsia="en-US"/>
        </w:rPr>
      </w:pPr>
      <w:r w:rsidRPr="0096664D">
        <w:rPr>
          <w:rStyle w:val="FontStyle57"/>
          <w:rFonts w:asciiTheme="minorHAnsi" w:hAnsiTheme="minorHAnsi" w:cstheme="minorHAnsi"/>
          <w:color w:val="auto"/>
          <w:sz w:val="20"/>
          <w:szCs w:val="24"/>
          <w:lang w:eastAsia="en-US"/>
        </w:rPr>
        <w:t>2</w:t>
      </w:r>
      <w:proofErr w:type="gramStart"/>
      <w:r w:rsidRPr="0096664D">
        <w:rPr>
          <w:rStyle w:val="FontStyle57"/>
          <w:rFonts w:asciiTheme="minorHAnsi" w:hAnsiTheme="minorHAnsi" w:cstheme="minorHAnsi"/>
          <w:color w:val="auto"/>
          <w:sz w:val="20"/>
          <w:szCs w:val="24"/>
          <w:lang w:eastAsia="en-US"/>
        </w:rPr>
        <w:t xml:space="preserve"> В</w:t>
      </w:r>
      <w:proofErr w:type="gramEnd"/>
      <w:r w:rsidRPr="0096664D">
        <w:rPr>
          <w:rStyle w:val="FontStyle57"/>
          <w:rFonts w:asciiTheme="minorHAnsi" w:hAnsiTheme="minorHAnsi" w:cstheme="minorHAnsi"/>
          <w:color w:val="auto"/>
          <w:sz w:val="20"/>
          <w:szCs w:val="24"/>
          <w:lang w:eastAsia="en-US"/>
        </w:rPr>
        <w:t xml:space="preserve"> рамках испытаний в условиях эксплуатации испытания в отношении кишечных простейших паразитов человека (с использованием жизнеспособных спор </w:t>
      </w:r>
      <w:proofErr w:type="spellStart"/>
      <w:r w:rsidRPr="0096664D">
        <w:rPr>
          <w:rStyle w:val="FontStyle57"/>
          <w:rFonts w:asciiTheme="minorHAnsi" w:hAnsiTheme="minorHAnsi" w:cstheme="minorHAnsi"/>
          <w:color w:val="auto"/>
          <w:sz w:val="20"/>
          <w:szCs w:val="24"/>
          <w:lang w:eastAsia="en-US"/>
        </w:rPr>
        <w:t>Clostridium</w:t>
      </w:r>
      <w:proofErr w:type="spellEnd"/>
      <w:r w:rsidRPr="0096664D">
        <w:rPr>
          <w:rStyle w:val="FontStyle57"/>
          <w:rFonts w:asciiTheme="minorHAnsi" w:hAnsiTheme="minorHAnsi" w:cstheme="minorHAnsi"/>
          <w:color w:val="auto"/>
          <w:sz w:val="20"/>
          <w:szCs w:val="24"/>
          <w:lang w:eastAsia="en-US"/>
        </w:rPr>
        <w:t xml:space="preserve"> </w:t>
      </w:r>
      <w:proofErr w:type="spellStart"/>
      <w:r w:rsidRPr="0096664D">
        <w:rPr>
          <w:rStyle w:val="FontStyle57"/>
          <w:rFonts w:asciiTheme="minorHAnsi" w:hAnsiTheme="minorHAnsi" w:cstheme="minorHAnsi"/>
          <w:color w:val="auto"/>
          <w:sz w:val="20"/>
          <w:szCs w:val="24"/>
          <w:lang w:eastAsia="en-US"/>
        </w:rPr>
        <w:t>perfringens</w:t>
      </w:r>
      <w:proofErr w:type="spellEnd"/>
      <w:r w:rsidRPr="0096664D">
        <w:rPr>
          <w:rStyle w:val="FontStyle57"/>
          <w:rFonts w:asciiTheme="minorHAnsi" w:hAnsiTheme="minorHAnsi" w:cstheme="minorHAnsi"/>
          <w:color w:val="auto"/>
          <w:sz w:val="20"/>
          <w:szCs w:val="24"/>
          <w:lang w:eastAsia="en-US"/>
        </w:rPr>
        <w:t xml:space="preserve"> в качестве суррогатного маркера), также оценивается эффективность очистки кишечных гельминтов человека.</w:t>
      </w:r>
    </w:p>
    <w:p w:rsidR="00EE5F23" w:rsidRPr="0096664D" w:rsidRDefault="00EE5F23" w:rsidP="00EE5F23">
      <w:pPr>
        <w:pStyle w:val="Style31"/>
        <w:widowControl/>
        <w:ind w:firstLine="567"/>
        <w:jc w:val="both"/>
        <w:rPr>
          <w:rStyle w:val="FontStyle57"/>
          <w:rFonts w:asciiTheme="minorHAnsi" w:hAnsiTheme="minorHAnsi" w:cstheme="minorHAnsi"/>
          <w:color w:val="auto"/>
          <w:sz w:val="20"/>
          <w:szCs w:val="24"/>
          <w:lang w:eastAsia="en-US"/>
        </w:rPr>
      </w:pPr>
    </w:p>
    <w:p w:rsidR="00EE5F23" w:rsidRPr="0096664D" w:rsidRDefault="00EE5F23" w:rsidP="00EE5F23">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Более того во время и после испытаний наблюдаются и фиксируются следующие компоненты:</w:t>
      </w:r>
    </w:p>
    <w:p w:rsidR="00EE5F23" w:rsidRPr="0096664D" w:rsidRDefault="00EE5F23" w:rsidP="00EE5F23">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a) любые разрывы, трещины и постоянная деформация санитарной системы;</w:t>
      </w:r>
    </w:p>
    <w:p w:rsidR="00EE5F23" w:rsidRPr="0096664D" w:rsidRDefault="00EE5F23" w:rsidP="00EE5F23">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b) любые обратные потоки, блокировки и перегрузки передающих устройств (смотрите п.5.7);</w:t>
      </w:r>
    </w:p>
    <w:p w:rsidR="00EE5F23" w:rsidRPr="0096664D" w:rsidRDefault="00EE5F23" w:rsidP="00EE5F23">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c) любые порывы или утечки;</w:t>
      </w:r>
    </w:p>
    <w:p w:rsidR="00EE5F23" w:rsidRPr="0096664D" w:rsidRDefault="00EE5F23" w:rsidP="00EE5F23">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lastRenderedPageBreak/>
        <w:t>d) все отключения из соображений безопасности и в связи с перегрузкой и некорректная работа процесса.</w:t>
      </w:r>
    </w:p>
    <w:p w:rsidR="00EE5F23" w:rsidRPr="0096664D" w:rsidRDefault="00EE5F23" w:rsidP="00EE5F23">
      <w:pPr>
        <w:pStyle w:val="Style31"/>
        <w:widowControl/>
        <w:ind w:firstLine="567"/>
        <w:jc w:val="both"/>
        <w:rPr>
          <w:rStyle w:val="FontStyle57"/>
          <w:rFonts w:asciiTheme="minorHAnsi" w:hAnsiTheme="minorHAnsi" w:cstheme="minorHAnsi"/>
          <w:color w:val="auto"/>
          <w:sz w:val="24"/>
          <w:szCs w:val="24"/>
          <w:lang w:eastAsia="en-US"/>
        </w:rPr>
      </w:pPr>
    </w:p>
    <w:p w:rsidR="00EE5F23" w:rsidRPr="0096664D" w:rsidRDefault="00EE5F23" w:rsidP="00EE5F23">
      <w:pPr>
        <w:pStyle w:val="Style31"/>
        <w:widowControl/>
        <w:ind w:firstLine="567"/>
        <w:jc w:val="both"/>
        <w:rPr>
          <w:rStyle w:val="FontStyle57"/>
          <w:rFonts w:asciiTheme="minorHAnsi" w:hAnsiTheme="minorHAnsi" w:cstheme="minorHAnsi"/>
          <w:b/>
          <w:color w:val="auto"/>
          <w:sz w:val="24"/>
          <w:szCs w:val="24"/>
          <w:lang w:eastAsia="en-US"/>
        </w:rPr>
      </w:pPr>
      <w:r w:rsidRPr="0096664D">
        <w:rPr>
          <w:rStyle w:val="FontStyle57"/>
          <w:rFonts w:asciiTheme="minorHAnsi" w:hAnsiTheme="minorHAnsi" w:cstheme="minorHAnsi"/>
          <w:b/>
          <w:color w:val="auto"/>
          <w:sz w:val="24"/>
          <w:szCs w:val="24"/>
          <w:lang w:eastAsia="en-US"/>
        </w:rPr>
        <w:t>7.3.2 Санитарные системы Класса 1</w:t>
      </w:r>
    </w:p>
    <w:p w:rsidR="00EE5F23" w:rsidRPr="0096664D" w:rsidRDefault="00EE5F23" w:rsidP="00EE5F23">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Санитарные системы Класса 1 (смотрите Таблицу 2) должны испытываться в условиях эксплуатации в течение минимального срока равного 30 дням. Должна выбираться как минимум одна санитарная система идентичная модели, подлежащей контролируемым лабораторным испытаниям.</w:t>
      </w:r>
    </w:p>
    <w:p w:rsidR="00EE5F23" w:rsidRPr="0096664D" w:rsidRDefault="00EE5F23" w:rsidP="00EE5F23">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Экологические параметры результата очистки в форме твердых веществ и стока (смотрите Таблица 6, Таблица 7, и Таблица 8) и параметры твердых и жидких веществ, относящиеся к охране здоровья человека (смотрите Таблицу 13), должны испытываться еженедельно. Количество образцов результата очистки твердых веществ может быть сокращено до минимума в количестве одного образца, если результат очистки ограничен конструкцией системы (смотрите п. 7.2.9.1). Производитель должен документировать это ограничение, и оно должно оцениваться в ходе испытаний.</w:t>
      </w:r>
    </w:p>
    <w:p w:rsidR="00EE5F23" w:rsidRPr="0096664D" w:rsidRDefault="00EE5F23" w:rsidP="00EE5F23">
      <w:pPr>
        <w:pStyle w:val="Style31"/>
        <w:widowControl/>
        <w:ind w:firstLine="567"/>
        <w:jc w:val="both"/>
        <w:rPr>
          <w:rStyle w:val="FontStyle57"/>
          <w:rFonts w:asciiTheme="minorHAnsi" w:hAnsiTheme="minorHAnsi" w:cstheme="minorHAnsi"/>
          <w:color w:val="auto"/>
          <w:sz w:val="24"/>
          <w:szCs w:val="24"/>
          <w:lang w:eastAsia="en-US"/>
        </w:rPr>
      </w:pPr>
    </w:p>
    <w:p w:rsidR="00EE5F23" w:rsidRPr="0096664D" w:rsidRDefault="00EE5F23" w:rsidP="00EE5F23">
      <w:pPr>
        <w:pStyle w:val="Style31"/>
        <w:widowControl/>
        <w:ind w:firstLine="567"/>
        <w:jc w:val="both"/>
        <w:rPr>
          <w:rStyle w:val="FontStyle57"/>
          <w:rFonts w:asciiTheme="minorHAnsi" w:hAnsiTheme="minorHAnsi" w:cstheme="minorHAnsi"/>
          <w:b/>
          <w:color w:val="auto"/>
          <w:sz w:val="24"/>
          <w:szCs w:val="24"/>
          <w:lang w:eastAsia="en-US"/>
        </w:rPr>
      </w:pPr>
      <w:r w:rsidRPr="0096664D">
        <w:rPr>
          <w:rStyle w:val="FontStyle57"/>
          <w:rFonts w:asciiTheme="minorHAnsi" w:hAnsiTheme="minorHAnsi" w:cstheme="minorHAnsi"/>
          <w:b/>
          <w:color w:val="auto"/>
          <w:sz w:val="24"/>
          <w:szCs w:val="24"/>
          <w:lang w:eastAsia="en-US"/>
        </w:rPr>
        <w:t>7.3.3 Санитарные системы Класса 2 и Класса 3</w:t>
      </w:r>
    </w:p>
    <w:p w:rsidR="00EE5F23" w:rsidRPr="0096664D" w:rsidRDefault="00EE5F23" w:rsidP="00EE5F23">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Испытания в условиях эксплуатации санитарных систем Класса 2 и Класса 3 (смотрите Таблицу 2), включающие процессы биологической очистки, должны проводиться следующим образом.</w:t>
      </w:r>
    </w:p>
    <w:p w:rsidR="00EE5F23" w:rsidRPr="0096664D" w:rsidRDefault="00EE5F23" w:rsidP="00EE5F23">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Минимум одна санитарная система, идентичная модели, которая должна проходить контролируемые лабораторные испытания, должна быть выбрана для испытаний в условиях эксплуатации минимум в течение 5 месяцев. Если определенные условия эксплуатации (смотрите п. 4.8) не могут быть достигнуты в течение 5 месяцев с помощью только одной санитарной системы, испытанию должно быть подвергнуто несколько систем одновременно в изменяющихся условиях эксплуатации, либо срок испытания равный 5 месяцам должен быть продлен.</w:t>
      </w:r>
    </w:p>
    <w:p w:rsidR="00EE5F23" w:rsidRPr="0096664D" w:rsidRDefault="00EE5F23" w:rsidP="00EE5F23">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Экологические параметры твердых веществ и жидкого стока (смотрите Таблицу 6, Таблицу 7, и Таблицу 8) должны испытываться еженедельно, а параметры твердых и жидких веществ, связанные с охраной здоровья человека (информацию о максимальной концентрации твердых и жидких веществ смотрите в Таблице 13) должны испытываться ежемесячно. Количество образцов твердых веществ может быть сокращено до минимального количества равного одному, если результат очистки ограничен конструкцией системы (смотрите  п. 7.2.9.1). Изготовитель должен документировать такое ограничение, и оно должно оцениваться в рамках испытания.</w:t>
      </w:r>
    </w:p>
    <w:p w:rsidR="00EE5F23" w:rsidRPr="0096664D" w:rsidRDefault="00EE5F23" w:rsidP="00EE5F23">
      <w:pPr>
        <w:pStyle w:val="Style31"/>
        <w:widowControl/>
        <w:ind w:firstLine="567"/>
        <w:jc w:val="both"/>
        <w:rPr>
          <w:rStyle w:val="FontStyle57"/>
          <w:rFonts w:asciiTheme="minorHAnsi" w:hAnsiTheme="minorHAnsi" w:cstheme="minorHAnsi"/>
          <w:color w:val="auto"/>
          <w:sz w:val="24"/>
          <w:szCs w:val="24"/>
          <w:lang w:eastAsia="en-US"/>
        </w:rPr>
      </w:pPr>
    </w:p>
    <w:p w:rsidR="00EE5F23" w:rsidRPr="0096664D" w:rsidRDefault="00EE5F23" w:rsidP="00EE5F23">
      <w:pPr>
        <w:pStyle w:val="Style31"/>
        <w:widowControl/>
        <w:ind w:firstLine="567"/>
        <w:jc w:val="both"/>
        <w:rPr>
          <w:rStyle w:val="FontStyle57"/>
          <w:rFonts w:asciiTheme="minorHAnsi" w:hAnsiTheme="minorHAnsi" w:cstheme="minorHAnsi"/>
          <w:b/>
          <w:color w:val="auto"/>
          <w:sz w:val="24"/>
          <w:szCs w:val="24"/>
          <w:lang w:eastAsia="en-US"/>
        </w:rPr>
      </w:pPr>
      <w:r w:rsidRPr="0096664D">
        <w:rPr>
          <w:rStyle w:val="FontStyle57"/>
          <w:rFonts w:asciiTheme="minorHAnsi" w:hAnsiTheme="minorHAnsi" w:cstheme="minorHAnsi"/>
          <w:b/>
          <w:color w:val="auto"/>
          <w:sz w:val="24"/>
          <w:szCs w:val="24"/>
          <w:lang w:eastAsia="en-US"/>
        </w:rPr>
        <w:t>8</w:t>
      </w:r>
      <w:r w:rsidRPr="0096664D">
        <w:rPr>
          <w:rStyle w:val="FontStyle57"/>
          <w:rFonts w:asciiTheme="minorHAnsi" w:hAnsiTheme="minorHAnsi" w:cstheme="minorHAnsi"/>
          <w:b/>
          <w:color w:val="auto"/>
          <w:sz w:val="24"/>
          <w:szCs w:val="24"/>
          <w:lang w:eastAsia="en-US"/>
        </w:rPr>
        <w:tab/>
      </w:r>
      <w:r w:rsidR="0060112B" w:rsidRPr="0096664D">
        <w:rPr>
          <w:rStyle w:val="FontStyle57"/>
          <w:rFonts w:asciiTheme="minorHAnsi" w:hAnsiTheme="minorHAnsi" w:cstheme="minorHAnsi"/>
          <w:b/>
          <w:color w:val="auto"/>
          <w:sz w:val="24"/>
          <w:szCs w:val="24"/>
          <w:lang w:eastAsia="en-US"/>
        </w:rPr>
        <w:t xml:space="preserve"> </w:t>
      </w:r>
      <w:r w:rsidRPr="0096664D">
        <w:rPr>
          <w:rStyle w:val="FontStyle57"/>
          <w:rFonts w:asciiTheme="minorHAnsi" w:hAnsiTheme="minorHAnsi" w:cstheme="minorHAnsi"/>
          <w:b/>
          <w:color w:val="auto"/>
          <w:sz w:val="24"/>
          <w:szCs w:val="24"/>
          <w:lang w:eastAsia="en-US"/>
        </w:rPr>
        <w:t>Рациональное использование природных ресурсов</w:t>
      </w:r>
    </w:p>
    <w:p w:rsidR="00EE5F23" w:rsidRPr="0096664D" w:rsidRDefault="00EE5F23" w:rsidP="00EE5F23">
      <w:pPr>
        <w:pStyle w:val="Style31"/>
        <w:widowControl/>
        <w:ind w:firstLine="567"/>
        <w:jc w:val="both"/>
        <w:rPr>
          <w:rStyle w:val="FontStyle57"/>
          <w:rFonts w:asciiTheme="minorHAnsi" w:hAnsiTheme="minorHAnsi" w:cstheme="minorHAnsi"/>
          <w:color w:val="auto"/>
          <w:sz w:val="24"/>
          <w:szCs w:val="24"/>
          <w:lang w:eastAsia="en-US"/>
        </w:rPr>
      </w:pPr>
    </w:p>
    <w:p w:rsidR="00EE5F23" w:rsidRPr="0096664D" w:rsidRDefault="00EE5F23" w:rsidP="00EE5F23">
      <w:pPr>
        <w:pStyle w:val="Style31"/>
        <w:widowControl/>
        <w:ind w:firstLine="567"/>
        <w:jc w:val="both"/>
        <w:rPr>
          <w:rStyle w:val="FontStyle57"/>
          <w:rFonts w:asciiTheme="minorHAnsi" w:hAnsiTheme="minorHAnsi" w:cstheme="minorHAnsi"/>
          <w:b/>
          <w:color w:val="auto"/>
          <w:sz w:val="24"/>
          <w:szCs w:val="24"/>
          <w:lang w:eastAsia="en-US"/>
        </w:rPr>
      </w:pPr>
      <w:r w:rsidRPr="0096664D">
        <w:rPr>
          <w:rStyle w:val="FontStyle57"/>
          <w:rFonts w:asciiTheme="minorHAnsi" w:hAnsiTheme="minorHAnsi" w:cstheme="minorHAnsi"/>
          <w:b/>
          <w:color w:val="auto"/>
          <w:sz w:val="24"/>
          <w:szCs w:val="24"/>
          <w:lang w:eastAsia="en-US"/>
        </w:rPr>
        <w:t>8.1 Общие положения</w:t>
      </w:r>
    </w:p>
    <w:p w:rsidR="00EE5F23" w:rsidRPr="0096664D" w:rsidRDefault="00EE5F23" w:rsidP="00EE5F23">
      <w:pPr>
        <w:pStyle w:val="Style31"/>
        <w:widowControl/>
        <w:ind w:firstLine="567"/>
        <w:jc w:val="both"/>
        <w:rPr>
          <w:rStyle w:val="FontStyle57"/>
          <w:rFonts w:asciiTheme="minorHAnsi" w:hAnsiTheme="minorHAnsi" w:cstheme="minorHAnsi"/>
          <w:b/>
          <w:color w:val="auto"/>
          <w:sz w:val="24"/>
          <w:szCs w:val="24"/>
          <w:lang w:eastAsia="en-US"/>
        </w:rPr>
      </w:pPr>
    </w:p>
    <w:p w:rsidR="00EE5F23" w:rsidRPr="0096664D" w:rsidRDefault="00EE5F23" w:rsidP="00EE5F23">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 xml:space="preserve">Положения с п. 8.2 по п. 8.6 относятся к использованию санитарной системы и восстановлению ресурсов. </w:t>
      </w:r>
    </w:p>
    <w:p w:rsidR="00EE5F23" w:rsidRPr="0096664D" w:rsidRDefault="00EE5F23" w:rsidP="00EE5F23">
      <w:pPr>
        <w:pStyle w:val="Style31"/>
        <w:widowControl/>
        <w:ind w:firstLine="567"/>
        <w:jc w:val="both"/>
        <w:rPr>
          <w:rStyle w:val="FontStyle57"/>
          <w:rFonts w:asciiTheme="minorHAnsi" w:hAnsiTheme="minorHAnsi" w:cstheme="minorHAnsi"/>
          <w:color w:val="auto"/>
          <w:sz w:val="24"/>
          <w:szCs w:val="24"/>
          <w:lang w:eastAsia="en-US"/>
        </w:rPr>
      </w:pPr>
    </w:p>
    <w:p w:rsidR="00EE5F23" w:rsidRPr="0096664D" w:rsidRDefault="00EE5F23" w:rsidP="00EE5F23">
      <w:pPr>
        <w:pStyle w:val="Style31"/>
        <w:widowControl/>
        <w:ind w:firstLine="567"/>
        <w:jc w:val="both"/>
        <w:rPr>
          <w:rStyle w:val="FontStyle57"/>
          <w:rFonts w:asciiTheme="minorHAnsi" w:hAnsiTheme="minorHAnsi" w:cstheme="minorHAnsi"/>
          <w:b/>
          <w:color w:val="auto"/>
          <w:sz w:val="24"/>
          <w:szCs w:val="24"/>
          <w:lang w:eastAsia="en-US"/>
        </w:rPr>
      </w:pPr>
      <w:r w:rsidRPr="0096664D">
        <w:rPr>
          <w:rStyle w:val="FontStyle57"/>
          <w:rFonts w:asciiTheme="minorHAnsi" w:hAnsiTheme="minorHAnsi" w:cstheme="minorHAnsi"/>
          <w:b/>
          <w:color w:val="auto"/>
          <w:sz w:val="24"/>
          <w:szCs w:val="24"/>
          <w:lang w:eastAsia="en-US"/>
        </w:rPr>
        <w:t>8.2 Восстановление питательных веществ</w:t>
      </w:r>
    </w:p>
    <w:p w:rsidR="00EE5F23" w:rsidRPr="0096664D" w:rsidRDefault="00EE5F23" w:rsidP="00EE5F23">
      <w:pPr>
        <w:pStyle w:val="Style31"/>
        <w:widowControl/>
        <w:ind w:firstLine="567"/>
        <w:jc w:val="both"/>
        <w:rPr>
          <w:rStyle w:val="FontStyle57"/>
          <w:rFonts w:asciiTheme="minorHAnsi" w:hAnsiTheme="minorHAnsi" w:cstheme="minorHAnsi"/>
          <w:b/>
          <w:color w:val="auto"/>
          <w:sz w:val="24"/>
          <w:szCs w:val="24"/>
          <w:lang w:eastAsia="en-US"/>
        </w:rPr>
      </w:pPr>
    </w:p>
    <w:p w:rsidR="00EE5F23" w:rsidRPr="0096664D" w:rsidRDefault="00EE5F23" w:rsidP="00EE5F23">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 xml:space="preserve">Изготовитель санитарной системы должен указать вид, подвид, концентрацию и количество питательных веществ, содержащихся в конечном результате очистки в форме твердых веществ и/или стоке (в </w:t>
      </w:r>
      <w:proofErr w:type="gramStart"/>
      <w:r w:rsidRPr="0096664D">
        <w:rPr>
          <w:rStyle w:val="FontStyle57"/>
          <w:rFonts w:asciiTheme="minorHAnsi" w:hAnsiTheme="minorHAnsi" w:cstheme="minorHAnsi"/>
          <w:color w:val="auto"/>
          <w:sz w:val="24"/>
          <w:szCs w:val="24"/>
          <w:lang w:eastAsia="en-US"/>
        </w:rPr>
        <w:t>единицах</w:t>
      </w:r>
      <w:proofErr w:type="gramEnd"/>
      <w:r w:rsidRPr="0096664D">
        <w:rPr>
          <w:rStyle w:val="FontStyle57"/>
          <w:rFonts w:asciiTheme="minorHAnsi" w:hAnsiTheme="minorHAnsi" w:cstheme="minorHAnsi"/>
          <w:color w:val="auto"/>
          <w:sz w:val="24"/>
          <w:szCs w:val="24"/>
          <w:lang w:eastAsia="en-US"/>
        </w:rPr>
        <w:t xml:space="preserve"> таких как мг/л или мг/кг сухой массы и в мг на одного пользователя в день).  Производитель должен указать использованные в таком расчете допущения.</w:t>
      </w:r>
    </w:p>
    <w:p w:rsidR="00EE5F23" w:rsidRPr="0096664D" w:rsidRDefault="00EE5F23" w:rsidP="00EE5F23">
      <w:pPr>
        <w:pStyle w:val="Style31"/>
        <w:widowControl/>
        <w:ind w:firstLine="567"/>
        <w:jc w:val="both"/>
        <w:rPr>
          <w:rStyle w:val="FontStyle57"/>
          <w:rFonts w:asciiTheme="minorHAnsi" w:hAnsiTheme="minorHAnsi" w:cstheme="minorHAnsi"/>
          <w:color w:val="auto"/>
          <w:sz w:val="20"/>
          <w:szCs w:val="24"/>
          <w:lang w:eastAsia="en-US"/>
        </w:rPr>
      </w:pPr>
      <w:r w:rsidRPr="0096664D">
        <w:rPr>
          <w:rStyle w:val="FontStyle57"/>
          <w:rFonts w:asciiTheme="minorHAnsi" w:hAnsiTheme="minorHAnsi" w:cstheme="minorHAnsi"/>
          <w:color w:val="auto"/>
          <w:sz w:val="20"/>
          <w:szCs w:val="24"/>
          <w:lang w:eastAsia="en-US"/>
        </w:rPr>
        <w:lastRenderedPageBreak/>
        <w:t>Примечания</w:t>
      </w:r>
    </w:p>
    <w:p w:rsidR="00EE5F23" w:rsidRPr="0096664D" w:rsidRDefault="00EE5F23" w:rsidP="00EE5F23">
      <w:pPr>
        <w:pStyle w:val="Style31"/>
        <w:widowControl/>
        <w:ind w:firstLine="567"/>
        <w:jc w:val="both"/>
        <w:rPr>
          <w:rStyle w:val="FontStyle57"/>
          <w:rFonts w:asciiTheme="minorHAnsi" w:hAnsiTheme="minorHAnsi" w:cstheme="minorHAnsi"/>
          <w:color w:val="auto"/>
          <w:sz w:val="20"/>
          <w:szCs w:val="24"/>
          <w:lang w:eastAsia="en-US"/>
        </w:rPr>
      </w:pPr>
      <w:r w:rsidRPr="0096664D">
        <w:rPr>
          <w:rStyle w:val="FontStyle57"/>
          <w:rFonts w:asciiTheme="minorHAnsi" w:hAnsiTheme="minorHAnsi" w:cstheme="minorHAnsi"/>
          <w:color w:val="auto"/>
          <w:sz w:val="20"/>
          <w:szCs w:val="24"/>
          <w:lang w:eastAsia="en-US"/>
        </w:rPr>
        <w:t>1</w:t>
      </w:r>
      <w:proofErr w:type="gramStart"/>
      <w:r w:rsidRPr="0096664D">
        <w:rPr>
          <w:rStyle w:val="FontStyle57"/>
          <w:rFonts w:asciiTheme="minorHAnsi" w:hAnsiTheme="minorHAnsi" w:cstheme="minorHAnsi"/>
          <w:color w:val="auto"/>
          <w:sz w:val="20"/>
          <w:szCs w:val="24"/>
          <w:lang w:eastAsia="en-US"/>
        </w:rPr>
        <w:t xml:space="preserve"> К</w:t>
      </w:r>
      <w:proofErr w:type="gramEnd"/>
      <w:r w:rsidRPr="0096664D">
        <w:rPr>
          <w:rStyle w:val="FontStyle57"/>
          <w:rFonts w:asciiTheme="minorHAnsi" w:hAnsiTheme="minorHAnsi" w:cstheme="minorHAnsi"/>
          <w:color w:val="auto"/>
          <w:sz w:val="20"/>
          <w:szCs w:val="24"/>
          <w:lang w:eastAsia="en-US"/>
        </w:rPr>
        <w:t xml:space="preserve"> представляющим интерес питательным веществам относятся вещества, содействующие росту растений, такие как фосфор, азот и калий.</w:t>
      </w:r>
    </w:p>
    <w:p w:rsidR="00EE5F23" w:rsidRPr="0096664D" w:rsidRDefault="00EE5F23" w:rsidP="00EE5F23">
      <w:pPr>
        <w:pStyle w:val="Style31"/>
        <w:widowControl/>
        <w:ind w:firstLine="567"/>
        <w:jc w:val="both"/>
        <w:rPr>
          <w:rStyle w:val="FontStyle57"/>
          <w:rFonts w:asciiTheme="minorHAnsi" w:hAnsiTheme="minorHAnsi" w:cstheme="minorHAnsi"/>
          <w:color w:val="auto"/>
          <w:sz w:val="20"/>
          <w:szCs w:val="24"/>
          <w:lang w:eastAsia="en-US"/>
        </w:rPr>
      </w:pPr>
      <w:r w:rsidRPr="0096664D">
        <w:rPr>
          <w:rStyle w:val="FontStyle57"/>
          <w:rFonts w:asciiTheme="minorHAnsi" w:hAnsiTheme="minorHAnsi" w:cstheme="minorHAnsi"/>
          <w:color w:val="auto"/>
          <w:sz w:val="20"/>
          <w:szCs w:val="24"/>
          <w:lang w:eastAsia="en-US"/>
        </w:rPr>
        <w:t>2</w:t>
      </w:r>
      <w:proofErr w:type="gramStart"/>
      <w:r w:rsidRPr="0096664D">
        <w:rPr>
          <w:rStyle w:val="FontStyle57"/>
          <w:rFonts w:asciiTheme="minorHAnsi" w:hAnsiTheme="minorHAnsi" w:cstheme="minorHAnsi"/>
          <w:color w:val="auto"/>
          <w:sz w:val="20"/>
          <w:szCs w:val="24"/>
          <w:lang w:eastAsia="en-US"/>
        </w:rPr>
        <w:t xml:space="preserve"> Т</w:t>
      </w:r>
      <w:proofErr w:type="gramEnd"/>
      <w:r w:rsidRPr="0096664D">
        <w:rPr>
          <w:rStyle w:val="FontStyle57"/>
          <w:rFonts w:asciiTheme="minorHAnsi" w:hAnsiTheme="minorHAnsi" w:cstheme="minorHAnsi"/>
          <w:color w:val="auto"/>
          <w:sz w:val="20"/>
          <w:szCs w:val="24"/>
          <w:lang w:eastAsia="en-US"/>
        </w:rPr>
        <w:t>акая информация может использоваться для определения разумного повторного использования конечного результата очистки в форме твердых веществ и/или стока.</w:t>
      </w:r>
    </w:p>
    <w:p w:rsidR="00EE5F23" w:rsidRPr="0096664D" w:rsidRDefault="00EE5F23" w:rsidP="00EE5F23">
      <w:pPr>
        <w:pStyle w:val="Style31"/>
        <w:widowControl/>
        <w:ind w:firstLine="567"/>
        <w:jc w:val="both"/>
        <w:rPr>
          <w:rStyle w:val="FontStyle57"/>
          <w:rFonts w:asciiTheme="minorHAnsi" w:hAnsiTheme="minorHAnsi" w:cstheme="minorHAnsi"/>
          <w:color w:val="auto"/>
          <w:sz w:val="20"/>
          <w:szCs w:val="24"/>
          <w:lang w:eastAsia="en-US"/>
        </w:rPr>
      </w:pPr>
    </w:p>
    <w:p w:rsidR="00EE5F23" w:rsidRPr="0096664D" w:rsidRDefault="00EE5F23" w:rsidP="00EE5F23">
      <w:pPr>
        <w:pStyle w:val="Style31"/>
        <w:widowControl/>
        <w:ind w:firstLine="567"/>
        <w:jc w:val="both"/>
        <w:rPr>
          <w:rStyle w:val="FontStyle57"/>
          <w:rFonts w:asciiTheme="minorHAnsi" w:hAnsiTheme="minorHAnsi" w:cstheme="minorHAnsi"/>
          <w:b/>
          <w:color w:val="auto"/>
          <w:sz w:val="24"/>
          <w:szCs w:val="24"/>
          <w:lang w:eastAsia="en-US"/>
        </w:rPr>
      </w:pPr>
      <w:r w:rsidRPr="0096664D">
        <w:rPr>
          <w:rStyle w:val="FontStyle57"/>
          <w:rFonts w:asciiTheme="minorHAnsi" w:hAnsiTheme="minorHAnsi" w:cstheme="minorHAnsi"/>
          <w:b/>
          <w:color w:val="auto"/>
          <w:sz w:val="24"/>
          <w:szCs w:val="24"/>
          <w:lang w:eastAsia="en-US"/>
        </w:rPr>
        <w:t>8.3</w:t>
      </w:r>
      <w:r w:rsidRPr="0096664D">
        <w:rPr>
          <w:rStyle w:val="FontStyle57"/>
          <w:rFonts w:asciiTheme="minorHAnsi" w:hAnsiTheme="minorHAnsi" w:cstheme="minorHAnsi"/>
          <w:b/>
          <w:color w:val="auto"/>
          <w:sz w:val="24"/>
          <w:szCs w:val="24"/>
          <w:lang w:eastAsia="en-US"/>
        </w:rPr>
        <w:tab/>
        <w:t>Потребление воды и повторное использование стока</w:t>
      </w:r>
    </w:p>
    <w:p w:rsidR="00EE5F23" w:rsidRPr="0096664D" w:rsidRDefault="00EE5F23" w:rsidP="00EE5F23">
      <w:pPr>
        <w:pStyle w:val="Style31"/>
        <w:widowControl/>
        <w:ind w:firstLine="567"/>
        <w:jc w:val="both"/>
        <w:rPr>
          <w:rStyle w:val="FontStyle57"/>
          <w:rFonts w:asciiTheme="minorHAnsi" w:hAnsiTheme="minorHAnsi" w:cstheme="minorHAnsi"/>
          <w:b/>
          <w:color w:val="auto"/>
          <w:sz w:val="24"/>
          <w:szCs w:val="24"/>
          <w:lang w:eastAsia="en-US"/>
        </w:rPr>
      </w:pPr>
    </w:p>
    <w:p w:rsidR="00EE5F23" w:rsidRPr="0096664D" w:rsidRDefault="00EE5F23" w:rsidP="00EE5F23">
      <w:pPr>
        <w:pStyle w:val="Style31"/>
        <w:widowControl/>
        <w:ind w:firstLine="567"/>
        <w:jc w:val="both"/>
        <w:rPr>
          <w:rStyle w:val="FontStyle57"/>
          <w:rFonts w:asciiTheme="minorHAnsi" w:hAnsiTheme="minorHAnsi" w:cstheme="minorHAnsi"/>
          <w:b/>
          <w:color w:val="auto"/>
          <w:sz w:val="24"/>
          <w:szCs w:val="24"/>
          <w:lang w:eastAsia="en-US"/>
        </w:rPr>
      </w:pPr>
      <w:r w:rsidRPr="0096664D">
        <w:rPr>
          <w:rStyle w:val="FontStyle57"/>
          <w:rFonts w:asciiTheme="minorHAnsi" w:hAnsiTheme="minorHAnsi" w:cstheme="minorHAnsi"/>
          <w:b/>
          <w:color w:val="auto"/>
          <w:sz w:val="24"/>
          <w:szCs w:val="24"/>
          <w:lang w:eastAsia="en-US"/>
        </w:rPr>
        <w:t>8.3.1</w:t>
      </w:r>
      <w:r w:rsidRPr="0096664D">
        <w:rPr>
          <w:rStyle w:val="FontStyle57"/>
          <w:rFonts w:asciiTheme="minorHAnsi" w:hAnsiTheme="minorHAnsi" w:cstheme="minorHAnsi"/>
          <w:b/>
          <w:color w:val="auto"/>
          <w:sz w:val="24"/>
          <w:szCs w:val="24"/>
          <w:lang w:eastAsia="en-US"/>
        </w:rPr>
        <w:tab/>
        <w:t>Расчеты</w:t>
      </w:r>
    </w:p>
    <w:p w:rsidR="00EE5F23" w:rsidRPr="0096664D" w:rsidRDefault="00EE5F23" w:rsidP="00EE5F23">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Для содействия сравнению систем, а также определению пригодности соответствующего места, использование воды санитарной системой должно рассчитываться и указываться в отношении одного смыва и одного пользователя в день в таких единицах как в литрах на один смыв и в литрах на одного пользователя в день. В расчете использования воды нет необходимости учитывать связанную деятельность, такую как мытье рук, которое напрямую не связано с эксплуатацией санитарной системы. Изготовитель должен указывать используемые в таком расчете допущения.</w:t>
      </w:r>
    </w:p>
    <w:p w:rsidR="00EE5F23" w:rsidRPr="0096664D" w:rsidRDefault="00EE5F23" w:rsidP="00EE5F23">
      <w:pPr>
        <w:pStyle w:val="Style31"/>
        <w:widowControl/>
        <w:ind w:firstLine="567"/>
        <w:jc w:val="both"/>
        <w:rPr>
          <w:rStyle w:val="FontStyle57"/>
          <w:rFonts w:asciiTheme="minorHAnsi" w:hAnsiTheme="minorHAnsi" w:cstheme="minorHAnsi"/>
          <w:color w:val="auto"/>
          <w:sz w:val="24"/>
          <w:szCs w:val="24"/>
          <w:lang w:eastAsia="en-US"/>
        </w:rPr>
      </w:pPr>
    </w:p>
    <w:p w:rsidR="00EE5F23" w:rsidRPr="0096664D" w:rsidRDefault="00EE5F23" w:rsidP="00EE5F23">
      <w:pPr>
        <w:pStyle w:val="Style31"/>
        <w:widowControl/>
        <w:ind w:firstLine="567"/>
        <w:jc w:val="both"/>
        <w:rPr>
          <w:rStyle w:val="FontStyle57"/>
          <w:rFonts w:asciiTheme="minorHAnsi" w:hAnsiTheme="minorHAnsi" w:cstheme="minorHAnsi"/>
          <w:b/>
          <w:color w:val="auto"/>
          <w:sz w:val="24"/>
          <w:szCs w:val="24"/>
          <w:lang w:eastAsia="en-US"/>
        </w:rPr>
      </w:pPr>
      <w:r w:rsidRPr="0096664D">
        <w:rPr>
          <w:rStyle w:val="FontStyle57"/>
          <w:rFonts w:asciiTheme="minorHAnsi" w:hAnsiTheme="minorHAnsi" w:cstheme="minorHAnsi"/>
          <w:b/>
          <w:color w:val="auto"/>
          <w:sz w:val="24"/>
          <w:szCs w:val="24"/>
          <w:lang w:eastAsia="en-US"/>
        </w:rPr>
        <w:t>8.3.2</w:t>
      </w:r>
      <w:r w:rsidRPr="0096664D">
        <w:rPr>
          <w:rStyle w:val="FontStyle57"/>
          <w:rFonts w:asciiTheme="minorHAnsi" w:hAnsiTheme="minorHAnsi" w:cstheme="minorHAnsi"/>
          <w:b/>
          <w:color w:val="auto"/>
          <w:sz w:val="24"/>
          <w:szCs w:val="24"/>
          <w:lang w:eastAsia="en-US"/>
        </w:rPr>
        <w:tab/>
        <w:t>Потребление воды</w:t>
      </w:r>
    </w:p>
    <w:p w:rsidR="00EE5F23" w:rsidRPr="0096664D" w:rsidRDefault="00EE5F23" w:rsidP="00EE5F23">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Изготовитель должен указывать количество и качество воды, которое требуется для эксплуатации санитарной системы (Смотрите п. 8.3.1). Потребление воды санитарной системой должно быть сведено до минимума.</w:t>
      </w:r>
    </w:p>
    <w:p w:rsidR="00EE5F23" w:rsidRPr="0096664D" w:rsidRDefault="00EE5F23" w:rsidP="00EE5F23">
      <w:pPr>
        <w:pStyle w:val="Style31"/>
        <w:widowControl/>
        <w:ind w:firstLine="567"/>
        <w:jc w:val="both"/>
        <w:rPr>
          <w:rStyle w:val="FontStyle57"/>
          <w:rFonts w:asciiTheme="minorHAnsi" w:hAnsiTheme="minorHAnsi" w:cstheme="minorHAnsi"/>
          <w:color w:val="auto"/>
          <w:sz w:val="24"/>
          <w:szCs w:val="24"/>
          <w:lang w:eastAsia="en-US"/>
        </w:rPr>
      </w:pPr>
    </w:p>
    <w:p w:rsidR="00EE5F23" w:rsidRPr="0096664D" w:rsidRDefault="00EE5F23" w:rsidP="00EE5F23">
      <w:pPr>
        <w:pStyle w:val="Style31"/>
        <w:widowControl/>
        <w:ind w:firstLine="567"/>
        <w:jc w:val="both"/>
        <w:rPr>
          <w:rStyle w:val="FontStyle57"/>
          <w:rFonts w:asciiTheme="minorHAnsi" w:hAnsiTheme="minorHAnsi" w:cstheme="minorHAnsi"/>
          <w:b/>
          <w:color w:val="auto"/>
          <w:sz w:val="24"/>
          <w:szCs w:val="24"/>
          <w:lang w:eastAsia="en-US"/>
        </w:rPr>
      </w:pPr>
      <w:r w:rsidRPr="0096664D">
        <w:rPr>
          <w:rStyle w:val="FontStyle57"/>
          <w:rFonts w:asciiTheme="minorHAnsi" w:hAnsiTheme="minorHAnsi" w:cstheme="minorHAnsi"/>
          <w:b/>
          <w:color w:val="auto"/>
          <w:sz w:val="24"/>
          <w:szCs w:val="24"/>
          <w:lang w:eastAsia="en-US"/>
        </w:rPr>
        <w:t>8.3.3</w:t>
      </w:r>
      <w:r w:rsidRPr="0096664D">
        <w:rPr>
          <w:rStyle w:val="FontStyle57"/>
          <w:rFonts w:asciiTheme="minorHAnsi" w:hAnsiTheme="minorHAnsi" w:cstheme="minorHAnsi"/>
          <w:b/>
          <w:color w:val="auto"/>
          <w:sz w:val="24"/>
          <w:szCs w:val="24"/>
          <w:lang w:eastAsia="en-US"/>
        </w:rPr>
        <w:tab/>
        <w:t>Повторное использование стока</w:t>
      </w:r>
    </w:p>
    <w:p w:rsidR="00EE5F23" w:rsidRPr="0096664D" w:rsidRDefault="00EE5F23" w:rsidP="00EE5F23">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Изготовитель должен указать пропорцию требующейся для эксплуатации системы воды, которая может быть получена из стока санитарной системы. Если перед использованием в системе очищенный сток требуется разбавить, изготовитель должен указать необходимое количество и качество свежей воды (смотрите п. 8.3.1) и повторно использованной воды. Повторное использование очищенного стока в санитарной системе должно быть увеличено до максимума разумно осуществимым способом.</w:t>
      </w:r>
    </w:p>
    <w:p w:rsidR="00EE5F23" w:rsidRPr="0096664D" w:rsidRDefault="00EE5F23" w:rsidP="00EE5F23">
      <w:pPr>
        <w:pStyle w:val="Style31"/>
        <w:widowControl/>
        <w:ind w:firstLine="567"/>
        <w:jc w:val="both"/>
        <w:rPr>
          <w:rStyle w:val="FontStyle57"/>
          <w:rFonts w:asciiTheme="minorHAnsi" w:hAnsiTheme="minorHAnsi" w:cstheme="minorHAnsi"/>
          <w:color w:val="auto"/>
          <w:sz w:val="20"/>
          <w:szCs w:val="24"/>
          <w:lang w:eastAsia="en-US"/>
        </w:rPr>
      </w:pPr>
    </w:p>
    <w:p w:rsidR="00EE5F23" w:rsidRPr="0096664D" w:rsidRDefault="00EE5F23" w:rsidP="00EE5F23">
      <w:pPr>
        <w:pStyle w:val="Style31"/>
        <w:widowControl/>
        <w:ind w:firstLine="567"/>
        <w:jc w:val="both"/>
        <w:rPr>
          <w:rStyle w:val="FontStyle57"/>
          <w:rFonts w:asciiTheme="minorHAnsi" w:hAnsiTheme="minorHAnsi" w:cstheme="minorHAnsi"/>
          <w:color w:val="auto"/>
          <w:sz w:val="20"/>
          <w:szCs w:val="24"/>
          <w:lang w:eastAsia="en-US"/>
        </w:rPr>
      </w:pPr>
      <w:r w:rsidRPr="0096664D">
        <w:rPr>
          <w:rStyle w:val="FontStyle57"/>
          <w:rFonts w:asciiTheme="minorHAnsi" w:hAnsiTheme="minorHAnsi" w:cstheme="minorHAnsi"/>
          <w:color w:val="auto"/>
          <w:sz w:val="20"/>
          <w:szCs w:val="24"/>
          <w:lang w:eastAsia="en-US"/>
        </w:rPr>
        <w:t xml:space="preserve">Примечание - Повторное использование стока в системах должно обеспечивать охрану здоровья населения посредством учета, очистки и контроля </w:t>
      </w:r>
      <w:proofErr w:type="spellStart"/>
      <w:r w:rsidRPr="0096664D">
        <w:rPr>
          <w:rStyle w:val="FontStyle57"/>
          <w:rFonts w:asciiTheme="minorHAnsi" w:hAnsiTheme="minorHAnsi" w:cstheme="minorHAnsi"/>
          <w:color w:val="auto"/>
          <w:sz w:val="20"/>
          <w:szCs w:val="24"/>
          <w:lang w:eastAsia="en-US"/>
        </w:rPr>
        <w:t>сапрозойных</w:t>
      </w:r>
      <w:proofErr w:type="spellEnd"/>
      <w:r w:rsidRPr="0096664D">
        <w:rPr>
          <w:rStyle w:val="FontStyle57"/>
          <w:rFonts w:asciiTheme="minorHAnsi" w:hAnsiTheme="minorHAnsi" w:cstheme="minorHAnsi"/>
          <w:color w:val="auto"/>
          <w:sz w:val="20"/>
          <w:szCs w:val="24"/>
          <w:lang w:eastAsia="en-US"/>
        </w:rPr>
        <w:t xml:space="preserve"> патогенов.</w:t>
      </w:r>
    </w:p>
    <w:p w:rsidR="00EE5F23" w:rsidRPr="0096664D" w:rsidRDefault="00EE5F23" w:rsidP="00EE5F23">
      <w:pPr>
        <w:pStyle w:val="Style31"/>
        <w:widowControl/>
        <w:ind w:firstLine="567"/>
        <w:jc w:val="both"/>
        <w:rPr>
          <w:rStyle w:val="FontStyle57"/>
          <w:rFonts w:asciiTheme="minorHAnsi" w:hAnsiTheme="minorHAnsi" w:cstheme="minorHAnsi"/>
          <w:color w:val="auto"/>
          <w:sz w:val="20"/>
          <w:szCs w:val="24"/>
          <w:lang w:eastAsia="en-US"/>
        </w:rPr>
      </w:pPr>
    </w:p>
    <w:p w:rsidR="00EE5F23" w:rsidRPr="0096664D" w:rsidRDefault="00EE5F23" w:rsidP="00EE5F23">
      <w:pPr>
        <w:pStyle w:val="Style31"/>
        <w:widowControl/>
        <w:ind w:firstLine="567"/>
        <w:jc w:val="both"/>
        <w:rPr>
          <w:rStyle w:val="FontStyle57"/>
          <w:rFonts w:asciiTheme="minorHAnsi" w:hAnsiTheme="minorHAnsi" w:cstheme="minorHAnsi"/>
          <w:b/>
          <w:color w:val="auto"/>
          <w:sz w:val="24"/>
          <w:szCs w:val="24"/>
          <w:lang w:eastAsia="en-US"/>
        </w:rPr>
      </w:pPr>
      <w:r w:rsidRPr="0096664D">
        <w:rPr>
          <w:rStyle w:val="FontStyle57"/>
          <w:rFonts w:asciiTheme="minorHAnsi" w:hAnsiTheme="minorHAnsi" w:cstheme="minorHAnsi"/>
          <w:b/>
          <w:color w:val="auto"/>
          <w:sz w:val="24"/>
          <w:szCs w:val="24"/>
          <w:lang w:eastAsia="en-US"/>
        </w:rPr>
        <w:t>8.4</w:t>
      </w:r>
      <w:r w:rsidRPr="0096664D">
        <w:rPr>
          <w:rStyle w:val="FontStyle57"/>
          <w:rFonts w:asciiTheme="minorHAnsi" w:hAnsiTheme="minorHAnsi" w:cstheme="minorHAnsi"/>
          <w:b/>
          <w:color w:val="auto"/>
          <w:sz w:val="24"/>
          <w:szCs w:val="24"/>
          <w:lang w:eastAsia="en-US"/>
        </w:rPr>
        <w:tab/>
        <w:t>Потребление и сохранение энергии</w:t>
      </w:r>
    </w:p>
    <w:p w:rsidR="00EE5F23" w:rsidRPr="0096664D" w:rsidRDefault="00EE5F23" w:rsidP="00EE5F23">
      <w:pPr>
        <w:pStyle w:val="Style31"/>
        <w:widowControl/>
        <w:ind w:firstLine="567"/>
        <w:jc w:val="both"/>
        <w:rPr>
          <w:rStyle w:val="FontStyle57"/>
          <w:rFonts w:asciiTheme="minorHAnsi" w:hAnsiTheme="minorHAnsi" w:cstheme="minorHAnsi"/>
          <w:b/>
          <w:color w:val="auto"/>
          <w:sz w:val="24"/>
          <w:szCs w:val="24"/>
          <w:lang w:eastAsia="en-US"/>
        </w:rPr>
      </w:pPr>
    </w:p>
    <w:p w:rsidR="00EE5F23" w:rsidRPr="0096664D" w:rsidRDefault="00EE5F23" w:rsidP="00EE5F23">
      <w:pPr>
        <w:pStyle w:val="Style31"/>
        <w:widowControl/>
        <w:ind w:firstLine="567"/>
        <w:jc w:val="both"/>
        <w:rPr>
          <w:rStyle w:val="FontStyle57"/>
          <w:rFonts w:asciiTheme="minorHAnsi" w:hAnsiTheme="minorHAnsi" w:cstheme="minorHAnsi"/>
          <w:b/>
          <w:color w:val="auto"/>
          <w:sz w:val="24"/>
          <w:szCs w:val="24"/>
          <w:lang w:eastAsia="en-US"/>
        </w:rPr>
      </w:pPr>
      <w:r w:rsidRPr="0096664D">
        <w:rPr>
          <w:rStyle w:val="FontStyle57"/>
          <w:rFonts w:asciiTheme="minorHAnsi" w:hAnsiTheme="minorHAnsi" w:cstheme="minorHAnsi"/>
          <w:b/>
          <w:color w:val="auto"/>
          <w:sz w:val="24"/>
          <w:szCs w:val="24"/>
          <w:lang w:eastAsia="en-US"/>
        </w:rPr>
        <w:t>8.4.1</w:t>
      </w:r>
      <w:r w:rsidRPr="0096664D">
        <w:rPr>
          <w:rStyle w:val="FontStyle57"/>
          <w:rFonts w:asciiTheme="minorHAnsi" w:hAnsiTheme="minorHAnsi" w:cstheme="minorHAnsi"/>
          <w:b/>
          <w:color w:val="auto"/>
          <w:sz w:val="24"/>
          <w:szCs w:val="24"/>
          <w:lang w:eastAsia="en-US"/>
        </w:rPr>
        <w:tab/>
        <w:t>Расчеты</w:t>
      </w:r>
    </w:p>
    <w:p w:rsidR="00EE5F23" w:rsidRPr="0096664D" w:rsidRDefault="00EE5F23" w:rsidP="00EE5F23">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Для содействия сравнению систем, а также определению соответствия определенному месту, потребление и сохранение энергии санитарной системой должно рассчитываться и указываться в единицах, таких как кДж или кВт на объем или массу, и в кДж или кВт на пользователя в день.</w:t>
      </w:r>
    </w:p>
    <w:p w:rsidR="00EE5F23" w:rsidRPr="0096664D" w:rsidRDefault="00EE5F23" w:rsidP="00EE5F23">
      <w:pPr>
        <w:pStyle w:val="Style31"/>
        <w:widowControl/>
        <w:ind w:firstLine="567"/>
        <w:jc w:val="both"/>
        <w:rPr>
          <w:rStyle w:val="FontStyle57"/>
          <w:rFonts w:asciiTheme="minorHAnsi" w:hAnsiTheme="minorHAnsi" w:cstheme="minorHAnsi"/>
          <w:color w:val="auto"/>
          <w:sz w:val="24"/>
          <w:szCs w:val="24"/>
          <w:lang w:eastAsia="en-US"/>
        </w:rPr>
      </w:pPr>
    </w:p>
    <w:p w:rsidR="00EE5F23" w:rsidRPr="0096664D" w:rsidRDefault="00EE5F23" w:rsidP="00EE5F23">
      <w:pPr>
        <w:pStyle w:val="Style31"/>
        <w:widowControl/>
        <w:ind w:firstLine="567"/>
        <w:jc w:val="both"/>
        <w:rPr>
          <w:rStyle w:val="FontStyle57"/>
          <w:rFonts w:asciiTheme="minorHAnsi" w:hAnsiTheme="minorHAnsi" w:cstheme="minorHAnsi"/>
          <w:b/>
          <w:color w:val="auto"/>
          <w:sz w:val="24"/>
          <w:szCs w:val="24"/>
          <w:lang w:eastAsia="en-US"/>
        </w:rPr>
      </w:pPr>
      <w:r w:rsidRPr="0096664D">
        <w:rPr>
          <w:rStyle w:val="FontStyle57"/>
          <w:rFonts w:asciiTheme="minorHAnsi" w:hAnsiTheme="minorHAnsi" w:cstheme="minorHAnsi"/>
          <w:b/>
          <w:color w:val="auto"/>
          <w:sz w:val="24"/>
          <w:szCs w:val="24"/>
          <w:lang w:eastAsia="en-US"/>
        </w:rPr>
        <w:t>8.4.2</w:t>
      </w:r>
      <w:r w:rsidRPr="0096664D">
        <w:rPr>
          <w:rStyle w:val="FontStyle57"/>
          <w:rFonts w:asciiTheme="minorHAnsi" w:hAnsiTheme="minorHAnsi" w:cstheme="minorHAnsi"/>
          <w:b/>
          <w:color w:val="auto"/>
          <w:sz w:val="24"/>
          <w:szCs w:val="24"/>
          <w:lang w:eastAsia="en-US"/>
        </w:rPr>
        <w:tab/>
        <w:t>Потребление энергии</w:t>
      </w:r>
    </w:p>
    <w:p w:rsidR="00EE5F23" w:rsidRPr="0096664D" w:rsidRDefault="00EE5F23" w:rsidP="00EE5F23">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Изготовитель должен указывать количество энергии, которое требуется для эксплуатации санитарной системы (смотрите п. 8.4.1). Потребление энергии санитарной системы должно быть сведено до минимума в разумно осуществимой мере.</w:t>
      </w:r>
    </w:p>
    <w:p w:rsidR="00EE5F23" w:rsidRPr="0096664D" w:rsidRDefault="00EE5F23" w:rsidP="00EE5F23">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Более подробная информация в отношении систем, использующих возобновляющие источники энергии, приводится в п. E.3.3.</w:t>
      </w:r>
    </w:p>
    <w:p w:rsidR="00EE5F23" w:rsidRPr="0096664D" w:rsidRDefault="00EE5F23" w:rsidP="00EE5F23">
      <w:pPr>
        <w:pStyle w:val="Style31"/>
        <w:widowControl/>
        <w:ind w:firstLine="567"/>
        <w:jc w:val="both"/>
        <w:rPr>
          <w:rStyle w:val="FontStyle57"/>
          <w:rFonts w:asciiTheme="minorHAnsi" w:hAnsiTheme="minorHAnsi" w:cstheme="minorHAnsi"/>
          <w:b/>
          <w:color w:val="auto"/>
          <w:sz w:val="24"/>
          <w:szCs w:val="24"/>
          <w:lang w:eastAsia="en-US"/>
        </w:rPr>
      </w:pPr>
    </w:p>
    <w:p w:rsidR="00EE5F23" w:rsidRPr="0096664D" w:rsidRDefault="00EE5F23" w:rsidP="00EE5F23">
      <w:pPr>
        <w:pStyle w:val="Style31"/>
        <w:widowControl/>
        <w:ind w:firstLine="567"/>
        <w:jc w:val="both"/>
        <w:rPr>
          <w:rStyle w:val="FontStyle57"/>
          <w:rFonts w:asciiTheme="minorHAnsi" w:hAnsiTheme="minorHAnsi" w:cstheme="minorHAnsi"/>
          <w:b/>
          <w:color w:val="auto"/>
          <w:sz w:val="24"/>
          <w:szCs w:val="24"/>
          <w:lang w:eastAsia="en-US"/>
        </w:rPr>
      </w:pPr>
      <w:r w:rsidRPr="0096664D">
        <w:rPr>
          <w:rStyle w:val="FontStyle57"/>
          <w:rFonts w:asciiTheme="minorHAnsi" w:hAnsiTheme="minorHAnsi" w:cstheme="minorHAnsi"/>
          <w:b/>
          <w:color w:val="auto"/>
          <w:sz w:val="24"/>
          <w:szCs w:val="24"/>
          <w:lang w:eastAsia="en-US"/>
        </w:rPr>
        <w:t>8.4.3</w:t>
      </w:r>
      <w:r w:rsidRPr="0096664D">
        <w:rPr>
          <w:rStyle w:val="FontStyle57"/>
          <w:rFonts w:asciiTheme="minorHAnsi" w:hAnsiTheme="minorHAnsi" w:cstheme="minorHAnsi"/>
          <w:b/>
          <w:color w:val="auto"/>
          <w:sz w:val="24"/>
          <w:szCs w:val="24"/>
          <w:lang w:eastAsia="en-US"/>
        </w:rPr>
        <w:tab/>
        <w:t>Прямое и косвенное вторичное использование энергии</w:t>
      </w:r>
    </w:p>
    <w:p w:rsidR="00EE5F23" w:rsidRPr="0096664D" w:rsidRDefault="00EE5F23" w:rsidP="00EE5F23">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 xml:space="preserve">Санитарные системы должны максимальным разумно осуществимым образом напрямую вторично использовать энергию. Изготовитель должен указать количество </w:t>
      </w:r>
      <w:r w:rsidRPr="0096664D">
        <w:rPr>
          <w:rStyle w:val="FontStyle57"/>
          <w:rFonts w:asciiTheme="minorHAnsi" w:hAnsiTheme="minorHAnsi" w:cstheme="minorHAnsi"/>
          <w:color w:val="auto"/>
          <w:sz w:val="24"/>
          <w:szCs w:val="24"/>
          <w:lang w:eastAsia="en-US"/>
        </w:rPr>
        <w:lastRenderedPageBreak/>
        <w:t xml:space="preserve">энергии, вторично используемую напрямую для эксплуатации санитарной системы (смотрите </w:t>
      </w:r>
      <w:proofErr w:type="gramStart"/>
      <w:r w:rsidRPr="0096664D">
        <w:rPr>
          <w:rStyle w:val="FontStyle57"/>
          <w:rFonts w:asciiTheme="minorHAnsi" w:hAnsiTheme="minorHAnsi" w:cstheme="minorHAnsi"/>
          <w:color w:val="auto"/>
          <w:sz w:val="24"/>
          <w:szCs w:val="24"/>
          <w:lang w:eastAsia="en-US"/>
        </w:rPr>
        <w:t>п</w:t>
      </w:r>
      <w:proofErr w:type="gramEnd"/>
      <w:r w:rsidRPr="0096664D">
        <w:rPr>
          <w:rStyle w:val="FontStyle57"/>
          <w:rFonts w:asciiTheme="minorHAnsi" w:hAnsiTheme="minorHAnsi" w:cstheme="minorHAnsi"/>
          <w:color w:val="auto"/>
          <w:sz w:val="24"/>
          <w:szCs w:val="24"/>
          <w:lang w:eastAsia="en-US"/>
        </w:rPr>
        <w:t xml:space="preserve"> 8.4.1).</w:t>
      </w:r>
    </w:p>
    <w:p w:rsidR="00EE5F23" w:rsidRPr="0096664D" w:rsidRDefault="00EE5F23" w:rsidP="00EE5F23">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Косвенное вторичное использование энергии через продукты результата очистки, не используемые для эксплуатации санитарной системы, должно быть доведено до максимума в разумно осуществимой мере. Изготовитель должен указать содержание энергии в таких продуктах результата очистки (смотрите п. 8.4.1).</w:t>
      </w:r>
    </w:p>
    <w:p w:rsidR="00EE5F23" w:rsidRPr="0096664D" w:rsidRDefault="00EE5F23" w:rsidP="00EE5F23">
      <w:pPr>
        <w:pStyle w:val="Style31"/>
        <w:widowControl/>
        <w:ind w:firstLine="567"/>
        <w:jc w:val="both"/>
        <w:rPr>
          <w:rStyle w:val="FontStyle57"/>
          <w:rFonts w:asciiTheme="minorHAnsi" w:hAnsiTheme="minorHAnsi" w:cstheme="minorHAnsi"/>
          <w:color w:val="auto"/>
          <w:sz w:val="20"/>
          <w:szCs w:val="24"/>
          <w:lang w:eastAsia="en-US"/>
        </w:rPr>
      </w:pPr>
    </w:p>
    <w:p w:rsidR="00EE5F23" w:rsidRPr="0096664D" w:rsidRDefault="00EE5F23" w:rsidP="00EE5F23">
      <w:pPr>
        <w:pStyle w:val="Style31"/>
        <w:widowControl/>
        <w:ind w:firstLine="567"/>
        <w:jc w:val="both"/>
        <w:rPr>
          <w:rStyle w:val="FontStyle57"/>
          <w:rFonts w:asciiTheme="minorHAnsi" w:hAnsiTheme="minorHAnsi" w:cstheme="minorHAnsi"/>
          <w:color w:val="auto"/>
          <w:sz w:val="20"/>
          <w:szCs w:val="24"/>
          <w:lang w:eastAsia="en-US"/>
        </w:rPr>
      </w:pPr>
      <w:proofErr w:type="gramStart"/>
      <w:r w:rsidRPr="0096664D">
        <w:rPr>
          <w:rStyle w:val="FontStyle57"/>
          <w:rFonts w:asciiTheme="minorHAnsi" w:hAnsiTheme="minorHAnsi" w:cstheme="minorHAnsi"/>
          <w:color w:val="auto"/>
          <w:sz w:val="20"/>
          <w:szCs w:val="24"/>
          <w:lang w:eastAsia="en-US"/>
        </w:rPr>
        <w:t xml:space="preserve">Примечание - Примерами продуктов результата очистки, которые могут прямо или косвенно использоваться повторно, являются тепловая энергия (например, в результате сгорания), биогаз, получаемый в результате анаэробного </w:t>
      </w:r>
      <w:proofErr w:type="spellStart"/>
      <w:r w:rsidRPr="0096664D">
        <w:rPr>
          <w:rStyle w:val="FontStyle57"/>
          <w:rFonts w:asciiTheme="minorHAnsi" w:hAnsiTheme="minorHAnsi" w:cstheme="minorHAnsi"/>
          <w:color w:val="auto"/>
          <w:sz w:val="20"/>
          <w:szCs w:val="24"/>
          <w:lang w:eastAsia="en-US"/>
        </w:rPr>
        <w:t>дигерирования</w:t>
      </w:r>
      <w:proofErr w:type="spellEnd"/>
      <w:r w:rsidRPr="0096664D">
        <w:rPr>
          <w:rStyle w:val="FontStyle57"/>
          <w:rFonts w:asciiTheme="minorHAnsi" w:hAnsiTheme="minorHAnsi" w:cstheme="minorHAnsi"/>
          <w:color w:val="auto"/>
          <w:sz w:val="20"/>
          <w:szCs w:val="24"/>
          <w:lang w:eastAsia="en-US"/>
        </w:rPr>
        <w:t>, а также результат очистки в форме твердых веществ, используемый для последующего сжигания или пиролиза.</w:t>
      </w:r>
      <w:proofErr w:type="gramEnd"/>
    </w:p>
    <w:p w:rsidR="00EE5F23" w:rsidRPr="0096664D" w:rsidRDefault="00EE5F23" w:rsidP="00EE5F23">
      <w:pPr>
        <w:pStyle w:val="Style31"/>
        <w:widowControl/>
        <w:ind w:firstLine="567"/>
        <w:jc w:val="both"/>
        <w:rPr>
          <w:rStyle w:val="FontStyle57"/>
          <w:rFonts w:asciiTheme="minorHAnsi" w:hAnsiTheme="minorHAnsi" w:cstheme="minorHAnsi"/>
          <w:color w:val="auto"/>
          <w:sz w:val="20"/>
          <w:szCs w:val="24"/>
          <w:lang w:eastAsia="en-US"/>
        </w:rPr>
      </w:pPr>
    </w:p>
    <w:p w:rsidR="00EE5F23" w:rsidRPr="0096664D" w:rsidRDefault="00EE5F23" w:rsidP="00EE5F23">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Изготовителю рекомендуется указать отношение между потреблением энергии и прямым/косвенным повторным использованием энергии посредством диаграммы энергетического баланса.</w:t>
      </w:r>
    </w:p>
    <w:p w:rsidR="00EE5F23" w:rsidRPr="0096664D" w:rsidRDefault="00EE5F23" w:rsidP="00EE5F23">
      <w:pPr>
        <w:pStyle w:val="Style31"/>
        <w:widowControl/>
        <w:ind w:firstLine="567"/>
        <w:jc w:val="both"/>
        <w:rPr>
          <w:rStyle w:val="FontStyle57"/>
          <w:rFonts w:asciiTheme="minorHAnsi" w:hAnsiTheme="minorHAnsi" w:cstheme="minorHAnsi"/>
          <w:color w:val="auto"/>
          <w:sz w:val="24"/>
          <w:szCs w:val="24"/>
          <w:lang w:eastAsia="en-US"/>
        </w:rPr>
      </w:pPr>
    </w:p>
    <w:p w:rsidR="00EE5F23" w:rsidRPr="0096664D" w:rsidRDefault="00EE5F23" w:rsidP="00EE5F23">
      <w:pPr>
        <w:pStyle w:val="Style31"/>
        <w:widowControl/>
        <w:ind w:firstLine="567"/>
        <w:jc w:val="both"/>
        <w:rPr>
          <w:rStyle w:val="FontStyle57"/>
          <w:rFonts w:asciiTheme="minorHAnsi" w:hAnsiTheme="minorHAnsi" w:cstheme="minorHAnsi"/>
          <w:b/>
          <w:color w:val="auto"/>
          <w:sz w:val="24"/>
          <w:szCs w:val="24"/>
          <w:lang w:eastAsia="en-US"/>
        </w:rPr>
      </w:pPr>
      <w:r w:rsidRPr="0096664D">
        <w:rPr>
          <w:rStyle w:val="FontStyle57"/>
          <w:rFonts w:asciiTheme="minorHAnsi" w:hAnsiTheme="minorHAnsi" w:cstheme="minorHAnsi"/>
          <w:b/>
          <w:color w:val="auto"/>
          <w:sz w:val="24"/>
          <w:szCs w:val="24"/>
          <w:lang w:eastAsia="en-US"/>
        </w:rPr>
        <w:t>8.5 Оценка эксплуатационного ресурса</w:t>
      </w:r>
    </w:p>
    <w:p w:rsidR="00EE5F23" w:rsidRPr="0096664D" w:rsidRDefault="00EE5F23" w:rsidP="00EE5F23">
      <w:pPr>
        <w:pStyle w:val="Style31"/>
        <w:widowControl/>
        <w:ind w:firstLine="567"/>
        <w:jc w:val="both"/>
        <w:rPr>
          <w:rStyle w:val="FontStyle57"/>
          <w:rFonts w:asciiTheme="minorHAnsi" w:hAnsiTheme="minorHAnsi" w:cstheme="minorHAnsi"/>
          <w:b/>
          <w:color w:val="auto"/>
          <w:sz w:val="24"/>
          <w:szCs w:val="24"/>
          <w:lang w:eastAsia="en-US"/>
        </w:rPr>
      </w:pPr>
    </w:p>
    <w:p w:rsidR="00EE5F23" w:rsidRPr="0096664D" w:rsidRDefault="00EE5F23" w:rsidP="00EE5F23">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Рекомендуется осуществлять оценку эксплуатационного ресурса санитарной системы на основании стандартов ISO 14040 и ISO 14044.</w:t>
      </w:r>
    </w:p>
    <w:p w:rsidR="00EE5F23" w:rsidRPr="0096664D" w:rsidRDefault="00EE5F23" w:rsidP="00EE5F23">
      <w:pPr>
        <w:pStyle w:val="Style31"/>
        <w:widowControl/>
        <w:ind w:firstLine="567"/>
        <w:jc w:val="both"/>
        <w:rPr>
          <w:rStyle w:val="FontStyle57"/>
          <w:rFonts w:asciiTheme="minorHAnsi" w:hAnsiTheme="minorHAnsi" w:cstheme="minorHAnsi"/>
          <w:color w:val="auto"/>
          <w:sz w:val="20"/>
          <w:szCs w:val="24"/>
          <w:lang w:eastAsia="en-US"/>
        </w:rPr>
      </w:pPr>
    </w:p>
    <w:p w:rsidR="00EE5F23" w:rsidRPr="0096664D" w:rsidRDefault="00EE5F23" w:rsidP="00EE5F23">
      <w:pPr>
        <w:pStyle w:val="Style31"/>
        <w:widowControl/>
        <w:ind w:firstLine="567"/>
        <w:jc w:val="both"/>
        <w:rPr>
          <w:rStyle w:val="FontStyle57"/>
          <w:rFonts w:asciiTheme="minorHAnsi" w:hAnsiTheme="minorHAnsi" w:cstheme="minorHAnsi"/>
          <w:color w:val="auto"/>
          <w:sz w:val="20"/>
          <w:szCs w:val="24"/>
          <w:lang w:eastAsia="en-US"/>
        </w:rPr>
      </w:pPr>
      <w:r w:rsidRPr="0096664D">
        <w:rPr>
          <w:rStyle w:val="FontStyle57"/>
          <w:rFonts w:asciiTheme="minorHAnsi" w:hAnsiTheme="minorHAnsi" w:cstheme="minorHAnsi"/>
          <w:color w:val="auto"/>
          <w:sz w:val="20"/>
          <w:szCs w:val="24"/>
          <w:lang w:eastAsia="en-US"/>
        </w:rPr>
        <w:t xml:space="preserve">Примечание - Оценка эксплуатационного ресурса включает оценку конца срока эксплуатации. </w:t>
      </w:r>
    </w:p>
    <w:p w:rsidR="00EE5F23" w:rsidRPr="0096664D" w:rsidRDefault="00EE5F23" w:rsidP="00EE5F23">
      <w:pPr>
        <w:pStyle w:val="Style31"/>
        <w:widowControl/>
        <w:ind w:firstLine="567"/>
        <w:jc w:val="both"/>
        <w:rPr>
          <w:rStyle w:val="FontStyle57"/>
          <w:rFonts w:asciiTheme="minorHAnsi" w:hAnsiTheme="minorHAnsi" w:cstheme="minorHAnsi"/>
          <w:color w:val="auto"/>
          <w:sz w:val="20"/>
          <w:szCs w:val="24"/>
          <w:lang w:eastAsia="en-US"/>
        </w:rPr>
      </w:pPr>
    </w:p>
    <w:p w:rsidR="00EE5F23" w:rsidRPr="0096664D" w:rsidRDefault="00EE5F23" w:rsidP="00EE5F23">
      <w:pPr>
        <w:pStyle w:val="Style31"/>
        <w:widowControl/>
        <w:ind w:firstLine="567"/>
        <w:jc w:val="both"/>
        <w:rPr>
          <w:rStyle w:val="FontStyle57"/>
          <w:rFonts w:asciiTheme="minorHAnsi" w:hAnsiTheme="minorHAnsi" w:cstheme="minorHAnsi"/>
          <w:b/>
          <w:color w:val="auto"/>
          <w:sz w:val="24"/>
          <w:szCs w:val="24"/>
          <w:lang w:eastAsia="en-US"/>
        </w:rPr>
      </w:pPr>
      <w:r w:rsidRPr="0096664D">
        <w:rPr>
          <w:rStyle w:val="FontStyle57"/>
          <w:rFonts w:asciiTheme="minorHAnsi" w:hAnsiTheme="minorHAnsi" w:cstheme="minorHAnsi"/>
          <w:b/>
          <w:color w:val="auto"/>
          <w:sz w:val="24"/>
          <w:szCs w:val="24"/>
          <w:lang w:eastAsia="en-US"/>
        </w:rPr>
        <w:t>8.6 Повторяющиеся требования в отношении эксплуатации</w:t>
      </w:r>
    </w:p>
    <w:p w:rsidR="00EE5F23" w:rsidRPr="0096664D" w:rsidRDefault="00EE5F23" w:rsidP="00EE5F23">
      <w:pPr>
        <w:pStyle w:val="Style31"/>
        <w:widowControl/>
        <w:ind w:firstLine="567"/>
        <w:jc w:val="both"/>
        <w:rPr>
          <w:rStyle w:val="FontStyle57"/>
          <w:rFonts w:asciiTheme="minorHAnsi" w:hAnsiTheme="minorHAnsi" w:cstheme="minorHAnsi"/>
          <w:b/>
          <w:color w:val="auto"/>
          <w:sz w:val="24"/>
          <w:szCs w:val="24"/>
          <w:lang w:eastAsia="en-US"/>
        </w:rPr>
      </w:pPr>
    </w:p>
    <w:p w:rsidR="00EE5F23" w:rsidRPr="0096664D" w:rsidRDefault="00EE5F23" w:rsidP="00EE5F23">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Изготовитель должен отражать вместе с продуктом соответствующую информацию, указанную ниже в отношении ССНПКС с учетом производительности системы очистки, определенной в п. 4.3.2.</w:t>
      </w:r>
    </w:p>
    <w:p w:rsidR="00EE5F23" w:rsidRPr="0096664D" w:rsidRDefault="00EE5F23" w:rsidP="00EE5F23">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a) Рекомендованная конфигурация, регулировка и техническое обслуживания, включая, указание частей и компонентов, которые требуют периодическую замену и оценку периодичности, с которой такие части и компоненты будут заменяться. Информация должна предоставляться в резюмирующей таблице. Пример такой таблицы приводится в Таблице 14. Сложность задачи должна описываться в соответствии с  Таблицей 15.</w:t>
      </w:r>
    </w:p>
    <w:p w:rsidR="00EE5F23" w:rsidRPr="0096664D" w:rsidRDefault="00EE5F23" w:rsidP="00EE5F23">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 xml:space="preserve">b) Оценка ежегодного чистого потребления энергии (в </w:t>
      </w:r>
      <w:proofErr w:type="gramStart"/>
      <w:r w:rsidRPr="0096664D">
        <w:rPr>
          <w:rStyle w:val="FontStyle57"/>
          <w:rFonts w:asciiTheme="minorHAnsi" w:hAnsiTheme="minorHAnsi" w:cstheme="minorHAnsi"/>
          <w:color w:val="auto"/>
          <w:sz w:val="24"/>
          <w:szCs w:val="24"/>
          <w:lang w:eastAsia="en-US"/>
        </w:rPr>
        <w:t>единицах</w:t>
      </w:r>
      <w:proofErr w:type="gramEnd"/>
      <w:r w:rsidRPr="0096664D">
        <w:rPr>
          <w:rStyle w:val="FontStyle57"/>
          <w:rFonts w:asciiTheme="minorHAnsi" w:hAnsiTheme="minorHAnsi" w:cstheme="minorHAnsi"/>
          <w:color w:val="auto"/>
          <w:sz w:val="24"/>
          <w:szCs w:val="24"/>
          <w:lang w:eastAsia="en-US"/>
        </w:rPr>
        <w:t xml:space="preserve"> таких как кВт/год).</w:t>
      </w:r>
    </w:p>
    <w:p w:rsidR="00EE5F23" w:rsidRPr="0096664D" w:rsidRDefault="00EE5F23" w:rsidP="00EE5F23">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 xml:space="preserve">c) Оценочное количество подаваемой пресной воды в год, при наличии (в </w:t>
      </w:r>
      <w:proofErr w:type="gramStart"/>
      <w:r w:rsidRPr="0096664D">
        <w:rPr>
          <w:rStyle w:val="FontStyle57"/>
          <w:rFonts w:asciiTheme="minorHAnsi" w:hAnsiTheme="minorHAnsi" w:cstheme="minorHAnsi"/>
          <w:color w:val="auto"/>
          <w:sz w:val="24"/>
          <w:szCs w:val="24"/>
          <w:lang w:eastAsia="en-US"/>
        </w:rPr>
        <w:t>единицах</w:t>
      </w:r>
      <w:proofErr w:type="gramEnd"/>
      <w:r w:rsidRPr="0096664D">
        <w:rPr>
          <w:rStyle w:val="FontStyle57"/>
          <w:rFonts w:asciiTheme="minorHAnsi" w:hAnsiTheme="minorHAnsi" w:cstheme="minorHAnsi"/>
          <w:color w:val="auto"/>
          <w:sz w:val="24"/>
          <w:szCs w:val="24"/>
          <w:lang w:eastAsia="en-US"/>
        </w:rPr>
        <w:t xml:space="preserve"> таких как л/год).</w:t>
      </w:r>
    </w:p>
    <w:p w:rsidR="00003527" w:rsidRPr="0096664D" w:rsidRDefault="00EE5F23" w:rsidP="00EE5F23">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d) Оценочное количество ежегодного потребления (количество/количество источников) других ресурсов, таких как химические и биологические добавки, а также специальных инструментов для очистки и технического обслуживания.</w:t>
      </w:r>
    </w:p>
    <w:p w:rsidR="0060112B" w:rsidRPr="0096664D" w:rsidRDefault="0060112B" w:rsidP="00486950">
      <w:pPr>
        <w:pStyle w:val="Style31"/>
        <w:widowControl/>
        <w:ind w:firstLine="567"/>
        <w:jc w:val="center"/>
        <w:rPr>
          <w:rStyle w:val="FontStyle57"/>
          <w:rFonts w:asciiTheme="minorHAnsi" w:hAnsiTheme="minorHAnsi" w:cstheme="minorHAnsi"/>
          <w:b/>
          <w:color w:val="auto"/>
          <w:sz w:val="24"/>
          <w:szCs w:val="24"/>
          <w:lang w:eastAsia="en-US"/>
        </w:rPr>
      </w:pPr>
    </w:p>
    <w:p w:rsidR="00003527" w:rsidRPr="0096664D" w:rsidRDefault="00EE5F23" w:rsidP="00486950">
      <w:pPr>
        <w:pStyle w:val="Style31"/>
        <w:widowControl/>
        <w:ind w:firstLine="567"/>
        <w:jc w:val="center"/>
        <w:rPr>
          <w:rStyle w:val="FontStyle57"/>
          <w:rFonts w:asciiTheme="minorHAnsi" w:hAnsiTheme="minorHAnsi" w:cstheme="minorHAnsi"/>
          <w:b/>
          <w:color w:val="auto"/>
          <w:sz w:val="24"/>
          <w:szCs w:val="24"/>
          <w:lang w:eastAsia="en-US"/>
        </w:rPr>
      </w:pPr>
      <w:r w:rsidRPr="0096664D">
        <w:rPr>
          <w:rStyle w:val="FontStyle57"/>
          <w:rFonts w:asciiTheme="minorHAnsi" w:hAnsiTheme="minorHAnsi" w:cstheme="minorHAnsi"/>
          <w:b/>
          <w:color w:val="auto"/>
          <w:sz w:val="24"/>
          <w:szCs w:val="24"/>
          <w:lang w:eastAsia="en-US"/>
        </w:rPr>
        <w:t>Таблица 14 — Рекомендованный изготовителем порядок конфигурации, регулировки и технического обслуживания</w:t>
      </w:r>
    </w:p>
    <w:tbl>
      <w:tblPr>
        <w:tblStyle w:val="TableNormal"/>
        <w:tblW w:w="9781" w:type="dxa"/>
        <w:tblInd w:w="10"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2210"/>
        <w:gridCol w:w="1579"/>
        <w:gridCol w:w="1421"/>
        <w:gridCol w:w="1311"/>
        <w:gridCol w:w="1559"/>
        <w:gridCol w:w="1701"/>
      </w:tblGrid>
      <w:tr w:rsidR="0060112B" w:rsidRPr="0096664D" w:rsidTr="0060112B">
        <w:trPr>
          <w:trHeight w:val="999"/>
        </w:trPr>
        <w:tc>
          <w:tcPr>
            <w:tcW w:w="2210" w:type="dxa"/>
            <w:tcBorders>
              <w:bottom w:val="double" w:sz="4" w:space="0" w:color="auto"/>
            </w:tcBorders>
          </w:tcPr>
          <w:p w:rsidR="00EE5F23" w:rsidRPr="0096664D" w:rsidRDefault="00EE5F23" w:rsidP="0060112B">
            <w:pPr>
              <w:pStyle w:val="TableParagraph"/>
              <w:spacing w:before="139" w:line="225" w:lineRule="auto"/>
              <w:rPr>
                <w:rFonts w:ascii="Times New Roman" w:hAnsi="Times New Roman" w:cs="Times New Roman"/>
                <w:sz w:val="16"/>
                <w:lang w:val="ru-RU"/>
              </w:rPr>
            </w:pPr>
            <w:r w:rsidRPr="0096664D">
              <w:rPr>
                <w:rFonts w:ascii="Times New Roman" w:hAnsi="Times New Roman" w:cs="Times New Roman"/>
                <w:b/>
                <w:sz w:val="16"/>
                <w:lang w:val="ru-RU"/>
              </w:rPr>
              <w:t xml:space="preserve">Кто должен осуществлять действие </w:t>
            </w:r>
            <w:r w:rsidRPr="0096664D">
              <w:rPr>
                <w:rFonts w:ascii="Times New Roman" w:hAnsi="Times New Roman" w:cs="Times New Roman"/>
                <w:sz w:val="16"/>
                <w:lang w:val="ru-RU"/>
              </w:rPr>
              <w:t>(пользователь/профессиональный обслуживающий персонал)</w:t>
            </w:r>
          </w:p>
        </w:tc>
        <w:tc>
          <w:tcPr>
            <w:tcW w:w="1579" w:type="dxa"/>
            <w:tcBorders>
              <w:bottom w:val="double" w:sz="4" w:space="0" w:color="auto"/>
            </w:tcBorders>
          </w:tcPr>
          <w:p w:rsidR="00EE5F23" w:rsidRPr="0096664D" w:rsidRDefault="00EE5F23" w:rsidP="0060112B">
            <w:pPr>
              <w:pStyle w:val="TableParagraph"/>
              <w:rPr>
                <w:rFonts w:ascii="Times New Roman" w:hAnsi="Times New Roman" w:cs="Times New Roman"/>
                <w:b/>
                <w:sz w:val="16"/>
                <w:lang w:val="ru-RU"/>
              </w:rPr>
            </w:pPr>
          </w:p>
          <w:p w:rsidR="00EE5F23" w:rsidRPr="0096664D" w:rsidRDefault="00EE5F23" w:rsidP="0060112B">
            <w:pPr>
              <w:pStyle w:val="TableParagraph"/>
              <w:spacing w:before="1"/>
              <w:rPr>
                <w:rFonts w:ascii="Times New Roman" w:hAnsi="Times New Roman" w:cs="Times New Roman"/>
                <w:b/>
                <w:sz w:val="16"/>
                <w:lang w:val="ru-RU"/>
              </w:rPr>
            </w:pPr>
          </w:p>
          <w:p w:rsidR="00EE5F23" w:rsidRPr="0096664D" w:rsidRDefault="00EE5F23" w:rsidP="0060112B">
            <w:pPr>
              <w:pStyle w:val="TableParagraph"/>
              <w:rPr>
                <w:rFonts w:ascii="Times New Roman" w:hAnsi="Times New Roman" w:cs="Times New Roman"/>
                <w:b/>
                <w:sz w:val="16"/>
                <w:lang w:val="ru-RU"/>
              </w:rPr>
            </w:pPr>
            <w:r w:rsidRPr="0096664D">
              <w:rPr>
                <w:rFonts w:ascii="Times New Roman" w:hAnsi="Times New Roman" w:cs="Times New Roman"/>
                <w:b/>
                <w:sz w:val="16"/>
                <w:lang w:val="ru-RU"/>
              </w:rPr>
              <w:t>Вид действий</w:t>
            </w:r>
          </w:p>
        </w:tc>
        <w:tc>
          <w:tcPr>
            <w:tcW w:w="1421" w:type="dxa"/>
            <w:tcBorders>
              <w:bottom w:val="double" w:sz="4" w:space="0" w:color="auto"/>
            </w:tcBorders>
          </w:tcPr>
          <w:p w:rsidR="00EE5F23" w:rsidRPr="0096664D" w:rsidRDefault="00EE5F23" w:rsidP="0060112B">
            <w:pPr>
              <w:pStyle w:val="TableParagraph"/>
              <w:spacing w:before="3"/>
              <w:rPr>
                <w:rFonts w:ascii="Times New Roman" w:hAnsi="Times New Roman" w:cs="Times New Roman"/>
                <w:b/>
                <w:sz w:val="16"/>
                <w:lang w:val="ru-RU"/>
              </w:rPr>
            </w:pPr>
          </w:p>
          <w:p w:rsidR="00EE5F23" w:rsidRPr="0096664D" w:rsidRDefault="00EE5F23" w:rsidP="0060112B">
            <w:pPr>
              <w:pStyle w:val="TableParagraph"/>
              <w:spacing w:line="225" w:lineRule="auto"/>
              <w:ind w:hanging="1"/>
              <w:rPr>
                <w:rFonts w:ascii="Times New Roman" w:hAnsi="Times New Roman" w:cs="Times New Roman"/>
                <w:sz w:val="16"/>
                <w:lang w:val="ru-RU"/>
              </w:rPr>
            </w:pPr>
            <w:r w:rsidRPr="0096664D">
              <w:rPr>
                <w:rFonts w:ascii="Times New Roman" w:hAnsi="Times New Roman" w:cs="Times New Roman"/>
                <w:b/>
                <w:sz w:val="16"/>
                <w:lang w:val="ru-RU"/>
              </w:rPr>
              <w:t xml:space="preserve">Сложность задачи </w:t>
            </w:r>
            <w:r w:rsidRPr="0096664D">
              <w:rPr>
                <w:rFonts w:ascii="Times New Roman" w:hAnsi="Times New Roman" w:cs="Times New Roman"/>
                <w:spacing w:val="-3"/>
                <w:sz w:val="16"/>
                <w:lang w:val="ru-RU"/>
              </w:rPr>
              <w:t>(в соответствии с</w:t>
            </w:r>
            <w:r w:rsidRPr="0096664D">
              <w:rPr>
                <w:rFonts w:ascii="Times New Roman" w:hAnsi="Times New Roman" w:cs="Times New Roman"/>
                <w:sz w:val="16"/>
                <w:lang w:val="ru-RU"/>
              </w:rPr>
              <w:t xml:space="preserve"> </w:t>
            </w:r>
            <w:hyperlink w:anchor="_bookmark162" w:history="1">
              <w:r w:rsidRPr="0096664D">
                <w:rPr>
                  <w:rFonts w:ascii="Times New Roman" w:hAnsi="Times New Roman" w:cs="Times New Roman"/>
                  <w:spacing w:val="-3"/>
                  <w:sz w:val="16"/>
                  <w:u w:val="single" w:color="053BF5"/>
                  <w:lang w:val="ru-RU"/>
                </w:rPr>
                <w:t>Таблицей</w:t>
              </w:r>
              <w:r w:rsidRPr="0096664D">
                <w:rPr>
                  <w:rFonts w:ascii="Times New Roman" w:hAnsi="Times New Roman" w:cs="Times New Roman"/>
                  <w:sz w:val="16"/>
                  <w:u w:val="single" w:color="053BF5"/>
                  <w:lang w:val="ru-RU"/>
                </w:rPr>
                <w:t xml:space="preserve"> 15</w:t>
              </w:r>
            </w:hyperlink>
            <w:r w:rsidRPr="0096664D">
              <w:rPr>
                <w:rFonts w:ascii="Times New Roman" w:hAnsi="Times New Roman" w:cs="Times New Roman"/>
                <w:sz w:val="16"/>
                <w:lang w:val="ru-RU"/>
              </w:rPr>
              <w:t>)</w:t>
            </w:r>
          </w:p>
        </w:tc>
        <w:tc>
          <w:tcPr>
            <w:tcW w:w="1311" w:type="dxa"/>
            <w:tcBorders>
              <w:bottom w:val="double" w:sz="4" w:space="0" w:color="auto"/>
            </w:tcBorders>
          </w:tcPr>
          <w:p w:rsidR="00EE5F23" w:rsidRPr="0096664D" w:rsidRDefault="00EE5F23" w:rsidP="0060112B">
            <w:pPr>
              <w:pStyle w:val="TableParagraph"/>
              <w:rPr>
                <w:rFonts w:ascii="Times New Roman" w:hAnsi="Times New Roman" w:cs="Times New Roman"/>
                <w:b/>
                <w:sz w:val="16"/>
                <w:lang w:val="ru-RU"/>
              </w:rPr>
            </w:pPr>
          </w:p>
          <w:p w:rsidR="00EE5F23" w:rsidRPr="0096664D" w:rsidRDefault="00EE5F23" w:rsidP="0060112B">
            <w:pPr>
              <w:pStyle w:val="TableParagraph"/>
              <w:spacing w:before="1"/>
              <w:rPr>
                <w:rFonts w:ascii="Times New Roman" w:hAnsi="Times New Roman" w:cs="Times New Roman"/>
                <w:b/>
                <w:sz w:val="16"/>
                <w:lang w:val="ru-RU"/>
              </w:rPr>
            </w:pPr>
          </w:p>
          <w:p w:rsidR="00EE5F23" w:rsidRPr="0096664D" w:rsidRDefault="00EE5F23" w:rsidP="0060112B">
            <w:pPr>
              <w:pStyle w:val="TableParagraph"/>
              <w:rPr>
                <w:rFonts w:ascii="Times New Roman" w:hAnsi="Times New Roman" w:cs="Times New Roman"/>
                <w:b/>
                <w:sz w:val="16"/>
                <w:lang w:val="ru-RU"/>
              </w:rPr>
            </w:pPr>
            <w:r w:rsidRPr="0096664D">
              <w:rPr>
                <w:rFonts w:ascii="Times New Roman" w:hAnsi="Times New Roman" w:cs="Times New Roman"/>
                <w:b/>
                <w:sz w:val="16"/>
                <w:lang w:val="ru-RU"/>
              </w:rPr>
              <w:t>Периодичность</w:t>
            </w:r>
          </w:p>
        </w:tc>
        <w:tc>
          <w:tcPr>
            <w:tcW w:w="1559" w:type="dxa"/>
            <w:tcBorders>
              <w:bottom w:val="double" w:sz="4" w:space="0" w:color="auto"/>
            </w:tcBorders>
          </w:tcPr>
          <w:p w:rsidR="00EE5F23" w:rsidRPr="0096664D" w:rsidRDefault="00EE5F23" w:rsidP="0060112B">
            <w:pPr>
              <w:pStyle w:val="TableParagraph"/>
              <w:spacing w:before="3"/>
              <w:rPr>
                <w:rFonts w:ascii="Times New Roman" w:hAnsi="Times New Roman" w:cs="Times New Roman"/>
                <w:b/>
                <w:sz w:val="16"/>
                <w:lang w:val="ru-RU"/>
              </w:rPr>
            </w:pPr>
          </w:p>
          <w:p w:rsidR="00EE5F23" w:rsidRPr="0096664D" w:rsidRDefault="00EE5F23" w:rsidP="0060112B">
            <w:pPr>
              <w:pStyle w:val="TableParagraph"/>
              <w:spacing w:line="225" w:lineRule="auto"/>
              <w:ind w:firstLine="43"/>
              <w:rPr>
                <w:rFonts w:ascii="Times New Roman" w:hAnsi="Times New Roman" w:cs="Times New Roman"/>
                <w:sz w:val="16"/>
                <w:lang w:val="ru-RU"/>
              </w:rPr>
            </w:pPr>
            <w:r w:rsidRPr="0096664D">
              <w:rPr>
                <w:rFonts w:ascii="Times New Roman" w:hAnsi="Times New Roman" w:cs="Times New Roman"/>
                <w:b/>
                <w:sz w:val="16"/>
                <w:lang w:val="ru-RU"/>
              </w:rPr>
              <w:t xml:space="preserve">Ожидаемая продолжительность каждого вида действия </w:t>
            </w:r>
            <w:r w:rsidR="0060112B" w:rsidRPr="0096664D">
              <w:rPr>
                <w:rFonts w:ascii="Times New Roman" w:hAnsi="Times New Roman" w:cs="Times New Roman"/>
                <w:b/>
                <w:sz w:val="16"/>
                <w:lang w:val="ru-RU"/>
              </w:rPr>
              <w:br/>
            </w:r>
            <w:r w:rsidRPr="0096664D">
              <w:rPr>
                <w:rFonts w:ascii="Times New Roman" w:hAnsi="Times New Roman" w:cs="Times New Roman"/>
                <w:sz w:val="16"/>
                <w:lang w:val="ru-RU"/>
              </w:rPr>
              <w:t>(человеко-час)</w:t>
            </w:r>
          </w:p>
        </w:tc>
        <w:tc>
          <w:tcPr>
            <w:tcW w:w="1701" w:type="dxa"/>
            <w:tcBorders>
              <w:bottom w:val="double" w:sz="4" w:space="0" w:color="auto"/>
            </w:tcBorders>
          </w:tcPr>
          <w:p w:rsidR="00EE5F23" w:rsidRPr="0096664D" w:rsidRDefault="00EE5F23" w:rsidP="0060112B">
            <w:pPr>
              <w:pStyle w:val="TableParagraph"/>
              <w:spacing w:before="29" w:line="225" w:lineRule="auto"/>
              <w:ind w:firstLine="11"/>
              <w:rPr>
                <w:rFonts w:ascii="Times New Roman" w:hAnsi="Times New Roman" w:cs="Times New Roman"/>
                <w:b/>
                <w:sz w:val="16"/>
                <w:lang w:val="ru-RU"/>
              </w:rPr>
            </w:pPr>
            <w:r w:rsidRPr="0096664D">
              <w:rPr>
                <w:rFonts w:ascii="Times New Roman" w:hAnsi="Times New Roman" w:cs="Times New Roman"/>
                <w:b/>
                <w:sz w:val="16"/>
                <w:lang w:val="ru-RU"/>
              </w:rPr>
              <w:t>Требуемые части, компоненты или расходные материалы</w:t>
            </w:r>
          </w:p>
        </w:tc>
      </w:tr>
      <w:tr w:rsidR="0060112B" w:rsidRPr="0096664D" w:rsidTr="0060112B">
        <w:trPr>
          <w:trHeight w:val="288"/>
        </w:trPr>
        <w:tc>
          <w:tcPr>
            <w:tcW w:w="2210" w:type="dxa"/>
            <w:tcBorders>
              <w:top w:val="double" w:sz="4" w:space="0" w:color="auto"/>
            </w:tcBorders>
          </w:tcPr>
          <w:p w:rsidR="00EE5F23" w:rsidRPr="0096664D" w:rsidRDefault="00EE5F23" w:rsidP="00595CA7">
            <w:pPr>
              <w:pStyle w:val="TableParagraph"/>
              <w:rPr>
                <w:rFonts w:ascii="Times New Roman" w:hAnsi="Times New Roman" w:cs="Times New Roman"/>
                <w:sz w:val="20"/>
                <w:lang w:val="ru-RU"/>
              </w:rPr>
            </w:pPr>
          </w:p>
        </w:tc>
        <w:tc>
          <w:tcPr>
            <w:tcW w:w="1579" w:type="dxa"/>
            <w:tcBorders>
              <w:top w:val="double" w:sz="4" w:space="0" w:color="auto"/>
            </w:tcBorders>
          </w:tcPr>
          <w:p w:rsidR="00EE5F23" w:rsidRPr="0096664D" w:rsidRDefault="00EE5F23" w:rsidP="00595CA7">
            <w:pPr>
              <w:pStyle w:val="TableParagraph"/>
              <w:rPr>
                <w:rFonts w:ascii="Times New Roman" w:hAnsi="Times New Roman" w:cs="Times New Roman"/>
                <w:sz w:val="20"/>
                <w:lang w:val="ru-RU"/>
              </w:rPr>
            </w:pPr>
          </w:p>
        </w:tc>
        <w:tc>
          <w:tcPr>
            <w:tcW w:w="1421" w:type="dxa"/>
            <w:tcBorders>
              <w:top w:val="double" w:sz="4" w:space="0" w:color="auto"/>
            </w:tcBorders>
          </w:tcPr>
          <w:p w:rsidR="00EE5F23" w:rsidRPr="0096664D" w:rsidRDefault="00EE5F23" w:rsidP="00595CA7">
            <w:pPr>
              <w:pStyle w:val="TableParagraph"/>
              <w:rPr>
                <w:rFonts w:ascii="Times New Roman" w:hAnsi="Times New Roman" w:cs="Times New Roman"/>
                <w:sz w:val="20"/>
                <w:lang w:val="ru-RU"/>
              </w:rPr>
            </w:pPr>
          </w:p>
        </w:tc>
        <w:tc>
          <w:tcPr>
            <w:tcW w:w="1311" w:type="dxa"/>
            <w:tcBorders>
              <w:top w:val="double" w:sz="4" w:space="0" w:color="auto"/>
            </w:tcBorders>
          </w:tcPr>
          <w:p w:rsidR="00EE5F23" w:rsidRPr="0096664D" w:rsidRDefault="00EE5F23" w:rsidP="00595CA7">
            <w:pPr>
              <w:pStyle w:val="TableParagraph"/>
              <w:rPr>
                <w:rFonts w:ascii="Times New Roman" w:hAnsi="Times New Roman" w:cs="Times New Roman"/>
                <w:sz w:val="20"/>
                <w:lang w:val="ru-RU"/>
              </w:rPr>
            </w:pPr>
          </w:p>
        </w:tc>
        <w:tc>
          <w:tcPr>
            <w:tcW w:w="1559" w:type="dxa"/>
            <w:tcBorders>
              <w:top w:val="double" w:sz="4" w:space="0" w:color="auto"/>
            </w:tcBorders>
          </w:tcPr>
          <w:p w:rsidR="00EE5F23" w:rsidRPr="0096664D" w:rsidRDefault="00EE5F23" w:rsidP="00595CA7">
            <w:pPr>
              <w:pStyle w:val="TableParagraph"/>
              <w:rPr>
                <w:rFonts w:ascii="Times New Roman" w:hAnsi="Times New Roman" w:cs="Times New Roman"/>
                <w:sz w:val="20"/>
                <w:lang w:val="ru-RU"/>
              </w:rPr>
            </w:pPr>
          </w:p>
        </w:tc>
        <w:tc>
          <w:tcPr>
            <w:tcW w:w="1701" w:type="dxa"/>
            <w:tcBorders>
              <w:top w:val="double" w:sz="4" w:space="0" w:color="auto"/>
            </w:tcBorders>
          </w:tcPr>
          <w:p w:rsidR="00EE5F23" w:rsidRPr="0096664D" w:rsidRDefault="00EE5F23" w:rsidP="00595CA7">
            <w:pPr>
              <w:pStyle w:val="TableParagraph"/>
              <w:rPr>
                <w:rFonts w:ascii="Times New Roman" w:hAnsi="Times New Roman" w:cs="Times New Roman"/>
                <w:sz w:val="20"/>
                <w:lang w:val="ru-RU"/>
              </w:rPr>
            </w:pPr>
          </w:p>
        </w:tc>
      </w:tr>
      <w:tr w:rsidR="0060112B" w:rsidRPr="0096664D" w:rsidTr="00EE5F23">
        <w:trPr>
          <w:trHeight w:val="288"/>
        </w:trPr>
        <w:tc>
          <w:tcPr>
            <w:tcW w:w="2210" w:type="dxa"/>
          </w:tcPr>
          <w:p w:rsidR="00EE5F23" w:rsidRPr="0096664D" w:rsidRDefault="00EE5F23" w:rsidP="00595CA7">
            <w:pPr>
              <w:pStyle w:val="TableParagraph"/>
              <w:rPr>
                <w:rFonts w:ascii="Times New Roman" w:hAnsi="Times New Roman" w:cs="Times New Roman"/>
                <w:sz w:val="20"/>
                <w:lang w:val="ru-RU"/>
              </w:rPr>
            </w:pPr>
          </w:p>
        </w:tc>
        <w:tc>
          <w:tcPr>
            <w:tcW w:w="1579" w:type="dxa"/>
          </w:tcPr>
          <w:p w:rsidR="00EE5F23" w:rsidRPr="0096664D" w:rsidRDefault="00EE5F23" w:rsidP="00595CA7">
            <w:pPr>
              <w:pStyle w:val="TableParagraph"/>
              <w:rPr>
                <w:rFonts w:ascii="Times New Roman" w:hAnsi="Times New Roman" w:cs="Times New Roman"/>
                <w:sz w:val="20"/>
                <w:lang w:val="ru-RU"/>
              </w:rPr>
            </w:pPr>
          </w:p>
        </w:tc>
        <w:tc>
          <w:tcPr>
            <w:tcW w:w="1421" w:type="dxa"/>
          </w:tcPr>
          <w:p w:rsidR="00EE5F23" w:rsidRPr="0096664D" w:rsidRDefault="00EE5F23" w:rsidP="00595CA7">
            <w:pPr>
              <w:pStyle w:val="TableParagraph"/>
              <w:rPr>
                <w:rFonts w:ascii="Times New Roman" w:hAnsi="Times New Roman" w:cs="Times New Roman"/>
                <w:sz w:val="20"/>
                <w:lang w:val="ru-RU"/>
              </w:rPr>
            </w:pPr>
          </w:p>
        </w:tc>
        <w:tc>
          <w:tcPr>
            <w:tcW w:w="1311" w:type="dxa"/>
          </w:tcPr>
          <w:p w:rsidR="00EE5F23" w:rsidRPr="0096664D" w:rsidRDefault="00EE5F23" w:rsidP="00595CA7">
            <w:pPr>
              <w:pStyle w:val="TableParagraph"/>
              <w:rPr>
                <w:rFonts w:ascii="Times New Roman" w:hAnsi="Times New Roman" w:cs="Times New Roman"/>
                <w:sz w:val="20"/>
                <w:lang w:val="ru-RU"/>
              </w:rPr>
            </w:pPr>
          </w:p>
        </w:tc>
        <w:tc>
          <w:tcPr>
            <w:tcW w:w="1559" w:type="dxa"/>
          </w:tcPr>
          <w:p w:rsidR="00EE5F23" w:rsidRPr="0096664D" w:rsidRDefault="00EE5F23" w:rsidP="00595CA7">
            <w:pPr>
              <w:pStyle w:val="TableParagraph"/>
              <w:rPr>
                <w:rFonts w:ascii="Times New Roman" w:hAnsi="Times New Roman" w:cs="Times New Roman"/>
                <w:sz w:val="20"/>
                <w:lang w:val="ru-RU"/>
              </w:rPr>
            </w:pPr>
          </w:p>
        </w:tc>
        <w:tc>
          <w:tcPr>
            <w:tcW w:w="1701" w:type="dxa"/>
          </w:tcPr>
          <w:p w:rsidR="00EE5F23" w:rsidRPr="0096664D" w:rsidRDefault="00EE5F23" w:rsidP="00595CA7">
            <w:pPr>
              <w:pStyle w:val="TableParagraph"/>
              <w:rPr>
                <w:rFonts w:ascii="Times New Roman" w:hAnsi="Times New Roman" w:cs="Times New Roman"/>
                <w:sz w:val="20"/>
                <w:lang w:val="ru-RU"/>
              </w:rPr>
            </w:pPr>
          </w:p>
        </w:tc>
      </w:tr>
    </w:tbl>
    <w:p w:rsidR="00003527" w:rsidRPr="0096664D" w:rsidRDefault="00003527" w:rsidP="00486950">
      <w:pPr>
        <w:pStyle w:val="Style31"/>
        <w:widowControl/>
        <w:ind w:firstLine="567"/>
        <w:jc w:val="center"/>
        <w:rPr>
          <w:rStyle w:val="FontStyle57"/>
          <w:rFonts w:asciiTheme="minorHAnsi" w:hAnsiTheme="minorHAnsi" w:cstheme="minorHAnsi"/>
          <w:b/>
          <w:color w:val="auto"/>
          <w:sz w:val="24"/>
          <w:szCs w:val="24"/>
          <w:lang w:eastAsia="en-US"/>
        </w:rPr>
      </w:pPr>
    </w:p>
    <w:p w:rsidR="00003527" w:rsidRPr="0096664D" w:rsidRDefault="00EE5F23" w:rsidP="00486950">
      <w:pPr>
        <w:pStyle w:val="Style31"/>
        <w:widowControl/>
        <w:ind w:firstLine="567"/>
        <w:jc w:val="center"/>
        <w:rPr>
          <w:rStyle w:val="FontStyle57"/>
          <w:rFonts w:asciiTheme="minorHAnsi" w:hAnsiTheme="minorHAnsi" w:cstheme="minorHAnsi"/>
          <w:b/>
          <w:color w:val="auto"/>
          <w:sz w:val="24"/>
          <w:szCs w:val="24"/>
          <w:lang w:eastAsia="en-US"/>
        </w:rPr>
      </w:pPr>
      <w:r w:rsidRPr="0096664D">
        <w:rPr>
          <w:rStyle w:val="FontStyle57"/>
          <w:rFonts w:asciiTheme="minorHAnsi" w:hAnsiTheme="minorHAnsi" w:cstheme="minorHAnsi"/>
          <w:b/>
          <w:color w:val="auto"/>
          <w:sz w:val="24"/>
          <w:szCs w:val="24"/>
          <w:lang w:eastAsia="en-US"/>
        </w:rPr>
        <w:lastRenderedPageBreak/>
        <w:t>Таблица 15 — Сложность порядка конфигурации, регулировки и технического обслуживания</w:t>
      </w:r>
    </w:p>
    <w:tbl>
      <w:tblPr>
        <w:tblStyle w:val="TableNormal"/>
        <w:tblW w:w="0" w:type="auto"/>
        <w:tblInd w:w="5"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1560"/>
        <w:gridCol w:w="7790"/>
      </w:tblGrid>
      <w:tr w:rsidR="0060112B" w:rsidRPr="0096664D" w:rsidTr="0060112B">
        <w:trPr>
          <w:trHeight w:val="283"/>
        </w:trPr>
        <w:tc>
          <w:tcPr>
            <w:tcW w:w="1560" w:type="dxa"/>
            <w:tcBorders>
              <w:bottom w:val="double" w:sz="4" w:space="0" w:color="auto"/>
            </w:tcBorders>
          </w:tcPr>
          <w:p w:rsidR="00EE5F23" w:rsidRPr="0096664D" w:rsidRDefault="00EE5F23" w:rsidP="00595CA7">
            <w:pPr>
              <w:pStyle w:val="TableParagraph"/>
              <w:spacing w:before="18"/>
              <w:ind w:left="142"/>
              <w:rPr>
                <w:rFonts w:ascii="Times New Roman" w:hAnsi="Times New Roman" w:cs="Times New Roman"/>
                <w:b/>
                <w:sz w:val="20"/>
                <w:lang w:val="ru-RU"/>
              </w:rPr>
            </w:pPr>
            <w:r w:rsidRPr="0096664D">
              <w:rPr>
                <w:rFonts w:ascii="Times New Roman" w:hAnsi="Times New Roman" w:cs="Times New Roman"/>
                <w:b/>
                <w:sz w:val="20"/>
                <w:lang w:val="ru-RU"/>
              </w:rPr>
              <w:t>Сложность</w:t>
            </w:r>
          </w:p>
        </w:tc>
        <w:tc>
          <w:tcPr>
            <w:tcW w:w="7790" w:type="dxa"/>
            <w:tcBorders>
              <w:bottom w:val="double" w:sz="4" w:space="0" w:color="auto"/>
            </w:tcBorders>
          </w:tcPr>
          <w:p w:rsidR="00EE5F23" w:rsidRPr="0096664D" w:rsidRDefault="00EE5F23" w:rsidP="00595CA7">
            <w:pPr>
              <w:pStyle w:val="TableParagraph"/>
              <w:spacing w:before="18"/>
              <w:ind w:left="2963" w:right="2945"/>
              <w:rPr>
                <w:rFonts w:ascii="Times New Roman" w:hAnsi="Times New Roman" w:cs="Times New Roman"/>
                <w:b/>
                <w:sz w:val="20"/>
                <w:lang w:val="ru-RU"/>
              </w:rPr>
            </w:pPr>
            <w:r w:rsidRPr="0096664D">
              <w:rPr>
                <w:rFonts w:ascii="Times New Roman" w:hAnsi="Times New Roman" w:cs="Times New Roman"/>
                <w:b/>
                <w:sz w:val="20"/>
                <w:lang w:val="ru-RU"/>
              </w:rPr>
              <w:t>Техническая компетенция</w:t>
            </w:r>
          </w:p>
        </w:tc>
      </w:tr>
      <w:tr w:rsidR="0060112B" w:rsidRPr="0096664D" w:rsidTr="0060112B">
        <w:trPr>
          <w:trHeight w:val="288"/>
        </w:trPr>
        <w:tc>
          <w:tcPr>
            <w:tcW w:w="1560" w:type="dxa"/>
            <w:tcBorders>
              <w:top w:val="double" w:sz="4" w:space="0" w:color="auto"/>
            </w:tcBorders>
          </w:tcPr>
          <w:p w:rsidR="00EE5F23" w:rsidRPr="0096664D" w:rsidRDefault="00EE5F23" w:rsidP="00595CA7">
            <w:pPr>
              <w:pStyle w:val="TableParagraph"/>
              <w:spacing w:before="18"/>
              <w:ind w:left="40"/>
              <w:rPr>
                <w:rFonts w:ascii="Times New Roman" w:hAnsi="Times New Roman" w:cs="Times New Roman"/>
                <w:sz w:val="20"/>
                <w:lang w:val="ru-RU"/>
              </w:rPr>
            </w:pPr>
            <w:r w:rsidRPr="0096664D">
              <w:rPr>
                <w:rFonts w:ascii="Times New Roman" w:hAnsi="Times New Roman" w:cs="Times New Roman"/>
                <w:sz w:val="20"/>
                <w:lang w:val="ru-RU"/>
              </w:rPr>
              <w:t>Очень низкая</w:t>
            </w:r>
          </w:p>
        </w:tc>
        <w:tc>
          <w:tcPr>
            <w:tcW w:w="7790" w:type="dxa"/>
            <w:tcBorders>
              <w:top w:val="double" w:sz="4" w:space="0" w:color="auto"/>
            </w:tcBorders>
          </w:tcPr>
          <w:p w:rsidR="00EE5F23" w:rsidRPr="0096664D" w:rsidRDefault="00EE5F23" w:rsidP="0060112B">
            <w:pPr>
              <w:pStyle w:val="TableParagraph"/>
              <w:spacing w:before="18"/>
              <w:ind w:left="60"/>
              <w:jc w:val="both"/>
              <w:rPr>
                <w:rFonts w:ascii="Times New Roman" w:hAnsi="Times New Roman" w:cs="Times New Roman"/>
                <w:sz w:val="20"/>
                <w:lang w:val="ru-RU"/>
              </w:rPr>
            </w:pPr>
            <w:r w:rsidRPr="0096664D">
              <w:rPr>
                <w:rFonts w:ascii="Times New Roman" w:hAnsi="Times New Roman" w:cs="Times New Roman"/>
                <w:sz w:val="20"/>
                <w:lang w:val="ru-RU"/>
              </w:rPr>
              <w:t>Навыки (основное образование, опыт) и обучение не требуются.</w:t>
            </w:r>
          </w:p>
        </w:tc>
      </w:tr>
      <w:tr w:rsidR="0060112B" w:rsidRPr="0096664D" w:rsidTr="0060112B">
        <w:trPr>
          <w:trHeight w:val="293"/>
        </w:trPr>
        <w:tc>
          <w:tcPr>
            <w:tcW w:w="1560" w:type="dxa"/>
          </w:tcPr>
          <w:p w:rsidR="00EE5F23" w:rsidRPr="0096664D" w:rsidRDefault="00EE5F23" w:rsidP="00595CA7">
            <w:pPr>
              <w:pStyle w:val="TableParagraph"/>
              <w:ind w:left="56"/>
              <w:rPr>
                <w:rFonts w:ascii="Times New Roman" w:hAnsi="Times New Roman" w:cs="Times New Roman"/>
                <w:sz w:val="20"/>
                <w:lang w:val="ru-RU"/>
              </w:rPr>
            </w:pPr>
            <w:r w:rsidRPr="0096664D">
              <w:rPr>
                <w:rFonts w:ascii="Times New Roman" w:hAnsi="Times New Roman" w:cs="Times New Roman"/>
                <w:sz w:val="20"/>
                <w:lang w:val="ru-RU"/>
              </w:rPr>
              <w:t>Низкая</w:t>
            </w:r>
          </w:p>
        </w:tc>
        <w:tc>
          <w:tcPr>
            <w:tcW w:w="7790" w:type="dxa"/>
          </w:tcPr>
          <w:p w:rsidR="00EE5F23" w:rsidRPr="0096664D" w:rsidRDefault="00EE5F23" w:rsidP="0060112B">
            <w:pPr>
              <w:pStyle w:val="TableParagraph"/>
              <w:ind w:left="60"/>
              <w:jc w:val="both"/>
              <w:rPr>
                <w:rFonts w:ascii="Times New Roman" w:hAnsi="Times New Roman" w:cs="Times New Roman"/>
                <w:sz w:val="20"/>
                <w:lang w:val="ru-RU"/>
              </w:rPr>
            </w:pPr>
            <w:r w:rsidRPr="0096664D">
              <w:rPr>
                <w:rFonts w:ascii="Times New Roman" w:hAnsi="Times New Roman" w:cs="Times New Roman"/>
                <w:sz w:val="20"/>
                <w:lang w:val="ru-RU"/>
              </w:rPr>
              <w:t>Требуются базовые навыки и обучение продолжительностью меньше 1 часа</w:t>
            </w:r>
          </w:p>
        </w:tc>
      </w:tr>
      <w:tr w:rsidR="0060112B" w:rsidRPr="0096664D" w:rsidTr="0060112B">
        <w:trPr>
          <w:trHeight w:val="293"/>
        </w:trPr>
        <w:tc>
          <w:tcPr>
            <w:tcW w:w="1560" w:type="dxa"/>
          </w:tcPr>
          <w:p w:rsidR="00EE5F23" w:rsidRPr="0096664D" w:rsidRDefault="00EE5F23" w:rsidP="00595CA7">
            <w:pPr>
              <w:pStyle w:val="TableParagraph"/>
              <w:ind w:left="56"/>
              <w:rPr>
                <w:rFonts w:ascii="Times New Roman" w:hAnsi="Times New Roman" w:cs="Times New Roman"/>
                <w:sz w:val="20"/>
                <w:lang w:val="ru-RU"/>
              </w:rPr>
            </w:pPr>
            <w:r w:rsidRPr="0096664D">
              <w:rPr>
                <w:rFonts w:ascii="Times New Roman" w:hAnsi="Times New Roman" w:cs="Times New Roman"/>
                <w:sz w:val="20"/>
                <w:lang w:val="ru-RU"/>
              </w:rPr>
              <w:t>Средняя</w:t>
            </w:r>
          </w:p>
        </w:tc>
        <w:tc>
          <w:tcPr>
            <w:tcW w:w="7790" w:type="dxa"/>
          </w:tcPr>
          <w:p w:rsidR="00EE5F23" w:rsidRPr="0096664D" w:rsidRDefault="00EE5F23" w:rsidP="0060112B">
            <w:pPr>
              <w:pStyle w:val="TableParagraph"/>
              <w:ind w:left="60"/>
              <w:jc w:val="both"/>
              <w:rPr>
                <w:rFonts w:ascii="Times New Roman" w:hAnsi="Times New Roman" w:cs="Times New Roman"/>
                <w:sz w:val="20"/>
                <w:lang w:val="ru-RU"/>
              </w:rPr>
            </w:pPr>
            <w:r w:rsidRPr="0096664D">
              <w:rPr>
                <w:rFonts w:ascii="Times New Roman" w:hAnsi="Times New Roman" w:cs="Times New Roman"/>
                <w:sz w:val="20"/>
                <w:lang w:val="ru-RU"/>
              </w:rPr>
              <w:t>Требуются определенные навыки, которые могут быть приобретены в ходе обучения продолжительностью не больше 1 дня</w:t>
            </w:r>
          </w:p>
        </w:tc>
      </w:tr>
      <w:tr w:rsidR="0060112B" w:rsidRPr="0096664D" w:rsidTr="0060112B">
        <w:trPr>
          <w:trHeight w:val="513"/>
        </w:trPr>
        <w:tc>
          <w:tcPr>
            <w:tcW w:w="1560" w:type="dxa"/>
          </w:tcPr>
          <w:p w:rsidR="00EE5F23" w:rsidRPr="0096664D" w:rsidRDefault="00EE5F23" w:rsidP="00595CA7">
            <w:pPr>
              <w:pStyle w:val="TableParagraph"/>
              <w:ind w:left="56"/>
              <w:rPr>
                <w:rFonts w:ascii="Times New Roman" w:hAnsi="Times New Roman" w:cs="Times New Roman"/>
                <w:sz w:val="20"/>
                <w:lang w:val="ru-RU"/>
              </w:rPr>
            </w:pPr>
            <w:r w:rsidRPr="0096664D">
              <w:rPr>
                <w:rFonts w:ascii="Times New Roman" w:hAnsi="Times New Roman" w:cs="Times New Roman"/>
                <w:sz w:val="20"/>
                <w:lang w:val="ru-RU"/>
              </w:rPr>
              <w:t>Высокая</w:t>
            </w:r>
          </w:p>
        </w:tc>
        <w:tc>
          <w:tcPr>
            <w:tcW w:w="7790" w:type="dxa"/>
          </w:tcPr>
          <w:p w:rsidR="00EE5F23" w:rsidRPr="0096664D" w:rsidRDefault="00EE5F23" w:rsidP="0060112B">
            <w:pPr>
              <w:pStyle w:val="TableParagraph"/>
              <w:spacing w:before="34" w:line="225" w:lineRule="auto"/>
              <w:ind w:left="49" w:firstLine="10"/>
              <w:jc w:val="both"/>
              <w:rPr>
                <w:rFonts w:ascii="Times New Roman" w:hAnsi="Times New Roman" w:cs="Times New Roman"/>
                <w:sz w:val="20"/>
                <w:lang w:val="ru-RU"/>
              </w:rPr>
            </w:pPr>
            <w:r w:rsidRPr="0096664D">
              <w:rPr>
                <w:rFonts w:ascii="Times New Roman" w:hAnsi="Times New Roman" w:cs="Times New Roman"/>
                <w:sz w:val="20"/>
                <w:lang w:val="ru-RU"/>
              </w:rPr>
              <w:t>Требуются высокие технические навыки (например, техническое образование в сфере деятельности), обучение продолжительностью больше 1 дня и не меньше 6 месяцев опыта работы</w:t>
            </w:r>
          </w:p>
        </w:tc>
      </w:tr>
      <w:tr w:rsidR="0060112B" w:rsidRPr="0096664D" w:rsidTr="0060112B">
        <w:trPr>
          <w:trHeight w:val="508"/>
        </w:trPr>
        <w:tc>
          <w:tcPr>
            <w:tcW w:w="1560" w:type="dxa"/>
          </w:tcPr>
          <w:p w:rsidR="00EE5F23" w:rsidRPr="0096664D" w:rsidRDefault="00EE5F23" w:rsidP="00595CA7">
            <w:pPr>
              <w:pStyle w:val="TableParagraph"/>
              <w:ind w:left="40"/>
              <w:rPr>
                <w:rFonts w:ascii="Times New Roman" w:hAnsi="Times New Roman" w:cs="Times New Roman"/>
                <w:sz w:val="20"/>
                <w:lang w:val="ru-RU"/>
              </w:rPr>
            </w:pPr>
            <w:r w:rsidRPr="0096664D">
              <w:rPr>
                <w:rFonts w:ascii="Times New Roman" w:hAnsi="Times New Roman" w:cs="Times New Roman"/>
                <w:sz w:val="20"/>
                <w:lang w:val="ru-RU"/>
              </w:rPr>
              <w:t>Очень высокая</w:t>
            </w:r>
          </w:p>
        </w:tc>
        <w:tc>
          <w:tcPr>
            <w:tcW w:w="7790" w:type="dxa"/>
          </w:tcPr>
          <w:p w:rsidR="00EE5F23" w:rsidRPr="0096664D" w:rsidRDefault="00EE5F23" w:rsidP="0060112B">
            <w:pPr>
              <w:pStyle w:val="TableParagraph"/>
              <w:spacing w:before="34" w:line="225" w:lineRule="auto"/>
              <w:ind w:left="49" w:firstLine="10"/>
              <w:jc w:val="both"/>
              <w:rPr>
                <w:rFonts w:ascii="Times New Roman" w:hAnsi="Times New Roman" w:cs="Times New Roman"/>
                <w:sz w:val="20"/>
                <w:lang w:val="ru-RU"/>
              </w:rPr>
            </w:pPr>
            <w:r w:rsidRPr="0096664D">
              <w:rPr>
                <w:rFonts w:ascii="Times New Roman" w:hAnsi="Times New Roman" w:cs="Times New Roman"/>
                <w:sz w:val="20"/>
                <w:lang w:val="ru-RU"/>
              </w:rPr>
              <w:t>Требуются специальные навыки высокой квалификации (например, расширенное техническое образование в сфере деятельности), углубленное обучение и не меньше 1 года опыта работы.</w:t>
            </w:r>
          </w:p>
        </w:tc>
      </w:tr>
    </w:tbl>
    <w:p w:rsidR="00003527" w:rsidRPr="0096664D" w:rsidRDefault="00003527" w:rsidP="00486950">
      <w:pPr>
        <w:pStyle w:val="Style31"/>
        <w:widowControl/>
        <w:ind w:firstLine="567"/>
        <w:jc w:val="center"/>
        <w:rPr>
          <w:rStyle w:val="FontStyle57"/>
          <w:rFonts w:asciiTheme="minorHAnsi" w:hAnsiTheme="minorHAnsi" w:cstheme="minorHAnsi"/>
          <w:b/>
          <w:color w:val="auto"/>
          <w:sz w:val="24"/>
          <w:szCs w:val="24"/>
          <w:lang w:eastAsia="en-US"/>
        </w:rPr>
      </w:pPr>
    </w:p>
    <w:p w:rsidR="00003527" w:rsidRPr="0096664D" w:rsidRDefault="00EE5F23" w:rsidP="00EE5F23">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Рекомендуется, чтобы такая информация позволяла пользователю определить количество вероятных операционных расходов для ССНПКС. Дополнительную информацию и разъяснения смотрите в п. D.1.</w:t>
      </w:r>
    </w:p>
    <w:p w:rsidR="00003527" w:rsidRPr="0096664D" w:rsidRDefault="00003527" w:rsidP="00486950">
      <w:pPr>
        <w:pStyle w:val="Style31"/>
        <w:widowControl/>
        <w:ind w:firstLine="567"/>
        <w:jc w:val="center"/>
        <w:rPr>
          <w:rStyle w:val="FontStyle57"/>
          <w:rFonts w:asciiTheme="minorHAnsi" w:hAnsiTheme="minorHAnsi" w:cstheme="minorHAnsi"/>
          <w:b/>
          <w:color w:val="auto"/>
          <w:sz w:val="24"/>
          <w:szCs w:val="24"/>
          <w:lang w:eastAsia="en-US"/>
        </w:rPr>
      </w:pPr>
    </w:p>
    <w:p w:rsidR="00003527" w:rsidRPr="0096664D" w:rsidRDefault="00003527" w:rsidP="00486950">
      <w:pPr>
        <w:pStyle w:val="Style31"/>
        <w:widowControl/>
        <w:ind w:firstLine="567"/>
        <w:jc w:val="center"/>
        <w:rPr>
          <w:rStyle w:val="FontStyle57"/>
          <w:rFonts w:asciiTheme="minorHAnsi" w:hAnsiTheme="minorHAnsi" w:cstheme="minorHAnsi"/>
          <w:b/>
          <w:color w:val="auto"/>
          <w:sz w:val="24"/>
          <w:szCs w:val="24"/>
          <w:lang w:eastAsia="en-US"/>
        </w:rPr>
      </w:pPr>
    </w:p>
    <w:p w:rsidR="00003527" w:rsidRPr="0096664D" w:rsidRDefault="00003527" w:rsidP="00486950">
      <w:pPr>
        <w:pStyle w:val="Style31"/>
        <w:widowControl/>
        <w:ind w:firstLine="567"/>
        <w:jc w:val="center"/>
        <w:rPr>
          <w:rStyle w:val="FontStyle57"/>
          <w:rFonts w:asciiTheme="minorHAnsi" w:hAnsiTheme="minorHAnsi" w:cstheme="minorHAnsi"/>
          <w:b/>
          <w:color w:val="auto"/>
          <w:sz w:val="24"/>
          <w:szCs w:val="24"/>
          <w:lang w:eastAsia="en-US"/>
        </w:rPr>
      </w:pPr>
    </w:p>
    <w:p w:rsidR="00003527" w:rsidRPr="0096664D" w:rsidRDefault="00003527" w:rsidP="00486950">
      <w:pPr>
        <w:pStyle w:val="Style31"/>
        <w:widowControl/>
        <w:ind w:firstLine="567"/>
        <w:jc w:val="center"/>
        <w:rPr>
          <w:rStyle w:val="FontStyle57"/>
          <w:rFonts w:asciiTheme="minorHAnsi" w:hAnsiTheme="minorHAnsi" w:cstheme="minorHAnsi"/>
          <w:b/>
          <w:color w:val="auto"/>
          <w:sz w:val="24"/>
          <w:szCs w:val="24"/>
          <w:lang w:eastAsia="en-US"/>
        </w:rPr>
      </w:pPr>
    </w:p>
    <w:p w:rsidR="00003527" w:rsidRPr="0096664D" w:rsidRDefault="00003527" w:rsidP="00486950">
      <w:pPr>
        <w:pStyle w:val="Style31"/>
        <w:widowControl/>
        <w:ind w:firstLine="567"/>
        <w:jc w:val="center"/>
        <w:rPr>
          <w:rStyle w:val="FontStyle57"/>
          <w:rFonts w:asciiTheme="minorHAnsi" w:hAnsiTheme="minorHAnsi" w:cstheme="minorHAnsi"/>
          <w:b/>
          <w:color w:val="auto"/>
          <w:sz w:val="24"/>
          <w:szCs w:val="24"/>
          <w:lang w:eastAsia="en-US"/>
        </w:rPr>
      </w:pPr>
    </w:p>
    <w:p w:rsidR="00003527" w:rsidRPr="0096664D" w:rsidRDefault="00003527" w:rsidP="00486950">
      <w:pPr>
        <w:pStyle w:val="Style31"/>
        <w:widowControl/>
        <w:ind w:firstLine="567"/>
        <w:jc w:val="center"/>
        <w:rPr>
          <w:rStyle w:val="FontStyle57"/>
          <w:rFonts w:asciiTheme="minorHAnsi" w:hAnsiTheme="minorHAnsi" w:cstheme="minorHAnsi"/>
          <w:b/>
          <w:color w:val="auto"/>
          <w:sz w:val="24"/>
          <w:szCs w:val="24"/>
          <w:lang w:eastAsia="en-US"/>
        </w:rPr>
      </w:pPr>
    </w:p>
    <w:p w:rsidR="00003527" w:rsidRPr="0096664D" w:rsidRDefault="00003527" w:rsidP="00486950">
      <w:pPr>
        <w:pStyle w:val="Style31"/>
        <w:widowControl/>
        <w:ind w:firstLine="567"/>
        <w:jc w:val="center"/>
        <w:rPr>
          <w:rStyle w:val="FontStyle57"/>
          <w:rFonts w:asciiTheme="minorHAnsi" w:hAnsiTheme="minorHAnsi" w:cstheme="minorHAnsi"/>
          <w:b/>
          <w:color w:val="auto"/>
          <w:sz w:val="24"/>
          <w:szCs w:val="24"/>
          <w:lang w:eastAsia="en-US"/>
        </w:rPr>
      </w:pPr>
    </w:p>
    <w:p w:rsidR="00003527" w:rsidRPr="0096664D" w:rsidRDefault="00003527" w:rsidP="00486950">
      <w:pPr>
        <w:pStyle w:val="Style31"/>
        <w:widowControl/>
        <w:ind w:firstLine="567"/>
        <w:jc w:val="center"/>
        <w:rPr>
          <w:rStyle w:val="FontStyle57"/>
          <w:rFonts w:asciiTheme="minorHAnsi" w:hAnsiTheme="minorHAnsi" w:cstheme="minorHAnsi"/>
          <w:b/>
          <w:color w:val="auto"/>
          <w:sz w:val="24"/>
          <w:szCs w:val="24"/>
          <w:lang w:eastAsia="en-US"/>
        </w:rPr>
      </w:pPr>
    </w:p>
    <w:p w:rsidR="00003527" w:rsidRPr="0096664D" w:rsidRDefault="00003527" w:rsidP="00486950">
      <w:pPr>
        <w:pStyle w:val="Style31"/>
        <w:widowControl/>
        <w:ind w:firstLine="567"/>
        <w:jc w:val="center"/>
        <w:rPr>
          <w:rStyle w:val="FontStyle57"/>
          <w:rFonts w:asciiTheme="minorHAnsi" w:hAnsiTheme="minorHAnsi" w:cstheme="minorHAnsi"/>
          <w:b/>
          <w:color w:val="auto"/>
          <w:sz w:val="24"/>
          <w:szCs w:val="24"/>
          <w:lang w:eastAsia="en-US"/>
        </w:rPr>
      </w:pPr>
    </w:p>
    <w:p w:rsidR="00003527" w:rsidRPr="0096664D" w:rsidRDefault="00003527" w:rsidP="00486950">
      <w:pPr>
        <w:pStyle w:val="Style31"/>
        <w:widowControl/>
        <w:ind w:firstLine="567"/>
        <w:jc w:val="center"/>
        <w:rPr>
          <w:rStyle w:val="FontStyle57"/>
          <w:rFonts w:asciiTheme="minorHAnsi" w:hAnsiTheme="minorHAnsi" w:cstheme="minorHAnsi"/>
          <w:b/>
          <w:color w:val="auto"/>
          <w:sz w:val="24"/>
          <w:szCs w:val="24"/>
          <w:lang w:eastAsia="en-US"/>
        </w:rPr>
      </w:pPr>
    </w:p>
    <w:p w:rsidR="00003527" w:rsidRPr="0096664D" w:rsidRDefault="00003527" w:rsidP="00486950">
      <w:pPr>
        <w:pStyle w:val="Style31"/>
        <w:widowControl/>
        <w:ind w:firstLine="567"/>
        <w:jc w:val="center"/>
        <w:rPr>
          <w:rStyle w:val="FontStyle57"/>
          <w:rFonts w:asciiTheme="minorHAnsi" w:hAnsiTheme="minorHAnsi" w:cstheme="minorHAnsi"/>
          <w:b/>
          <w:color w:val="auto"/>
          <w:sz w:val="24"/>
          <w:szCs w:val="24"/>
          <w:lang w:eastAsia="en-US"/>
        </w:rPr>
      </w:pPr>
    </w:p>
    <w:p w:rsidR="0060112B" w:rsidRPr="0096664D" w:rsidRDefault="0060112B" w:rsidP="00486950">
      <w:pPr>
        <w:pStyle w:val="Style31"/>
        <w:widowControl/>
        <w:ind w:firstLine="567"/>
        <w:jc w:val="center"/>
        <w:rPr>
          <w:rStyle w:val="FontStyle57"/>
          <w:rFonts w:asciiTheme="minorHAnsi" w:hAnsiTheme="minorHAnsi" w:cstheme="minorHAnsi"/>
          <w:b/>
          <w:color w:val="auto"/>
          <w:sz w:val="24"/>
          <w:szCs w:val="24"/>
          <w:lang w:eastAsia="en-US"/>
        </w:rPr>
      </w:pPr>
    </w:p>
    <w:p w:rsidR="0060112B" w:rsidRPr="0096664D" w:rsidRDefault="0060112B" w:rsidP="00486950">
      <w:pPr>
        <w:pStyle w:val="Style31"/>
        <w:widowControl/>
        <w:ind w:firstLine="567"/>
        <w:jc w:val="center"/>
        <w:rPr>
          <w:rStyle w:val="FontStyle57"/>
          <w:rFonts w:asciiTheme="minorHAnsi" w:hAnsiTheme="minorHAnsi" w:cstheme="minorHAnsi"/>
          <w:b/>
          <w:color w:val="auto"/>
          <w:sz w:val="24"/>
          <w:szCs w:val="24"/>
          <w:lang w:eastAsia="en-US"/>
        </w:rPr>
      </w:pPr>
    </w:p>
    <w:p w:rsidR="0060112B" w:rsidRPr="0096664D" w:rsidRDefault="0060112B" w:rsidP="00486950">
      <w:pPr>
        <w:pStyle w:val="Style31"/>
        <w:widowControl/>
        <w:ind w:firstLine="567"/>
        <w:jc w:val="center"/>
        <w:rPr>
          <w:rStyle w:val="FontStyle57"/>
          <w:rFonts w:asciiTheme="minorHAnsi" w:hAnsiTheme="minorHAnsi" w:cstheme="minorHAnsi"/>
          <w:b/>
          <w:color w:val="auto"/>
          <w:sz w:val="24"/>
          <w:szCs w:val="24"/>
          <w:lang w:eastAsia="en-US"/>
        </w:rPr>
      </w:pPr>
    </w:p>
    <w:p w:rsidR="0060112B" w:rsidRPr="0096664D" w:rsidRDefault="0060112B" w:rsidP="00486950">
      <w:pPr>
        <w:pStyle w:val="Style31"/>
        <w:widowControl/>
        <w:ind w:firstLine="567"/>
        <w:jc w:val="center"/>
        <w:rPr>
          <w:rStyle w:val="FontStyle57"/>
          <w:rFonts w:asciiTheme="minorHAnsi" w:hAnsiTheme="minorHAnsi" w:cstheme="minorHAnsi"/>
          <w:b/>
          <w:color w:val="auto"/>
          <w:sz w:val="24"/>
          <w:szCs w:val="24"/>
          <w:lang w:eastAsia="en-US"/>
        </w:rPr>
      </w:pPr>
    </w:p>
    <w:p w:rsidR="0060112B" w:rsidRPr="0096664D" w:rsidRDefault="0060112B" w:rsidP="00486950">
      <w:pPr>
        <w:pStyle w:val="Style31"/>
        <w:widowControl/>
        <w:ind w:firstLine="567"/>
        <w:jc w:val="center"/>
        <w:rPr>
          <w:rStyle w:val="FontStyle57"/>
          <w:rFonts w:asciiTheme="minorHAnsi" w:hAnsiTheme="minorHAnsi" w:cstheme="minorHAnsi"/>
          <w:b/>
          <w:color w:val="auto"/>
          <w:sz w:val="24"/>
          <w:szCs w:val="24"/>
          <w:lang w:eastAsia="en-US"/>
        </w:rPr>
      </w:pPr>
    </w:p>
    <w:p w:rsidR="0060112B" w:rsidRPr="0096664D" w:rsidRDefault="0060112B" w:rsidP="00486950">
      <w:pPr>
        <w:pStyle w:val="Style31"/>
        <w:widowControl/>
        <w:ind w:firstLine="567"/>
        <w:jc w:val="center"/>
        <w:rPr>
          <w:rStyle w:val="FontStyle57"/>
          <w:rFonts w:asciiTheme="minorHAnsi" w:hAnsiTheme="minorHAnsi" w:cstheme="minorHAnsi"/>
          <w:b/>
          <w:color w:val="auto"/>
          <w:sz w:val="24"/>
          <w:szCs w:val="24"/>
          <w:lang w:eastAsia="en-US"/>
        </w:rPr>
      </w:pPr>
    </w:p>
    <w:p w:rsidR="0060112B" w:rsidRPr="0096664D" w:rsidRDefault="0060112B" w:rsidP="00486950">
      <w:pPr>
        <w:pStyle w:val="Style31"/>
        <w:widowControl/>
        <w:ind w:firstLine="567"/>
        <w:jc w:val="center"/>
        <w:rPr>
          <w:rStyle w:val="FontStyle57"/>
          <w:rFonts w:asciiTheme="minorHAnsi" w:hAnsiTheme="minorHAnsi" w:cstheme="minorHAnsi"/>
          <w:b/>
          <w:color w:val="auto"/>
          <w:sz w:val="24"/>
          <w:szCs w:val="24"/>
          <w:lang w:eastAsia="en-US"/>
        </w:rPr>
      </w:pPr>
    </w:p>
    <w:p w:rsidR="0060112B" w:rsidRPr="0096664D" w:rsidRDefault="0060112B" w:rsidP="00486950">
      <w:pPr>
        <w:pStyle w:val="Style31"/>
        <w:widowControl/>
        <w:ind w:firstLine="567"/>
        <w:jc w:val="center"/>
        <w:rPr>
          <w:rStyle w:val="FontStyle57"/>
          <w:rFonts w:asciiTheme="minorHAnsi" w:hAnsiTheme="minorHAnsi" w:cstheme="minorHAnsi"/>
          <w:b/>
          <w:color w:val="auto"/>
          <w:sz w:val="24"/>
          <w:szCs w:val="24"/>
          <w:lang w:eastAsia="en-US"/>
        </w:rPr>
      </w:pPr>
    </w:p>
    <w:p w:rsidR="0060112B" w:rsidRPr="0096664D" w:rsidRDefault="0060112B" w:rsidP="00486950">
      <w:pPr>
        <w:pStyle w:val="Style31"/>
        <w:widowControl/>
        <w:ind w:firstLine="567"/>
        <w:jc w:val="center"/>
        <w:rPr>
          <w:rStyle w:val="FontStyle57"/>
          <w:rFonts w:asciiTheme="minorHAnsi" w:hAnsiTheme="minorHAnsi" w:cstheme="minorHAnsi"/>
          <w:b/>
          <w:color w:val="auto"/>
          <w:sz w:val="24"/>
          <w:szCs w:val="24"/>
          <w:lang w:eastAsia="en-US"/>
        </w:rPr>
      </w:pPr>
    </w:p>
    <w:p w:rsidR="0060112B" w:rsidRPr="0096664D" w:rsidRDefault="0060112B" w:rsidP="00486950">
      <w:pPr>
        <w:pStyle w:val="Style31"/>
        <w:widowControl/>
        <w:ind w:firstLine="567"/>
        <w:jc w:val="center"/>
        <w:rPr>
          <w:rStyle w:val="FontStyle57"/>
          <w:rFonts w:asciiTheme="minorHAnsi" w:hAnsiTheme="minorHAnsi" w:cstheme="minorHAnsi"/>
          <w:b/>
          <w:color w:val="auto"/>
          <w:sz w:val="24"/>
          <w:szCs w:val="24"/>
          <w:lang w:eastAsia="en-US"/>
        </w:rPr>
      </w:pPr>
    </w:p>
    <w:p w:rsidR="0060112B" w:rsidRPr="0096664D" w:rsidRDefault="0060112B" w:rsidP="00486950">
      <w:pPr>
        <w:pStyle w:val="Style31"/>
        <w:widowControl/>
        <w:ind w:firstLine="567"/>
        <w:jc w:val="center"/>
        <w:rPr>
          <w:rStyle w:val="FontStyle57"/>
          <w:rFonts w:asciiTheme="minorHAnsi" w:hAnsiTheme="minorHAnsi" w:cstheme="minorHAnsi"/>
          <w:b/>
          <w:color w:val="auto"/>
          <w:sz w:val="24"/>
          <w:szCs w:val="24"/>
          <w:lang w:eastAsia="en-US"/>
        </w:rPr>
      </w:pPr>
    </w:p>
    <w:p w:rsidR="0060112B" w:rsidRPr="0096664D" w:rsidRDefault="0060112B" w:rsidP="00486950">
      <w:pPr>
        <w:pStyle w:val="Style31"/>
        <w:widowControl/>
        <w:ind w:firstLine="567"/>
        <w:jc w:val="center"/>
        <w:rPr>
          <w:rStyle w:val="FontStyle57"/>
          <w:rFonts w:asciiTheme="minorHAnsi" w:hAnsiTheme="minorHAnsi" w:cstheme="minorHAnsi"/>
          <w:b/>
          <w:color w:val="auto"/>
          <w:sz w:val="24"/>
          <w:szCs w:val="24"/>
          <w:lang w:eastAsia="en-US"/>
        </w:rPr>
      </w:pPr>
    </w:p>
    <w:p w:rsidR="0060112B" w:rsidRPr="0096664D" w:rsidRDefault="0060112B" w:rsidP="00486950">
      <w:pPr>
        <w:pStyle w:val="Style31"/>
        <w:widowControl/>
        <w:ind w:firstLine="567"/>
        <w:jc w:val="center"/>
        <w:rPr>
          <w:rStyle w:val="FontStyle57"/>
          <w:rFonts w:asciiTheme="minorHAnsi" w:hAnsiTheme="minorHAnsi" w:cstheme="minorHAnsi"/>
          <w:b/>
          <w:color w:val="auto"/>
          <w:sz w:val="24"/>
          <w:szCs w:val="24"/>
          <w:lang w:eastAsia="en-US"/>
        </w:rPr>
      </w:pPr>
    </w:p>
    <w:p w:rsidR="0060112B" w:rsidRPr="0096664D" w:rsidRDefault="0060112B" w:rsidP="00486950">
      <w:pPr>
        <w:pStyle w:val="Style31"/>
        <w:widowControl/>
        <w:ind w:firstLine="567"/>
        <w:jc w:val="center"/>
        <w:rPr>
          <w:rStyle w:val="FontStyle57"/>
          <w:rFonts w:asciiTheme="minorHAnsi" w:hAnsiTheme="minorHAnsi" w:cstheme="minorHAnsi"/>
          <w:b/>
          <w:color w:val="auto"/>
          <w:sz w:val="24"/>
          <w:szCs w:val="24"/>
          <w:lang w:eastAsia="en-US"/>
        </w:rPr>
      </w:pPr>
    </w:p>
    <w:p w:rsidR="0060112B" w:rsidRPr="0096664D" w:rsidRDefault="0060112B" w:rsidP="00486950">
      <w:pPr>
        <w:pStyle w:val="Style31"/>
        <w:widowControl/>
        <w:ind w:firstLine="567"/>
        <w:jc w:val="center"/>
        <w:rPr>
          <w:rStyle w:val="FontStyle57"/>
          <w:rFonts w:asciiTheme="minorHAnsi" w:hAnsiTheme="minorHAnsi" w:cstheme="minorHAnsi"/>
          <w:b/>
          <w:color w:val="auto"/>
          <w:sz w:val="24"/>
          <w:szCs w:val="24"/>
          <w:lang w:eastAsia="en-US"/>
        </w:rPr>
      </w:pPr>
    </w:p>
    <w:p w:rsidR="0060112B" w:rsidRPr="0096664D" w:rsidRDefault="0060112B" w:rsidP="00486950">
      <w:pPr>
        <w:pStyle w:val="Style31"/>
        <w:widowControl/>
        <w:ind w:firstLine="567"/>
        <w:jc w:val="center"/>
        <w:rPr>
          <w:rStyle w:val="FontStyle57"/>
          <w:rFonts w:asciiTheme="minorHAnsi" w:hAnsiTheme="minorHAnsi" w:cstheme="minorHAnsi"/>
          <w:b/>
          <w:color w:val="auto"/>
          <w:sz w:val="24"/>
          <w:szCs w:val="24"/>
          <w:lang w:eastAsia="en-US"/>
        </w:rPr>
      </w:pPr>
    </w:p>
    <w:p w:rsidR="0060112B" w:rsidRPr="0096664D" w:rsidRDefault="0060112B" w:rsidP="00486950">
      <w:pPr>
        <w:pStyle w:val="Style31"/>
        <w:widowControl/>
        <w:ind w:firstLine="567"/>
        <w:jc w:val="center"/>
        <w:rPr>
          <w:rStyle w:val="FontStyle57"/>
          <w:rFonts w:asciiTheme="minorHAnsi" w:hAnsiTheme="minorHAnsi" w:cstheme="minorHAnsi"/>
          <w:b/>
          <w:color w:val="auto"/>
          <w:sz w:val="24"/>
          <w:szCs w:val="24"/>
          <w:lang w:eastAsia="en-US"/>
        </w:rPr>
      </w:pPr>
    </w:p>
    <w:p w:rsidR="0060112B" w:rsidRPr="0096664D" w:rsidRDefault="0060112B" w:rsidP="00486950">
      <w:pPr>
        <w:pStyle w:val="Style31"/>
        <w:widowControl/>
        <w:ind w:firstLine="567"/>
        <w:jc w:val="center"/>
        <w:rPr>
          <w:rStyle w:val="FontStyle57"/>
          <w:rFonts w:asciiTheme="minorHAnsi" w:hAnsiTheme="minorHAnsi" w:cstheme="minorHAnsi"/>
          <w:b/>
          <w:color w:val="auto"/>
          <w:sz w:val="24"/>
          <w:szCs w:val="24"/>
          <w:lang w:eastAsia="en-US"/>
        </w:rPr>
      </w:pPr>
    </w:p>
    <w:p w:rsidR="0060112B" w:rsidRPr="0096664D" w:rsidRDefault="0060112B" w:rsidP="00486950">
      <w:pPr>
        <w:pStyle w:val="Style31"/>
        <w:widowControl/>
        <w:ind w:firstLine="567"/>
        <w:jc w:val="center"/>
        <w:rPr>
          <w:rStyle w:val="FontStyle57"/>
          <w:rFonts w:asciiTheme="minorHAnsi" w:hAnsiTheme="minorHAnsi" w:cstheme="minorHAnsi"/>
          <w:b/>
          <w:color w:val="auto"/>
          <w:sz w:val="24"/>
          <w:szCs w:val="24"/>
          <w:lang w:eastAsia="en-US"/>
        </w:rPr>
      </w:pPr>
    </w:p>
    <w:p w:rsidR="0060112B" w:rsidRPr="0096664D" w:rsidRDefault="0060112B" w:rsidP="00486950">
      <w:pPr>
        <w:pStyle w:val="Style31"/>
        <w:widowControl/>
        <w:ind w:firstLine="567"/>
        <w:jc w:val="center"/>
        <w:rPr>
          <w:rStyle w:val="FontStyle57"/>
          <w:rFonts w:asciiTheme="minorHAnsi" w:hAnsiTheme="minorHAnsi" w:cstheme="minorHAnsi"/>
          <w:b/>
          <w:color w:val="auto"/>
          <w:sz w:val="24"/>
          <w:szCs w:val="24"/>
          <w:lang w:eastAsia="en-US"/>
        </w:rPr>
      </w:pPr>
    </w:p>
    <w:p w:rsidR="00595CA7" w:rsidRPr="0096664D" w:rsidRDefault="00595CA7" w:rsidP="00486950">
      <w:pPr>
        <w:pStyle w:val="Style31"/>
        <w:widowControl/>
        <w:ind w:firstLine="567"/>
        <w:jc w:val="center"/>
        <w:rPr>
          <w:rStyle w:val="FontStyle57"/>
          <w:rFonts w:asciiTheme="minorHAnsi" w:hAnsiTheme="minorHAnsi" w:cstheme="minorHAnsi"/>
          <w:b/>
          <w:color w:val="auto"/>
          <w:sz w:val="24"/>
          <w:szCs w:val="24"/>
          <w:lang w:eastAsia="en-US"/>
        </w:rPr>
      </w:pPr>
    </w:p>
    <w:p w:rsidR="00595CA7" w:rsidRPr="0096664D" w:rsidRDefault="00595CA7" w:rsidP="00486950">
      <w:pPr>
        <w:pStyle w:val="Style31"/>
        <w:widowControl/>
        <w:ind w:firstLine="567"/>
        <w:jc w:val="center"/>
        <w:rPr>
          <w:rStyle w:val="FontStyle57"/>
          <w:rFonts w:asciiTheme="minorHAnsi" w:hAnsiTheme="minorHAnsi" w:cstheme="minorHAnsi"/>
          <w:b/>
          <w:color w:val="auto"/>
          <w:sz w:val="24"/>
          <w:szCs w:val="24"/>
          <w:lang w:eastAsia="en-US"/>
        </w:rPr>
      </w:pPr>
    </w:p>
    <w:p w:rsidR="00595CA7" w:rsidRPr="0096664D" w:rsidRDefault="00595CA7" w:rsidP="00595CA7">
      <w:pPr>
        <w:pStyle w:val="Style31"/>
        <w:widowControl/>
        <w:jc w:val="center"/>
        <w:rPr>
          <w:rStyle w:val="FontStyle57"/>
          <w:rFonts w:asciiTheme="minorHAnsi" w:hAnsiTheme="minorHAnsi" w:cstheme="minorHAnsi"/>
          <w:b/>
          <w:color w:val="auto"/>
          <w:sz w:val="24"/>
          <w:szCs w:val="24"/>
          <w:lang w:eastAsia="en-US"/>
        </w:rPr>
      </w:pPr>
      <w:r w:rsidRPr="0096664D">
        <w:rPr>
          <w:rStyle w:val="FontStyle57"/>
          <w:rFonts w:asciiTheme="minorHAnsi" w:hAnsiTheme="minorHAnsi" w:cstheme="minorHAnsi"/>
          <w:b/>
          <w:color w:val="auto"/>
          <w:sz w:val="24"/>
          <w:szCs w:val="24"/>
          <w:lang w:eastAsia="en-US"/>
        </w:rPr>
        <w:lastRenderedPageBreak/>
        <w:t>Приложение A</w:t>
      </w:r>
    </w:p>
    <w:p w:rsidR="00595CA7" w:rsidRPr="0096664D" w:rsidRDefault="00595CA7" w:rsidP="00595CA7">
      <w:pPr>
        <w:pStyle w:val="Style31"/>
        <w:widowControl/>
        <w:jc w:val="center"/>
        <w:rPr>
          <w:rStyle w:val="FontStyle57"/>
          <w:rFonts w:asciiTheme="minorHAnsi" w:hAnsiTheme="minorHAnsi" w:cstheme="minorHAnsi"/>
          <w:i/>
          <w:color w:val="auto"/>
          <w:sz w:val="24"/>
          <w:szCs w:val="24"/>
          <w:lang w:eastAsia="en-US"/>
        </w:rPr>
      </w:pPr>
      <w:r w:rsidRPr="0096664D">
        <w:rPr>
          <w:rStyle w:val="FontStyle57"/>
          <w:rFonts w:asciiTheme="minorHAnsi" w:hAnsiTheme="minorHAnsi" w:cstheme="minorHAnsi"/>
          <w:i/>
          <w:color w:val="auto"/>
          <w:sz w:val="24"/>
          <w:szCs w:val="24"/>
          <w:lang w:eastAsia="en-US"/>
        </w:rPr>
        <w:t>(обязательное)</w:t>
      </w:r>
    </w:p>
    <w:p w:rsidR="00595CA7" w:rsidRPr="0096664D" w:rsidRDefault="00595CA7" w:rsidP="00595CA7">
      <w:pPr>
        <w:pStyle w:val="Style31"/>
        <w:widowControl/>
        <w:jc w:val="center"/>
        <w:rPr>
          <w:rStyle w:val="FontStyle57"/>
          <w:rFonts w:asciiTheme="minorHAnsi" w:hAnsiTheme="minorHAnsi" w:cstheme="minorHAnsi"/>
          <w:i/>
          <w:color w:val="auto"/>
          <w:sz w:val="24"/>
          <w:szCs w:val="24"/>
          <w:lang w:eastAsia="en-US"/>
        </w:rPr>
      </w:pPr>
    </w:p>
    <w:p w:rsidR="00595CA7" w:rsidRPr="0096664D" w:rsidRDefault="00595CA7" w:rsidP="00595CA7">
      <w:pPr>
        <w:pStyle w:val="Style31"/>
        <w:widowControl/>
        <w:jc w:val="center"/>
        <w:rPr>
          <w:rStyle w:val="FontStyle57"/>
          <w:rFonts w:asciiTheme="minorHAnsi" w:hAnsiTheme="minorHAnsi" w:cstheme="minorHAnsi"/>
          <w:b/>
          <w:color w:val="auto"/>
          <w:sz w:val="24"/>
          <w:szCs w:val="24"/>
          <w:lang w:eastAsia="en-US"/>
        </w:rPr>
      </w:pPr>
      <w:r w:rsidRPr="0096664D">
        <w:rPr>
          <w:rStyle w:val="FontStyle57"/>
          <w:rFonts w:asciiTheme="minorHAnsi" w:hAnsiTheme="minorHAnsi" w:cstheme="minorHAnsi"/>
          <w:b/>
          <w:color w:val="auto"/>
          <w:sz w:val="24"/>
          <w:szCs w:val="24"/>
          <w:lang w:eastAsia="en-US"/>
        </w:rPr>
        <w:t>Методики испытаний и дополнительные предъявляемые к испытаниям требования</w:t>
      </w:r>
    </w:p>
    <w:p w:rsidR="00595CA7" w:rsidRPr="0096664D" w:rsidRDefault="00595CA7" w:rsidP="00595CA7">
      <w:pPr>
        <w:pStyle w:val="Style31"/>
        <w:widowControl/>
        <w:ind w:firstLine="567"/>
        <w:jc w:val="center"/>
        <w:rPr>
          <w:rStyle w:val="FontStyle57"/>
          <w:rFonts w:asciiTheme="minorHAnsi" w:hAnsiTheme="minorHAnsi" w:cstheme="minorHAnsi"/>
          <w:b/>
          <w:color w:val="auto"/>
          <w:sz w:val="24"/>
          <w:szCs w:val="24"/>
          <w:lang w:eastAsia="en-US"/>
        </w:rPr>
      </w:pPr>
    </w:p>
    <w:p w:rsidR="00595CA7" w:rsidRPr="0096664D" w:rsidRDefault="00595CA7" w:rsidP="00595CA7">
      <w:pPr>
        <w:pStyle w:val="Style31"/>
        <w:widowControl/>
        <w:ind w:firstLine="567"/>
        <w:jc w:val="both"/>
        <w:rPr>
          <w:rStyle w:val="FontStyle57"/>
          <w:rFonts w:asciiTheme="minorHAnsi" w:hAnsiTheme="minorHAnsi" w:cstheme="minorHAnsi"/>
          <w:b/>
          <w:color w:val="auto"/>
          <w:sz w:val="24"/>
          <w:szCs w:val="24"/>
          <w:lang w:eastAsia="en-US"/>
        </w:rPr>
      </w:pPr>
      <w:r w:rsidRPr="0096664D">
        <w:rPr>
          <w:rStyle w:val="FontStyle57"/>
          <w:rFonts w:asciiTheme="minorHAnsi" w:hAnsiTheme="minorHAnsi" w:cstheme="minorHAnsi"/>
          <w:b/>
          <w:color w:val="auto"/>
          <w:sz w:val="24"/>
          <w:szCs w:val="24"/>
          <w:lang w:eastAsia="en-US"/>
        </w:rPr>
        <w:t>A.1 Общие положения</w:t>
      </w:r>
    </w:p>
    <w:p w:rsidR="00595CA7" w:rsidRPr="0096664D" w:rsidRDefault="00595CA7" w:rsidP="00595CA7">
      <w:pPr>
        <w:pStyle w:val="Style31"/>
        <w:widowControl/>
        <w:ind w:firstLine="567"/>
        <w:jc w:val="both"/>
        <w:rPr>
          <w:rStyle w:val="FontStyle57"/>
          <w:rFonts w:asciiTheme="minorHAnsi" w:hAnsiTheme="minorHAnsi" w:cstheme="minorHAnsi"/>
          <w:b/>
          <w:color w:val="auto"/>
          <w:sz w:val="24"/>
          <w:szCs w:val="24"/>
          <w:lang w:eastAsia="en-US"/>
        </w:rPr>
      </w:pPr>
    </w:p>
    <w:p w:rsidR="00595CA7" w:rsidRPr="0096664D" w:rsidRDefault="00595CA7" w:rsidP="00595CA7">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Когда испытание проводится в рамках процесса сертификации продукции, орган сертификации должен соответствовать требованиям стандарта ISO/IEC 17065.</w:t>
      </w:r>
    </w:p>
    <w:p w:rsidR="00595CA7" w:rsidRPr="0096664D" w:rsidRDefault="00595CA7" w:rsidP="00595CA7">
      <w:pPr>
        <w:pStyle w:val="Style31"/>
        <w:widowControl/>
        <w:ind w:firstLine="567"/>
        <w:jc w:val="both"/>
        <w:rPr>
          <w:rStyle w:val="FontStyle57"/>
          <w:rFonts w:asciiTheme="minorHAnsi" w:hAnsiTheme="minorHAnsi" w:cstheme="minorHAnsi"/>
          <w:color w:val="auto"/>
          <w:sz w:val="20"/>
          <w:szCs w:val="24"/>
          <w:lang w:eastAsia="en-US"/>
        </w:rPr>
      </w:pPr>
    </w:p>
    <w:p w:rsidR="00595CA7" w:rsidRPr="0096664D" w:rsidRDefault="00595CA7" w:rsidP="00595CA7">
      <w:pPr>
        <w:pStyle w:val="Style31"/>
        <w:widowControl/>
        <w:ind w:firstLine="567"/>
        <w:jc w:val="both"/>
        <w:rPr>
          <w:rStyle w:val="FontStyle57"/>
          <w:rFonts w:asciiTheme="minorHAnsi" w:hAnsiTheme="minorHAnsi" w:cstheme="minorHAnsi"/>
          <w:color w:val="auto"/>
          <w:sz w:val="20"/>
          <w:szCs w:val="24"/>
          <w:lang w:eastAsia="en-US"/>
        </w:rPr>
      </w:pPr>
      <w:r w:rsidRPr="0096664D">
        <w:rPr>
          <w:rStyle w:val="FontStyle57"/>
          <w:rFonts w:asciiTheme="minorHAnsi" w:hAnsiTheme="minorHAnsi" w:cstheme="minorHAnsi"/>
          <w:color w:val="auto"/>
          <w:sz w:val="20"/>
          <w:szCs w:val="24"/>
          <w:lang w:eastAsia="en-US"/>
        </w:rPr>
        <w:t xml:space="preserve">Примечание - В ситуациях, когда испытания проводятся в рамках процесса оценки соответствия, </w:t>
      </w:r>
      <w:r w:rsidRPr="0096664D">
        <w:rPr>
          <w:rStyle w:val="FontStyle57"/>
          <w:rFonts w:asciiTheme="minorHAnsi" w:hAnsiTheme="minorHAnsi" w:cstheme="minorHAnsi"/>
          <w:color w:val="auto"/>
          <w:sz w:val="20"/>
          <w:szCs w:val="24"/>
          <w:lang w:eastAsia="en-US"/>
        </w:rPr>
        <w:br/>
        <w:t>по стандарту ISO/IEC 17065 требуется, чтобы испытательная лаборатория соответствовала применимым требованиям стандарта ISO/IEC 17025 (смотрите стандарт ISO/IEC 17065:2012, 6.2.1 и 6.2.2).</w:t>
      </w:r>
    </w:p>
    <w:p w:rsidR="00595CA7" w:rsidRPr="0096664D" w:rsidRDefault="00595CA7" w:rsidP="00595CA7">
      <w:pPr>
        <w:pStyle w:val="Style31"/>
        <w:widowControl/>
        <w:ind w:firstLine="567"/>
        <w:jc w:val="both"/>
        <w:rPr>
          <w:rStyle w:val="FontStyle57"/>
          <w:rFonts w:asciiTheme="minorHAnsi" w:hAnsiTheme="minorHAnsi" w:cstheme="minorHAnsi"/>
          <w:color w:val="auto"/>
          <w:sz w:val="20"/>
          <w:szCs w:val="24"/>
          <w:lang w:eastAsia="en-US"/>
        </w:rPr>
      </w:pPr>
    </w:p>
    <w:p w:rsidR="00595CA7" w:rsidRPr="0096664D" w:rsidRDefault="00595CA7" w:rsidP="00595CA7">
      <w:pPr>
        <w:pStyle w:val="Style31"/>
        <w:widowControl/>
        <w:ind w:firstLine="567"/>
        <w:jc w:val="both"/>
        <w:rPr>
          <w:rStyle w:val="FontStyle57"/>
          <w:rFonts w:asciiTheme="minorHAnsi" w:hAnsiTheme="minorHAnsi" w:cstheme="minorHAnsi"/>
          <w:b/>
          <w:color w:val="auto"/>
          <w:sz w:val="24"/>
          <w:szCs w:val="24"/>
          <w:lang w:eastAsia="en-US"/>
        </w:rPr>
      </w:pPr>
      <w:r w:rsidRPr="0096664D">
        <w:rPr>
          <w:rStyle w:val="FontStyle57"/>
          <w:rFonts w:asciiTheme="minorHAnsi" w:hAnsiTheme="minorHAnsi" w:cstheme="minorHAnsi"/>
          <w:b/>
          <w:color w:val="auto"/>
          <w:sz w:val="24"/>
          <w:szCs w:val="24"/>
          <w:lang w:eastAsia="en-US"/>
        </w:rPr>
        <w:t>A.2 Виды испытаний</w:t>
      </w:r>
    </w:p>
    <w:p w:rsidR="00595CA7" w:rsidRPr="0096664D" w:rsidRDefault="00595CA7" w:rsidP="00595CA7">
      <w:pPr>
        <w:pStyle w:val="Style31"/>
        <w:widowControl/>
        <w:ind w:firstLine="567"/>
        <w:jc w:val="both"/>
        <w:rPr>
          <w:rStyle w:val="FontStyle57"/>
          <w:rFonts w:asciiTheme="minorHAnsi" w:hAnsiTheme="minorHAnsi" w:cstheme="minorHAnsi"/>
          <w:b/>
          <w:color w:val="auto"/>
          <w:sz w:val="24"/>
          <w:szCs w:val="24"/>
          <w:lang w:eastAsia="en-US"/>
        </w:rPr>
      </w:pPr>
    </w:p>
    <w:p w:rsidR="00595CA7" w:rsidRPr="0096664D" w:rsidRDefault="00595CA7" w:rsidP="00595CA7">
      <w:pPr>
        <w:pStyle w:val="Style31"/>
        <w:widowControl/>
        <w:ind w:firstLine="567"/>
        <w:jc w:val="both"/>
        <w:rPr>
          <w:rStyle w:val="FontStyle57"/>
          <w:rFonts w:asciiTheme="minorHAnsi" w:hAnsiTheme="minorHAnsi" w:cstheme="minorHAnsi"/>
          <w:b/>
          <w:color w:val="auto"/>
          <w:sz w:val="24"/>
          <w:szCs w:val="24"/>
          <w:lang w:eastAsia="en-US"/>
        </w:rPr>
      </w:pPr>
      <w:r w:rsidRPr="0096664D">
        <w:rPr>
          <w:rStyle w:val="FontStyle57"/>
          <w:rFonts w:asciiTheme="minorHAnsi" w:hAnsiTheme="minorHAnsi" w:cstheme="minorHAnsi"/>
          <w:b/>
          <w:color w:val="auto"/>
          <w:sz w:val="24"/>
          <w:szCs w:val="24"/>
          <w:lang w:eastAsia="en-US"/>
        </w:rPr>
        <w:t>A.2.1 Испытания должны проводиться</w:t>
      </w:r>
    </w:p>
    <w:p w:rsidR="00595CA7" w:rsidRPr="0096664D" w:rsidRDefault="00595CA7" w:rsidP="00595CA7">
      <w:pPr>
        <w:pStyle w:val="Style31"/>
        <w:widowControl/>
        <w:ind w:firstLine="567"/>
        <w:jc w:val="both"/>
        <w:rPr>
          <w:rStyle w:val="FontStyle57"/>
          <w:rFonts w:asciiTheme="minorHAnsi" w:hAnsiTheme="minorHAnsi" w:cstheme="minorHAnsi"/>
          <w:b/>
          <w:color w:val="auto"/>
          <w:sz w:val="24"/>
          <w:szCs w:val="24"/>
          <w:lang w:eastAsia="en-US"/>
        </w:rPr>
      </w:pPr>
    </w:p>
    <w:p w:rsidR="00595CA7" w:rsidRPr="0096664D" w:rsidRDefault="00595CA7" w:rsidP="00595CA7">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 xml:space="preserve">Для демонстрации соответствия настоящему </w:t>
      </w:r>
      <w:r w:rsidR="002A453D">
        <w:rPr>
          <w:rFonts w:ascii="Times New Roman" w:hAnsi="Times New Roman"/>
        </w:rPr>
        <w:t xml:space="preserve">стандарту </w:t>
      </w:r>
      <w:r w:rsidRPr="0096664D">
        <w:rPr>
          <w:rStyle w:val="FontStyle57"/>
          <w:rFonts w:asciiTheme="minorHAnsi" w:hAnsiTheme="minorHAnsi" w:cstheme="minorHAnsi"/>
          <w:color w:val="auto"/>
          <w:sz w:val="24"/>
          <w:szCs w:val="24"/>
          <w:lang w:eastAsia="en-US"/>
        </w:rPr>
        <w:t>должны проводиться испытания типа продукта в соответствии с Таблицей A.1. Испытания типа продукта должны проводиться в отношении одного репрезентативного образца продукта. Испытания должны повторяться после какого-либо изменения продукта, которое может изменить характеристики конечного продукта в отношении безопасности, функциональности, эксплуатации или производительности.</w:t>
      </w:r>
    </w:p>
    <w:p w:rsidR="00595CA7" w:rsidRPr="0096664D" w:rsidRDefault="00595CA7" w:rsidP="00595CA7">
      <w:pPr>
        <w:pStyle w:val="Style31"/>
        <w:widowControl/>
        <w:ind w:firstLine="567"/>
        <w:jc w:val="both"/>
        <w:rPr>
          <w:rStyle w:val="FontStyle57"/>
          <w:rFonts w:asciiTheme="minorHAnsi" w:hAnsiTheme="minorHAnsi" w:cstheme="minorHAnsi"/>
          <w:b/>
          <w:color w:val="auto"/>
          <w:sz w:val="24"/>
          <w:szCs w:val="24"/>
          <w:lang w:eastAsia="en-US"/>
        </w:rPr>
      </w:pPr>
    </w:p>
    <w:p w:rsidR="00595CA7" w:rsidRPr="0096664D" w:rsidRDefault="00595CA7" w:rsidP="00595CA7">
      <w:pPr>
        <w:pStyle w:val="Style31"/>
        <w:widowControl/>
        <w:ind w:firstLine="567"/>
        <w:jc w:val="both"/>
        <w:rPr>
          <w:rStyle w:val="FontStyle57"/>
          <w:rFonts w:asciiTheme="minorHAnsi" w:hAnsiTheme="minorHAnsi" w:cstheme="minorHAnsi"/>
          <w:b/>
          <w:color w:val="auto"/>
          <w:sz w:val="24"/>
          <w:szCs w:val="24"/>
          <w:lang w:eastAsia="en-US"/>
        </w:rPr>
      </w:pPr>
      <w:r w:rsidRPr="0096664D">
        <w:rPr>
          <w:rStyle w:val="FontStyle57"/>
          <w:rFonts w:asciiTheme="minorHAnsi" w:hAnsiTheme="minorHAnsi" w:cstheme="minorHAnsi"/>
          <w:b/>
          <w:color w:val="auto"/>
          <w:sz w:val="24"/>
          <w:szCs w:val="24"/>
          <w:lang w:eastAsia="en-US"/>
        </w:rPr>
        <w:t>A.2.2 Документация в отношении испытаний</w:t>
      </w:r>
    </w:p>
    <w:p w:rsidR="00595CA7" w:rsidRPr="0096664D" w:rsidRDefault="00595CA7" w:rsidP="00595CA7">
      <w:pPr>
        <w:pStyle w:val="Style31"/>
        <w:widowControl/>
        <w:ind w:firstLine="567"/>
        <w:jc w:val="both"/>
        <w:rPr>
          <w:rStyle w:val="FontStyle57"/>
          <w:rFonts w:asciiTheme="minorHAnsi" w:hAnsiTheme="minorHAnsi" w:cstheme="minorHAnsi"/>
          <w:b/>
          <w:color w:val="auto"/>
          <w:sz w:val="24"/>
          <w:szCs w:val="24"/>
          <w:lang w:eastAsia="en-US"/>
        </w:rPr>
      </w:pPr>
    </w:p>
    <w:p w:rsidR="00595CA7" w:rsidRPr="0096664D" w:rsidRDefault="00595CA7" w:rsidP="00595CA7">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Результаты испытаний типа продукции должны документироваться и предоставляться для ознакомления.</w:t>
      </w:r>
    </w:p>
    <w:p w:rsidR="00595CA7" w:rsidRPr="0096664D" w:rsidRDefault="00595CA7" w:rsidP="00595CA7">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Результаты испытаний должны документироваться в форме отчета, содержащего следующую информацию:</w:t>
      </w:r>
    </w:p>
    <w:p w:rsidR="00595CA7" w:rsidRPr="0096664D" w:rsidRDefault="00595CA7" w:rsidP="00595CA7">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 xml:space="preserve">a) декларацию о проведении испытания в соответствии с настоящим </w:t>
      </w:r>
      <w:r w:rsidR="002A453D">
        <w:rPr>
          <w:rFonts w:ascii="Times New Roman" w:hAnsi="Times New Roman"/>
        </w:rPr>
        <w:t>стандартом</w:t>
      </w:r>
      <w:proofErr w:type="gramStart"/>
      <w:r w:rsidR="002A453D">
        <w:rPr>
          <w:rFonts w:ascii="Times New Roman" w:hAnsi="Times New Roman"/>
        </w:rPr>
        <w:t xml:space="preserve"> </w:t>
      </w:r>
      <w:r w:rsidRPr="0096664D">
        <w:rPr>
          <w:rStyle w:val="FontStyle57"/>
          <w:rFonts w:asciiTheme="minorHAnsi" w:hAnsiTheme="minorHAnsi" w:cstheme="minorHAnsi"/>
          <w:color w:val="auto"/>
          <w:sz w:val="24"/>
          <w:szCs w:val="24"/>
          <w:lang w:eastAsia="en-US"/>
        </w:rPr>
        <w:t>,</w:t>
      </w:r>
      <w:proofErr w:type="gramEnd"/>
      <w:r w:rsidRPr="0096664D">
        <w:rPr>
          <w:rStyle w:val="FontStyle57"/>
          <w:rFonts w:asciiTheme="minorHAnsi" w:hAnsiTheme="minorHAnsi" w:cstheme="minorHAnsi"/>
          <w:color w:val="auto"/>
          <w:sz w:val="24"/>
          <w:szCs w:val="24"/>
          <w:lang w:eastAsia="en-US"/>
        </w:rPr>
        <w:t xml:space="preserve"> т.е., ISO 30500;</w:t>
      </w:r>
    </w:p>
    <w:p w:rsidR="00595CA7" w:rsidRPr="0096664D" w:rsidRDefault="00595CA7" w:rsidP="00595CA7">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b) описание объекта испытаний, включая его изготовителя, модель, тип, погрешность/точность и проектную мощность, а также эскизный или рабочий чертеж для указания внутренних компонентов установки;</w:t>
      </w:r>
    </w:p>
    <w:p w:rsidR="00595CA7" w:rsidRPr="0096664D" w:rsidRDefault="00595CA7" w:rsidP="00595CA7">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c) описание испытания, включая условия эксплуатации, испытательную аппаратуру, порядок испытания, количество и периодичность отбора образцов, дату и время отбора образцов, а также эскиз, отражающий план и место отбора образцов;</w:t>
      </w:r>
    </w:p>
    <w:p w:rsidR="00595CA7" w:rsidRPr="0096664D" w:rsidRDefault="00595CA7" w:rsidP="00595CA7">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d) выражение результатов испытаний, в форме данных, собранных во время испытания или результатов расчетов, включая методику расчета и точность метода испытаний, а также оценку неопределенности, если применимо;</w:t>
      </w:r>
    </w:p>
    <w:p w:rsidR="00595CA7" w:rsidRPr="0096664D" w:rsidRDefault="00595CA7" w:rsidP="00595CA7">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 xml:space="preserve">e) оценку и толкование результатов, включая декларацию о соответствии объекта испытания всем требованиям, содержащимся в настоящем </w:t>
      </w:r>
      <w:r w:rsidR="002A453D">
        <w:rPr>
          <w:rFonts w:ascii="Times New Roman" w:hAnsi="Times New Roman"/>
        </w:rPr>
        <w:t>стандарте</w:t>
      </w:r>
      <w:r w:rsidRPr="0096664D">
        <w:rPr>
          <w:rStyle w:val="FontStyle57"/>
          <w:rFonts w:asciiTheme="minorHAnsi" w:hAnsiTheme="minorHAnsi" w:cstheme="minorHAnsi"/>
          <w:color w:val="auto"/>
          <w:sz w:val="24"/>
          <w:szCs w:val="24"/>
          <w:lang w:eastAsia="en-US"/>
        </w:rPr>
        <w:t>, или его несоответствии таким требованиям.</w:t>
      </w:r>
    </w:p>
    <w:p w:rsidR="00595CA7" w:rsidRPr="0096664D" w:rsidRDefault="00595CA7" w:rsidP="00595CA7">
      <w:pPr>
        <w:pStyle w:val="Style31"/>
        <w:widowControl/>
        <w:ind w:firstLine="567"/>
        <w:jc w:val="center"/>
        <w:rPr>
          <w:rStyle w:val="FontStyle57"/>
          <w:rFonts w:asciiTheme="minorHAnsi" w:hAnsiTheme="minorHAnsi" w:cstheme="minorHAnsi"/>
          <w:b/>
          <w:color w:val="auto"/>
          <w:sz w:val="24"/>
          <w:szCs w:val="24"/>
          <w:lang w:eastAsia="en-US"/>
        </w:rPr>
      </w:pPr>
    </w:p>
    <w:p w:rsidR="00595CA7" w:rsidRPr="0096664D" w:rsidRDefault="00595CA7" w:rsidP="00595CA7">
      <w:pPr>
        <w:pStyle w:val="Style31"/>
        <w:widowControl/>
        <w:ind w:firstLine="567"/>
        <w:jc w:val="center"/>
        <w:rPr>
          <w:rStyle w:val="FontStyle57"/>
          <w:rFonts w:asciiTheme="minorHAnsi" w:hAnsiTheme="minorHAnsi" w:cstheme="minorHAnsi"/>
          <w:b/>
          <w:color w:val="auto"/>
          <w:sz w:val="24"/>
          <w:szCs w:val="24"/>
          <w:lang w:eastAsia="en-US"/>
        </w:rPr>
      </w:pPr>
    </w:p>
    <w:p w:rsidR="00595CA7" w:rsidRPr="0096664D" w:rsidRDefault="00595CA7" w:rsidP="00595CA7">
      <w:pPr>
        <w:pStyle w:val="Style31"/>
        <w:widowControl/>
        <w:ind w:firstLine="567"/>
        <w:jc w:val="center"/>
        <w:rPr>
          <w:rStyle w:val="FontStyle57"/>
          <w:rFonts w:asciiTheme="minorHAnsi" w:hAnsiTheme="minorHAnsi" w:cstheme="minorHAnsi"/>
          <w:b/>
          <w:color w:val="auto"/>
          <w:sz w:val="24"/>
          <w:szCs w:val="24"/>
          <w:lang w:eastAsia="en-US"/>
        </w:rPr>
      </w:pPr>
    </w:p>
    <w:p w:rsidR="00595CA7" w:rsidRPr="0096664D" w:rsidRDefault="00595CA7" w:rsidP="00595CA7">
      <w:pPr>
        <w:pStyle w:val="Style31"/>
        <w:widowControl/>
        <w:ind w:firstLine="567"/>
        <w:jc w:val="center"/>
        <w:rPr>
          <w:rStyle w:val="FontStyle57"/>
          <w:rFonts w:asciiTheme="minorHAnsi" w:hAnsiTheme="minorHAnsi" w:cstheme="minorHAnsi"/>
          <w:b/>
          <w:color w:val="auto"/>
          <w:sz w:val="24"/>
          <w:szCs w:val="24"/>
          <w:lang w:eastAsia="en-US"/>
        </w:rPr>
      </w:pPr>
    </w:p>
    <w:p w:rsidR="00595CA7" w:rsidRPr="0096664D" w:rsidRDefault="00595CA7" w:rsidP="00595CA7">
      <w:pPr>
        <w:pStyle w:val="Style31"/>
        <w:widowControl/>
        <w:ind w:firstLine="567"/>
        <w:jc w:val="center"/>
        <w:rPr>
          <w:rStyle w:val="FontStyle57"/>
          <w:rFonts w:asciiTheme="minorHAnsi" w:hAnsiTheme="minorHAnsi" w:cstheme="minorHAnsi"/>
          <w:b/>
          <w:color w:val="auto"/>
          <w:sz w:val="24"/>
          <w:szCs w:val="24"/>
          <w:lang w:eastAsia="en-US"/>
        </w:rPr>
      </w:pPr>
    </w:p>
    <w:p w:rsidR="00595CA7" w:rsidRPr="0096664D" w:rsidRDefault="00595CA7" w:rsidP="00595CA7">
      <w:pPr>
        <w:pStyle w:val="Style31"/>
        <w:widowControl/>
        <w:jc w:val="center"/>
        <w:rPr>
          <w:rStyle w:val="FontStyle57"/>
          <w:rFonts w:asciiTheme="minorHAnsi" w:hAnsiTheme="minorHAnsi" w:cstheme="minorHAnsi"/>
          <w:b/>
          <w:color w:val="auto"/>
          <w:sz w:val="24"/>
          <w:szCs w:val="24"/>
          <w:lang w:eastAsia="en-US"/>
        </w:rPr>
      </w:pPr>
      <w:r w:rsidRPr="0096664D">
        <w:rPr>
          <w:rStyle w:val="FontStyle57"/>
          <w:rFonts w:asciiTheme="minorHAnsi" w:hAnsiTheme="minorHAnsi" w:cstheme="minorHAnsi"/>
          <w:b/>
          <w:color w:val="auto"/>
          <w:sz w:val="24"/>
          <w:szCs w:val="24"/>
          <w:lang w:eastAsia="en-US"/>
        </w:rPr>
        <w:lastRenderedPageBreak/>
        <w:t xml:space="preserve">Таблица A.1 — Способ </w:t>
      </w:r>
      <w:proofErr w:type="gramStart"/>
      <w:r w:rsidRPr="0096664D">
        <w:rPr>
          <w:rStyle w:val="FontStyle57"/>
          <w:rFonts w:asciiTheme="minorHAnsi" w:hAnsiTheme="minorHAnsi" w:cstheme="minorHAnsi"/>
          <w:b/>
          <w:color w:val="auto"/>
          <w:sz w:val="24"/>
          <w:szCs w:val="24"/>
          <w:lang w:eastAsia="en-US"/>
        </w:rPr>
        <w:t>получения результатов испытания типа продукта</w:t>
      </w:r>
      <w:proofErr w:type="gramEnd"/>
    </w:p>
    <w:tbl>
      <w:tblPr>
        <w:tblStyle w:val="TableNormal"/>
        <w:tblW w:w="9224"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10"/>
        <w:gridCol w:w="4246"/>
        <w:gridCol w:w="4958"/>
        <w:gridCol w:w="10"/>
      </w:tblGrid>
      <w:tr w:rsidR="00595CA7" w:rsidRPr="0096664D" w:rsidTr="00BF6822">
        <w:trPr>
          <w:gridBefore w:val="1"/>
          <w:wBefore w:w="10" w:type="dxa"/>
          <w:trHeight w:val="277"/>
        </w:trPr>
        <w:tc>
          <w:tcPr>
            <w:tcW w:w="4246" w:type="dxa"/>
            <w:vMerge w:val="restart"/>
            <w:tcBorders>
              <w:bottom w:val="double" w:sz="4" w:space="0" w:color="auto"/>
            </w:tcBorders>
          </w:tcPr>
          <w:p w:rsidR="00595CA7" w:rsidRPr="0096664D" w:rsidRDefault="00595CA7" w:rsidP="00BF6822">
            <w:pPr>
              <w:pStyle w:val="TableParagraph"/>
              <w:ind w:left="284" w:right="-210"/>
              <w:jc w:val="both"/>
              <w:rPr>
                <w:rFonts w:ascii="Times New Roman" w:hAnsi="Times New Roman" w:cs="Times New Roman"/>
                <w:b/>
                <w:sz w:val="20"/>
                <w:lang w:val="ru-RU"/>
              </w:rPr>
            </w:pPr>
            <w:r w:rsidRPr="0096664D">
              <w:rPr>
                <w:rFonts w:ascii="Times New Roman" w:hAnsi="Times New Roman" w:cs="Times New Roman"/>
                <w:b/>
                <w:sz w:val="20"/>
                <w:lang w:val="ru-RU"/>
              </w:rPr>
              <w:t>Пункт/подпункт</w:t>
            </w:r>
          </w:p>
        </w:tc>
        <w:tc>
          <w:tcPr>
            <w:tcW w:w="4968" w:type="dxa"/>
            <w:gridSpan w:val="2"/>
            <w:tcBorders>
              <w:bottom w:val="nil"/>
            </w:tcBorders>
          </w:tcPr>
          <w:p w:rsidR="00595CA7" w:rsidRPr="0096664D" w:rsidRDefault="00595CA7" w:rsidP="00BF6822">
            <w:pPr>
              <w:pStyle w:val="TableParagraph"/>
              <w:ind w:left="284" w:right="-210"/>
              <w:jc w:val="both"/>
              <w:rPr>
                <w:rFonts w:ascii="Times New Roman" w:hAnsi="Times New Roman" w:cs="Times New Roman"/>
                <w:b/>
                <w:sz w:val="20"/>
                <w:lang w:val="ru-RU"/>
              </w:rPr>
            </w:pPr>
            <w:r w:rsidRPr="0096664D">
              <w:rPr>
                <w:rFonts w:ascii="Times New Roman" w:hAnsi="Times New Roman" w:cs="Times New Roman"/>
                <w:b/>
                <w:sz w:val="20"/>
                <w:lang w:val="ru-RU"/>
              </w:rPr>
              <w:t>Способ получения результатов:</w:t>
            </w:r>
          </w:p>
        </w:tc>
      </w:tr>
      <w:tr w:rsidR="00595CA7" w:rsidRPr="0096664D" w:rsidTr="00BF6822">
        <w:trPr>
          <w:gridBefore w:val="1"/>
          <w:wBefore w:w="10" w:type="dxa"/>
          <w:trHeight w:val="689"/>
        </w:trPr>
        <w:tc>
          <w:tcPr>
            <w:tcW w:w="4246" w:type="dxa"/>
            <w:vMerge/>
            <w:tcBorders>
              <w:bottom w:val="double" w:sz="4" w:space="0" w:color="auto"/>
            </w:tcBorders>
          </w:tcPr>
          <w:p w:rsidR="00595CA7" w:rsidRPr="0096664D" w:rsidRDefault="00595CA7" w:rsidP="00BF6822">
            <w:pPr>
              <w:ind w:left="284" w:right="-210"/>
              <w:jc w:val="both"/>
              <w:rPr>
                <w:rFonts w:ascii="Times New Roman" w:hAnsi="Times New Roman" w:cs="Times New Roman"/>
                <w:sz w:val="2"/>
                <w:szCs w:val="2"/>
                <w:lang w:val="ru-RU"/>
              </w:rPr>
            </w:pPr>
          </w:p>
        </w:tc>
        <w:tc>
          <w:tcPr>
            <w:tcW w:w="4968" w:type="dxa"/>
            <w:gridSpan w:val="2"/>
            <w:tcBorders>
              <w:top w:val="nil"/>
              <w:bottom w:val="double" w:sz="4" w:space="0" w:color="auto"/>
            </w:tcBorders>
          </w:tcPr>
          <w:p w:rsidR="00595CA7" w:rsidRPr="0096664D" w:rsidRDefault="00595CA7" w:rsidP="003A29FD">
            <w:pPr>
              <w:pStyle w:val="TableParagraph"/>
              <w:numPr>
                <w:ilvl w:val="0"/>
                <w:numId w:val="4"/>
              </w:numPr>
              <w:tabs>
                <w:tab w:val="left" w:pos="300"/>
              </w:tabs>
              <w:ind w:left="284" w:right="-210" w:hanging="245"/>
              <w:jc w:val="both"/>
              <w:rPr>
                <w:rFonts w:ascii="Times New Roman" w:hAnsi="Times New Roman" w:cs="Times New Roman"/>
                <w:b/>
                <w:sz w:val="20"/>
                <w:lang w:val="ru-RU"/>
              </w:rPr>
            </w:pPr>
            <w:r w:rsidRPr="0096664D">
              <w:rPr>
                <w:rFonts w:ascii="Times New Roman" w:hAnsi="Times New Roman" w:cs="Times New Roman"/>
                <w:b/>
                <w:sz w:val="20"/>
                <w:lang w:val="ru-RU"/>
              </w:rPr>
              <w:t>Документы</w:t>
            </w:r>
          </w:p>
          <w:p w:rsidR="00595CA7" w:rsidRPr="0096664D" w:rsidRDefault="00595CA7" w:rsidP="003A29FD">
            <w:pPr>
              <w:pStyle w:val="TableParagraph"/>
              <w:numPr>
                <w:ilvl w:val="0"/>
                <w:numId w:val="4"/>
              </w:numPr>
              <w:tabs>
                <w:tab w:val="left" w:pos="295"/>
              </w:tabs>
              <w:ind w:left="284" w:right="-210" w:hanging="245"/>
              <w:jc w:val="both"/>
              <w:rPr>
                <w:rFonts w:ascii="Times New Roman" w:hAnsi="Times New Roman" w:cs="Times New Roman"/>
                <w:b/>
                <w:sz w:val="20"/>
                <w:lang w:val="ru-RU"/>
              </w:rPr>
            </w:pPr>
            <w:r w:rsidRPr="0096664D">
              <w:rPr>
                <w:rFonts w:ascii="Times New Roman" w:hAnsi="Times New Roman" w:cs="Times New Roman"/>
                <w:b/>
                <w:spacing w:val="2"/>
                <w:sz w:val="20"/>
                <w:lang w:val="ru-RU"/>
              </w:rPr>
              <w:t>Визуальный контроль</w:t>
            </w:r>
          </w:p>
          <w:p w:rsidR="00595CA7" w:rsidRPr="0096664D" w:rsidRDefault="00595CA7" w:rsidP="003A29FD">
            <w:pPr>
              <w:pStyle w:val="TableParagraph"/>
              <w:numPr>
                <w:ilvl w:val="0"/>
                <w:numId w:val="4"/>
              </w:numPr>
              <w:tabs>
                <w:tab w:val="left" w:pos="295"/>
              </w:tabs>
              <w:ind w:left="284" w:right="-210" w:hanging="245"/>
              <w:jc w:val="both"/>
              <w:rPr>
                <w:rFonts w:ascii="Times New Roman" w:hAnsi="Times New Roman" w:cs="Times New Roman"/>
                <w:b/>
                <w:sz w:val="20"/>
                <w:lang w:val="ru-RU"/>
              </w:rPr>
            </w:pPr>
            <w:r w:rsidRPr="0096664D">
              <w:rPr>
                <w:rFonts w:ascii="Times New Roman" w:hAnsi="Times New Roman" w:cs="Times New Roman"/>
                <w:b/>
                <w:sz w:val="20"/>
                <w:lang w:val="ru-RU"/>
              </w:rPr>
              <w:t>Методика испытания</w:t>
            </w:r>
          </w:p>
        </w:tc>
      </w:tr>
      <w:tr w:rsidR="00595CA7" w:rsidRPr="0096664D" w:rsidTr="00BF6822">
        <w:trPr>
          <w:gridBefore w:val="1"/>
          <w:wBefore w:w="10" w:type="dxa"/>
          <w:trHeight w:val="118"/>
        </w:trPr>
        <w:tc>
          <w:tcPr>
            <w:tcW w:w="4246" w:type="dxa"/>
            <w:tcBorders>
              <w:top w:val="double" w:sz="4" w:space="0" w:color="auto"/>
            </w:tcBorders>
          </w:tcPr>
          <w:p w:rsidR="00595CA7" w:rsidRPr="0096664D" w:rsidRDefault="00A11AA5" w:rsidP="00BF6822">
            <w:pPr>
              <w:pStyle w:val="TableParagraph"/>
              <w:ind w:left="137" w:right="141"/>
              <w:jc w:val="both"/>
              <w:rPr>
                <w:rFonts w:ascii="Times New Roman" w:hAnsi="Times New Roman" w:cs="Times New Roman"/>
                <w:sz w:val="20"/>
                <w:szCs w:val="20"/>
                <w:lang w:val="ru-RU"/>
              </w:rPr>
            </w:pPr>
            <w:hyperlink w:anchor="_bookmark27" w:history="1">
              <w:r w:rsidR="00595CA7" w:rsidRPr="0096664D">
                <w:rPr>
                  <w:rFonts w:ascii="Times New Roman" w:hAnsi="Times New Roman" w:cs="Times New Roman"/>
                  <w:sz w:val="20"/>
                  <w:szCs w:val="20"/>
                  <w:u w:val="single" w:color="053BF5"/>
                  <w:lang w:val="ru-RU"/>
                </w:rPr>
                <w:t>4.2</w:t>
              </w:r>
              <w:r w:rsidR="00595CA7" w:rsidRPr="0096664D">
                <w:rPr>
                  <w:rFonts w:ascii="Times New Roman" w:hAnsi="Times New Roman" w:cs="Times New Roman"/>
                  <w:sz w:val="20"/>
                  <w:szCs w:val="20"/>
                  <w:lang w:val="ru-RU"/>
                </w:rPr>
                <w:t xml:space="preserve"> </w:t>
              </w:r>
            </w:hyperlink>
            <w:r w:rsidR="00595CA7" w:rsidRPr="0096664D">
              <w:rPr>
                <w:rFonts w:ascii="Times New Roman" w:hAnsi="Times New Roman" w:cs="Times New Roman"/>
                <w:sz w:val="20"/>
                <w:szCs w:val="20"/>
                <w:lang w:val="ru-RU"/>
              </w:rPr>
              <w:t>Метрическая система</w:t>
            </w:r>
          </w:p>
        </w:tc>
        <w:tc>
          <w:tcPr>
            <w:tcW w:w="4968" w:type="dxa"/>
            <w:gridSpan w:val="2"/>
            <w:tcBorders>
              <w:top w:val="double" w:sz="4" w:space="0" w:color="auto"/>
            </w:tcBorders>
          </w:tcPr>
          <w:p w:rsidR="00595CA7" w:rsidRPr="0096664D" w:rsidRDefault="00595CA7" w:rsidP="00BF6822">
            <w:pPr>
              <w:pStyle w:val="TableParagraph"/>
              <w:ind w:left="142" w:right="147"/>
              <w:jc w:val="both"/>
              <w:rPr>
                <w:rFonts w:ascii="Times New Roman" w:hAnsi="Times New Roman" w:cs="Times New Roman"/>
                <w:sz w:val="20"/>
                <w:szCs w:val="20"/>
                <w:lang w:val="ru-RU"/>
              </w:rPr>
            </w:pPr>
            <w:r w:rsidRPr="0096664D">
              <w:rPr>
                <w:rFonts w:ascii="Times New Roman" w:hAnsi="Times New Roman" w:cs="Times New Roman"/>
                <w:sz w:val="20"/>
                <w:szCs w:val="20"/>
                <w:lang w:val="ru-RU"/>
              </w:rPr>
              <w:t>Документы</w:t>
            </w:r>
          </w:p>
        </w:tc>
      </w:tr>
      <w:tr w:rsidR="00595CA7" w:rsidRPr="0096664D" w:rsidTr="00BF6822">
        <w:trPr>
          <w:gridBefore w:val="1"/>
          <w:wBefore w:w="10" w:type="dxa"/>
          <w:trHeight w:val="163"/>
        </w:trPr>
        <w:tc>
          <w:tcPr>
            <w:tcW w:w="4246" w:type="dxa"/>
          </w:tcPr>
          <w:p w:rsidR="00595CA7" w:rsidRPr="0096664D" w:rsidRDefault="00A11AA5" w:rsidP="00BF6822">
            <w:pPr>
              <w:pStyle w:val="TableParagraph"/>
              <w:ind w:left="137" w:right="141"/>
              <w:jc w:val="both"/>
              <w:rPr>
                <w:rFonts w:ascii="Times New Roman" w:hAnsi="Times New Roman" w:cs="Times New Roman"/>
                <w:sz w:val="20"/>
                <w:szCs w:val="20"/>
                <w:lang w:val="ru-RU"/>
              </w:rPr>
            </w:pPr>
            <w:hyperlink w:anchor="_bookmark28" w:history="1">
              <w:r w:rsidR="00595CA7" w:rsidRPr="0096664D">
                <w:rPr>
                  <w:rFonts w:ascii="Times New Roman" w:hAnsi="Times New Roman" w:cs="Times New Roman"/>
                  <w:sz w:val="20"/>
                  <w:szCs w:val="20"/>
                  <w:u w:val="single" w:color="053BF5"/>
                  <w:lang w:val="ru-RU"/>
                </w:rPr>
                <w:t>4.3.1</w:t>
              </w:r>
              <w:r w:rsidR="00595CA7" w:rsidRPr="0096664D">
                <w:rPr>
                  <w:rFonts w:ascii="Times New Roman" w:hAnsi="Times New Roman" w:cs="Times New Roman"/>
                  <w:sz w:val="20"/>
                  <w:szCs w:val="20"/>
                  <w:lang w:val="ru-RU"/>
                </w:rPr>
                <w:t xml:space="preserve"> </w:t>
              </w:r>
            </w:hyperlink>
            <w:r w:rsidR="00595CA7" w:rsidRPr="0096664D">
              <w:rPr>
                <w:rFonts w:ascii="Times New Roman" w:hAnsi="Times New Roman" w:cs="Times New Roman"/>
                <w:sz w:val="20"/>
                <w:szCs w:val="20"/>
                <w:lang w:val="ru-RU"/>
              </w:rPr>
              <w:t>Очищаемые входящие бытовые стоки</w:t>
            </w:r>
          </w:p>
        </w:tc>
        <w:tc>
          <w:tcPr>
            <w:tcW w:w="4968" w:type="dxa"/>
            <w:gridSpan w:val="2"/>
          </w:tcPr>
          <w:p w:rsidR="00595CA7" w:rsidRPr="0096664D" w:rsidRDefault="00595CA7" w:rsidP="00BF6822">
            <w:pPr>
              <w:pStyle w:val="TableParagraph"/>
              <w:ind w:left="142" w:right="147"/>
              <w:jc w:val="both"/>
              <w:rPr>
                <w:rFonts w:ascii="Times New Roman" w:hAnsi="Times New Roman" w:cs="Times New Roman"/>
                <w:sz w:val="20"/>
                <w:szCs w:val="20"/>
                <w:lang w:val="ru-RU"/>
              </w:rPr>
            </w:pPr>
            <w:r w:rsidRPr="0096664D">
              <w:rPr>
                <w:rFonts w:ascii="Times New Roman" w:hAnsi="Times New Roman" w:cs="Times New Roman"/>
                <w:sz w:val="20"/>
                <w:szCs w:val="20"/>
                <w:lang w:val="ru-RU"/>
              </w:rPr>
              <w:t>Документы</w:t>
            </w:r>
          </w:p>
        </w:tc>
      </w:tr>
      <w:tr w:rsidR="00595CA7" w:rsidRPr="0096664D" w:rsidTr="00BF6822">
        <w:trPr>
          <w:gridBefore w:val="1"/>
          <w:wBefore w:w="10" w:type="dxa"/>
          <w:trHeight w:val="43"/>
        </w:trPr>
        <w:tc>
          <w:tcPr>
            <w:tcW w:w="4246" w:type="dxa"/>
          </w:tcPr>
          <w:p w:rsidR="00595CA7" w:rsidRPr="0096664D" w:rsidRDefault="00A11AA5" w:rsidP="00BF6822">
            <w:pPr>
              <w:pStyle w:val="TableParagraph"/>
              <w:ind w:left="137" w:right="141"/>
              <w:jc w:val="both"/>
              <w:rPr>
                <w:rFonts w:ascii="Times New Roman" w:hAnsi="Times New Roman" w:cs="Times New Roman"/>
                <w:sz w:val="20"/>
                <w:szCs w:val="20"/>
                <w:lang w:val="ru-RU"/>
              </w:rPr>
            </w:pPr>
            <w:hyperlink w:anchor="_bookmark29" w:history="1">
              <w:r w:rsidR="00595CA7" w:rsidRPr="0096664D">
                <w:rPr>
                  <w:rFonts w:ascii="Times New Roman" w:hAnsi="Times New Roman" w:cs="Times New Roman"/>
                  <w:sz w:val="20"/>
                  <w:szCs w:val="20"/>
                  <w:u w:val="single" w:color="053BF5"/>
                  <w:lang w:val="ru-RU"/>
                </w:rPr>
                <w:t>4.3.2</w:t>
              </w:r>
              <w:r w:rsidR="00595CA7" w:rsidRPr="0096664D">
                <w:rPr>
                  <w:rFonts w:ascii="Times New Roman" w:hAnsi="Times New Roman" w:cs="Times New Roman"/>
                  <w:sz w:val="20"/>
                  <w:szCs w:val="20"/>
                  <w:lang w:val="ru-RU"/>
                </w:rPr>
                <w:t xml:space="preserve"> </w:t>
              </w:r>
            </w:hyperlink>
            <w:r w:rsidR="00595CA7" w:rsidRPr="0096664D">
              <w:rPr>
                <w:rFonts w:ascii="Times New Roman" w:hAnsi="Times New Roman" w:cs="Times New Roman"/>
                <w:sz w:val="20"/>
                <w:szCs w:val="20"/>
                <w:lang w:val="ru-RU"/>
              </w:rPr>
              <w:t>Производительность системы очистки</w:t>
            </w:r>
          </w:p>
        </w:tc>
        <w:tc>
          <w:tcPr>
            <w:tcW w:w="4968" w:type="dxa"/>
            <w:gridSpan w:val="2"/>
          </w:tcPr>
          <w:p w:rsidR="00595CA7" w:rsidRPr="0096664D" w:rsidRDefault="00595CA7" w:rsidP="00BF6822">
            <w:pPr>
              <w:pStyle w:val="TableParagraph"/>
              <w:ind w:left="142" w:right="147"/>
              <w:jc w:val="both"/>
              <w:rPr>
                <w:rFonts w:ascii="Times New Roman" w:hAnsi="Times New Roman" w:cs="Times New Roman"/>
                <w:sz w:val="20"/>
                <w:szCs w:val="20"/>
                <w:lang w:val="ru-RU"/>
              </w:rPr>
            </w:pPr>
            <w:r w:rsidRPr="0096664D">
              <w:rPr>
                <w:rFonts w:ascii="Times New Roman" w:hAnsi="Times New Roman" w:cs="Times New Roman"/>
                <w:sz w:val="20"/>
                <w:szCs w:val="20"/>
                <w:lang w:val="ru-RU"/>
              </w:rPr>
              <w:t>Документы и визуальный контроль</w:t>
            </w:r>
          </w:p>
        </w:tc>
      </w:tr>
      <w:tr w:rsidR="00595CA7" w:rsidRPr="0096664D" w:rsidTr="00BF6822">
        <w:trPr>
          <w:gridBefore w:val="1"/>
          <w:wBefore w:w="10" w:type="dxa"/>
          <w:trHeight w:val="220"/>
        </w:trPr>
        <w:tc>
          <w:tcPr>
            <w:tcW w:w="4246" w:type="dxa"/>
          </w:tcPr>
          <w:p w:rsidR="00595CA7" w:rsidRPr="0096664D" w:rsidRDefault="00A11AA5" w:rsidP="00BF6822">
            <w:pPr>
              <w:pStyle w:val="TableParagraph"/>
              <w:ind w:left="137" w:right="141"/>
              <w:jc w:val="both"/>
              <w:rPr>
                <w:rFonts w:ascii="Times New Roman" w:hAnsi="Times New Roman" w:cs="Times New Roman"/>
                <w:sz w:val="20"/>
                <w:szCs w:val="20"/>
                <w:lang w:val="ru-RU"/>
              </w:rPr>
            </w:pPr>
            <w:hyperlink w:anchor="_bookmark30" w:history="1">
              <w:r w:rsidR="00595CA7" w:rsidRPr="0096664D">
                <w:rPr>
                  <w:rFonts w:ascii="Times New Roman" w:hAnsi="Times New Roman" w:cs="Times New Roman"/>
                  <w:sz w:val="20"/>
                  <w:szCs w:val="20"/>
                  <w:u w:val="single" w:color="053BF5"/>
                  <w:lang w:val="ru-RU"/>
                </w:rPr>
                <w:t>4.3.3</w:t>
              </w:r>
              <w:r w:rsidR="00595CA7" w:rsidRPr="0096664D">
                <w:rPr>
                  <w:rFonts w:ascii="Times New Roman" w:hAnsi="Times New Roman" w:cs="Times New Roman"/>
                  <w:sz w:val="20"/>
                  <w:szCs w:val="20"/>
                  <w:lang w:val="ru-RU"/>
                </w:rPr>
                <w:t xml:space="preserve"> </w:t>
              </w:r>
            </w:hyperlink>
            <w:r w:rsidR="00595CA7" w:rsidRPr="0096664D">
              <w:rPr>
                <w:rFonts w:ascii="Times New Roman" w:hAnsi="Times New Roman" w:cs="Times New Roman"/>
                <w:sz w:val="20"/>
                <w:szCs w:val="20"/>
                <w:lang w:val="ru-RU"/>
              </w:rPr>
              <w:t xml:space="preserve"> Предметы личной гигиены при менструации</w:t>
            </w:r>
          </w:p>
        </w:tc>
        <w:tc>
          <w:tcPr>
            <w:tcW w:w="4968" w:type="dxa"/>
            <w:gridSpan w:val="2"/>
          </w:tcPr>
          <w:p w:rsidR="00595CA7" w:rsidRPr="0096664D" w:rsidRDefault="00595CA7" w:rsidP="00BF6822">
            <w:pPr>
              <w:pStyle w:val="TableParagraph"/>
              <w:ind w:left="142" w:right="147"/>
              <w:jc w:val="both"/>
              <w:rPr>
                <w:rFonts w:ascii="Times New Roman" w:hAnsi="Times New Roman" w:cs="Times New Roman"/>
                <w:sz w:val="20"/>
                <w:szCs w:val="20"/>
                <w:lang w:val="ru-RU"/>
              </w:rPr>
            </w:pPr>
            <w:r w:rsidRPr="0096664D">
              <w:rPr>
                <w:rFonts w:ascii="Times New Roman" w:hAnsi="Times New Roman" w:cs="Times New Roman"/>
                <w:sz w:val="20"/>
                <w:szCs w:val="20"/>
                <w:lang w:val="ru-RU"/>
              </w:rPr>
              <w:t>Документы и визуальный контроль</w:t>
            </w:r>
          </w:p>
        </w:tc>
      </w:tr>
      <w:tr w:rsidR="00595CA7" w:rsidRPr="0096664D" w:rsidTr="00BF6822">
        <w:trPr>
          <w:gridBefore w:val="1"/>
          <w:wBefore w:w="10" w:type="dxa"/>
          <w:trHeight w:val="293"/>
        </w:trPr>
        <w:tc>
          <w:tcPr>
            <w:tcW w:w="4246" w:type="dxa"/>
          </w:tcPr>
          <w:p w:rsidR="00595CA7" w:rsidRPr="0096664D" w:rsidRDefault="00A11AA5" w:rsidP="00BF6822">
            <w:pPr>
              <w:pStyle w:val="TableParagraph"/>
              <w:ind w:left="137" w:right="141"/>
              <w:jc w:val="both"/>
              <w:rPr>
                <w:rFonts w:ascii="Times New Roman" w:hAnsi="Times New Roman" w:cs="Times New Roman"/>
                <w:sz w:val="20"/>
                <w:szCs w:val="20"/>
                <w:lang w:val="ru-RU"/>
              </w:rPr>
            </w:pPr>
            <w:hyperlink w:anchor="_bookmark31" w:history="1">
              <w:r w:rsidR="00595CA7" w:rsidRPr="0096664D">
                <w:rPr>
                  <w:rFonts w:ascii="Times New Roman" w:hAnsi="Times New Roman" w:cs="Times New Roman"/>
                  <w:sz w:val="20"/>
                  <w:szCs w:val="20"/>
                  <w:u w:val="single" w:color="053BF5"/>
                  <w:lang w:val="ru-RU"/>
                </w:rPr>
                <w:t>4.3.4</w:t>
              </w:r>
              <w:r w:rsidR="00595CA7" w:rsidRPr="0096664D">
                <w:rPr>
                  <w:rFonts w:ascii="Times New Roman" w:hAnsi="Times New Roman" w:cs="Times New Roman"/>
                  <w:sz w:val="20"/>
                  <w:szCs w:val="20"/>
                  <w:lang w:val="ru-RU"/>
                </w:rPr>
                <w:t xml:space="preserve"> </w:t>
              </w:r>
            </w:hyperlink>
            <w:r w:rsidR="00595CA7" w:rsidRPr="0096664D">
              <w:rPr>
                <w:rFonts w:ascii="Times New Roman" w:hAnsi="Times New Roman" w:cs="Times New Roman"/>
                <w:sz w:val="20"/>
                <w:szCs w:val="20"/>
                <w:lang w:val="ru-RU"/>
              </w:rPr>
              <w:t>Защита от перегрузки</w:t>
            </w:r>
          </w:p>
        </w:tc>
        <w:tc>
          <w:tcPr>
            <w:tcW w:w="4968" w:type="dxa"/>
            <w:gridSpan w:val="2"/>
          </w:tcPr>
          <w:p w:rsidR="00595CA7" w:rsidRPr="0096664D" w:rsidRDefault="00595CA7" w:rsidP="00BF6822">
            <w:pPr>
              <w:pStyle w:val="TableParagraph"/>
              <w:ind w:left="142" w:right="147"/>
              <w:jc w:val="both"/>
              <w:rPr>
                <w:rFonts w:ascii="Times New Roman" w:hAnsi="Times New Roman" w:cs="Times New Roman"/>
                <w:sz w:val="20"/>
                <w:szCs w:val="20"/>
                <w:lang w:val="ru-RU"/>
              </w:rPr>
            </w:pPr>
            <w:r w:rsidRPr="0096664D">
              <w:rPr>
                <w:rFonts w:ascii="Times New Roman" w:hAnsi="Times New Roman" w:cs="Times New Roman"/>
                <w:sz w:val="20"/>
                <w:szCs w:val="20"/>
                <w:lang w:val="ru-RU"/>
              </w:rPr>
              <w:t xml:space="preserve">Испытание в соответствии с п. </w:t>
            </w:r>
            <w:hyperlink w:anchor="_bookmark240" w:history="1">
              <w:r w:rsidRPr="0096664D">
                <w:rPr>
                  <w:rFonts w:ascii="Times New Roman" w:hAnsi="Times New Roman" w:cs="Times New Roman"/>
                  <w:sz w:val="20"/>
                  <w:szCs w:val="20"/>
                  <w:u w:val="single" w:color="053BF5"/>
                  <w:lang w:val="ru-RU"/>
                </w:rPr>
                <w:t>A.3.8.6</w:t>
              </w:r>
            </w:hyperlink>
          </w:p>
        </w:tc>
      </w:tr>
      <w:tr w:rsidR="00595CA7" w:rsidRPr="0096664D" w:rsidTr="00BF6822">
        <w:trPr>
          <w:gridBefore w:val="1"/>
          <w:wBefore w:w="10" w:type="dxa"/>
          <w:trHeight w:val="293"/>
        </w:trPr>
        <w:tc>
          <w:tcPr>
            <w:tcW w:w="4246" w:type="dxa"/>
          </w:tcPr>
          <w:p w:rsidR="00595CA7" w:rsidRPr="0096664D" w:rsidRDefault="00A11AA5" w:rsidP="00BF6822">
            <w:pPr>
              <w:pStyle w:val="TableParagraph"/>
              <w:ind w:left="137" w:right="141"/>
              <w:jc w:val="both"/>
              <w:rPr>
                <w:rFonts w:ascii="Times New Roman" w:hAnsi="Times New Roman" w:cs="Times New Roman"/>
                <w:sz w:val="20"/>
                <w:szCs w:val="20"/>
                <w:lang w:val="ru-RU"/>
              </w:rPr>
            </w:pPr>
            <w:hyperlink w:anchor="_bookmark33" w:history="1">
              <w:r w:rsidR="00595CA7" w:rsidRPr="0096664D">
                <w:rPr>
                  <w:rFonts w:ascii="Times New Roman" w:hAnsi="Times New Roman" w:cs="Times New Roman"/>
                  <w:sz w:val="20"/>
                  <w:szCs w:val="20"/>
                  <w:u w:val="single" w:color="053BF5"/>
                  <w:lang w:val="ru-RU"/>
                </w:rPr>
                <w:t>4.3.5</w:t>
              </w:r>
              <w:r w:rsidR="00595CA7" w:rsidRPr="0096664D">
                <w:rPr>
                  <w:rFonts w:ascii="Times New Roman" w:hAnsi="Times New Roman" w:cs="Times New Roman"/>
                  <w:sz w:val="20"/>
                  <w:szCs w:val="20"/>
                  <w:lang w:val="ru-RU"/>
                </w:rPr>
                <w:t xml:space="preserve"> </w:t>
              </w:r>
            </w:hyperlink>
            <w:r w:rsidR="00595CA7" w:rsidRPr="0096664D">
              <w:rPr>
                <w:rFonts w:ascii="Times New Roman" w:hAnsi="Times New Roman" w:cs="Times New Roman"/>
                <w:sz w:val="20"/>
                <w:szCs w:val="20"/>
                <w:lang w:val="ru-RU"/>
              </w:rPr>
              <w:t xml:space="preserve"> Пригодность к эксплуатации после перерыва в использовании</w:t>
            </w:r>
          </w:p>
        </w:tc>
        <w:tc>
          <w:tcPr>
            <w:tcW w:w="4968" w:type="dxa"/>
            <w:gridSpan w:val="2"/>
          </w:tcPr>
          <w:p w:rsidR="00595CA7" w:rsidRPr="0096664D" w:rsidRDefault="00595CA7" w:rsidP="00BF6822">
            <w:pPr>
              <w:pStyle w:val="TableParagraph"/>
              <w:ind w:left="142" w:right="147"/>
              <w:jc w:val="both"/>
              <w:rPr>
                <w:rFonts w:ascii="Times New Roman" w:hAnsi="Times New Roman" w:cs="Times New Roman"/>
                <w:sz w:val="20"/>
                <w:szCs w:val="20"/>
                <w:lang w:val="ru-RU"/>
              </w:rPr>
            </w:pPr>
            <w:r w:rsidRPr="0096664D">
              <w:rPr>
                <w:rFonts w:ascii="Times New Roman" w:hAnsi="Times New Roman" w:cs="Times New Roman"/>
                <w:sz w:val="20"/>
                <w:szCs w:val="20"/>
                <w:lang w:val="ru-RU"/>
              </w:rPr>
              <w:t>Испытание в соответствии с п.</w:t>
            </w:r>
            <w:hyperlink w:anchor="_bookmark234" w:history="1">
              <w:r w:rsidRPr="0096664D">
                <w:rPr>
                  <w:rFonts w:ascii="Times New Roman" w:hAnsi="Times New Roman" w:cs="Times New Roman"/>
                  <w:sz w:val="20"/>
                  <w:szCs w:val="20"/>
                  <w:u w:val="single" w:color="053BF5"/>
                  <w:lang w:val="ru-RU"/>
                </w:rPr>
                <w:t>A.3.8.2</w:t>
              </w:r>
            </w:hyperlink>
          </w:p>
        </w:tc>
      </w:tr>
      <w:tr w:rsidR="00595CA7" w:rsidRPr="0096664D" w:rsidTr="00BF6822">
        <w:trPr>
          <w:gridBefore w:val="1"/>
          <w:wBefore w:w="10" w:type="dxa"/>
          <w:trHeight w:val="393"/>
        </w:trPr>
        <w:tc>
          <w:tcPr>
            <w:tcW w:w="4246" w:type="dxa"/>
          </w:tcPr>
          <w:p w:rsidR="00595CA7" w:rsidRPr="0096664D" w:rsidRDefault="00A11AA5" w:rsidP="00BF6822">
            <w:pPr>
              <w:pStyle w:val="TableParagraph"/>
              <w:ind w:left="137" w:right="141"/>
              <w:jc w:val="both"/>
              <w:rPr>
                <w:rFonts w:ascii="Times New Roman" w:hAnsi="Times New Roman" w:cs="Times New Roman"/>
                <w:sz w:val="20"/>
                <w:szCs w:val="20"/>
                <w:lang w:val="ru-RU"/>
              </w:rPr>
            </w:pPr>
            <w:hyperlink w:anchor="_bookmark34" w:history="1">
              <w:r w:rsidR="00595CA7" w:rsidRPr="0096664D">
                <w:rPr>
                  <w:rFonts w:ascii="Times New Roman" w:hAnsi="Times New Roman" w:cs="Times New Roman"/>
                  <w:sz w:val="20"/>
                  <w:szCs w:val="20"/>
                  <w:u w:val="single" w:color="053BF5"/>
                  <w:lang w:val="ru-RU"/>
                </w:rPr>
                <w:t>4.3.6</w:t>
              </w:r>
              <w:r w:rsidR="00595CA7" w:rsidRPr="0096664D">
                <w:rPr>
                  <w:rFonts w:ascii="Times New Roman" w:hAnsi="Times New Roman" w:cs="Times New Roman"/>
                  <w:sz w:val="20"/>
                  <w:szCs w:val="20"/>
                  <w:lang w:val="ru-RU"/>
                </w:rPr>
                <w:t xml:space="preserve"> </w:t>
              </w:r>
            </w:hyperlink>
            <w:r w:rsidR="00595CA7" w:rsidRPr="0096664D">
              <w:rPr>
                <w:rFonts w:ascii="Times New Roman" w:hAnsi="Times New Roman" w:cs="Times New Roman"/>
                <w:sz w:val="20"/>
                <w:szCs w:val="20"/>
                <w:lang w:val="ru-RU"/>
              </w:rPr>
              <w:t xml:space="preserve"> Пригодность к эксплуатации после отключения на непродолжительный срок</w:t>
            </w:r>
          </w:p>
        </w:tc>
        <w:tc>
          <w:tcPr>
            <w:tcW w:w="4968" w:type="dxa"/>
            <w:gridSpan w:val="2"/>
          </w:tcPr>
          <w:p w:rsidR="00595CA7" w:rsidRPr="0096664D" w:rsidRDefault="00595CA7" w:rsidP="00BF6822">
            <w:pPr>
              <w:pStyle w:val="TableParagraph"/>
              <w:ind w:left="142" w:right="147"/>
              <w:jc w:val="both"/>
              <w:rPr>
                <w:rFonts w:ascii="Times New Roman" w:hAnsi="Times New Roman" w:cs="Times New Roman"/>
                <w:sz w:val="20"/>
                <w:szCs w:val="20"/>
                <w:lang w:val="ru-RU"/>
              </w:rPr>
            </w:pPr>
            <w:r w:rsidRPr="0096664D">
              <w:rPr>
                <w:rFonts w:ascii="Times New Roman" w:hAnsi="Times New Roman" w:cs="Times New Roman"/>
                <w:sz w:val="20"/>
                <w:szCs w:val="20"/>
                <w:lang w:val="ru-RU"/>
              </w:rPr>
              <w:t>Испытание в соответствии с п.</w:t>
            </w:r>
            <w:hyperlink w:anchor="_bookmark235" w:history="1">
              <w:r w:rsidRPr="0096664D">
                <w:rPr>
                  <w:rFonts w:ascii="Times New Roman" w:hAnsi="Times New Roman" w:cs="Times New Roman"/>
                  <w:sz w:val="20"/>
                  <w:szCs w:val="20"/>
                  <w:u w:val="single" w:color="053BF5"/>
                  <w:lang w:val="ru-RU"/>
                </w:rPr>
                <w:t>A.3.8.3</w:t>
              </w:r>
            </w:hyperlink>
          </w:p>
        </w:tc>
      </w:tr>
      <w:tr w:rsidR="00595CA7" w:rsidRPr="0096664D" w:rsidTr="00BF6822">
        <w:trPr>
          <w:gridBefore w:val="1"/>
          <w:wBefore w:w="10" w:type="dxa"/>
          <w:trHeight w:val="293"/>
        </w:trPr>
        <w:tc>
          <w:tcPr>
            <w:tcW w:w="4246" w:type="dxa"/>
          </w:tcPr>
          <w:p w:rsidR="00595CA7" w:rsidRPr="0096664D" w:rsidRDefault="00A11AA5" w:rsidP="00BF6822">
            <w:pPr>
              <w:pStyle w:val="TableParagraph"/>
              <w:ind w:left="137" w:right="141"/>
              <w:jc w:val="both"/>
              <w:rPr>
                <w:rFonts w:ascii="Times New Roman" w:hAnsi="Times New Roman" w:cs="Times New Roman"/>
                <w:sz w:val="20"/>
                <w:szCs w:val="20"/>
                <w:lang w:val="ru-RU"/>
              </w:rPr>
            </w:pPr>
            <w:hyperlink w:anchor="_bookmark35" w:history="1">
              <w:r w:rsidR="00595CA7" w:rsidRPr="0096664D">
                <w:rPr>
                  <w:rFonts w:ascii="Times New Roman" w:hAnsi="Times New Roman" w:cs="Times New Roman"/>
                  <w:sz w:val="20"/>
                  <w:szCs w:val="20"/>
                  <w:u w:val="single" w:color="053BF5"/>
                  <w:lang w:val="ru-RU"/>
                </w:rPr>
                <w:t>4.3.7</w:t>
              </w:r>
              <w:r w:rsidR="00595CA7" w:rsidRPr="0096664D">
                <w:rPr>
                  <w:rFonts w:ascii="Times New Roman" w:hAnsi="Times New Roman" w:cs="Times New Roman"/>
                  <w:sz w:val="20"/>
                  <w:szCs w:val="20"/>
                  <w:lang w:val="ru-RU"/>
                </w:rPr>
                <w:t xml:space="preserve"> </w:t>
              </w:r>
            </w:hyperlink>
            <w:r w:rsidR="00595CA7" w:rsidRPr="0096664D">
              <w:rPr>
                <w:rFonts w:ascii="Times New Roman" w:hAnsi="Times New Roman" w:cs="Times New Roman"/>
                <w:sz w:val="20"/>
                <w:szCs w:val="20"/>
                <w:lang w:val="ru-RU"/>
              </w:rPr>
              <w:t xml:space="preserve"> Пригодность к эксплуатации после отключения на продолжительный срок</w:t>
            </w:r>
          </w:p>
        </w:tc>
        <w:tc>
          <w:tcPr>
            <w:tcW w:w="4968" w:type="dxa"/>
            <w:gridSpan w:val="2"/>
          </w:tcPr>
          <w:p w:rsidR="00595CA7" w:rsidRPr="0096664D" w:rsidRDefault="00595CA7" w:rsidP="00BF6822">
            <w:pPr>
              <w:pStyle w:val="TableParagraph"/>
              <w:ind w:left="142" w:right="147"/>
              <w:jc w:val="both"/>
              <w:rPr>
                <w:rFonts w:ascii="Times New Roman" w:hAnsi="Times New Roman" w:cs="Times New Roman"/>
                <w:sz w:val="20"/>
                <w:szCs w:val="20"/>
                <w:lang w:val="ru-RU"/>
              </w:rPr>
            </w:pPr>
            <w:r w:rsidRPr="0096664D">
              <w:rPr>
                <w:rFonts w:ascii="Times New Roman" w:hAnsi="Times New Roman" w:cs="Times New Roman"/>
                <w:sz w:val="20"/>
                <w:szCs w:val="20"/>
                <w:lang w:val="ru-RU"/>
              </w:rPr>
              <w:t>Испытание в соответствии с п.</w:t>
            </w:r>
            <w:hyperlink w:anchor="_bookmark239" w:history="1">
              <w:r w:rsidRPr="0096664D">
                <w:rPr>
                  <w:rFonts w:ascii="Times New Roman" w:hAnsi="Times New Roman" w:cs="Times New Roman"/>
                  <w:sz w:val="20"/>
                  <w:szCs w:val="20"/>
                  <w:u w:val="single" w:color="053BF5"/>
                  <w:lang w:val="ru-RU"/>
                </w:rPr>
                <w:t>A.3.8.5</w:t>
              </w:r>
            </w:hyperlink>
          </w:p>
        </w:tc>
      </w:tr>
      <w:tr w:rsidR="00595CA7" w:rsidRPr="0096664D" w:rsidTr="00BF6822">
        <w:trPr>
          <w:gridBefore w:val="1"/>
          <w:wBefore w:w="10" w:type="dxa"/>
          <w:trHeight w:val="293"/>
        </w:trPr>
        <w:tc>
          <w:tcPr>
            <w:tcW w:w="4246" w:type="dxa"/>
          </w:tcPr>
          <w:p w:rsidR="00595CA7" w:rsidRPr="0096664D" w:rsidRDefault="00A11AA5" w:rsidP="00BF6822">
            <w:pPr>
              <w:pStyle w:val="TableParagraph"/>
              <w:ind w:left="137" w:right="141"/>
              <w:jc w:val="both"/>
              <w:rPr>
                <w:rFonts w:ascii="Times New Roman" w:hAnsi="Times New Roman" w:cs="Times New Roman"/>
                <w:sz w:val="20"/>
                <w:szCs w:val="20"/>
                <w:lang w:val="ru-RU"/>
              </w:rPr>
            </w:pPr>
            <w:hyperlink w:anchor="_bookmark36" w:history="1">
              <w:r w:rsidR="00595CA7" w:rsidRPr="0096664D">
                <w:rPr>
                  <w:rFonts w:ascii="Times New Roman" w:hAnsi="Times New Roman" w:cs="Times New Roman"/>
                  <w:sz w:val="20"/>
                  <w:szCs w:val="20"/>
                  <w:u w:val="single" w:color="053BF5"/>
                  <w:lang w:val="ru-RU"/>
                </w:rPr>
                <w:t>4.3.8</w:t>
              </w:r>
              <w:r w:rsidR="00595CA7" w:rsidRPr="0096664D">
                <w:rPr>
                  <w:rFonts w:ascii="Times New Roman" w:hAnsi="Times New Roman" w:cs="Times New Roman"/>
                  <w:sz w:val="20"/>
                  <w:szCs w:val="20"/>
                  <w:lang w:val="ru-RU"/>
                </w:rPr>
                <w:t xml:space="preserve"> </w:t>
              </w:r>
            </w:hyperlink>
            <w:r w:rsidR="00595CA7" w:rsidRPr="0096664D">
              <w:rPr>
                <w:rFonts w:ascii="Times New Roman" w:hAnsi="Times New Roman" w:cs="Times New Roman"/>
                <w:sz w:val="20"/>
                <w:szCs w:val="20"/>
                <w:lang w:val="ru-RU"/>
              </w:rPr>
              <w:t xml:space="preserve"> Непрерывное использование</w:t>
            </w:r>
          </w:p>
        </w:tc>
        <w:tc>
          <w:tcPr>
            <w:tcW w:w="4968" w:type="dxa"/>
            <w:gridSpan w:val="2"/>
          </w:tcPr>
          <w:p w:rsidR="00595CA7" w:rsidRPr="0096664D" w:rsidRDefault="00595CA7" w:rsidP="00BF6822">
            <w:pPr>
              <w:pStyle w:val="TableParagraph"/>
              <w:ind w:left="142" w:right="147"/>
              <w:jc w:val="both"/>
              <w:rPr>
                <w:rFonts w:ascii="Times New Roman" w:hAnsi="Times New Roman" w:cs="Times New Roman"/>
                <w:sz w:val="20"/>
                <w:szCs w:val="20"/>
                <w:lang w:val="ru-RU"/>
              </w:rPr>
            </w:pPr>
            <w:r w:rsidRPr="0096664D">
              <w:rPr>
                <w:rFonts w:ascii="Times New Roman" w:hAnsi="Times New Roman" w:cs="Times New Roman"/>
                <w:sz w:val="20"/>
                <w:szCs w:val="20"/>
                <w:lang w:val="ru-RU"/>
              </w:rPr>
              <w:t>Документы и визуальный контроль</w:t>
            </w:r>
          </w:p>
        </w:tc>
      </w:tr>
      <w:tr w:rsidR="00595CA7" w:rsidRPr="0096664D" w:rsidTr="00BF6822">
        <w:trPr>
          <w:gridBefore w:val="1"/>
          <w:wBefore w:w="10" w:type="dxa"/>
          <w:trHeight w:val="513"/>
        </w:trPr>
        <w:tc>
          <w:tcPr>
            <w:tcW w:w="4246" w:type="dxa"/>
          </w:tcPr>
          <w:p w:rsidR="00595CA7" w:rsidRPr="0096664D" w:rsidRDefault="00A11AA5" w:rsidP="00BF6822">
            <w:pPr>
              <w:pStyle w:val="TableParagraph"/>
              <w:ind w:left="137" w:right="141"/>
              <w:jc w:val="both"/>
              <w:rPr>
                <w:rFonts w:ascii="Times New Roman" w:hAnsi="Times New Roman" w:cs="Times New Roman"/>
                <w:sz w:val="20"/>
                <w:szCs w:val="20"/>
                <w:lang w:val="ru-RU"/>
              </w:rPr>
            </w:pPr>
            <w:hyperlink w:anchor="_bookmark38" w:history="1">
              <w:r w:rsidR="00595CA7" w:rsidRPr="0096664D">
                <w:rPr>
                  <w:rFonts w:ascii="Times New Roman" w:hAnsi="Times New Roman" w:cs="Times New Roman"/>
                  <w:sz w:val="20"/>
                  <w:szCs w:val="20"/>
                  <w:u w:val="single" w:color="053BF5"/>
                  <w:lang w:val="ru-RU"/>
                </w:rPr>
                <w:t>4.4.2</w:t>
              </w:r>
              <w:r w:rsidR="00595CA7" w:rsidRPr="0096664D">
                <w:rPr>
                  <w:rFonts w:ascii="Times New Roman" w:hAnsi="Times New Roman" w:cs="Times New Roman"/>
                  <w:sz w:val="20"/>
                  <w:szCs w:val="20"/>
                  <w:lang w:val="ru-RU"/>
                </w:rPr>
                <w:t xml:space="preserve"> </w:t>
              </w:r>
            </w:hyperlink>
            <w:r w:rsidR="00595CA7" w:rsidRPr="0096664D">
              <w:rPr>
                <w:rFonts w:ascii="Times New Roman" w:hAnsi="Times New Roman" w:cs="Times New Roman"/>
                <w:sz w:val="20"/>
                <w:szCs w:val="20"/>
                <w:lang w:val="ru-RU"/>
              </w:rPr>
              <w:t xml:space="preserve"> Требования в отношении результатов очистки в форме твердых веществ и стока</w:t>
            </w:r>
          </w:p>
        </w:tc>
        <w:tc>
          <w:tcPr>
            <w:tcW w:w="4968" w:type="dxa"/>
            <w:gridSpan w:val="2"/>
          </w:tcPr>
          <w:p w:rsidR="00595CA7" w:rsidRPr="0096664D" w:rsidRDefault="00595CA7" w:rsidP="00BF6822">
            <w:pPr>
              <w:pStyle w:val="TableParagraph"/>
              <w:ind w:left="142" w:right="147"/>
              <w:jc w:val="both"/>
              <w:rPr>
                <w:rFonts w:ascii="Times New Roman" w:hAnsi="Times New Roman" w:cs="Times New Roman"/>
                <w:sz w:val="20"/>
                <w:szCs w:val="20"/>
                <w:lang w:val="ru-RU"/>
              </w:rPr>
            </w:pPr>
            <w:r w:rsidRPr="0096664D">
              <w:rPr>
                <w:rFonts w:ascii="Times New Roman" w:hAnsi="Times New Roman" w:cs="Times New Roman"/>
                <w:sz w:val="20"/>
                <w:szCs w:val="20"/>
                <w:lang w:val="ru-RU"/>
              </w:rPr>
              <w:t xml:space="preserve">Подробные требования указаны в п. </w:t>
            </w:r>
            <w:hyperlink w:anchor="_bookmark134" w:history="1">
              <w:r w:rsidRPr="0096664D">
                <w:rPr>
                  <w:rFonts w:ascii="Times New Roman" w:hAnsi="Times New Roman" w:cs="Times New Roman"/>
                  <w:sz w:val="20"/>
                  <w:szCs w:val="20"/>
                  <w:u w:val="single" w:color="053BF5"/>
                  <w:lang w:val="ru-RU"/>
                </w:rPr>
                <w:t>7.2.9.3</w:t>
              </w:r>
              <w:r w:rsidRPr="0096664D">
                <w:rPr>
                  <w:rFonts w:ascii="Times New Roman" w:hAnsi="Times New Roman" w:cs="Times New Roman"/>
                  <w:sz w:val="20"/>
                  <w:szCs w:val="20"/>
                  <w:lang w:val="ru-RU"/>
                </w:rPr>
                <w:t xml:space="preserve"> </w:t>
              </w:r>
            </w:hyperlink>
            <w:r w:rsidRPr="0096664D">
              <w:rPr>
                <w:rFonts w:ascii="Times New Roman" w:hAnsi="Times New Roman" w:cs="Times New Roman"/>
                <w:sz w:val="20"/>
                <w:szCs w:val="20"/>
                <w:lang w:val="ru-RU"/>
              </w:rPr>
              <w:t xml:space="preserve">и </w:t>
            </w:r>
            <w:hyperlink w:anchor="_bookmark136" w:history="1">
              <w:r w:rsidRPr="0096664D">
                <w:rPr>
                  <w:rFonts w:ascii="Times New Roman" w:hAnsi="Times New Roman" w:cs="Times New Roman"/>
                  <w:sz w:val="20"/>
                  <w:szCs w:val="20"/>
                  <w:u w:val="single" w:color="053BF5"/>
                  <w:lang w:val="ru-RU"/>
                </w:rPr>
                <w:t>7.2.9.4</w:t>
              </w:r>
            </w:hyperlink>
            <w:r w:rsidRPr="0096664D">
              <w:rPr>
                <w:rFonts w:ascii="Times New Roman" w:hAnsi="Times New Roman" w:cs="Times New Roman"/>
                <w:sz w:val="20"/>
                <w:szCs w:val="20"/>
                <w:lang w:val="ru-RU"/>
              </w:rPr>
              <w:t xml:space="preserve">; испытание в соответствии с п. </w:t>
            </w:r>
            <w:hyperlink w:anchor="_bookmark181" w:history="1">
              <w:r w:rsidRPr="0096664D">
                <w:rPr>
                  <w:rFonts w:ascii="Times New Roman" w:hAnsi="Times New Roman" w:cs="Times New Roman"/>
                  <w:sz w:val="20"/>
                  <w:szCs w:val="20"/>
                  <w:u w:val="single" w:color="053BF5"/>
                  <w:lang w:val="ru-RU"/>
                </w:rPr>
                <w:t>A.3.4</w:t>
              </w:r>
            </w:hyperlink>
          </w:p>
        </w:tc>
      </w:tr>
      <w:tr w:rsidR="00595CA7" w:rsidRPr="0096664D" w:rsidTr="00BF6822">
        <w:trPr>
          <w:gridBefore w:val="1"/>
          <w:wBefore w:w="10" w:type="dxa"/>
          <w:trHeight w:val="293"/>
        </w:trPr>
        <w:tc>
          <w:tcPr>
            <w:tcW w:w="4246" w:type="dxa"/>
          </w:tcPr>
          <w:p w:rsidR="00595CA7" w:rsidRPr="0096664D" w:rsidRDefault="00A11AA5" w:rsidP="00BF6822">
            <w:pPr>
              <w:pStyle w:val="TableParagraph"/>
              <w:ind w:left="137" w:right="141"/>
              <w:jc w:val="both"/>
              <w:rPr>
                <w:rFonts w:ascii="Times New Roman" w:hAnsi="Times New Roman" w:cs="Times New Roman"/>
                <w:sz w:val="20"/>
                <w:szCs w:val="20"/>
                <w:lang w:val="ru-RU"/>
              </w:rPr>
            </w:pPr>
            <w:hyperlink w:anchor="_bookmark40" w:history="1">
              <w:r w:rsidR="00595CA7" w:rsidRPr="0096664D">
                <w:rPr>
                  <w:rFonts w:ascii="Times New Roman" w:hAnsi="Times New Roman" w:cs="Times New Roman"/>
                  <w:sz w:val="20"/>
                  <w:szCs w:val="20"/>
                  <w:u w:val="single" w:color="053BF5"/>
                  <w:lang w:val="ru-RU"/>
                </w:rPr>
                <w:t>4.4.3</w:t>
              </w:r>
              <w:r w:rsidR="00595CA7" w:rsidRPr="0096664D">
                <w:rPr>
                  <w:rFonts w:ascii="Times New Roman" w:hAnsi="Times New Roman" w:cs="Times New Roman"/>
                  <w:sz w:val="20"/>
                  <w:szCs w:val="20"/>
                  <w:lang w:val="ru-RU"/>
                </w:rPr>
                <w:t xml:space="preserve"> </w:t>
              </w:r>
            </w:hyperlink>
            <w:r w:rsidR="00595CA7" w:rsidRPr="0096664D">
              <w:rPr>
                <w:rFonts w:ascii="Times New Roman" w:hAnsi="Times New Roman" w:cs="Times New Roman"/>
                <w:sz w:val="20"/>
                <w:szCs w:val="20"/>
                <w:lang w:val="ru-RU"/>
              </w:rPr>
              <w:t xml:space="preserve"> Требования в отношении воздействия запаха</w:t>
            </w:r>
          </w:p>
        </w:tc>
        <w:tc>
          <w:tcPr>
            <w:tcW w:w="4968" w:type="dxa"/>
            <w:gridSpan w:val="2"/>
          </w:tcPr>
          <w:p w:rsidR="00595CA7" w:rsidRPr="0096664D" w:rsidRDefault="00595CA7" w:rsidP="00BF6822">
            <w:pPr>
              <w:pStyle w:val="TableParagraph"/>
              <w:ind w:left="142" w:right="147"/>
              <w:jc w:val="both"/>
              <w:rPr>
                <w:rFonts w:ascii="Times New Roman" w:hAnsi="Times New Roman" w:cs="Times New Roman"/>
                <w:sz w:val="20"/>
                <w:szCs w:val="20"/>
                <w:lang w:val="ru-RU"/>
              </w:rPr>
            </w:pPr>
            <w:r w:rsidRPr="0096664D">
              <w:rPr>
                <w:rFonts w:ascii="Times New Roman" w:hAnsi="Times New Roman" w:cs="Times New Roman"/>
                <w:sz w:val="20"/>
                <w:szCs w:val="20"/>
                <w:lang w:val="ru-RU"/>
              </w:rPr>
              <w:t xml:space="preserve">Подробные требования указаны в п. </w:t>
            </w:r>
            <w:hyperlink w:anchor="_bookmark141" w:history="1">
              <w:r w:rsidRPr="0096664D">
                <w:rPr>
                  <w:rFonts w:ascii="Times New Roman" w:hAnsi="Times New Roman" w:cs="Times New Roman"/>
                  <w:sz w:val="20"/>
                  <w:szCs w:val="20"/>
                  <w:u w:val="single" w:color="053BF5"/>
                  <w:lang w:val="ru-RU"/>
                </w:rPr>
                <w:t>7.2.9.5</w:t>
              </w:r>
            </w:hyperlink>
            <w:r w:rsidRPr="0096664D">
              <w:rPr>
                <w:rFonts w:ascii="Times New Roman" w:hAnsi="Times New Roman" w:cs="Times New Roman"/>
                <w:sz w:val="20"/>
                <w:szCs w:val="20"/>
                <w:lang w:val="ru-RU"/>
              </w:rPr>
              <w:t xml:space="preserve">; испытание в соответствии с п. </w:t>
            </w:r>
            <w:hyperlink w:anchor="_bookmark191" w:history="1">
              <w:r w:rsidRPr="0096664D">
                <w:rPr>
                  <w:rFonts w:ascii="Times New Roman" w:hAnsi="Times New Roman" w:cs="Times New Roman"/>
                  <w:sz w:val="20"/>
                  <w:szCs w:val="20"/>
                  <w:u w:val="single" w:color="053BF5"/>
                  <w:lang w:val="ru-RU"/>
                </w:rPr>
                <w:t>A.3.5</w:t>
              </w:r>
            </w:hyperlink>
          </w:p>
        </w:tc>
      </w:tr>
      <w:tr w:rsidR="00595CA7" w:rsidRPr="0096664D" w:rsidTr="00BF6822">
        <w:trPr>
          <w:gridBefore w:val="1"/>
          <w:wBefore w:w="10" w:type="dxa"/>
          <w:trHeight w:val="293"/>
        </w:trPr>
        <w:tc>
          <w:tcPr>
            <w:tcW w:w="4246" w:type="dxa"/>
          </w:tcPr>
          <w:p w:rsidR="00595CA7" w:rsidRPr="0096664D" w:rsidRDefault="00A11AA5" w:rsidP="00BF6822">
            <w:pPr>
              <w:pStyle w:val="TableParagraph"/>
              <w:ind w:left="137" w:right="141"/>
              <w:jc w:val="both"/>
              <w:rPr>
                <w:rFonts w:ascii="Times New Roman" w:hAnsi="Times New Roman" w:cs="Times New Roman"/>
                <w:sz w:val="20"/>
                <w:szCs w:val="20"/>
                <w:lang w:val="ru-RU"/>
              </w:rPr>
            </w:pPr>
            <w:hyperlink w:anchor="_bookmark41" w:history="1">
              <w:r w:rsidR="00595CA7" w:rsidRPr="0096664D">
                <w:rPr>
                  <w:rFonts w:ascii="Times New Roman" w:hAnsi="Times New Roman" w:cs="Times New Roman"/>
                  <w:sz w:val="20"/>
                  <w:szCs w:val="20"/>
                  <w:u w:val="single" w:color="053BF5"/>
                  <w:lang w:val="ru-RU"/>
                </w:rPr>
                <w:t>4.4.4</w:t>
              </w:r>
              <w:r w:rsidR="00595CA7" w:rsidRPr="0096664D">
                <w:rPr>
                  <w:rFonts w:ascii="Times New Roman" w:hAnsi="Times New Roman" w:cs="Times New Roman"/>
                  <w:sz w:val="20"/>
                  <w:szCs w:val="20"/>
                  <w:lang w:val="ru-RU"/>
                </w:rPr>
                <w:t xml:space="preserve"> </w:t>
              </w:r>
            </w:hyperlink>
            <w:r w:rsidR="00595CA7" w:rsidRPr="0096664D">
              <w:rPr>
                <w:rFonts w:ascii="Times New Roman" w:hAnsi="Times New Roman" w:cs="Times New Roman"/>
                <w:sz w:val="20"/>
                <w:szCs w:val="20"/>
                <w:lang w:val="ru-RU"/>
              </w:rPr>
              <w:t xml:space="preserve"> Требования в отношении шума</w:t>
            </w:r>
          </w:p>
        </w:tc>
        <w:tc>
          <w:tcPr>
            <w:tcW w:w="4968" w:type="dxa"/>
            <w:gridSpan w:val="2"/>
          </w:tcPr>
          <w:p w:rsidR="00595CA7" w:rsidRPr="0096664D" w:rsidRDefault="00595CA7" w:rsidP="00BF6822">
            <w:pPr>
              <w:pStyle w:val="TableParagraph"/>
              <w:ind w:left="142" w:right="147"/>
              <w:jc w:val="both"/>
              <w:rPr>
                <w:rFonts w:ascii="Times New Roman" w:hAnsi="Times New Roman" w:cs="Times New Roman"/>
                <w:sz w:val="20"/>
                <w:szCs w:val="20"/>
                <w:lang w:val="ru-RU"/>
              </w:rPr>
            </w:pPr>
            <w:r w:rsidRPr="0096664D">
              <w:rPr>
                <w:rFonts w:ascii="Times New Roman" w:hAnsi="Times New Roman" w:cs="Times New Roman"/>
                <w:sz w:val="20"/>
                <w:szCs w:val="20"/>
                <w:lang w:val="ru-RU"/>
              </w:rPr>
              <w:t>Подробные требования указаны в п.</w:t>
            </w:r>
            <w:hyperlink w:anchor="_bookmark144" w:history="1">
              <w:r w:rsidRPr="0096664D">
                <w:rPr>
                  <w:rFonts w:ascii="Times New Roman" w:hAnsi="Times New Roman" w:cs="Times New Roman"/>
                  <w:sz w:val="20"/>
                  <w:szCs w:val="20"/>
                  <w:u w:val="single" w:color="053BF5"/>
                  <w:lang w:val="ru-RU"/>
                </w:rPr>
                <w:t>7.2.9.6</w:t>
              </w:r>
            </w:hyperlink>
            <w:r w:rsidRPr="0096664D">
              <w:rPr>
                <w:rFonts w:ascii="Times New Roman" w:hAnsi="Times New Roman" w:cs="Times New Roman"/>
                <w:sz w:val="20"/>
                <w:szCs w:val="20"/>
                <w:lang w:val="ru-RU"/>
              </w:rPr>
              <w:t xml:space="preserve">; испытание в соответствии с п. </w:t>
            </w:r>
            <w:hyperlink w:anchor="_bookmark219" w:history="1">
              <w:r w:rsidRPr="0096664D">
                <w:rPr>
                  <w:rFonts w:ascii="Times New Roman" w:hAnsi="Times New Roman" w:cs="Times New Roman"/>
                  <w:sz w:val="20"/>
                  <w:szCs w:val="20"/>
                  <w:u w:val="single" w:color="053BF5"/>
                  <w:lang w:val="ru-RU"/>
                </w:rPr>
                <w:t>A.3.7</w:t>
              </w:r>
            </w:hyperlink>
          </w:p>
        </w:tc>
      </w:tr>
      <w:tr w:rsidR="00595CA7" w:rsidRPr="0096664D" w:rsidTr="00BF6822">
        <w:trPr>
          <w:gridBefore w:val="1"/>
          <w:wBefore w:w="10" w:type="dxa"/>
          <w:trHeight w:val="293"/>
        </w:trPr>
        <w:tc>
          <w:tcPr>
            <w:tcW w:w="4246" w:type="dxa"/>
          </w:tcPr>
          <w:p w:rsidR="00595CA7" w:rsidRPr="0096664D" w:rsidRDefault="00A11AA5" w:rsidP="00BF6822">
            <w:pPr>
              <w:pStyle w:val="TableParagraph"/>
              <w:ind w:left="137" w:right="141"/>
              <w:jc w:val="both"/>
              <w:rPr>
                <w:rFonts w:ascii="Times New Roman" w:hAnsi="Times New Roman" w:cs="Times New Roman"/>
                <w:sz w:val="20"/>
                <w:szCs w:val="20"/>
                <w:lang w:val="ru-RU"/>
              </w:rPr>
            </w:pPr>
            <w:hyperlink w:anchor="_bookmark42" w:history="1">
              <w:r w:rsidR="00595CA7" w:rsidRPr="0096664D">
                <w:rPr>
                  <w:rFonts w:ascii="Times New Roman" w:hAnsi="Times New Roman" w:cs="Times New Roman"/>
                  <w:sz w:val="20"/>
                  <w:szCs w:val="20"/>
                  <w:u w:val="single" w:color="053BF5"/>
                  <w:lang w:val="ru-RU"/>
                </w:rPr>
                <w:t>4.4.5</w:t>
              </w:r>
              <w:r w:rsidR="00595CA7" w:rsidRPr="0096664D">
                <w:rPr>
                  <w:rFonts w:ascii="Times New Roman" w:hAnsi="Times New Roman" w:cs="Times New Roman"/>
                  <w:sz w:val="20"/>
                  <w:szCs w:val="20"/>
                  <w:lang w:val="ru-RU"/>
                </w:rPr>
                <w:t xml:space="preserve"> </w:t>
              </w:r>
            </w:hyperlink>
            <w:r w:rsidR="00595CA7" w:rsidRPr="0096664D">
              <w:rPr>
                <w:rFonts w:ascii="Times New Roman" w:hAnsi="Times New Roman" w:cs="Times New Roman"/>
                <w:sz w:val="20"/>
                <w:szCs w:val="20"/>
                <w:lang w:val="ru-RU"/>
              </w:rPr>
              <w:t xml:space="preserve"> Требования в отношении эмиссии воздуха</w:t>
            </w:r>
          </w:p>
        </w:tc>
        <w:tc>
          <w:tcPr>
            <w:tcW w:w="4968" w:type="dxa"/>
            <w:gridSpan w:val="2"/>
          </w:tcPr>
          <w:p w:rsidR="00595CA7" w:rsidRPr="0096664D" w:rsidRDefault="00595CA7" w:rsidP="00BF6822">
            <w:pPr>
              <w:pStyle w:val="TableParagraph"/>
              <w:ind w:left="142" w:right="147"/>
              <w:jc w:val="both"/>
              <w:rPr>
                <w:rFonts w:ascii="Times New Roman" w:hAnsi="Times New Roman" w:cs="Times New Roman"/>
                <w:sz w:val="20"/>
                <w:szCs w:val="20"/>
                <w:lang w:val="ru-RU"/>
              </w:rPr>
            </w:pPr>
            <w:r w:rsidRPr="0096664D">
              <w:rPr>
                <w:rFonts w:ascii="Times New Roman" w:hAnsi="Times New Roman" w:cs="Times New Roman"/>
                <w:sz w:val="20"/>
                <w:szCs w:val="20"/>
                <w:lang w:val="ru-RU"/>
              </w:rPr>
              <w:t xml:space="preserve">Подробные требования указаны в п. </w:t>
            </w:r>
            <w:hyperlink w:anchor="_bookmark145" w:history="1">
              <w:r w:rsidRPr="0096664D">
                <w:rPr>
                  <w:rFonts w:ascii="Times New Roman" w:hAnsi="Times New Roman" w:cs="Times New Roman"/>
                  <w:sz w:val="20"/>
                  <w:szCs w:val="20"/>
                  <w:u w:val="single" w:color="053BF5"/>
                  <w:lang w:val="ru-RU"/>
                </w:rPr>
                <w:t>7.2.9.7</w:t>
              </w:r>
            </w:hyperlink>
            <w:r w:rsidRPr="0096664D">
              <w:rPr>
                <w:rFonts w:ascii="Times New Roman" w:hAnsi="Times New Roman" w:cs="Times New Roman"/>
                <w:sz w:val="20"/>
                <w:szCs w:val="20"/>
                <w:lang w:val="ru-RU"/>
              </w:rPr>
              <w:t xml:space="preserve">; испытание в соответствии с п. </w:t>
            </w:r>
            <w:hyperlink w:anchor="_bookmark211" w:history="1">
              <w:r w:rsidRPr="0096664D">
                <w:rPr>
                  <w:rFonts w:ascii="Times New Roman" w:hAnsi="Times New Roman" w:cs="Times New Roman"/>
                  <w:sz w:val="20"/>
                  <w:szCs w:val="20"/>
                  <w:u w:val="single" w:color="053BF5"/>
                  <w:lang w:val="ru-RU"/>
                </w:rPr>
                <w:t>A.3.6</w:t>
              </w:r>
            </w:hyperlink>
          </w:p>
        </w:tc>
      </w:tr>
      <w:tr w:rsidR="00595CA7" w:rsidRPr="0096664D" w:rsidTr="00BF6822">
        <w:trPr>
          <w:gridBefore w:val="1"/>
          <w:wBefore w:w="10" w:type="dxa"/>
          <w:trHeight w:val="293"/>
        </w:trPr>
        <w:tc>
          <w:tcPr>
            <w:tcW w:w="4246" w:type="dxa"/>
          </w:tcPr>
          <w:p w:rsidR="00595CA7" w:rsidRPr="0096664D" w:rsidRDefault="00A11AA5" w:rsidP="00BF6822">
            <w:pPr>
              <w:pStyle w:val="TableParagraph"/>
              <w:ind w:left="137" w:right="141"/>
              <w:jc w:val="both"/>
              <w:rPr>
                <w:rFonts w:ascii="Times New Roman" w:hAnsi="Times New Roman" w:cs="Times New Roman"/>
                <w:sz w:val="20"/>
                <w:szCs w:val="20"/>
                <w:lang w:val="ru-RU"/>
              </w:rPr>
            </w:pPr>
            <w:hyperlink w:anchor="_bookmark43" w:history="1">
              <w:r w:rsidR="00595CA7" w:rsidRPr="0096664D">
                <w:rPr>
                  <w:rFonts w:ascii="Times New Roman" w:hAnsi="Times New Roman" w:cs="Times New Roman"/>
                  <w:sz w:val="20"/>
                  <w:szCs w:val="20"/>
                  <w:u w:val="single" w:color="053BF5"/>
                  <w:lang w:val="ru-RU"/>
                </w:rPr>
                <w:t>4.5</w:t>
              </w:r>
              <w:r w:rsidR="00595CA7" w:rsidRPr="0096664D">
                <w:rPr>
                  <w:rFonts w:ascii="Times New Roman" w:hAnsi="Times New Roman" w:cs="Times New Roman"/>
                  <w:sz w:val="20"/>
                  <w:szCs w:val="20"/>
                  <w:lang w:val="ru-RU"/>
                </w:rPr>
                <w:t xml:space="preserve"> </w:t>
              </w:r>
            </w:hyperlink>
            <w:r w:rsidR="00595CA7" w:rsidRPr="0096664D">
              <w:rPr>
                <w:rFonts w:ascii="Times New Roman" w:hAnsi="Times New Roman" w:cs="Times New Roman"/>
                <w:sz w:val="20"/>
                <w:szCs w:val="20"/>
                <w:lang w:val="ru-RU"/>
              </w:rPr>
              <w:t xml:space="preserve"> Ожидаемый проектный срок службы</w:t>
            </w:r>
          </w:p>
        </w:tc>
        <w:tc>
          <w:tcPr>
            <w:tcW w:w="4968" w:type="dxa"/>
            <w:gridSpan w:val="2"/>
          </w:tcPr>
          <w:p w:rsidR="00595CA7" w:rsidRPr="0096664D" w:rsidRDefault="00595CA7" w:rsidP="00BF6822">
            <w:pPr>
              <w:pStyle w:val="TableParagraph"/>
              <w:ind w:left="142" w:right="147"/>
              <w:jc w:val="both"/>
              <w:rPr>
                <w:rFonts w:ascii="Times New Roman" w:hAnsi="Times New Roman" w:cs="Times New Roman"/>
                <w:sz w:val="20"/>
                <w:szCs w:val="20"/>
                <w:lang w:val="ru-RU"/>
              </w:rPr>
            </w:pPr>
            <w:r w:rsidRPr="0096664D">
              <w:rPr>
                <w:rFonts w:ascii="Times New Roman" w:hAnsi="Times New Roman" w:cs="Times New Roman"/>
                <w:sz w:val="20"/>
                <w:szCs w:val="20"/>
                <w:lang w:val="ru-RU"/>
              </w:rPr>
              <w:t>Документы и визуальный контроль</w:t>
            </w:r>
          </w:p>
        </w:tc>
      </w:tr>
      <w:tr w:rsidR="00595CA7" w:rsidRPr="0096664D" w:rsidTr="00BF6822">
        <w:trPr>
          <w:gridBefore w:val="1"/>
          <w:wBefore w:w="10" w:type="dxa"/>
          <w:trHeight w:val="293"/>
        </w:trPr>
        <w:tc>
          <w:tcPr>
            <w:tcW w:w="4246" w:type="dxa"/>
          </w:tcPr>
          <w:p w:rsidR="00595CA7" w:rsidRPr="0096664D" w:rsidRDefault="00A11AA5" w:rsidP="00BF6822">
            <w:pPr>
              <w:pStyle w:val="TableParagraph"/>
              <w:ind w:left="137" w:right="141"/>
              <w:jc w:val="both"/>
              <w:rPr>
                <w:rFonts w:ascii="Times New Roman" w:hAnsi="Times New Roman" w:cs="Times New Roman"/>
                <w:sz w:val="20"/>
                <w:szCs w:val="20"/>
                <w:lang w:val="ru-RU"/>
              </w:rPr>
            </w:pPr>
            <w:hyperlink w:anchor="_bookmark44" w:history="1">
              <w:r w:rsidR="00595CA7" w:rsidRPr="0096664D">
                <w:rPr>
                  <w:rFonts w:ascii="Times New Roman" w:hAnsi="Times New Roman" w:cs="Times New Roman"/>
                  <w:sz w:val="20"/>
                  <w:szCs w:val="20"/>
                  <w:u w:val="single" w:color="053BF5"/>
                  <w:lang w:val="ru-RU"/>
                </w:rPr>
                <w:t>4.6</w:t>
              </w:r>
              <w:r w:rsidR="00595CA7" w:rsidRPr="0096664D">
                <w:rPr>
                  <w:rFonts w:ascii="Times New Roman" w:hAnsi="Times New Roman" w:cs="Times New Roman"/>
                  <w:sz w:val="20"/>
                  <w:szCs w:val="20"/>
                  <w:lang w:val="ru-RU"/>
                </w:rPr>
                <w:t xml:space="preserve"> </w:t>
              </w:r>
            </w:hyperlink>
            <w:r w:rsidR="00595CA7" w:rsidRPr="0096664D">
              <w:rPr>
                <w:rFonts w:ascii="Times New Roman" w:hAnsi="Times New Roman" w:cs="Times New Roman"/>
                <w:sz w:val="20"/>
                <w:szCs w:val="20"/>
                <w:lang w:val="ru-RU"/>
              </w:rPr>
              <w:t xml:space="preserve"> Вдохновляющий и эргономичный дизайн</w:t>
            </w:r>
          </w:p>
        </w:tc>
        <w:tc>
          <w:tcPr>
            <w:tcW w:w="4968" w:type="dxa"/>
            <w:gridSpan w:val="2"/>
          </w:tcPr>
          <w:p w:rsidR="00595CA7" w:rsidRPr="0096664D" w:rsidRDefault="00595CA7" w:rsidP="00BF6822">
            <w:pPr>
              <w:pStyle w:val="TableParagraph"/>
              <w:ind w:left="142" w:right="147"/>
              <w:jc w:val="both"/>
              <w:rPr>
                <w:rFonts w:ascii="Times New Roman" w:hAnsi="Times New Roman" w:cs="Times New Roman"/>
                <w:sz w:val="20"/>
                <w:szCs w:val="20"/>
                <w:lang w:val="ru-RU"/>
              </w:rPr>
            </w:pPr>
            <w:r w:rsidRPr="0096664D">
              <w:rPr>
                <w:rFonts w:ascii="Times New Roman" w:hAnsi="Times New Roman" w:cs="Times New Roman"/>
                <w:sz w:val="20"/>
                <w:szCs w:val="20"/>
                <w:lang w:val="ru-RU"/>
              </w:rPr>
              <w:t>Документы и визуальный контроль</w:t>
            </w:r>
          </w:p>
        </w:tc>
      </w:tr>
      <w:tr w:rsidR="00595CA7" w:rsidRPr="0096664D" w:rsidTr="00BF6822">
        <w:trPr>
          <w:gridBefore w:val="1"/>
          <w:wBefore w:w="10" w:type="dxa"/>
          <w:trHeight w:val="293"/>
        </w:trPr>
        <w:tc>
          <w:tcPr>
            <w:tcW w:w="4246" w:type="dxa"/>
          </w:tcPr>
          <w:p w:rsidR="00595CA7" w:rsidRPr="0096664D" w:rsidRDefault="00A11AA5" w:rsidP="00BF6822">
            <w:pPr>
              <w:pStyle w:val="TableParagraph"/>
              <w:ind w:left="137" w:right="141"/>
              <w:jc w:val="both"/>
              <w:rPr>
                <w:rFonts w:ascii="Times New Roman" w:hAnsi="Times New Roman" w:cs="Times New Roman"/>
                <w:sz w:val="20"/>
                <w:szCs w:val="20"/>
                <w:lang w:val="ru-RU"/>
              </w:rPr>
            </w:pPr>
            <w:hyperlink w:anchor="_bookmark45" w:history="1">
              <w:r w:rsidR="00595CA7" w:rsidRPr="0096664D">
                <w:rPr>
                  <w:rFonts w:ascii="Times New Roman" w:hAnsi="Times New Roman" w:cs="Times New Roman"/>
                  <w:sz w:val="20"/>
                  <w:szCs w:val="20"/>
                  <w:u w:val="single" w:color="053BF5"/>
                  <w:lang w:val="ru-RU"/>
                </w:rPr>
                <w:t>4.7</w:t>
              </w:r>
              <w:r w:rsidR="00595CA7" w:rsidRPr="0096664D">
                <w:rPr>
                  <w:rFonts w:ascii="Times New Roman" w:hAnsi="Times New Roman" w:cs="Times New Roman"/>
                  <w:sz w:val="20"/>
                  <w:szCs w:val="20"/>
                  <w:lang w:val="ru-RU"/>
                </w:rPr>
                <w:t xml:space="preserve"> </w:t>
              </w:r>
            </w:hyperlink>
            <w:r w:rsidR="00595CA7" w:rsidRPr="0096664D">
              <w:rPr>
                <w:rFonts w:ascii="Times New Roman" w:hAnsi="Times New Roman" w:cs="Times New Roman"/>
                <w:sz w:val="20"/>
                <w:szCs w:val="20"/>
                <w:lang w:val="ru-RU"/>
              </w:rPr>
              <w:t>Безопасный дизайн</w:t>
            </w:r>
          </w:p>
        </w:tc>
        <w:tc>
          <w:tcPr>
            <w:tcW w:w="4968" w:type="dxa"/>
            <w:gridSpan w:val="2"/>
          </w:tcPr>
          <w:p w:rsidR="00595CA7" w:rsidRPr="0096664D" w:rsidRDefault="00595CA7" w:rsidP="00BF6822">
            <w:pPr>
              <w:pStyle w:val="TableParagraph"/>
              <w:ind w:left="142" w:right="147"/>
              <w:jc w:val="both"/>
              <w:rPr>
                <w:rFonts w:ascii="Times New Roman" w:hAnsi="Times New Roman" w:cs="Times New Roman"/>
                <w:sz w:val="20"/>
                <w:szCs w:val="20"/>
                <w:lang w:val="ru-RU"/>
              </w:rPr>
            </w:pPr>
            <w:r w:rsidRPr="0096664D">
              <w:rPr>
                <w:rFonts w:ascii="Times New Roman" w:hAnsi="Times New Roman" w:cs="Times New Roman"/>
                <w:sz w:val="20"/>
                <w:szCs w:val="20"/>
                <w:lang w:val="ru-RU"/>
              </w:rPr>
              <w:t>Документы и визуальный контроль</w:t>
            </w:r>
          </w:p>
        </w:tc>
      </w:tr>
      <w:tr w:rsidR="00595CA7" w:rsidRPr="0096664D" w:rsidTr="00BF6822">
        <w:trPr>
          <w:gridBefore w:val="1"/>
          <w:wBefore w:w="10" w:type="dxa"/>
          <w:trHeight w:val="293"/>
        </w:trPr>
        <w:tc>
          <w:tcPr>
            <w:tcW w:w="4246" w:type="dxa"/>
          </w:tcPr>
          <w:p w:rsidR="00595CA7" w:rsidRPr="0096664D" w:rsidRDefault="00A11AA5" w:rsidP="00BF6822">
            <w:pPr>
              <w:pStyle w:val="TableParagraph"/>
              <w:ind w:left="137" w:right="141"/>
              <w:jc w:val="both"/>
              <w:rPr>
                <w:rFonts w:ascii="Times New Roman" w:hAnsi="Times New Roman" w:cs="Times New Roman"/>
                <w:sz w:val="20"/>
                <w:szCs w:val="20"/>
                <w:lang w:val="ru-RU"/>
              </w:rPr>
            </w:pPr>
            <w:hyperlink w:anchor="_bookmark47" w:history="1">
              <w:r w:rsidR="00595CA7" w:rsidRPr="0096664D">
                <w:rPr>
                  <w:rFonts w:ascii="Times New Roman" w:hAnsi="Times New Roman" w:cs="Times New Roman"/>
                  <w:sz w:val="20"/>
                  <w:szCs w:val="20"/>
                  <w:u w:val="single" w:color="053BF5"/>
                  <w:lang w:val="ru-RU"/>
                </w:rPr>
                <w:t>4.8.1</w:t>
              </w:r>
              <w:r w:rsidR="00595CA7" w:rsidRPr="0096664D">
                <w:rPr>
                  <w:rFonts w:ascii="Times New Roman" w:hAnsi="Times New Roman" w:cs="Times New Roman"/>
                  <w:sz w:val="20"/>
                  <w:szCs w:val="20"/>
                  <w:lang w:val="ru-RU"/>
                </w:rPr>
                <w:t xml:space="preserve"> </w:t>
              </w:r>
            </w:hyperlink>
            <w:r w:rsidR="00595CA7" w:rsidRPr="0096664D">
              <w:rPr>
                <w:rFonts w:ascii="Times New Roman" w:hAnsi="Times New Roman" w:cs="Times New Roman"/>
                <w:sz w:val="20"/>
                <w:szCs w:val="20"/>
                <w:lang w:val="ru-RU"/>
              </w:rPr>
              <w:t>Диапазон температуры окружающей среды</w:t>
            </w:r>
          </w:p>
        </w:tc>
        <w:tc>
          <w:tcPr>
            <w:tcW w:w="4968" w:type="dxa"/>
            <w:gridSpan w:val="2"/>
          </w:tcPr>
          <w:p w:rsidR="00595CA7" w:rsidRPr="0096664D" w:rsidRDefault="00595CA7" w:rsidP="00BF6822">
            <w:pPr>
              <w:pStyle w:val="TableParagraph"/>
              <w:ind w:left="142" w:right="147"/>
              <w:jc w:val="both"/>
              <w:rPr>
                <w:rFonts w:ascii="Times New Roman" w:hAnsi="Times New Roman" w:cs="Times New Roman"/>
                <w:sz w:val="20"/>
                <w:szCs w:val="20"/>
                <w:lang w:val="ru-RU"/>
              </w:rPr>
            </w:pPr>
            <w:r w:rsidRPr="0096664D">
              <w:rPr>
                <w:rFonts w:ascii="Times New Roman" w:hAnsi="Times New Roman" w:cs="Times New Roman"/>
                <w:sz w:val="20"/>
                <w:szCs w:val="20"/>
                <w:lang w:val="ru-RU"/>
              </w:rPr>
              <w:t>Документы</w:t>
            </w:r>
          </w:p>
        </w:tc>
      </w:tr>
      <w:tr w:rsidR="00595CA7" w:rsidRPr="0096664D" w:rsidTr="00BF6822">
        <w:trPr>
          <w:gridBefore w:val="1"/>
          <w:wBefore w:w="10" w:type="dxa"/>
          <w:trHeight w:val="293"/>
        </w:trPr>
        <w:tc>
          <w:tcPr>
            <w:tcW w:w="4246" w:type="dxa"/>
          </w:tcPr>
          <w:p w:rsidR="00595CA7" w:rsidRPr="0096664D" w:rsidRDefault="00A11AA5" w:rsidP="00BF6822">
            <w:pPr>
              <w:pStyle w:val="TableParagraph"/>
              <w:ind w:left="137" w:right="141"/>
              <w:jc w:val="both"/>
              <w:rPr>
                <w:rFonts w:ascii="Times New Roman" w:hAnsi="Times New Roman" w:cs="Times New Roman"/>
                <w:sz w:val="20"/>
                <w:szCs w:val="20"/>
                <w:lang w:val="ru-RU"/>
              </w:rPr>
            </w:pPr>
            <w:hyperlink w:anchor="_bookmark49" w:history="1">
              <w:r w:rsidR="00595CA7" w:rsidRPr="0096664D">
                <w:rPr>
                  <w:rFonts w:ascii="Times New Roman" w:hAnsi="Times New Roman" w:cs="Times New Roman"/>
                  <w:sz w:val="20"/>
                  <w:szCs w:val="20"/>
                  <w:u w:val="single" w:color="053BF5"/>
                  <w:lang w:val="ru-RU"/>
                </w:rPr>
                <w:t>4.8.2</w:t>
              </w:r>
              <w:r w:rsidR="00595CA7" w:rsidRPr="0096664D">
                <w:rPr>
                  <w:rFonts w:ascii="Times New Roman" w:hAnsi="Times New Roman" w:cs="Times New Roman"/>
                  <w:sz w:val="20"/>
                  <w:szCs w:val="20"/>
                  <w:lang w:val="ru-RU"/>
                </w:rPr>
                <w:t xml:space="preserve"> </w:t>
              </w:r>
            </w:hyperlink>
            <w:r w:rsidR="00595CA7" w:rsidRPr="0096664D">
              <w:rPr>
                <w:rFonts w:ascii="Times New Roman" w:hAnsi="Times New Roman" w:cs="Times New Roman"/>
                <w:sz w:val="20"/>
                <w:szCs w:val="20"/>
                <w:lang w:val="ru-RU"/>
              </w:rPr>
              <w:t>Влажность окружающего воздуха</w:t>
            </w:r>
          </w:p>
        </w:tc>
        <w:tc>
          <w:tcPr>
            <w:tcW w:w="4968" w:type="dxa"/>
            <w:gridSpan w:val="2"/>
          </w:tcPr>
          <w:p w:rsidR="00595CA7" w:rsidRPr="0096664D" w:rsidRDefault="00595CA7" w:rsidP="00BF6822">
            <w:pPr>
              <w:pStyle w:val="TableParagraph"/>
              <w:ind w:left="142" w:right="147"/>
              <w:jc w:val="both"/>
              <w:rPr>
                <w:rFonts w:ascii="Times New Roman" w:hAnsi="Times New Roman" w:cs="Times New Roman"/>
                <w:sz w:val="20"/>
                <w:szCs w:val="20"/>
                <w:lang w:val="ru-RU"/>
              </w:rPr>
            </w:pPr>
            <w:r w:rsidRPr="0096664D">
              <w:rPr>
                <w:rFonts w:ascii="Times New Roman" w:hAnsi="Times New Roman" w:cs="Times New Roman"/>
                <w:sz w:val="20"/>
                <w:szCs w:val="20"/>
                <w:lang w:val="ru-RU"/>
              </w:rPr>
              <w:t>Документы</w:t>
            </w:r>
          </w:p>
        </w:tc>
      </w:tr>
      <w:tr w:rsidR="00595CA7" w:rsidRPr="0096664D" w:rsidTr="00BF6822">
        <w:trPr>
          <w:gridBefore w:val="1"/>
          <w:wBefore w:w="10" w:type="dxa"/>
          <w:trHeight w:val="293"/>
        </w:trPr>
        <w:tc>
          <w:tcPr>
            <w:tcW w:w="4246" w:type="dxa"/>
          </w:tcPr>
          <w:p w:rsidR="00595CA7" w:rsidRPr="0096664D" w:rsidRDefault="00A11AA5" w:rsidP="00BF6822">
            <w:pPr>
              <w:pStyle w:val="TableParagraph"/>
              <w:ind w:left="137" w:right="141"/>
              <w:jc w:val="both"/>
              <w:rPr>
                <w:rFonts w:ascii="Times New Roman" w:hAnsi="Times New Roman" w:cs="Times New Roman"/>
                <w:sz w:val="20"/>
                <w:szCs w:val="20"/>
                <w:lang w:val="ru-RU"/>
              </w:rPr>
            </w:pPr>
            <w:hyperlink w:anchor="_bookmark50" w:history="1">
              <w:r w:rsidR="00595CA7" w:rsidRPr="0096664D">
                <w:rPr>
                  <w:rFonts w:ascii="Times New Roman" w:hAnsi="Times New Roman" w:cs="Times New Roman"/>
                  <w:sz w:val="20"/>
                  <w:szCs w:val="20"/>
                  <w:u w:val="single" w:color="053BF5"/>
                  <w:lang w:val="ru-RU"/>
                </w:rPr>
                <w:t>4.8.3</w:t>
              </w:r>
              <w:r w:rsidR="00595CA7" w:rsidRPr="0096664D">
                <w:rPr>
                  <w:rFonts w:ascii="Times New Roman" w:hAnsi="Times New Roman" w:cs="Times New Roman"/>
                  <w:sz w:val="20"/>
                  <w:szCs w:val="20"/>
                  <w:lang w:val="ru-RU"/>
                </w:rPr>
                <w:t xml:space="preserve"> </w:t>
              </w:r>
            </w:hyperlink>
            <w:r w:rsidR="00595CA7" w:rsidRPr="0096664D">
              <w:rPr>
                <w:rFonts w:ascii="Times New Roman" w:hAnsi="Times New Roman" w:cs="Times New Roman"/>
                <w:sz w:val="20"/>
                <w:szCs w:val="20"/>
                <w:lang w:val="ru-RU"/>
              </w:rPr>
              <w:t>Атмосферное давление</w:t>
            </w:r>
          </w:p>
        </w:tc>
        <w:tc>
          <w:tcPr>
            <w:tcW w:w="4968" w:type="dxa"/>
            <w:gridSpan w:val="2"/>
          </w:tcPr>
          <w:p w:rsidR="00595CA7" w:rsidRPr="0096664D" w:rsidRDefault="00595CA7" w:rsidP="00BF6822">
            <w:pPr>
              <w:pStyle w:val="TableParagraph"/>
              <w:ind w:left="142" w:right="147"/>
              <w:jc w:val="both"/>
              <w:rPr>
                <w:rFonts w:ascii="Times New Roman" w:hAnsi="Times New Roman" w:cs="Times New Roman"/>
                <w:sz w:val="20"/>
                <w:szCs w:val="20"/>
                <w:lang w:val="ru-RU"/>
              </w:rPr>
            </w:pPr>
            <w:r w:rsidRPr="0096664D">
              <w:rPr>
                <w:rFonts w:ascii="Times New Roman" w:hAnsi="Times New Roman" w:cs="Times New Roman"/>
                <w:sz w:val="20"/>
                <w:szCs w:val="20"/>
                <w:lang w:val="ru-RU"/>
              </w:rPr>
              <w:t>Документы</w:t>
            </w:r>
          </w:p>
        </w:tc>
      </w:tr>
      <w:tr w:rsidR="00595CA7" w:rsidRPr="0096664D" w:rsidTr="00BF6822">
        <w:trPr>
          <w:gridBefore w:val="1"/>
          <w:wBefore w:w="10" w:type="dxa"/>
          <w:trHeight w:val="293"/>
        </w:trPr>
        <w:tc>
          <w:tcPr>
            <w:tcW w:w="4246" w:type="dxa"/>
          </w:tcPr>
          <w:p w:rsidR="00595CA7" w:rsidRPr="0096664D" w:rsidRDefault="00A11AA5" w:rsidP="00BF6822">
            <w:pPr>
              <w:pStyle w:val="TableParagraph"/>
              <w:ind w:left="137" w:right="141"/>
              <w:jc w:val="both"/>
              <w:rPr>
                <w:rFonts w:ascii="Times New Roman" w:hAnsi="Times New Roman" w:cs="Times New Roman"/>
                <w:sz w:val="20"/>
                <w:szCs w:val="20"/>
                <w:lang w:val="ru-RU"/>
              </w:rPr>
            </w:pPr>
            <w:hyperlink w:anchor="_bookmark51" w:history="1">
              <w:r w:rsidR="00595CA7" w:rsidRPr="0096664D">
                <w:rPr>
                  <w:rFonts w:ascii="Times New Roman" w:hAnsi="Times New Roman" w:cs="Times New Roman"/>
                  <w:sz w:val="20"/>
                  <w:szCs w:val="20"/>
                  <w:u w:val="single" w:color="053BF5"/>
                  <w:lang w:val="ru-RU"/>
                </w:rPr>
                <w:t>4.9.1</w:t>
              </w:r>
              <w:r w:rsidR="00595CA7" w:rsidRPr="0096664D">
                <w:rPr>
                  <w:rFonts w:ascii="Times New Roman" w:hAnsi="Times New Roman" w:cs="Times New Roman"/>
                  <w:sz w:val="20"/>
                  <w:szCs w:val="20"/>
                  <w:lang w:val="ru-RU"/>
                </w:rPr>
                <w:t xml:space="preserve"> </w:t>
              </w:r>
            </w:hyperlink>
            <w:r w:rsidR="00595CA7" w:rsidRPr="0096664D">
              <w:rPr>
                <w:rFonts w:ascii="Times New Roman" w:hAnsi="Times New Roman" w:cs="Times New Roman"/>
                <w:sz w:val="20"/>
                <w:szCs w:val="20"/>
                <w:lang w:val="ru-RU"/>
              </w:rPr>
              <w:t xml:space="preserve"> Общие требования</w:t>
            </w:r>
          </w:p>
        </w:tc>
        <w:tc>
          <w:tcPr>
            <w:tcW w:w="4968" w:type="dxa"/>
            <w:gridSpan w:val="2"/>
          </w:tcPr>
          <w:p w:rsidR="00595CA7" w:rsidRPr="0096664D" w:rsidRDefault="00595CA7" w:rsidP="00BF6822">
            <w:pPr>
              <w:pStyle w:val="TableParagraph"/>
              <w:ind w:left="142" w:right="147"/>
              <w:jc w:val="both"/>
              <w:rPr>
                <w:rFonts w:ascii="Times New Roman" w:hAnsi="Times New Roman" w:cs="Times New Roman"/>
                <w:sz w:val="20"/>
                <w:szCs w:val="20"/>
                <w:lang w:val="ru-RU"/>
              </w:rPr>
            </w:pPr>
            <w:r w:rsidRPr="0096664D">
              <w:rPr>
                <w:rFonts w:ascii="Times New Roman" w:hAnsi="Times New Roman" w:cs="Times New Roman"/>
                <w:sz w:val="20"/>
                <w:szCs w:val="20"/>
                <w:lang w:val="ru-RU"/>
              </w:rPr>
              <w:t>Документы</w:t>
            </w:r>
          </w:p>
        </w:tc>
      </w:tr>
      <w:tr w:rsidR="00595CA7" w:rsidRPr="0096664D" w:rsidTr="00BF6822">
        <w:trPr>
          <w:gridBefore w:val="1"/>
          <w:wBefore w:w="10" w:type="dxa"/>
          <w:trHeight w:val="293"/>
        </w:trPr>
        <w:tc>
          <w:tcPr>
            <w:tcW w:w="4246" w:type="dxa"/>
          </w:tcPr>
          <w:p w:rsidR="00595CA7" w:rsidRPr="0096664D" w:rsidRDefault="00A11AA5" w:rsidP="00BF6822">
            <w:pPr>
              <w:pStyle w:val="TableParagraph"/>
              <w:ind w:left="137" w:right="141"/>
              <w:jc w:val="both"/>
              <w:rPr>
                <w:rFonts w:ascii="Times New Roman" w:hAnsi="Times New Roman" w:cs="Times New Roman"/>
                <w:sz w:val="20"/>
                <w:szCs w:val="20"/>
                <w:lang w:val="ru-RU"/>
              </w:rPr>
            </w:pPr>
            <w:hyperlink w:anchor="_bookmark52" w:history="1">
              <w:r w:rsidR="00595CA7" w:rsidRPr="0096664D">
                <w:rPr>
                  <w:rFonts w:ascii="Times New Roman" w:hAnsi="Times New Roman" w:cs="Times New Roman"/>
                  <w:sz w:val="20"/>
                  <w:szCs w:val="20"/>
                  <w:u w:val="single" w:color="053BF5"/>
                  <w:lang w:val="ru-RU"/>
                </w:rPr>
                <w:t>4.9.2</w:t>
              </w:r>
              <w:r w:rsidR="00595CA7" w:rsidRPr="0096664D">
                <w:rPr>
                  <w:rFonts w:ascii="Times New Roman" w:hAnsi="Times New Roman" w:cs="Times New Roman"/>
                  <w:sz w:val="20"/>
                  <w:szCs w:val="20"/>
                  <w:lang w:val="ru-RU"/>
                </w:rPr>
                <w:t xml:space="preserve"> </w:t>
              </w:r>
            </w:hyperlink>
            <w:r w:rsidR="00595CA7" w:rsidRPr="0096664D">
              <w:rPr>
                <w:rFonts w:ascii="Times New Roman" w:hAnsi="Times New Roman" w:cs="Times New Roman"/>
                <w:sz w:val="20"/>
                <w:szCs w:val="20"/>
                <w:lang w:val="ru-RU"/>
              </w:rPr>
              <w:t>Гигиеническое исполнение оборудования</w:t>
            </w:r>
          </w:p>
        </w:tc>
        <w:tc>
          <w:tcPr>
            <w:tcW w:w="4968" w:type="dxa"/>
            <w:gridSpan w:val="2"/>
          </w:tcPr>
          <w:p w:rsidR="00595CA7" w:rsidRPr="0096664D" w:rsidRDefault="00595CA7" w:rsidP="00BF6822">
            <w:pPr>
              <w:pStyle w:val="TableParagraph"/>
              <w:ind w:left="142" w:right="147"/>
              <w:jc w:val="both"/>
              <w:rPr>
                <w:rFonts w:ascii="Times New Roman" w:hAnsi="Times New Roman" w:cs="Times New Roman"/>
                <w:sz w:val="20"/>
                <w:szCs w:val="20"/>
                <w:lang w:val="ru-RU"/>
              </w:rPr>
            </w:pPr>
            <w:r w:rsidRPr="0096664D">
              <w:rPr>
                <w:rFonts w:ascii="Times New Roman" w:hAnsi="Times New Roman" w:cs="Times New Roman"/>
                <w:sz w:val="20"/>
                <w:szCs w:val="20"/>
                <w:lang w:val="ru-RU"/>
              </w:rPr>
              <w:t>Документы и визуальный контроль</w:t>
            </w:r>
          </w:p>
        </w:tc>
      </w:tr>
      <w:tr w:rsidR="00595CA7" w:rsidRPr="0096664D" w:rsidTr="00BF6822">
        <w:trPr>
          <w:gridBefore w:val="1"/>
          <w:wBefore w:w="10" w:type="dxa"/>
          <w:trHeight w:val="293"/>
        </w:trPr>
        <w:tc>
          <w:tcPr>
            <w:tcW w:w="4246" w:type="dxa"/>
          </w:tcPr>
          <w:p w:rsidR="00595CA7" w:rsidRPr="0096664D" w:rsidRDefault="00A11AA5" w:rsidP="00BF6822">
            <w:pPr>
              <w:pStyle w:val="TableParagraph"/>
              <w:ind w:left="137" w:right="141"/>
              <w:jc w:val="both"/>
              <w:rPr>
                <w:rFonts w:ascii="Times New Roman" w:hAnsi="Times New Roman" w:cs="Times New Roman"/>
                <w:sz w:val="20"/>
                <w:szCs w:val="20"/>
                <w:lang w:val="ru-RU"/>
              </w:rPr>
            </w:pPr>
            <w:hyperlink w:anchor="_bookmark53" w:history="1">
              <w:r w:rsidR="00595CA7" w:rsidRPr="0096664D">
                <w:rPr>
                  <w:rFonts w:ascii="Times New Roman" w:hAnsi="Times New Roman" w:cs="Times New Roman"/>
                  <w:sz w:val="20"/>
                  <w:szCs w:val="20"/>
                  <w:u w:val="single" w:color="053BF5"/>
                  <w:lang w:val="ru-RU"/>
                </w:rPr>
                <w:t>4.9.3</w:t>
              </w:r>
            </w:hyperlink>
            <w:r w:rsidR="00595CA7" w:rsidRPr="0096664D">
              <w:rPr>
                <w:rFonts w:ascii="Times New Roman" w:hAnsi="Times New Roman" w:cs="Times New Roman"/>
                <w:sz w:val="20"/>
                <w:szCs w:val="20"/>
                <w:lang w:val="ru-RU"/>
              </w:rPr>
              <w:t xml:space="preserve"> Герметичность</w:t>
            </w:r>
          </w:p>
        </w:tc>
        <w:tc>
          <w:tcPr>
            <w:tcW w:w="4968" w:type="dxa"/>
            <w:gridSpan w:val="2"/>
          </w:tcPr>
          <w:p w:rsidR="00595CA7" w:rsidRPr="0096664D" w:rsidRDefault="00595CA7" w:rsidP="00BF6822">
            <w:pPr>
              <w:pStyle w:val="TableParagraph"/>
              <w:ind w:left="142" w:right="147"/>
              <w:jc w:val="both"/>
              <w:rPr>
                <w:rFonts w:ascii="Times New Roman" w:hAnsi="Times New Roman" w:cs="Times New Roman"/>
                <w:sz w:val="20"/>
                <w:szCs w:val="20"/>
                <w:lang w:val="ru-RU"/>
              </w:rPr>
            </w:pPr>
            <w:r w:rsidRPr="0096664D">
              <w:rPr>
                <w:rFonts w:ascii="Times New Roman" w:hAnsi="Times New Roman" w:cs="Times New Roman"/>
                <w:sz w:val="20"/>
                <w:szCs w:val="20"/>
                <w:lang w:val="ru-RU"/>
              </w:rPr>
              <w:t>Испытание в соответствии с п.</w:t>
            </w:r>
            <w:hyperlink w:anchor="_bookmark167" w:history="1">
              <w:r w:rsidRPr="0096664D">
                <w:rPr>
                  <w:rFonts w:ascii="Times New Roman" w:hAnsi="Times New Roman" w:cs="Times New Roman"/>
                  <w:sz w:val="20"/>
                  <w:szCs w:val="20"/>
                  <w:u w:val="single" w:color="053BF5"/>
                  <w:lang w:val="ru-RU"/>
                </w:rPr>
                <w:t>A.3.1</w:t>
              </w:r>
            </w:hyperlink>
          </w:p>
        </w:tc>
      </w:tr>
      <w:tr w:rsidR="00595CA7" w:rsidRPr="0096664D" w:rsidTr="00BF6822">
        <w:trPr>
          <w:gridBefore w:val="1"/>
          <w:wBefore w:w="10" w:type="dxa"/>
          <w:trHeight w:val="293"/>
        </w:trPr>
        <w:tc>
          <w:tcPr>
            <w:tcW w:w="4246" w:type="dxa"/>
          </w:tcPr>
          <w:p w:rsidR="00595CA7" w:rsidRPr="0096664D" w:rsidRDefault="00A11AA5" w:rsidP="00BF6822">
            <w:pPr>
              <w:pStyle w:val="TableParagraph"/>
              <w:ind w:left="137" w:right="141"/>
              <w:jc w:val="both"/>
              <w:rPr>
                <w:rFonts w:ascii="Times New Roman" w:hAnsi="Times New Roman" w:cs="Times New Roman"/>
                <w:sz w:val="20"/>
                <w:szCs w:val="20"/>
                <w:lang w:val="ru-RU"/>
              </w:rPr>
            </w:pPr>
            <w:hyperlink w:anchor="_bookmark55" w:history="1">
              <w:r w:rsidR="00595CA7" w:rsidRPr="0096664D">
                <w:rPr>
                  <w:rFonts w:ascii="Times New Roman" w:hAnsi="Times New Roman" w:cs="Times New Roman"/>
                  <w:sz w:val="20"/>
                  <w:szCs w:val="20"/>
                  <w:u w:val="single" w:color="053BF5"/>
                  <w:lang w:val="ru-RU"/>
                </w:rPr>
                <w:t>4.9.4</w:t>
              </w:r>
            </w:hyperlink>
            <w:r w:rsidR="00595CA7" w:rsidRPr="0096664D">
              <w:rPr>
                <w:rFonts w:ascii="Times New Roman" w:hAnsi="Times New Roman" w:cs="Times New Roman"/>
                <w:sz w:val="20"/>
                <w:szCs w:val="20"/>
                <w:lang w:val="ru-RU"/>
              </w:rPr>
              <w:t xml:space="preserve"> </w:t>
            </w:r>
            <w:proofErr w:type="spellStart"/>
            <w:r w:rsidR="00595CA7" w:rsidRPr="0096664D">
              <w:rPr>
                <w:rFonts w:ascii="Times New Roman" w:hAnsi="Times New Roman" w:cs="Times New Roman"/>
                <w:sz w:val="20"/>
                <w:szCs w:val="20"/>
                <w:lang w:val="ru-RU"/>
              </w:rPr>
              <w:t>Очищаемость</w:t>
            </w:r>
            <w:proofErr w:type="spellEnd"/>
            <w:r w:rsidR="00595CA7" w:rsidRPr="0096664D">
              <w:rPr>
                <w:rFonts w:ascii="Times New Roman" w:hAnsi="Times New Roman" w:cs="Times New Roman"/>
                <w:sz w:val="20"/>
                <w:szCs w:val="20"/>
                <w:lang w:val="ru-RU"/>
              </w:rPr>
              <w:t xml:space="preserve"> поверхностей</w:t>
            </w:r>
          </w:p>
        </w:tc>
        <w:tc>
          <w:tcPr>
            <w:tcW w:w="4968" w:type="dxa"/>
            <w:gridSpan w:val="2"/>
          </w:tcPr>
          <w:p w:rsidR="00595CA7" w:rsidRPr="0096664D" w:rsidRDefault="00595CA7" w:rsidP="00BF6822">
            <w:pPr>
              <w:pStyle w:val="TableParagraph"/>
              <w:ind w:left="142" w:right="147"/>
              <w:jc w:val="both"/>
              <w:rPr>
                <w:rFonts w:ascii="Times New Roman" w:hAnsi="Times New Roman" w:cs="Times New Roman"/>
                <w:sz w:val="20"/>
                <w:szCs w:val="20"/>
                <w:lang w:val="ru-RU"/>
              </w:rPr>
            </w:pPr>
            <w:r w:rsidRPr="0096664D">
              <w:rPr>
                <w:rFonts w:ascii="Times New Roman" w:hAnsi="Times New Roman" w:cs="Times New Roman"/>
                <w:sz w:val="20"/>
                <w:szCs w:val="20"/>
                <w:lang w:val="ru-RU"/>
              </w:rPr>
              <w:t>Документы и визуальный контроль</w:t>
            </w:r>
          </w:p>
        </w:tc>
      </w:tr>
      <w:tr w:rsidR="00595CA7" w:rsidRPr="0096664D" w:rsidTr="00BF6822">
        <w:trPr>
          <w:gridBefore w:val="1"/>
          <w:wBefore w:w="10" w:type="dxa"/>
          <w:trHeight w:val="293"/>
        </w:trPr>
        <w:tc>
          <w:tcPr>
            <w:tcW w:w="4246" w:type="dxa"/>
          </w:tcPr>
          <w:p w:rsidR="00595CA7" w:rsidRPr="0096664D" w:rsidRDefault="00A11AA5" w:rsidP="00BF6822">
            <w:pPr>
              <w:pStyle w:val="TableParagraph"/>
              <w:ind w:left="137" w:right="141"/>
              <w:jc w:val="both"/>
              <w:rPr>
                <w:rFonts w:ascii="Times New Roman" w:hAnsi="Times New Roman" w:cs="Times New Roman"/>
                <w:sz w:val="20"/>
                <w:szCs w:val="20"/>
                <w:lang w:val="ru-RU"/>
              </w:rPr>
            </w:pPr>
            <w:hyperlink w:anchor="_bookmark56" w:history="1">
              <w:r w:rsidR="00595CA7" w:rsidRPr="0096664D">
                <w:rPr>
                  <w:rFonts w:ascii="Times New Roman" w:hAnsi="Times New Roman" w:cs="Times New Roman"/>
                  <w:sz w:val="20"/>
                  <w:szCs w:val="20"/>
                  <w:u w:val="single" w:color="053BF5"/>
                  <w:lang w:val="ru-RU"/>
                </w:rPr>
                <w:t>4.9.5</w:t>
              </w:r>
            </w:hyperlink>
            <w:r w:rsidR="00595CA7" w:rsidRPr="0096664D">
              <w:rPr>
                <w:rFonts w:ascii="Times New Roman" w:hAnsi="Times New Roman" w:cs="Times New Roman"/>
                <w:sz w:val="20"/>
                <w:szCs w:val="20"/>
                <w:lang w:val="ru-RU"/>
              </w:rPr>
              <w:t xml:space="preserve"> Химические и биологические добавки</w:t>
            </w:r>
          </w:p>
        </w:tc>
        <w:tc>
          <w:tcPr>
            <w:tcW w:w="4968" w:type="dxa"/>
            <w:gridSpan w:val="2"/>
          </w:tcPr>
          <w:p w:rsidR="00595CA7" w:rsidRPr="0096664D" w:rsidRDefault="00595CA7" w:rsidP="00BF6822">
            <w:pPr>
              <w:pStyle w:val="TableParagraph"/>
              <w:ind w:left="142" w:right="147"/>
              <w:jc w:val="both"/>
              <w:rPr>
                <w:rFonts w:ascii="Times New Roman" w:hAnsi="Times New Roman" w:cs="Times New Roman"/>
                <w:sz w:val="20"/>
                <w:szCs w:val="20"/>
                <w:lang w:val="ru-RU"/>
              </w:rPr>
            </w:pPr>
            <w:r w:rsidRPr="0096664D">
              <w:rPr>
                <w:rFonts w:ascii="Times New Roman" w:hAnsi="Times New Roman" w:cs="Times New Roman"/>
                <w:sz w:val="20"/>
                <w:szCs w:val="20"/>
                <w:lang w:val="ru-RU"/>
              </w:rPr>
              <w:t>Документы</w:t>
            </w:r>
          </w:p>
        </w:tc>
      </w:tr>
      <w:tr w:rsidR="00595CA7" w:rsidRPr="0096664D" w:rsidTr="00BF6822">
        <w:trPr>
          <w:gridBefore w:val="1"/>
          <w:wBefore w:w="10" w:type="dxa"/>
          <w:trHeight w:val="293"/>
        </w:trPr>
        <w:tc>
          <w:tcPr>
            <w:tcW w:w="4246" w:type="dxa"/>
          </w:tcPr>
          <w:p w:rsidR="00595CA7" w:rsidRPr="0096664D" w:rsidRDefault="00A11AA5" w:rsidP="00BF6822">
            <w:pPr>
              <w:pStyle w:val="TableParagraph"/>
              <w:ind w:left="137" w:right="141"/>
              <w:jc w:val="both"/>
              <w:rPr>
                <w:rFonts w:ascii="Times New Roman" w:hAnsi="Times New Roman" w:cs="Times New Roman"/>
                <w:sz w:val="20"/>
                <w:szCs w:val="20"/>
                <w:lang w:val="ru-RU"/>
              </w:rPr>
            </w:pPr>
            <w:hyperlink w:anchor="_bookmark57" w:history="1">
              <w:r w:rsidR="00595CA7" w:rsidRPr="0096664D">
                <w:rPr>
                  <w:rFonts w:ascii="Times New Roman" w:hAnsi="Times New Roman" w:cs="Times New Roman"/>
                  <w:sz w:val="20"/>
                  <w:szCs w:val="20"/>
                  <w:u w:val="single" w:color="053BF5"/>
                  <w:lang w:val="ru-RU"/>
                </w:rPr>
                <w:t>4.10.1</w:t>
              </w:r>
              <w:r w:rsidR="00595CA7" w:rsidRPr="0096664D">
                <w:rPr>
                  <w:rFonts w:ascii="Times New Roman" w:hAnsi="Times New Roman" w:cs="Times New Roman"/>
                  <w:sz w:val="20"/>
                  <w:szCs w:val="20"/>
                  <w:lang w:val="ru-RU"/>
                </w:rPr>
                <w:t xml:space="preserve"> </w:t>
              </w:r>
            </w:hyperlink>
            <w:r w:rsidR="00595CA7" w:rsidRPr="0096664D">
              <w:rPr>
                <w:rFonts w:ascii="Times New Roman" w:hAnsi="Times New Roman" w:cs="Times New Roman"/>
                <w:sz w:val="20"/>
                <w:szCs w:val="20"/>
                <w:lang w:val="ru-RU"/>
              </w:rPr>
              <w:t>Прочность материалов</w:t>
            </w:r>
          </w:p>
        </w:tc>
        <w:tc>
          <w:tcPr>
            <w:tcW w:w="4968" w:type="dxa"/>
            <w:gridSpan w:val="2"/>
          </w:tcPr>
          <w:p w:rsidR="00595CA7" w:rsidRPr="0096664D" w:rsidRDefault="00595CA7" w:rsidP="00BF6822">
            <w:pPr>
              <w:pStyle w:val="TableParagraph"/>
              <w:ind w:left="142" w:right="147"/>
              <w:jc w:val="both"/>
              <w:rPr>
                <w:rFonts w:ascii="Times New Roman" w:hAnsi="Times New Roman" w:cs="Times New Roman"/>
                <w:sz w:val="20"/>
                <w:szCs w:val="20"/>
                <w:lang w:val="ru-RU"/>
              </w:rPr>
            </w:pPr>
            <w:r w:rsidRPr="0096664D">
              <w:rPr>
                <w:rFonts w:ascii="Times New Roman" w:hAnsi="Times New Roman" w:cs="Times New Roman"/>
                <w:sz w:val="20"/>
                <w:szCs w:val="20"/>
                <w:lang w:val="ru-RU"/>
              </w:rPr>
              <w:t>Документы и визуальный контроль</w:t>
            </w:r>
          </w:p>
        </w:tc>
      </w:tr>
      <w:tr w:rsidR="00595CA7" w:rsidRPr="0096664D" w:rsidTr="00BF6822">
        <w:trPr>
          <w:gridBefore w:val="1"/>
          <w:wBefore w:w="10" w:type="dxa"/>
          <w:trHeight w:val="293"/>
        </w:trPr>
        <w:tc>
          <w:tcPr>
            <w:tcW w:w="4246" w:type="dxa"/>
          </w:tcPr>
          <w:p w:rsidR="00595CA7" w:rsidRPr="0096664D" w:rsidRDefault="00A11AA5" w:rsidP="00BF6822">
            <w:pPr>
              <w:pStyle w:val="TableParagraph"/>
              <w:ind w:left="137" w:right="141"/>
              <w:jc w:val="both"/>
              <w:rPr>
                <w:rFonts w:ascii="Times New Roman" w:hAnsi="Times New Roman" w:cs="Times New Roman"/>
                <w:sz w:val="20"/>
                <w:szCs w:val="20"/>
                <w:lang w:val="ru-RU"/>
              </w:rPr>
            </w:pPr>
            <w:hyperlink w:anchor="_bookmark58" w:history="1">
              <w:r w:rsidR="00595CA7" w:rsidRPr="0096664D">
                <w:rPr>
                  <w:rFonts w:ascii="Times New Roman" w:hAnsi="Times New Roman" w:cs="Times New Roman"/>
                  <w:sz w:val="20"/>
                  <w:szCs w:val="20"/>
                  <w:u w:val="single" w:color="053BF5"/>
                  <w:lang w:val="ru-RU"/>
                </w:rPr>
                <w:t>4.10.2</w:t>
              </w:r>
              <w:r w:rsidR="00595CA7" w:rsidRPr="0096664D">
                <w:rPr>
                  <w:rFonts w:ascii="Times New Roman" w:hAnsi="Times New Roman" w:cs="Times New Roman"/>
                  <w:sz w:val="20"/>
                  <w:szCs w:val="20"/>
                  <w:lang w:val="ru-RU"/>
                </w:rPr>
                <w:t xml:space="preserve"> </w:t>
              </w:r>
            </w:hyperlink>
            <w:proofErr w:type="spellStart"/>
            <w:r w:rsidR="00595CA7" w:rsidRPr="0096664D">
              <w:rPr>
                <w:rFonts w:ascii="Times New Roman" w:hAnsi="Times New Roman" w:cs="Times New Roman"/>
                <w:sz w:val="20"/>
                <w:szCs w:val="20"/>
                <w:lang w:val="ru-RU"/>
              </w:rPr>
              <w:t>Пожаростойкость</w:t>
            </w:r>
            <w:proofErr w:type="spellEnd"/>
            <w:r w:rsidR="00595CA7" w:rsidRPr="0096664D">
              <w:rPr>
                <w:rFonts w:ascii="Times New Roman" w:hAnsi="Times New Roman" w:cs="Times New Roman"/>
                <w:sz w:val="20"/>
                <w:szCs w:val="20"/>
                <w:lang w:val="ru-RU"/>
              </w:rPr>
              <w:t xml:space="preserve"> материалов</w:t>
            </w:r>
          </w:p>
        </w:tc>
        <w:tc>
          <w:tcPr>
            <w:tcW w:w="4968" w:type="dxa"/>
            <w:gridSpan w:val="2"/>
          </w:tcPr>
          <w:p w:rsidR="00595CA7" w:rsidRPr="0096664D" w:rsidRDefault="00595CA7" w:rsidP="00BF6822">
            <w:pPr>
              <w:pStyle w:val="TableParagraph"/>
              <w:ind w:left="142" w:right="147"/>
              <w:jc w:val="both"/>
              <w:rPr>
                <w:rFonts w:ascii="Times New Roman" w:hAnsi="Times New Roman" w:cs="Times New Roman"/>
                <w:sz w:val="20"/>
                <w:szCs w:val="20"/>
                <w:lang w:val="ru-RU"/>
              </w:rPr>
            </w:pPr>
            <w:r w:rsidRPr="0096664D">
              <w:rPr>
                <w:rFonts w:ascii="Times New Roman" w:hAnsi="Times New Roman" w:cs="Times New Roman"/>
                <w:sz w:val="20"/>
                <w:szCs w:val="20"/>
                <w:lang w:val="ru-RU"/>
              </w:rPr>
              <w:t>Документы и визуальный контроль</w:t>
            </w:r>
          </w:p>
        </w:tc>
      </w:tr>
      <w:tr w:rsidR="00595CA7" w:rsidRPr="0096664D" w:rsidTr="00BF6822">
        <w:trPr>
          <w:gridBefore w:val="1"/>
          <w:wBefore w:w="10" w:type="dxa"/>
          <w:trHeight w:val="43"/>
        </w:trPr>
        <w:tc>
          <w:tcPr>
            <w:tcW w:w="4246" w:type="dxa"/>
          </w:tcPr>
          <w:p w:rsidR="00595CA7" w:rsidRPr="0096664D" w:rsidRDefault="00A11AA5" w:rsidP="00BF6822">
            <w:pPr>
              <w:pStyle w:val="TableParagraph"/>
              <w:ind w:left="137" w:right="141"/>
              <w:jc w:val="both"/>
              <w:rPr>
                <w:rFonts w:ascii="Times New Roman" w:hAnsi="Times New Roman" w:cs="Times New Roman"/>
                <w:sz w:val="20"/>
                <w:szCs w:val="20"/>
                <w:lang w:val="ru-RU"/>
              </w:rPr>
            </w:pPr>
            <w:hyperlink w:anchor="_bookmark59" w:history="1">
              <w:r w:rsidR="00595CA7" w:rsidRPr="0096664D">
                <w:rPr>
                  <w:rFonts w:ascii="Times New Roman" w:hAnsi="Times New Roman" w:cs="Times New Roman"/>
                  <w:sz w:val="20"/>
                  <w:szCs w:val="20"/>
                  <w:u w:val="single" w:color="053BF5"/>
                  <w:lang w:val="ru-RU"/>
                </w:rPr>
                <w:t>4.11</w:t>
              </w:r>
              <w:r w:rsidR="00595CA7" w:rsidRPr="0096664D">
                <w:rPr>
                  <w:rFonts w:ascii="Times New Roman" w:hAnsi="Times New Roman" w:cs="Times New Roman"/>
                  <w:sz w:val="20"/>
                  <w:szCs w:val="20"/>
                  <w:lang w:val="ru-RU"/>
                </w:rPr>
                <w:t xml:space="preserve"> </w:t>
              </w:r>
            </w:hyperlink>
            <w:r w:rsidR="00595CA7" w:rsidRPr="0096664D">
              <w:rPr>
                <w:rFonts w:ascii="Times New Roman" w:hAnsi="Times New Roman" w:cs="Times New Roman"/>
                <w:sz w:val="20"/>
                <w:szCs w:val="20"/>
                <w:lang w:val="ru-RU"/>
              </w:rPr>
              <w:t>Соединения и соединительные элементы</w:t>
            </w:r>
          </w:p>
        </w:tc>
        <w:tc>
          <w:tcPr>
            <w:tcW w:w="4968" w:type="dxa"/>
            <w:gridSpan w:val="2"/>
          </w:tcPr>
          <w:p w:rsidR="00595CA7" w:rsidRPr="0096664D" w:rsidRDefault="00595CA7" w:rsidP="00BF6822">
            <w:pPr>
              <w:pStyle w:val="TableParagraph"/>
              <w:ind w:left="142" w:right="147"/>
              <w:jc w:val="both"/>
              <w:rPr>
                <w:rFonts w:ascii="Times New Roman" w:hAnsi="Times New Roman" w:cs="Times New Roman"/>
                <w:sz w:val="20"/>
                <w:szCs w:val="20"/>
                <w:lang w:val="ru-RU"/>
              </w:rPr>
            </w:pPr>
            <w:r w:rsidRPr="0096664D">
              <w:rPr>
                <w:rFonts w:ascii="Times New Roman" w:hAnsi="Times New Roman" w:cs="Times New Roman"/>
                <w:sz w:val="20"/>
                <w:szCs w:val="20"/>
                <w:lang w:val="ru-RU"/>
              </w:rPr>
              <w:t>Документы и визуальный контроль</w:t>
            </w:r>
          </w:p>
        </w:tc>
      </w:tr>
      <w:tr w:rsidR="00595CA7" w:rsidRPr="0096664D" w:rsidTr="00BF6822">
        <w:trPr>
          <w:gridBefore w:val="1"/>
          <w:wBefore w:w="10" w:type="dxa"/>
          <w:trHeight w:val="149"/>
        </w:trPr>
        <w:tc>
          <w:tcPr>
            <w:tcW w:w="4246" w:type="dxa"/>
          </w:tcPr>
          <w:p w:rsidR="00595CA7" w:rsidRPr="0096664D" w:rsidRDefault="00A11AA5" w:rsidP="00BF6822">
            <w:pPr>
              <w:pStyle w:val="TableParagraph"/>
              <w:ind w:left="137" w:right="141"/>
              <w:jc w:val="both"/>
              <w:rPr>
                <w:rFonts w:ascii="Times New Roman" w:hAnsi="Times New Roman" w:cs="Times New Roman"/>
                <w:sz w:val="20"/>
                <w:szCs w:val="20"/>
                <w:lang w:val="ru-RU"/>
              </w:rPr>
            </w:pPr>
            <w:hyperlink w:anchor="_bookmark62" w:history="1">
              <w:r w:rsidR="00595CA7" w:rsidRPr="0096664D">
                <w:rPr>
                  <w:rFonts w:ascii="Times New Roman" w:hAnsi="Times New Roman" w:cs="Times New Roman"/>
                  <w:sz w:val="20"/>
                  <w:szCs w:val="20"/>
                  <w:u w:val="single" w:color="053BF5"/>
                  <w:lang w:val="ru-RU"/>
                </w:rPr>
                <w:t>4.12.1</w:t>
              </w:r>
              <w:r w:rsidR="00595CA7" w:rsidRPr="0096664D">
                <w:rPr>
                  <w:rFonts w:ascii="Times New Roman" w:hAnsi="Times New Roman" w:cs="Times New Roman"/>
                  <w:sz w:val="20"/>
                  <w:szCs w:val="20"/>
                  <w:lang w:val="ru-RU"/>
                </w:rPr>
                <w:t xml:space="preserve"> </w:t>
              </w:r>
            </w:hyperlink>
            <w:r w:rsidR="00595CA7" w:rsidRPr="0096664D">
              <w:rPr>
                <w:rFonts w:ascii="Times New Roman" w:hAnsi="Times New Roman" w:cs="Times New Roman"/>
                <w:sz w:val="20"/>
                <w:szCs w:val="20"/>
                <w:lang w:val="ru-RU"/>
              </w:rPr>
              <w:t>Общие требования в отношении безопасности конструкции</w:t>
            </w:r>
          </w:p>
        </w:tc>
        <w:tc>
          <w:tcPr>
            <w:tcW w:w="4968" w:type="dxa"/>
            <w:gridSpan w:val="2"/>
          </w:tcPr>
          <w:p w:rsidR="00595CA7" w:rsidRPr="0096664D" w:rsidRDefault="00595CA7" w:rsidP="00BF6822">
            <w:pPr>
              <w:pStyle w:val="TableParagraph"/>
              <w:ind w:left="142" w:right="147"/>
              <w:jc w:val="both"/>
              <w:rPr>
                <w:rFonts w:ascii="Times New Roman" w:hAnsi="Times New Roman" w:cs="Times New Roman"/>
                <w:sz w:val="20"/>
                <w:szCs w:val="20"/>
                <w:lang w:val="ru-RU"/>
              </w:rPr>
            </w:pPr>
            <w:r w:rsidRPr="0096664D">
              <w:rPr>
                <w:rFonts w:ascii="Times New Roman" w:hAnsi="Times New Roman" w:cs="Times New Roman"/>
                <w:sz w:val="20"/>
                <w:szCs w:val="20"/>
                <w:lang w:val="ru-RU"/>
              </w:rPr>
              <w:t>Визуальный контроль</w:t>
            </w:r>
          </w:p>
        </w:tc>
      </w:tr>
      <w:tr w:rsidR="00595CA7" w:rsidRPr="0096664D" w:rsidTr="00BF6822">
        <w:trPr>
          <w:gridBefore w:val="1"/>
          <w:wBefore w:w="10" w:type="dxa"/>
          <w:trHeight w:val="241"/>
        </w:trPr>
        <w:tc>
          <w:tcPr>
            <w:tcW w:w="4246" w:type="dxa"/>
          </w:tcPr>
          <w:p w:rsidR="00595CA7" w:rsidRPr="0096664D" w:rsidRDefault="00A11AA5" w:rsidP="00BF6822">
            <w:pPr>
              <w:pStyle w:val="TableParagraph"/>
              <w:ind w:left="137" w:right="141"/>
              <w:jc w:val="both"/>
              <w:rPr>
                <w:rFonts w:ascii="Times New Roman" w:hAnsi="Times New Roman" w:cs="Times New Roman"/>
                <w:sz w:val="20"/>
                <w:szCs w:val="20"/>
                <w:lang w:val="ru-RU"/>
              </w:rPr>
            </w:pPr>
            <w:hyperlink w:anchor="_bookmark63" w:history="1">
              <w:r w:rsidR="00595CA7" w:rsidRPr="0096664D">
                <w:rPr>
                  <w:rFonts w:ascii="Times New Roman" w:hAnsi="Times New Roman" w:cs="Times New Roman"/>
                  <w:sz w:val="20"/>
                  <w:szCs w:val="20"/>
                  <w:u w:val="single" w:color="053BF5"/>
                  <w:lang w:val="ru-RU"/>
                </w:rPr>
                <w:t>4.12.2</w:t>
              </w:r>
              <w:r w:rsidR="00595CA7" w:rsidRPr="0096664D">
                <w:rPr>
                  <w:rFonts w:ascii="Times New Roman" w:hAnsi="Times New Roman" w:cs="Times New Roman"/>
                  <w:sz w:val="20"/>
                  <w:szCs w:val="20"/>
                  <w:lang w:val="ru-RU"/>
                </w:rPr>
                <w:t xml:space="preserve"> </w:t>
              </w:r>
            </w:hyperlink>
            <w:r w:rsidR="00595CA7" w:rsidRPr="0096664D">
              <w:rPr>
                <w:rFonts w:ascii="Times New Roman" w:hAnsi="Times New Roman" w:cs="Times New Roman"/>
                <w:sz w:val="20"/>
                <w:szCs w:val="20"/>
                <w:lang w:val="ru-RU"/>
              </w:rPr>
              <w:t>Противопожарная защита и защита от взрыва</w:t>
            </w:r>
          </w:p>
        </w:tc>
        <w:tc>
          <w:tcPr>
            <w:tcW w:w="4968" w:type="dxa"/>
            <w:gridSpan w:val="2"/>
          </w:tcPr>
          <w:p w:rsidR="00595CA7" w:rsidRPr="0096664D" w:rsidRDefault="00595CA7" w:rsidP="00BF6822">
            <w:pPr>
              <w:pStyle w:val="TableParagraph"/>
              <w:ind w:left="142" w:right="147"/>
              <w:jc w:val="both"/>
              <w:rPr>
                <w:rFonts w:ascii="Times New Roman" w:hAnsi="Times New Roman" w:cs="Times New Roman"/>
                <w:sz w:val="20"/>
                <w:szCs w:val="20"/>
                <w:lang w:val="ru-RU"/>
              </w:rPr>
            </w:pPr>
            <w:r w:rsidRPr="0096664D">
              <w:rPr>
                <w:rFonts w:ascii="Times New Roman" w:hAnsi="Times New Roman" w:cs="Times New Roman"/>
                <w:sz w:val="20"/>
                <w:szCs w:val="20"/>
                <w:lang w:val="ru-RU"/>
              </w:rPr>
              <w:t>Документы и визуальный контроль</w:t>
            </w:r>
          </w:p>
        </w:tc>
      </w:tr>
      <w:tr w:rsidR="00595CA7" w:rsidRPr="0096664D" w:rsidTr="00BF6822">
        <w:trPr>
          <w:gridBefore w:val="1"/>
          <w:wBefore w:w="10" w:type="dxa"/>
          <w:trHeight w:val="43"/>
        </w:trPr>
        <w:tc>
          <w:tcPr>
            <w:tcW w:w="4246" w:type="dxa"/>
          </w:tcPr>
          <w:p w:rsidR="00595CA7" w:rsidRPr="0096664D" w:rsidRDefault="00A11AA5" w:rsidP="00BF6822">
            <w:pPr>
              <w:pStyle w:val="TableParagraph"/>
              <w:ind w:left="137" w:right="141"/>
              <w:jc w:val="both"/>
              <w:rPr>
                <w:rFonts w:ascii="Times New Roman" w:hAnsi="Times New Roman" w:cs="Times New Roman"/>
                <w:sz w:val="20"/>
                <w:szCs w:val="20"/>
                <w:lang w:val="ru-RU"/>
              </w:rPr>
            </w:pPr>
            <w:hyperlink w:anchor="_bookmark64" w:history="1">
              <w:r w:rsidR="00595CA7" w:rsidRPr="0096664D">
                <w:rPr>
                  <w:rFonts w:ascii="Times New Roman" w:hAnsi="Times New Roman" w:cs="Times New Roman"/>
                  <w:sz w:val="20"/>
                  <w:szCs w:val="20"/>
                  <w:u w:val="single" w:color="053BF5"/>
                  <w:lang w:val="ru-RU"/>
                </w:rPr>
                <w:t>4.12.3</w:t>
              </w:r>
              <w:r w:rsidR="00595CA7" w:rsidRPr="0096664D">
                <w:rPr>
                  <w:rFonts w:ascii="Times New Roman" w:hAnsi="Times New Roman" w:cs="Times New Roman"/>
                  <w:sz w:val="20"/>
                  <w:szCs w:val="20"/>
                  <w:lang w:val="ru-RU"/>
                </w:rPr>
                <w:t xml:space="preserve"> </w:t>
              </w:r>
            </w:hyperlink>
            <w:r w:rsidR="00595CA7" w:rsidRPr="0096664D">
              <w:rPr>
                <w:rFonts w:ascii="Times New Roman" w:hAnsi="Times New Roman" w:cs="Times New Roman"/>
                <w:sz w:val="20"/>
                <w:szCs w:val="20"/>
                <w:lang w:val="ru-RU"/>
              </w:rPr>
              <w:t>Прочность конструкции</w:t>
            </w:r>
          </w:p>
        </w:tc>
        <w:tc>
          <w:tcPr>
            <w:tcW w:w="4968" w:type="dxa"/>
            <w:gridSpan w:val="2"/>
          </w:tcPr>
          <w:p w:rsidR="00595CA7" w:rsidRPr="0096664D" w:rsidRDefault="00595CA7" w:rsidP="00BF6822">
            <w:pPr>
              <w:pStyle w:val="TableParagraph"/>
              <w:ind w:left="142" w:right="147"/>
              <w:jc w:val="both"/>
              <w:rPr>
                <w:rFonts w:ascii="Times New Roman" w:hAnsi="Times New Roman" w:cs="Times New Roman"/>
                <w:sz w:val="20"/>
                <w:szCs w:val="20"/>
                <w:lang w:val="ru-RU"/>
              </w:rPr>
            </w:pPr>
            <w:r w:rsidRPr="0096664D">
              <w:rPr>
                <w:rFonts w:ascii="Times New Roman" w:hAnsi="Times New Roman" w:cs="Times New Roman"/>
                <w:sz w:val="20"/>
                <w:szCs w:val="20"/>
                <w:lang w:val="ru-RU"/>
              </w:rPr>
              <w:t>Документы</w:t>
            </w:r>
          </w:p>
        </w:tc>
      </w:tr>
      <w:tr w:rsidR="00595CA7" w:rsidRPr="0096664D" w:rsidTr="00BF6822">
        <w:trPr>
          <w:gridBefore w:val="1"/>
          <w:wBefore w:w="10" w:type="dxa"/>
          <w:trHeight w:val="309"/>
        </w:trPr>
        <w:tc>
          <w:tcPr>
            <w:tcW w:w="4246" w:type="dxa"/>
          </w:tcPr>
          <w:p w:rsidR="00595CA7" w:rsidRPr="0096664D" w:rsidRDefault="00A11AA5" w:rsidP="00BF6822">
            <w:pPr>
              <w:pStyle w:val="TableParagraph"/>
              <w:ind w:left="137" w:right="141" w:hanging="4"/>
              <w:jc w:val="both"/>
              <w:rPr>
                <w:rFonts w:ascii="Times New Roman" w:hAnsi="Times New Roman" w:cs="Times New Roman"/>
                <w:sz w:val="20"/>
                <w:szCs w:val="20"/>
                <w:lang w:val="ru-RU"/>
              </w:rPr>
            </w:pPr>
            <w:hyperlink w:anchor="_bookmark66" w:history="1">
              <w:r w:rsidR="00595CA7" w:rsidRPr="0096664D">
                <w:rPr>
                  <w:rFonts w:ascii="Times New Roman" w:hAnsi="Times New Roman" w:cs="Times New Roman"/>
                  <w:sz w:val="20"/>
                  <w:szCs w:val="20"/>
                  <w:u w:val="single" w:color="053BF5"/>
                  <w:lang w:val="ru-RU"/>
                </w:rPr>
                <w:t>4.12.4</w:t>
              </w:r>
              <w:r w:rsidR="00595CA7" w:rsidRPr="0096664D">
                <w:rPr>
                  <w:rFonts w:ascii="Times New Roman" w:hAnsi="Times New Roman" w:cs="Times New Roman"/>
                  <w:sz w:val="20"/>
                  <w:szCs w:val="20"/>
                  <w:lang w:val="ru-RU"/>
                </w:rPr>
                <w:t xml:space="preserve"> </w:t>
              </w:r>
            </w:hyperlink>
            <w:r w:rsidR="00595CA7" w:rsidRPr="0096664D">
              <w:rPr>
                <w:rFonts w:ascii="Times New Roman" w:hAnsi="Times New Roman" w:cs="Times New Roman"/>
                <w:sz w:val="20"/>
                <w:szCs w:val="20"/>
                <w:lang w:val="ru-RU"/>
              </w:rPr>
              <w:t>Предотвращение контакта с небезопасным стоком и последующее использование</w:t>
            </w:r>
          </w:p>
        </w:tc>
        <w:tc>
          <w:tcPr>
            <w:tcW w:w="4968" w:type="dxa"/>
            <w:gridSpan w:val="2"/>
          </w:tcPr>
          <w:p w:rsidR="00595CA7" w:rsidRPr="0096664D" w:rsidRDefault="00595CA7" w:rsidP="00BF6822">
            <w:pPr>
              <w:pStyle w:val="TableParagraph"/>
              <w:ind w:left="142" w:right="147"/>
              <w:jc w:val="both"/>
              <w:rPr>
                <w:rFonts w:ascii="Times New Roman" w:hAnsi="Times New Roman" w:cs="Times New Roman"/>
                <w:sz w:val="20"/>
                <w:szCs w:val="20"/>
                <w:lang w:val="ru-RU"/>
              </w:rPr>
            </w:pPr>
            <w:r w:rsidRPr="0096664D">
              <w:rPr>
                <w:rFonts w:ascii="Times New Roman" w:hAnsi="Times New Roman" w:cs="Times New Roman"/>
                <w:sz w:val="20"/>
                <w:szCs w:val="20"/>
                <w:lang w:val="ru-RU"/>
              </w:rPr>
              <w:t>Документы и визуальный контроль</w:t>
            </w:r>
          </w:p>
        </w:tc>
      </w:tr>
      <w:tr w:rsidR="00595CA7" w:rsidRPr="0096664D" w:rsidTr="00BF6822">
        <w:trPr>
          <w:gridBefore w:val="1"/>
          <w:wBefore w:w="10" w:type="dxa"/>
          <w:trHeight w:val="43"/>
        </w:trPr>
        <w:tc>
          <w:tcPr>
            <w:tcW w:w="4246" w:type="dxa"/>
            <w:tcBorders>
              <w:bottom w:val="single" w:sz="4" w:space="0" w:color="231F20"/>
            </w:tcBorders>
          </w:tcPr>
          <w:p w:rsidR="00595CA7" w:rsidRPr="0096664D" w:rsidRDefault="00A11AA5" w:rsidP="00BF6822">
            <w:pPr>
              <w:pStyle w:val="TableParagraph"/>
              <w:ind w:left="137" w:right="141"/>
              <w:jc w:val="both"/>
              <w:rPr>
                <w:rFonts w:ascii="Times New Roman" w:hAnsi="Times New Roman" w:cs="Times New Roman"/>
                <w:sz w:val="20"/>
                <w:szCs w:val="20"/>
                <w:lang w:val="ru-RU"/>
              </w:rPr>
            </w:pPr>
            <w:hyperlink w:anchor="_bookmark67" w:history="1">
              <w:r w:rsidR="00595CA7" w:rsidRPr="0096664D">
                <w:rPr>
                  <w:rFonts w:ascii="Times New Roman" w:hAnsi="Times New Roman" w:cs="Times New Roman"/>
                  <w:sz w:val="20"/>
                  <w:szCs w:val="20"/>
                  <w:u w:val="single" w:color="053BF5"/>
                  <w:lang w:val="ru-RU"/>
                </w:rPr>
                <w:t>4.12.5</w:t>
              </w:r>
              <w:r w:rsidR="00595CA7" w:rsidRPr="0096664D">
                <w:rPr>
                  <w:rFonts w:ascii="Times New Roman" w:hAnsi="Times New Roman" w:cs="Times New Roman"/>
                  <w:sz w:val="20"/>
                  <w:szCs w:val="20"/>
                  <w:lang w:val="ru-RU"/>
                </w:rPr>
                <w:t xml:space="preserve"> </w:t>
              </w:r>
            </w:hyperlink>
            <w:r w:rsidR="00595CA7" w:rsidRPr="0096664D">
              <w:rPr>
                <w:rFonts w:ascii="Times New Roman" w:hAnsi="Times New Roman" w:cs="Times New Roman"/>
                <w:sz w:val="20"/>
                <w:szCs w:val="20"/>
                <w:lang w:val="ru-RU"/>
              </w:rPr>
              <w:t>Подземные системы</w:t>
            </w:r>
          </w:p>
        </w:tc>
        <w:tc>
          <w:tcPr>
            <w:tcW w:w="4968" w:type="dxa"/>
            <w:gridSpan w:val="2"/>
            <w:tcBorders>
              <w:bottom w:val="single" w:sz="4" w:space="0" w:color="231F20"/>
            </w:tcBorders>
          </w:tcPr>
          <w:p w:rsidR="00595CA7" w:rsidRPr="0096664D" w:rsidRDefault="00595CA7" w:rsidP="00BF6822">
            <w:pPr>
              <w:pStyle w:val="TableParagraph"/>
              <w:ind w:left="142" w:right="147"/>
              <w:jc w:val="both"/>
              <w:rPr>
                <w:rFonts w:ascii="Times New Roman" w:hAnsi="Times New Roman" w:cs="Times New Roman"/>
                <w:sz w:val="20"/>
                <w:szCs w:val="20"/>
                <w:lang w:val="ru-RU"/>
              </w:rPr>
            </w:pPr>
            <w:r w:rsidRPr="0096664D">
              <w:rPr>
                <w:rFonts w:ascii="Times New Roman" w:hAnsi="Times New Roman" w:cs="Times New Roman"/>
                <w:sz w:val="20"/>
                <w:szCs w:val="20"/>
                <w:lang w:val="ru-RU"/>
              </w:rPr>
              <w:t>Документы и визуальный контроль</w:t>
            </w:r>
          </w:p>
        </w:tc>
      </w:tr>
      <w:tr w:rsidR="00BF6822" w:rsidRPr="0096664D" w:rsidTr="00BF6822">
        <w:trPr>
          <w:gridBefore w:val="1"/>
          <w:wBefore w:w="10" w:type="dxa"/>
          <w:trHeight w:val="293"/>
        </w:trPr>
        <w:tc>
          <w:tcPr>
            <w:tcW w:w="4246" w:type="dxa"/>
          </w:tcPr>
          <w:p w:rsidR="00BF6822" w:rsidRPr="0096664D" w:rsidRDefault="00A11AA5" w:rsidP="00F63723">
            <w:pPr>
              <w:pStyle w:val="TableParagraph"/>
              <w:ind w:left="137" w:right="141"/>
              <w:jc w:val="both"/>
              <w:rPr>
                <w:rFonts w:ascii="Times New Roman" w:hAnsi="Times New Roman" w:cs="Times New Roman"/>
                <w:sz w:val="20"/>
                <w:szCs w:val="20"/>
                <w:lang w:val="ru-RU"/>
              </w:rPr>
            </w:pPr>
            <w:hyperlink w:anchor="_bookmark68" w:history="1">
              <w:r w:rsidR="00BF6822" w:rsidRPr="0096664D">
                <w:rPr>
                  <w:rFonts w:ascii="Times New Roman" w:hAnsi="Times New Roman" w:cs="Times New Roman"/>
                  <w:sz w:val="20"/>
                  <w:szCs w:val="20"/>
                  <w:u w:val="single" w:color="053BF5"/>
                  <w:lang w:val="ru-RU"/>
                </w:rPr>
                <w:t>4.12.6</w:t>
              </w:r>
              <w:r w:rsidR="00BF6822" w:rsidRPr="0096664D">
                <w:rPr>
                  <w:rFonts w:ascii="Times New Roman" w:hAnsi="Times New Roman" w:cs="Times New Roman"/>
                  <w:sz w:val="20"/>
                  <w:szCs w:val="20"/>
                  <w:lang w:val="ru-RU"/>
                </w:rPr>
                <w:t xml:space="preserve"> </w:t>
              </w:r>
            </w:hyperlink>
            <w:r w:rsidR="00BF6822" w:rsidRPr="0096664D">
              <w:rPr>
                <w:rFonts w:ascii="Times New Roman" w:hAnsi="Times New Roman" w:cs="Times New Roman"/>
                <w:sz w:val="20"/>
                <w:szCs w:val="20"/>
                <w:lang w:val="ru-RU"/>
              </w:rPr>
              <w:t>Внешнее воздействие</w:t>
            </w:r>
          </w:p>
        </w:tc>
        <w:tc>
          <w:tcPr>
            <w:tcW w:w="4968" w:type="dxa"/>
            <w:gridSpan w:val="2"/>
          </w:tcPr>
          <w:p w:rsidR="00BF6822" w:rsidRPr="0096664D" w:rsidRDefault="00BF6822" w:rsidP="00F63723">
            <w:pPr>
              <w:pStyle w:val="TableParagraph"/>
              <w:ind w:left="142" w:right="147"/>
              <w:jc w:val="both"/>
              <w:rPr>
                <w:rFonts w:ascii="Times New Roman" w:hAnsi="Times New Roman" w:cs="Times New Roman"/>
                <w:sz w:val="20"/>
                <w:szCs w:val="20"/>
                <w:lang w:val="ru-RU"/>
              </w:rPr>
            </w:pPr>
            <w:r w:rsidRPr="0096664D">
              <w:rPr>
                <w:rFonts w:ascii="Times New Roman" w:hAnsi="Times New Roman" w:cs="Times New Roman"/>
                <w:sz w:val="20"/>
                <w:szCs w:val="20"/>
                <w:lang w:val="ru-RU"/>
              </w:rPr>
              <w:t>Документы и визуальный контроль</w:t>
            </w:r>
          </w:p>
        </w:tc>
      </w:tr>
      <w:tr w:rsidR="00BF6822" w:rsidRPr="0096664D" w:rsidTr="00BF6822">
        <w:trPr>
          <w:gridBefore w:val="1"/>
          <w:wBefore w:w="10" w:type="dxa"/>
          <w:trHeight w:val="293"/>
        </w:trPr>
        <w:tc>
          <w:tcPr>
            <w:tcW w:w="9214" w:type="dxa"/>
            <w:gridSpan w:val="3"/>
            <w:tcBorders>
              <w:top w:val="single" w:sz="4" w:space="0" w:color="231F20"/>
              <w:left w:val="nil"/>
              <w:bottom w:val="nil"/>
              <w:right w:val="nil"/>
            </w:tcBorders>
          </w:tcPr>
          <w:p w:rsidR="00BF6822" w:rsidRPr="0096664D" w:rsidRDefault="00BF6822" w:rsidP="00F63723">
            <w:pPr>
              <w:pStyle w:val="TableParagraph"/>
              <w:ind w:left="142" w:right="147"/>
              <w:jc w:val="both"/>
              <w:rPr>
                <w:rFonts w:ascii="Times New Roman" w:hAnsi="Times New Roman" w:cs="Times New Roman"/>
                <w:sz w:val="2"/>
                <w:lang w:val="ru-RU"/>
              </w:rPr>
            </w:pPr>
          </w:p>
        </w:tc>
      </w:tr>
      <w:tr w:rsidR="00BF6822" w:rsidRPr="0096664D" w:rsidTr="00BF6822">
        <w:trPr>
          <w:gridBefore w:val="1"/>
          <w:wBefore w:w="10" w:type="dxa"/>
          <w:trHeight w:val="293"/>
        </w:trPr>
        <w:tc>
          <w:tcPr>
            <w:tcW w:w="9214" w:type="dxa"/>
            <w:gridSpan w:val="3"/>
            <w:tcBorders>
              <w:top w:val="nil"/>
              <w:left w:val="nil"/>
              <w:right w:val="nil"/>
            </w:tcBorders>
          </w:tcPr>
          <w:p w:rsidR="00BF6822" w:rsidRPr="0096664D" w:rsidRDefault="00BF6822" w:rsidP="00BF6822">
            <w:pPr>
              <w:pStyle w:val="TableParagraph"/>
              <w:ind w:left="142" w:right="147"/>
              <w:rPr>
                <w:rFonts w:ascii="Times New Roman" w:hAnsi="Times New Roman" w:cs="Times New Roman"/>
                <w:i/>
                <w:sz w:val="20"/>
                <w:lang w:val="ru-RU"/>
              </w:rPr>
            </w:pPr>
            <w:r w:rsidRPr="0096664D">
              <w:rPr>
                <w:rFonts w:ascii="Times New Roman" w:hAnsi="Times New Roman" w:cs="Times New Roman"/>
                <w:i/>
                <w:sz w:val="24"/>
                <w:lang w:val="ru-RU"/>
              </w:rPr>
              <w:lastRenderedPageBreak/>
              <w:t>Продолжение таблицы А.1</w:t>
            </w:r>
          </w:p>
        </w:tc>
      </w:tr>
      <w:tr w:rsidR="00BF6822" w:rsidRPr="0096664D" w:rsidTr="00BF6822">
        <w:trPr>
          <w:gridBefore w:val="1"/>
          <w:wBefore w:w="10" w:type="dxa"/>
          <w:trHeight w:val="277"/>
        </w:trPr>
        <w:tc>
          <w:tcPr>
            <w:tcW w:w="4246" w:type="dxa"/>
            <w:vMerge w:val="restart"/>
            <w:tcBorders>
              <w:bottom w:val="double" w:sz="4" w:space="0" w:color="auto"/>
            </w:tcBorders>
          </w:tcPr>
          <w:p w:rsidR="00BF6822" w:rsidRPr="0096664D" w:rsidRDefault="00BF6822" w:rsidP="00F63723">
            <w:pPr>
              <w:pStyle w:val="TableParagraph"/>
              <w:ind w:left="284" w:right="-210"/>
              <w:jc w:val="both"/>
              <w:rPr>
                <w:rFonts w:ascii="Times New Roman" w:hAnsi="Times New Roman" w:cs="Times New Roman"/>
                <w:b/>
                <w:sz w:val="20"/>
                <w:lang w:val="ru-RU"/>
              </w:rPr>
            </w:pPr>
            <w:r w:rsidRPr="0096664D">
              <w:rPr>
                <w:rFonts w:ascii="Times New Roman" w:hAnsi="Times New Roman" w:cs="Times New Roman"/>
                <w:b/>
                <w:sz w:val="20"/>
                <w:lang w:val="ru-RU"/>
              </w:rPr>
              <w:t>Пункт/подпункт</w:t>
            </w:r>
          </w:p>
        </w:tc>
        <w:tc>
          <w:tcPr>
            <w:tcW w:w="4968" w:type="dxa"/>
            <w:gridSpan w:val="2"/>
            <w:tcBorders>
              <w:bottom w:val="nil"/>
            </w:tcBorders>
          </w:tcPr>
          <w:p w:rsidR="00BF6822" w:rsidRPr="0096664D" w:rsidRDefault="00BF6822" w:rsidP="00F63723">
            <w:pPr>
              <w:pStyle w:val="TableParagraph"/>
              <w:ind w:left="284" w:right="-210"/>
              <w:jc w:val="both"/>
              <w:rPr>
                <w:rFonts w:ascii="Times New Roman" w:hAnsi="Times New Roman" w:cs="Times New Roman"/>
                <w:b/>
                <w:sz w:val="20"/>
                <w:lang w:val="ru-RU"/>
              </w:rPr>
            </w:pPr>
            <w:r w:rsidRPr="0096664D">
              <w:rPr>
                <w:rFonts w:ascii="Times New Roman" w:hAnsi="Times New Roman" w:cs="Times New Roman"/>
                <w:b/>
                <w:sz w:val="20"/>
                <w:lang w:val="ru-RU"/>
              </w:rPr>
              <w:t>Способ получения результатов:</w:t>
            </w:r>
          </w:p>
        </w:tc>
      </w:tr>
      <w:tr w:rsidR="00BF6822" w:rsidRPr="0096664D" w:rsidTr="00BF6822">
        <w:trPr>
          <w:gridBefore w:val="1"/>
          <w:wBefore w:w="10" w:type="dxa"/>
          <w:trHeight w:val="689"/>
        </w:trPr>
        <w:tc>
          <w:tcPr>
            <w:tcW w:w="4246" w:type="dxa"/>
            <w:vMerge/>
            <w:tcBorders>
              <w:bottom w:val="double" w:sz="4" w:space="0" w:color="auto"/>
            </w:tcBorders>
          </w:tcPr>
          <w:p w:rsidR="00BF6822" w:rsidRPr="0096664D" w:rsidRDefault="00BF6822" w:rsidP="00F63723">
            <w:pPr>
              <w:ind w:left="284" w:right="-210"/>
              <w:jc w:val="both"/>
              <w:rPr>
                <w:rFonts w:ascii="Times New Roman" w:hAnsi="Times New Roman" w:cs="Times New Roman"/>
                <w:sz w:val="2"/>
                <w:szCs w:val="2"/>
                <w:lang w:val="ru-RU"/>
              </w:rPr>
            </w:pPr>
          </w:p>
        </w:tc>
        <w:tc>
          <w:tcPr>
            <w:tcW w:w="4968" w:type="dxa"/>
            <w:gridSpan w:val="2"/>
            <w:tcBorders>
              <w:top w:val="nil"/>
              <w:bottom w:val="double" w:sz="4" w:space="0" w:color="auto"/>
            </w:tcBorders>
          </w:tcPr>
          <w:p w:rsidR="00BF6822" w:rsidRPr="0096664D" w:rsidRDefault="00BF6822" w:rsidP="003A29FD">
            <w:pPr>
              <w:pStyle w:val="TableParagraph"/>
              <w:numPr>
                <w:ilvl w:val="0"/>
                <w:numId w:val="4"/>
              </w:numPr>
              <w:tabs>
                <w:tab w:val="left" w:pos="300"/>
              </w:tabs>
              <w:ind w:left="284" w:right="-210" w:hanging="245"/>
              <w:jc w:val="both"/>
              <w:rPr>
                <w:rFonts w:ascii="Times New Roman" w:hAnsi="Times New Roman" w:cs="Times New Roman"/>
                <w:b/>
                <w:sz w:val="20"/>
                <w:lang w:val="ru-RU"/>
              </w:rPr>
            </w:pPr>
            <w:r w:rsidRPr="0096664D">
              <w:rPr>
                <w:rFonts w:ascii="Times New Roman" w:hAnsi="Times New Roman" w:cs="Times New Roman"/>
                <w:b/>
                <w:sz w:val="20"/>
                <w:lang w:val="ru-RU"/>
              </w:rPr>
              <w:t>Документы</w:t>
            </w:r>
          </w:p>
          <w:p w:rsidR="00BF6822" w:rsidRPr="0096664D" w:rsidRDefault="00BF6822" w:rsidP="003A29FD">
            <w:pPr>
              <w:pStyle w:val="TableParagraph"/>
              <w:numPr>
                <w:ilvl w:val="0"/>
                <w:numId w:val="4"/>
              </w:numPr>
              <w:tabs>
                <w:tab w:val="left" w:pos="295"/>
              </w:tabs>
              <w:ind w:left="284" w:right="-210" w:hanging="245"/>
              <w:jc w:val="both"/>
              <w:rPr>
                <w:rFonts w:ascii="Times New Roman" w:hAnsi="Times New Roman" w:cs="Times New Roman"/>
                <w:b/>
                <w:sz w:val="20"/>
                <w:lang w:val="ru-RU"/>
              </w:rPr>
            </w:pPr>
            <w:r w:rsidRPr="0096664D">
              <w:rPr>
                <w:rFonts w:ascii="Times New Roman" w:hAnsi="Times New Roman" w:cs="Times New Roman"/>
                <w:b/>
                <w:spacing w:val="2"/>
                <w:sz w:val="20"/>
                <w:lang w:val="ru-RU"/>
              </w:rPr>
              <w:t>Визуальный контроль</w:t>
            </w:r>
          </w:p>
          <w:p w:rsidR="00BF6822" w:rsidRPr="0096664D" w:rsidRDefault="00BF6822" w:rsidP="003A29FD">
            <w:pPr>
              <w:pStyle w:val="TableParagraph"/>
              <w:numPr>
                <w:ilvl w:val="0"/>
                <w:numId w:val="4"/>
              </w:numPr>
              <w:tabs>
                <w:tab w:val="left" w:pos="295"/>
              </w:tabs>
              <w:ind w:left="284" w:right="-210" w:hanging="245"/>
              <w:jc w:val="both"/>
              <w:rPr>
                <w:rFonts w:ascii="Times New Roman" w:hAnsi="Times New Roman" w:cs="Times New Roman"/>
                <w:b/>
                <w:sz w:val="20"/>
                <w:lang w:val="ru-RU"/>
              </w:rPr>
            </w:pPr>
            <w:r w:rsidRPr="0096664D">
              <w:rPr>
                <w:rFonts w:ascii="Times New Roman" w:hAnsi="Times New Roman" w:cs="Times New Roman"/>
                <w:b/>
                <w:sz w:val="20"/>
                <w:lang w:val="ru-RU"/>
              </w:rPr>
              <w:t>Методика испытания</w:t>
            </w:r>
          </w:p>
        </w:tc>
      </w:tr>
      <w:tr w:rsidR="00595CA7" w:rsidRPr="0096664D" w:rsidTr="00BF6822">
        <w:trPr>
          <w:gridBefore w:val="1"/>
          <w:wBefore w:w="10" w:type="dxa"/>
          <w:trHeight w:val="293"/>
        </w:trPr>
        <w:tc>
          <w:tcPr>
            <w:tcW w:w="4246" w:type="dxa"/>
          </w:tcPr>
          <w:p w:rsidR="00595CA7" w:rsidRPr="0096664D" w:rsidRDefault="00A11AA5" w:rsidP="00BF6822">
            <w:pPr>
              <w:pStyle w:val="TableParagraph"/>
              <w:ind w:left="137" w:right="141"/>
              <w:jc w:val="both"/>
              <w:rPr>
                <w:rFonts w:ascii="Times New Roman" w:hAnsi="Times New Roman" w:cs="Times New Roman"/>
                <w:sz w:val="20"/>
                <w:szCs w:val="20"/>
                <w:lang w:val="ru-RU"/>
              </w:rPr>
            </w:pPr>
            <w:hyperlink w:anchor="_bookmark68" w:history="1">
              <w:r w:rsidR="00595CA7" w:rsidRPr="0096664D">
                <w:rPr>
                  <w:rFonts w:ascii="Times New Roman" w:hAnsi="Times New Roman" w:cs="Times New Roman"/>
                  <w:sz w:val="20"/>
                  <w:szCs w:val="20"/>
                  <w:u w:val="single" w:color="053BF5"/>
                  <w:lang w:val="ru-RU"/>
                </w:rPr>
                <w:t>4.12.6</w:t>
              </w:r>
              <w:r w:rsidR="00595CA7" w:rsidRPr="0096664D">
                <w:rPr>
                  <w:rFonts w:ascii="Times New Roman" w:hAnsi="Times New Roman" w:cs="Times New Roman"/>
                  <w:sz w:val="20"/>
                  <w:szCs w:val="20"/>
                  <w:lang w:val="ru-RU"/>
                </w:rPr>
                <w:t xml:space="preserve"> </w:t>
              </w:r>
            </w:hyperlink>
            <w:r w:rsidR="00595CA7" w:rsidRPr="0096664D">
              <w:rPr>
                <w:rFonts w:ascii="Times New Roman" w:hAnsi="Times New Roman" w:cs="Times New Roman"/>
                <w:sz w:val="20"/>
                <w:szCs w:val="20"/>
                <w:lang w:val="ru-RU"/>
              </w:rPr>
              <w:t>Внешнее воздействие</w:t>
            </w:r>
          </w:p>
        </w:tc>
        <w:tc>
          <w:tcPr>
            <w:tcW w:w="4968" w:type="dxa"/>
            <w:gridSpan w:val="2"/>
          </w:tcPr>
          <w:p w:rsidR="00595CA7" w:rsidRPr="0096664D" w:rsidRDefault="00595CA7" w:rsidP="00BF6822">
            <w:pPr>
              <w:pStyle w:val="TableParagraph"/>
              <w:ind w:left="142" w:right="147"/>
              <w:jc w:val="both"/>
              <w:rPr>
                <w:rFonts w:ascii="Times New Roman" w:hAnsi="Times New Roman" w:cs="Times New Roman"/>
                <w:sz w:val="20"/>
                <w:szCs w:val="20"/>
                <w:lang w:val="ru-RU"/>
              </w:rPr>
            </w:pPr>
            <w:r w:rsidRPr="0096664D">
              <w:rPr>
                <w:rFonts w:ascii="Times New Roman" w:hAnsi="Times New Roman" w:cs="Times New Roman"/>
                <w:sz w:val="20"/>
                <w:szCs w:val="20"/>
                <w:lang w:val="ru-RU"/>
              </w:rPr>
              <w:t>Документы и визуальный контроль</w:t>
            </w:r>
          </w:p>
        </w:tc>
      </w:tr>
      <w:tr w:rsidR="00595CA7" w:rsidRPr="0096664D" w:rsidTr="00BF6822">
        <w:trPr>
          <w:gridBefore w:val="1"/>
          <w:wBefore w:w="10" w:type="dxa"/>
          <w:trHeight w:val="293"/>
        </w:trPr>
        <w:tc>
          <w:tcPr>
            <w:tcW w:w="4246" w:type="dxa"/>
          </w:tcPr>
          <w:p w:rsidR="00595CA7" w:rsidRPr="0096664D" w:rsidRDefault="00A11AA5" w:rsidP="00BF6822">
            <w:pPr>
              <w:pStyle w:val="TableParagraph"/>
              <w:ind w:left="137" w:right="141"/>
              <w:jc w:val="both"/>
              <w:rPr>
                <w:rFonts w:ascii="Times New Roman" w:hAnsi="Times New Roman" w:cs="Times New Roman"/>
                <w:sz w:val="20"/>
                <w:szCs w:val="20"/>
                <w:lang w:val="ru-RU"/>
              </w:rPr>
            </w:pPr>
            <w:hyperlink w:anchor="_bookmark69" w:history="1">
              <w:r w:rsidR="00595CA7" w:rsidRPr="0096664D">
                <w:rPr>
                  <w:rFonts w:ascii="Times New Roman" w:hAnsi="Times New Roman" w:cs="Times New Roman"/>
                  <w:sz w:val="20"/>
                  <w:szCs w:val="20"/>
                  <w:u w:val="single" w:color="053BF5"/>
                  <w:lang w:val="ru-RU"/>
                </w:rPr>
                <w:t>4.13.1</w:t>
              </w:r>
              <w:r w:rsidR="00595CA7" w:rsidRPr="0096664D">
                <w:rPr>
                  <w:rFonts w:ascii="Times New Roman" w:hAnsi="Times New Roman" w:cs="Times New Roman"/>
                  <w:sz w:val="20"/>
                  <w:szCs w:val="20"/>
                  <w:lang w:val="ru-RU"/>
                </w:rPr>
                <w:t xml:space="preserve"> </w:t>
              </w:r>
            </w:hyperlink>
            <w:r w:rsidR="00595CA7" w:rsidRPr="0096664D">
              <w:rPr>
                <w:rFonts w:ascii="Times New Roman" w:hAnsi="Times New Roman" w:cs="Times New Roman"/>
                <w:sz w:val="20"/>
                <w:szCs w:val="20"/>
                <w:lang w:val="ru-RU"/>
              </w:rPr>
              <w:t>Информация и предупреждения</w:t>
            </w:r>
          </w:p>
        </w:tc>
        <w:tc>
          <w:tcPr>
            <w:tcW w:w="4968" w:type="dxa"/>
            <w:gridSpan w:val="2"/>
          </w:tcPr>
          <w:p w:rsidR="00595CA7" w:rsidRPr="0096664D" w:rsidRDefault="00595CA7" w:rsidP="00BF6822">
            <w:pPr>
              <w:pStyle w:val="TableParagraph"/>
              <w:ind w:left="142" w:right="147"/>
              <w:jc w:val="both"/>
              <w:rPr>
                <w:rFonts w:ascii="Times New Roman" w:hAnsi="Times New Roman" w:cs="Times New Roman"/>
                <w:sz w:val="20"/>
                <w:szCs w:val="20"/>
                <w:lang w:val="ru-RU"/>
              </w:rPr>
            </w:pPr>
            <w:r w:rsidRPr="0096664D">
              <w:rPr>
                <w:rFonts w:ascii="Times New Roman" w:hAnsi="Times New Roman" w:cs="Times New Roman"/>
                <w:sz w:val="20"/>
                <w:szCs w:val="20"/>
                <w:lang w:val="ru-RU"/>
              </w:rPr>
              <w:t>Документы и визуальный контроль</w:t>
            </w:r>
          </w:p>
        </w:tc>
      </w:tr>
      <w:tr w:rsidR="00595CA7" w:rsidRPr="0096664D" w:rsidTr="00BF6822">
        <w:trPr>
          <w:gridBefore w:val="1"/>
          <w:wBefore w:w="10" w:type="dxa"/>
          <w:trHeight w:val="293"/>
        </w:trPr>
        <w:tc>
          <w:tcPr>
            <w:tcW w:w="4246" w:type="dxa"/>
          </w:tcPr>
          <w:p w:rsidR="00595CA7" w:rsidRPr="0096664D" w:rsidRDefault="00A11AA5" w:rsidP="00BF6822">
            <w:pPr>
              <w:pStyle w:val="TableParagraph"/>
              <w:ind w:left="137" w:right="141"/>
              <w:jc w:val="both"/>
              <w:rPr>
                <w:rFonts w:ascii="Times New Roman" w:hAnsi="Times New Roman" w:cs="Times New Roman"/>
                <w:sz w:val="20"/>
                <w:szCs w:val="20"/>
                <w:lang w:val="ru-RU"/>
              </w:rPr>
            </w:pPr>
            <w:hyperlink w:anchor="_bookmark71" w:history="1">
              <w:r w:rsidR="00595CA7" w:rsidRPr="0096664D">
                <w:rPr>
                  <w:rFonts w:ascii="Times New Roman" w:hAnsi="Times New Roman" w:cs="Times New Roman"/>
                  <w:sz w:val="20"/>
                  <w:szCs w:val="20"/>
                  <w:u w:val="single" w:color="053BF5"/>
                  <w:lang w:val="ru-RU"/>
                </w:rPr>
                <w:t>4.13.2</w:t>
              </w:r>
              <w:r w:rsidR="00595CA7" w:rsidRPr="0096664D">
                <w:rPr>
                  <w:rFonts w:ascii="Times New Roman" w:hAnsi="Times New Roman" w:cs="Times New Roman"/>
                  <w:sz w:val="20"/>
                  <w:szCs w:val="20"/>
                  <w:lang w:val="ru-RU"/>
                </w:rPr>
                <w:t xml:space="preserve"> </w:t>
              </w:r>
            </w:hyperlink>
            <w:r w:rsidR="00595CA7" w:rsidRPr="0096664D">
              <w:rPr>
                <w:rFonts w:ascii="Times New Roman" w:hAnsi="Times New Roman" w:cs="Times New Roman"/>
                <w:sz w:val="20"/>
                <w:szCs w:val="20"/>
                <w:lang w:val="ru-RU"/>
              </w:rPr>
              <w:t>Маркировка и этикетки</w:t>
            </w:r>
          </w:p>
        </w:tc>
        <w:tc>
          <w:tcPr>
            <w:tcW w:w="4968" w:type="dxa"/>
            <w:gridSpan w:val="2"/>
          </w:tcPr>
          <w:p w:rsidR="00595CA7" w:rsidRPr="0096664D" w:rsidRDefault="00595CA7" w:rsidP="00BF6822">
            <w:pPr>
              <w:pStyle w:val="TableParagraph"/>
              <w:ind w:left="142" w:right="147"/>
              <w:jc w:val="both"/>
              <w:rPr>
                <w:rFonts w:ascii="Times New Roman" w:hAnsi="Times New Roman" w:cs="Times New Roman"/>
                <w:sz w:val="20"/>
                <w:szCs w:val="20"/>
                <w:lang w:val="ru-RU"/>
              </w:rPr>
            </w:pPr>
            <w:r w:rsidRPr="0096664D">
              <w:rPr>
                <w:rFonts w:ascii="Times New Roman" w:hAnsi="Times New Roman" w:cs="Times New Roman"/>
                <w:sz w:val="20"/>
                <w:szCs w:val="20"/>
                <w:lang w:val="ru-RU"/>
              </w:rPr>
              <w:t>Визуальный контроль</w:t>
            </w:r>
          </w:p>
        </w:tc>
      </w:tr>
      <w:tr w:rsidR="00595CA7" w:rsidRPr="0096664D" w:rsidTr="00BF6822">
        <w:trPr>
          <w:gridBefore w:val="1"/>
          <w:wBefore w:w="10" w:type="dxa"/>
          <w:trHeight w:val="513"/>
        </w:trPr>
        <w:tc>
          <w:tcPr>
            <w:tcW w:w="4246" w:type="dxa"/>
          </w:tcPr>
          <w:p w:rsidR="00595CA7" w:rsidRPr="0096664D" w:rsidRDefault="00A11AA5" w:rsidP="00BF6822">
            <w:pPr>
              <w:pStyle w:val="TableParagraph"/>
              <w:ind w:left="137" w:right="141" w:hanging="4"/>
              <w:jc w:val="both"/>
              <w:rPr>
                <w:rFonts w:ascii="Times New Roman" w:hAnsi="Times New Roman" w:cs="Times New Roman"/>
                <w:sz w:val="20"/>
                <w:szCs w:val="20"/>
                <w:lang w:val="ru-RU"/>
              </w:rPr>
            </w:pPr>
            <w:hyperlink w:anchor="_bookmark73" w:history="1">
              <w:r w:rsidR="00595CA7" w:rsidRPr="0096664D">
                <w:rPr>
                  <w:rFonts w:ascii="Times New Roman" w:hAnsi="Times New Roman" w:cs="Times New Roman"/>
                  <w:sz w:val="20"/>
                  <w:szCs w:val="20"/>
                  <w:u w:val="single" w:color="053BF5"/>
                  <w:lang w:val="ru-RU"/>
                </w:rPr>
                <w:t>4.14.1</w:t>
              </w:r>
              <w:r w:rsidR="00595CA7" w:rsidRPr="0096664D">
                <w:rPr>
                  <w:rFonts w:ascii="Times New Roman" w:hAnsi="Times New Roman" w:cs="Times New Roman"/>
                  <w:sz w:val="20"/>
                  <w:szCs w:val="20"/>
                  <w:lang w:val="ru-RU"/>
                </w:rPr>
                <w:t xml:space="preserve"> </w:t>
              </w:r>
            </w:hyperlink>
            <w:r w:rsidR="00595CA7" w:rsidRPr="0096664D">
              <w:rPr>
                <w:rFonts w:ascii="Times New Roman" w:hAnsi="Times New Roman" w:cs="Times New Roman"/>
                <w:sz w:val="20"/>
                <w:szCs w:val="20"/>
                <w:lang w:val="ru-RU"/>
              </w:rPr>
              <w:t>Разумные действия с целью конфигурации, регулировки и технического обслуживания</w:t>
            </w:r>
          </w:p>
        </w:tc>
        <w:tc>
          <w:tcPr>
            <w:tcW w:w="4968" w:type="dxa"/>
            <w:gridSpan w:val="2"/>
          </w:tcPr>
          <w:p w:rsidR="00595CA7" w:rsidRPr="0096664D" w:rsidRDefault="00595CA7" w:rsidP="00BF6822">
            <w:pPr>
              <w:pStyle w:val="TableParagraph"/>
              <w:ind w:left="142" w:right="147" w:firstLine="10"/>
              <w:jc w:val="both"/>
              <w:rPr>
                <w:rFonts w:ascii="Times New Roman" w:hAnsi="Times New Roman" w:cs="Times New Roman"/>
                <w:sz w:val="20"/>
                <w:szCs w:val="20"/>
                <w:lang w:val="ru-RU"/>
              </w:rPr>
            </w:pPr>
            <w:r w:rsidRPr="0096664D">
              <w:rPr>
                <w:rFonts w:ascii="Times New Roman" w:hAnsi="Times New Roman" w:cs="Times New Roman"/>
                <w:sz w:val="20"/>
                <w:szCs w:val="20"/>
                <w:lang w:val="ru-RU"/>
              </w:rPr>
              <w:t xml:space="preserve">Подробные требования указаны в п. </w:t>
            </w:r>
            <w:hyperlink w:anchor="_bookmark259" w:history="1">
              <w:r w:rsidRPr="0096664D">
                <w:rPr>
                  <w:rFonts w:ascii="Times New Roman" w:hAnsi="Times New Roman" w:cs="Times New Roman"/>
                  <w:sz w:val="20"/>
                  <w:szCs w:val="20"/>
                  <w:u w:val="single" w:color="053BF5"/>
                  <w:lang w:val="ru-RU"/>
                </w:rPr>
                <w:t>D.3</w:t>
              </w:r>
            </w:hyperlink>
            <w:r w:rsidRPr="0096664D">
              <w:rPr>
                <w:rFonts w:ascii="Times New Roman" w:hAnsi="Times New Roman" w:cs="Times New Roman"/>
                <w:sz w:val="20"/>
                <w:szCs w:val="20"/>
                <w:lang w:val="ru-RU"/>
              </w:rPr>
              <w:t xml:space="preserve">. документы и визуальный контроль – смотрите п. </w:t>
            </w:r>
            <w:hyperlink w:anchor="_bookmark258" w:history="1">
              <w:r w:rsidRPr="0096664D">
                <w:rPr>
                  <w:rFonts w:ascii="Times New Roman" w:hAnsi="Times New Roman" w:cs="Times New Roman"/>
                  <w:sz w:val="20"/>
                  <w:szCs w:val="20"/>
                  <w:u w:val="single" w:color="053BF5"/>
                  <w:lang w:val="ru-RU"/>
                </w:rPr>
                <w:t>D.2</w:t>
              </w:r>
            </w:hyperlink>
          </w:p>
        </w:tc>
      </w:tr>
      <w:tr w:rsidR="00595CA7" w:rsidRPr="0096664D" w:rsidTr="00BF6822">
        <w:trPr>
          <w:gridBefore w:val="1"/>
          <w:wBefore w:w="10" w:type="dxa"/>
          <w:trHeight w:val="513"/>
        </w:trPr>
        <w:tc>
          <w:tcPr>
            <w:tcW w:w="4246" w:type="dxa"/>
          </w:tcPr>
          <w:p w:rsidR="00595CA7" w:rsidRPr="0096664D" w:rsidRDefault="00A11AA5" w:rsidP="00BF6822">
            <w:pPr>
              <w:pStyle w:val="TableParagraph"/>
              <w:ind w:left="137" w:right="141" w:hanging="4"/>
              <w:jc w:val="both"/>
              <w:rPr>
                <w:rFonts w:ascii="Times New Roman" w:hAnsi="Times New Roman" w:cs="Times New Roman"/>
                <w:sz w:val="20"/>
                <w:szCs w:val="20"/>
                <w:lang w:val="ru-RU"/>
              </w:rPr>
            </w:pPr>
            <w:hyperlink w:anchor="_bookmark74" w:history="1">
              <w:r w:rsidR="00595CA7" w:rsidRPr="0096664D">
                <w:rPr>
                  <w:rFonts w:ascii="Times New Roman" w:hAnsi="Times New Roman" w:cs="Times New Roman"/>
                  <w:sz w:val="20"/>
                  <w:szCs w:val="20"/>
                  <w:u w:val="single" w:color="053BF5"/>
                  <w:lang w:val="ru-RU"/>
                </w:rPr>
                <w:t>4.14.2</w:t>
              </w:r>
              <w:r w:rsidR="00595CA7" w:rsidRPr="0096664D">
                <w:rPr>
                  <w:rFonts w:ascii="Times New Roman" w:hAnsi="Times New Roman" w:cs="Times New Roman"/>
                  <w:sz w:val="20"/>
                  <w:szCs w:val="20"/>
                  <w:lang w:val="ru-RU"/>
                </w:rPr>
                <w:t xml:space="preserve"> </w:t>
              </w:r>
            </w:hyperlink>
            <w:r w:rsidR="00595CA7" w:rsidRPr="0096664D">
              <w:rPr>
                <w:rFonts w:ascii="Times New Roman" w:hAnsi="Times New Roman" w:cs="Times New Roman"/>
                <w:sz w:val="20"/>
                <w:szCs w:val="20"/>
                <w:lang w:val="ru-RU"/>
              </w:rPr>
              <w:t>Место и доступ к точкам конфигурации, регулировки и технического обслуживания</w:t>
            </w:r>
          </w:p>
        </w:tc>
        <w:tc>
          <w:tcPr>
            <w:tcW w:w="4968" w:type="dxa"/>
            <w:gridSpan w:val="2"/>
          </w:tcPr>
          <w:p w:rsidR="00595CA7" w:rsidRPr="0096664D" w:rsidRDefault="00595CA7" w:rsidP="00BF6822">
            <w:pPr>
              <w:pStyle w:val="TableParagraph"/>
              <w:ind w:left="142" w:right="147"/>
              <w:jc w:val="both"/>
              <w:rPr>
                <w:rFonts w:ascii="Times New Roman" w:hAnsi="Times New Roman" w:cs="Times New Roman"/>
                <w:sz w:val="20"/>
                <w:szCs w:val="20"/>
                <w:lang w:val="ru-RU"/>
              </w:rPr>
            </w:pPr>
            <w:r w:rsidRPr="0096664D">
              <w:rPr>
                <w:rFonts w:ascii="Times New Roman" w:hAnsi="Times New Roman" w:cs="Times New Roman"/>
                <w:sz w:val="20"/>
                <w:szCs w:val="20"/>
                <w:lang w:val="ru-RU"/>
              </w:rPr>
              <w:t>Визуальный контроль</w:t>
            </w:r>
          </w:p>
        </w:tc>
      </w:tr>
      <w:tr w:rsidR="00BF6822" w:rsidRPr="0096664D" w:rsidTr="00BF6822">
        <w:trPr>
          <w:gridAfter w:val="1"/>
          <w:wAfter w:w="10" w:type="dxa"/>
          <w:trHeight w:val="293"/>
        </w:trPr>
        <w:tc>
          <w:tcPr>
            <w:tcW w:w="4256" w:type="dxa"/>
            <w:gridSpan w:val="2"/>
          </w:tcPr>
          <w:p w:rsidR="00BF6822" w:rsidRPr="0096664D" w:rsidRDefault="00A11AA5" w:rsidP="00BF6822">
            <w:pPr>
              <w:pStyle w:val="TableParagraph"/>
              <w:ind w:left="147" w:right="137"/>
              <w:jc w:val="both"/>
              <w:rPr>
                <w:rFonts w:ascii="Times New Roman" w:hAnsi="Times New Roman" w:cs="Times New Roman"/>
                <w:sz w:val="20"/>
                <w:szCs w:val="20"/>
                <w:lang w:val="ru-RU"/>
              </w:rPr>
            </w:pPr>
            <w:hyperlink w:anchor="_bookmark76" w:history="1">
              <w:r w:rsidR="00BF6822" w:rsidRPr="0096664D">
                <w:rPr>
                  <w:rFonts w:ascii="Times New Roman" w:hAnsi="Times New Roman" w:cs="Times New Roman"/>
                  <w:sz w:val="20"/>
                  <w:szCs w:val="20"/>
                  <w:u w:val="single" w:color="053BF5"/>
                  <w:lang w:val="ru-RU"/>
                </w:rPr>
                <w:t>4.14.3</w:t>
              </w:r>
              <w:r w:rsidR="00BF6822" w:rsidRPr="0096664D">
                <w:rPr>
                  <w:rFonts w:ascii="Times New Roman" w:hAnsi="Times New Roman" w:cs="Times New Roman"/>
                  <w:sz w:val="20"/>
                  <w:szCs w:val="20"/>
                  <w:lang w:val="ru-RU"/>
                </w:rPr>
                <w:t xml:space="preserve"> </w:t>
              </w:r>
            </w:hyperlink>
            <w:r w:rsidR="00BF6822" w:rsidRPr="0096664D">
              <w:rPr>
                <w:rFonts w:ascii="Times New Roman" w:hAnsi="Times New Roman" w:cs="Times New Roman"/>
                <w:sz w:val="20"/>
                <w:szCs w:val="20"/>
                <w:lang w:val="ru-RU"/>
              </w:rPr>
              <w:t xml:space="preserve"> Сброс и очистка</w:t>
            </w:r>
          </w:p>
        </w:tc>
        <w:tc>
          <w:tcPr>
            <w:tcW w:w="4958" w:type="dxa"/>
          </w:tcPr>
          <w:p w:rsidR="00BF6822" w:rsidRPr="0096664D" w:rsidRDefault="00BF6822" w:rsidP="00BF6822">
            <w:pPr>
              <w:pStyle w:val="TableParagraph"/>
              <w:ind w:left="147" w:right="137"/>
              <w:jc w:val="both"/>
              <w:rPr>
                <w:rFonts w:ascii="Times New Roman" w:hAnsi="Times New Roman" w:cs="Times New Roman"/>
                <w:sz w:val="20"/>
                <w:szCs w:val="20"/>
                <w:lang w:val="ru-RU"/>
              </w:rPr>
            </w:pPr>
            <w:r w:rsidRPr="0096664D">
              <w:rPr>
                <w:rFonts w:ascii="Times New Roman" w:hAnsi="Times New Roman" w:cs="Times New Roman"/>
                <w:sz w:val="20"/>
                <w:szCs w:val="20"/>
                <w:lang w:val="ru-RU"/>
              </w:rPr>
              <w:t>Испытание в соответствии с п.</w:t>
            </w:r>
            <w:hyperlink w:anchor="_bookmark242" w:history="1">
              <w:r w:rsidRPr="0096664D">
                <w:rPr>
                  <w:rFonts w:ascii="Times New Roman" w:hAnsi="Times New Roman" w:cs="Times New Roman"/>
                  <w:sz w:val="20"/>
                  <w:szCs w:val="20"/>
                  <w:u w:val="single" w:color="053BF5"/>
                  <w:lang w:val="ru-RU"/>
                </w:rPr>
                <w:t>A.3.8.8</w:t>
              </w:r>
            </w:hyperlink>
          </w:p>
        </w:tc>
      </w:tr>
      <w:tr w:rsidR="00BF6822" w:rsidRPr="0096664D" w:rsidTr="00BF6822">
        <w:trPr>
          <w:gridAfter w:val="1"/>
          <w:wAfter w:w="10" w:type="dxa"/>
          <w:trHeight w:val="293"/>
        </w:trPr>
        <w:tc>
          <w:tcPr>
            <w:tcW w:w="4256" w:type="dxa"/>
            <w:gridSpan w:val="2"/>
          </w:tcPr>
          <w:p w:rsidR="00BF6822" w:rsidRPr="0096664D" w:rsidRDefault="00A11AA5" w:rsidP="00BF6822">
            <w:pPr>
              <w:pStyle w:val="TableParagraph"/>
              <w:ind w:left="147" w:right="137"/>
              <w:jc w:val="both"/>
              <w:rPr>
                <w:rFonts w:ascii="Times New Roman" w:hAnsi="Times New Roman" w:cs="Times New Roman"/>
                <w:sz w:val="20"/>
                <w:szCs w:val="20"/>
                <w:lang w:val="ru-RU"/>
              </w:rPr>
            </w:pPr>
            <w:hyperlink w:anchor="_bookmark77" w:history="1">
              <w:r w:rsidR="00BF6822" w:rsidRPr="0096664D">
                <w:rPr>
                  <w:rFonts w:ascii="Times New Roman" w:hAnsi="Times New Roman" w:cs="Times New Roman"/>
                  <w:sz w:val="20"/>
                  <w:szCs w:val="20"/>
                  <w:u w:val="single" w:color="053BF5"/>
                  <w:lang w:val="ru-RU"/>
                </w:rPr>
                <w:t>4.14.4</w:t>
              </w:r>
              <w:r w:rsidR="00BF6822" w:rsidRPr="0096664D">
                <w:rPr>
                  <w:rFonts w:ascii="Times New Roman" w:hAnsi="Times New Roman" w:cs="Times New Roman"/>
                  <w:sz w:val="20"/>
                  <w:szCs w:val="20"/>
                  <w:lang w:val="ru-RU"/>
                </w:rPr>
                <w:t xml:space="preserve"> </w:t>
              </w:r>
            </w:hyperlink>
            <w:r w:rsidR="00BF6822" w:rsidRPr="0096664D">
              <w:rPr>
                <w:rFonts w:ascii="Times New Roman" w:hAnsi="Times New Roman" w:cs="Times New Roman"/>
                <w:spacing w:val="-5"/>
                <w:sz w:val="20"/>
                <w:szCs w:val="20"/>
                <w:lang w:val="ru-RU"/>
              </w:rPr>
              <w:t xml:space="preserve"> Инструменты и устройства</w:t>
            </w:r>
          </w:p>
        </w:tc>
        <w:tc>
          <w:tcPr>
            <w:tcW w:w="4958" w:type="dxa"/>
          </w:tcPr>
          <w:p w:rsidR="00BF6822" w:rsidRPr="0096664D" w:rsidRDefault="00BF6822" w:rsidP="00BF6822">
            <w:pPr>
              <w:pStyle w:val="TableParagraph"/>
              <w:ind w:left="147" w:right="137"/>
              <w:jc w:val="both"/>
              <w:rPr>
                <w:rFonts w:ascii="Times New Roman" w:hAnsi="Times New Roman" w:cs="Times New Roman"/>
                <w:sz w:val="20"/>
                <w:szCs w:val="20"/>
                <w:lang w:val="ru-RU"/>
              </w:rPr>
            </w:pPr>
            <w:r w:rsidRPr="0096664D">
              <w:rPr>
                <w:rFonts w:ascii="Times New Roman" w:hAnsi="Times New Roman" w:cs="Times New Roman"/>
                <w:sz w:val="20"/>
                <w:szCs w:val="20"/>
                <w:lang w:val="ru-RU"/>
              </w:rPr>
              <w:t>Документы и визуальный контроль</w:t>
            </w:r>
          </w:p>
        </w:tc>
      </w:tr>
      <w:tr w:rsidR="00BF6822" w:rsidRPr="0096664D" w:rsidTr="00BF6822">
        <w:trPr>
          <w:gridAfter w:val="1"/>
          <w:wAfter w:w="10" w:type="dxa"/>
          <w:trHeight w:val="293"/>
        </w:trPr>
        <w:tc>
          <w:tcPr>
            <w:tcW w:w="4256" w:type="dxa"/>
            <w:gridSpan w:val="2"/>
          </w:tcPr>
          <w:p w:rsidR="00BF6822" w:rsidRPr="0096664D" w:rsidRDefault="00A11AA5" w:rsidP="00BF6822">
            <w:pPr>
              <w:pStyle w:val="TableParagraph"/>
              <w:ind w:left="147" w:right="137"/>
              <w:jc w:val="both"/>
              <w:rPr>
                <w:rFonts w:ascii="Times New Roman" w:hAnsi="Times New Roman" w:cs="Times New Roman"/>
                <w:sz w:val="20"/>
                <w:szCs w:val="20"/>
                <w:lang w:val="ru-RU"/>
              </w:rPr>
            </w:pPr>
            <w:hyperlink w:anchor="_bookmark78" w:history="1">
              <w:r w:rsidR="00BF6822" w:rsidRPr="0096664D">
                <w:rPr>
                  <w:rFonts w:ascii="Times New Roman" w:hAnsi="Times New Roman" w:cs="Times New Roman"/>
                  <w:sz w:val="20"/>
                  <w:szCs w:val="20"/>
                  <w:u w:val="single" w:color="053BF5"/>
                  <w:lang w:val="ru-RU"/>
                </w:rPr>
                <w:t>4.14.5</w:t>
              </w:r>
              <w:r w:rsidR="00BF6822" w:rsidRPr="0096664D">
                <w:rPr>
                  <w:rFonts w:ascii="Times New Roman" w:hAnsi="Times New Roman" w:cs="Times New Roman"/>
                  <w:sz w:val="20"/>
                  <w:szCs w:val="20"/>
                  <w:lang w:val="ru-RU"/>
                </w:rPr>
                <w:t xml:space="preserve"> </w:t>
              </w:r>
            </w:hyperlink>
            <w:r w:rsidR="00BF6822" w:rsidRPr="0096664D">
              <w:rPr>
                <w:rFonts w:ascii="Times New Roman" w:hAnsi="Times New Roman" w:cs="Times New Roman"/>
                <w:sz w:val="20"/>
                <w:szCs w:val="20"/>
                <w:lang w:val="ru-RU"/>
              </w:rPr>
              <w:t>Руководство по эксплуатации</w:t>
            </w:r>
          </w:p>
        </w:tc>
        <w:tc>
          <w:tcPr>
            <w:tcW w:w="4958" w:type="dxa"/>
          </w:tcPr>
          <w:p w:rsidR="00BF6822" w:rsidRPr="0096664D" w:rsidRDefault="00BF6822" w:rsidP="00BF6822">
            <w:pPr>
              <w:pStyle w:val="TableParagraph"/>
              <w:ind w:left="147" w:right="137"/>
              <w:jc w:val="both"/>
              <w:rPr>
                <w:rFonts w:ascii="Times New Roman" w:hAnsi="Times New Roman" w:cs="Times New Roman"/>
                <w:sz w:val="20"/>
                <w:szCs w:val="20"/>
                <w:lang w:val="ru-RU"/>
              </w:rPr>
            </w:pPr>
            <w:r w:rsidRPr="0096664D">
              <w:rPr>
                <w:rFonts w:ascii="Times New Roman" w:hAnsi="Times New Roman" w:cs="Times New Roman"/>
                <w:sz w:val="20"/>
                <w:szCs w:val="20"/>
                <w:lang w:val="ru-RU"/>
              </w:rPr>
              <w:t>Документы</w:t>
            </w:r>
          </w:p>
        </w:tc>
      </w:tr>
      <w:tr w:rsidR="00BF6822" w:rsidRPr="0096664D" w:rsidTr="00BF6822">
        <w:trPr>
          <w:gridAfter w:val="1"/>
          <w:wAfter w:w="10" w:type="dxa"/>
          <w:trHeight w:val="249"/>
        </w:trPr>
        <w:tc>
          <w:tcPr>
            <w:tcW w:w="4256" w:type="dxa"/>
            <w:gridSpan w:val="2"/>
          </w:tcPr>
          <w:p w:rsidR="00BF6822" w:rsidRPr="0096664D" w:rsidRDefault="00A11AA5" w:rsidP="00BF6822">
            <w:pPr>
              <w:pStyle w:val="TableParagraph"/>
              <w:ind w:left="147" w:right="137" w:hanging="4"/>
              <w:jc w:val="both"/>
              <w:rPr>
                <w:rFonts w:ascii="Times New Roman" w:hAnsi="Times New Roman" w:cs="Times New Roman"/>
                <w:sz w:val="20"/>
                <w:szCs w:val="20"/>
                <w:lang w:val="ru-RU"/>
              </w:rPr>
            </w:pPr>
            <w:hyperlink w:anchor="_bookmark79" w:history="1">
              <w:r w:rsidR="00BF6822" w:rsidRPr="0096664D">
                <w:rPr>
                  <w:rFonts w:ascii="Times New Roman" w:hAnsi="Times New Roman" w:cs="Times New Roman"/>
                  <w:sz w:val="20"/>
                  <w:szCs w:val="20"/>
                  <w:u w:val="single" w:color="053BF5"/>
                  <w:lang w:val="ru-RU"/>
                </w:rPr>
                <w:t>4.14.6</w:t>
              </w:r>
              <w:r w:rsidR="00BF6822" w:rsidRPr="0096664D">
                <w:rPr>
                  <w:rFonts w:ascii="Times New Roman" w:hAnsi="Times New Roman" w:cs="Times New Roman"/>
                  <w:sz w:val="20"/>
                  <w:szCs w:val="20"/>
                  <w:lang w:val="ru-RU"/>
                </w:rPr>
                <w:t xml:space="preserve"> </w:t>
              </w:r>
            </w:hyperlink>
            <w:r w:rsidR="00BF6822" w:rsidRPr="0096664D">
              <w:rPr>
                <w:rFonts w:ascii="Times New Roman" w:hAnsi="Times New Roman" w:cs="Times New Roman"/>
                <w:sz w:val="20"/>
                <w:szCs w:val="20"/>
                <w:lang w:val="ru-RU"/>
              </w:rPr>
              <w:t xml:space="preserve"> Погрузочные/разгрузочные операции и транспортировка санитарной системы</w:t>
            </w:r>
          </w:p>
        </w:tc>
        <w:tc>
          <w:tcPr>
            <w:tcW w:w="4958" w:type="dxa"/>
          </w:tcPr>
          <w:p w:rsidR="00BF6822" w:rsidRPr="0096664D" w:rsidRDefault="00BF6822" w:rsidP="00BF6822">
            <w:pPr>
              <w:pStyle w:val="TableParagraph"/>
              <w:ind w:left="147" w:right="137"/>
              <w:jc w:val="both"/>
              <w:rPr>
                <w:rFonts w:ascii="Times New Roman" w:hAnsi="Times New Roman" w:cs="Times New Roman"/>
                <w:sz w:val="20"/>
                <w:szCs w:val="20"/>
                <w:lang w:val="ru-RU"/>
              </w:rPr>
            </w:pPr>
            <w:r w:rsidRPr="0096664D">
              <w:rPr>
                <w:rFonts w:ascii="Times New Roman" w:hAnsi="Times New Roman" w:cs="Times New Roman"/>
                <w:sz w:val="20"/>
                <w:szCs w:val="20"/>
                <w:lang w:val="ru-RU"/>
              </w:rPr>
              <w:t>Документы и визуальный контроль</w:t>
            </w:r>
          </w:p>
        </w:tc>
      </w:tr>
      <w:tr w:rsidR="00BF6822" w:rsidRPr="0096664D" w:rsidTr="00BF6822">
        <w:trPr>
          <w:gridAfter w:val="1"/>
          <w:wAfter w:w="10" w:type="dxa"/>
          <w:trHeight w:val="293"/>
        </w:trPr>
        <w:tc>
          <w:tcPr>
            <w:tcW w:w="4256" w:type="dxa"/>
            <w:gridSpan w:val="2"/>
          </w:tcPr>
          <w:p w:rsidR="00BF6822" w:rsidRPr="0096664D" w:rsidRDefault="00A11AA5" w:rsidP="00BF6822">
            <w:pPr>
              <w:pStyle w:val="TableParagraph"/>
              <w:ind w:left="147" w:right="137"/>
              <w:jc w:val="both"/>
              <w:rPr>
                <w:rFonts w:ascii="Times New Roman" w:hAnsi="Times New Roman" w:cs="Times New Roman"/>
                <w:sz w:val="20"/>
                <w:szCs w:val="20"/>
                <w:lang w:val="ru-RU"/>
              </w:rPr>
            </w:pPr>
            <w:hyperlink w:anchor="_bookmark80" w:history="1">
              <w:r w:rsidR="00BF6822" w:rsidRPr="0096664D">
                <w:rPr>
                  <w:rFonts w:ascii="Times New Roman" w:hAnsi="Times New Roman" w:cs="Times New Roman"/>
                  <w:sz w:val="20"/>
                  <w:szCs w:val="20"/>
                  <w:u w:val="single" w:color="053BF5"/>
                  <w:lang w:val="ru-RU"/>
                </w:rPr>
                <w:t>5.1</w:t>
              </w:r>
              <w:r w:rsidR="00BF6822" w:rsidRPr="0096664D">
                <w:rPr>
                  <w:rFonts w:ascii="Times New Roman" w:hAnsi="Times New Roman" w:cs="Times New Roman"/>
                  <w:sz w:val="20"/>
                  <w:szCs w:val="20"/>
                  <w:lang w:val="ru-RU"/>
                </w:rPr>
                <w:t xml:space="preserve"> </w:t>
              </w:r>
            </w:hyperlink>
            <w:r w:rsidR="00BF6822" w:rsidRPr="0096664D">
              <w:rPr>
                <w:rFonts w:ascii="Times New Roman" w:hAnsi="Times New Roman" w:cs="Times New Roman"/>
                <w:sz w:val="20"/>
                <w:szCs w:val="20"/>
                <w:lang w:val="ru-RU"/>
              </w:rPr>
              <w:t xml:space="preserve"> Оценка безопасности</w:t>
            </w:r>
          </w:p>
        </w:tc>
        <w:tc>
          <w:tcPr>
            <w:tcW w:w="4958" w:type="dxa"/>
          </w:tcPr>
          <w:p w:rsidR="00BF6822" w:rsidRPr="0096664D" w:rsidRDefault="00BF6822" w:rsidP="00BF6822">
            <w:pPr>
              <w:pStyle w:val="TableParagraph"/>
              <w:ind w:left="147" w:right="137"/>
              <w:jc w:val="both"/>
              <w:rPr>
                <w:rFonts w:ascii="Times New Roman" w:hAnsi="Times New Roman" w:cs="Times New Roman"/>
                <w:sz w:val="20"/>
                <w:szCs w:val="20"/>
                <w:lang w:val="ru-RU"/>
              </w:rPr>
            </w:pPr>
            <w:r w:rsidRPr="0096664D">
              <w:rPr>
                <w:rFonts w:ascii="Times New Roman" w:hAnsi="Times New Roman" w:cs="Times New Roman"/>
                <w:sz w:val="20"/>
                <w:szCs w:val="20"/>
                <w:lang w:val="ru-RU"/>
              </w:rPr>
              <w:t>Документы и визуальный контроль</w:t>
            </w:r>
          </w:p>
        </w:tc>
      </w:tr>
      <w:tr w:rsidR="00BF6822" w:rsidRPr="0096664D" w:rsidTr="00BF6822">
        <w:trPr>
          <w:gridAfter w:val="1"/>
          <w:wAfter w:w="10" w:type="dxa"/>
          <w:trHeight w:val="275"/>
        </w:trPr>
        <w:tc>
          <w:tcPr>
            <w:tcW w:w="4256" w:type="dxa"/>
            <w:gridSpan w:val="2"/>
          </w:tcPr>
          <w:p w:rsidR="00BF6822" w:rsidRPr="0096664D" w:rsidRDefault="00A11AA5" w:rsidP="00BF6822">
            <w:pPr>
              <w:pStyle w:val="TableParagraph"/>
              <w:ind w:left="147" w:right="137" w:firstLine="7"/>
              <w:jc w:val="both"/>
              <w:rPr>
                <w:rFonts w:ascii="Times New Roman" w:hAnsi="Times New Roman" w:cs="Times New Roman"/>
                <w:sz w:val="20"/>
                <w:szCs w:val="20"/>
                <w:lang w:val="ru-RU"/>
              </w:rPr>
            </w:pPr>
            <w:hyperlink w:anchor="_bookmark83" w:history="1">
              <w:r w:rsidR="00BF6822" w:rsidRPr="0096664D">
                <w:rPr>
                  <w:rFonts w:ascii="Times New Roman" w:hAnsi="Times New Roman" w:cs="Times New Roman"/>
                  <w:sz w:val="20"/>
                  <w:szCs w:val="20"/>
                  <w:u w:val="single" w:color="053BF5"/>
                  <w:lang w:val="ru-RU"/>
                </w:rPr>
                <w:t>5.2.2</w:t>
              </w:r>
              <w:r w:rsidR="00BF6822" w:rsidRPr="0096664D">
                <w:rPr>
                  <w:rFonts w:ascii="Times New Roman" w:hAnsi="Times New Roman" w:cs="Times New Roman"/>
                  <w:sz w:val="20"/>
                  <w:szCs w:val="20"/>
                  <w:lang w:val="ru-RU"/>
                </w:rPr>
                <w:t xml:space="preserve"> </w:t>
              </w:r>
            </w:hyperlink>
            <w:r w:rsidR="00BF6822" w:rsidRPr="0096664D">
              <w:rPr>
                <w:rFonts w:ascii="Times New Roman" w:hAnsi="Times New Roman" w:cs="Times New Roman"/>
                <w:sz w:val="20"/>
                <w:szCs w:val="20"/>
                <w:lang w:val="ru-RU"/>
              </w:rPr>
              <w:t>Преднамеренный запуск санитарной системы</w:t>
            </w:r>
          </w:p>
        </w:tc>
        <w:tc>
          <w:tcPr>
            <w:tcW w:w="4958" w:type="dxa"/>
          </w:tcPr>
          <w:p w:rsidR="00BF6822" w:rsidRPr="0096664D" w:rsidRDefault="00BF6822" w:rsidP="00BF6822">
            <w:pPr>
              <w:pStyle w:val="TableParagraph"/>
              <w:ind w:left="147" w:right="137"/>
              <w:jc w:val="both"/>
              <w:rPr>
                <w:rFonts w:ascii="Times New Roman" w:hAnsi="Times New Roman" w:cs="Times New Roman"/>
                <w:sz w:val="20"/>
                <w:szCs w:val="20"/>
                <w:lang w:val="ru-RU"/>
              </w:rPr>
            </w:pPr>
            <w:r w:rsidRPr="0096664D">
              <w:rPr>
                <w:rFonts w:ascii="Times New Roman" w:hAnsi="Times New Roman" w:cs="Times New Roman"/>
                <w:sz w:val="20"/>
                <w:szCs w:val="20"/>
                <w:lang w:val="ru-RU"/>
              </w:rPr>
              <w:t xml:space="preserve">Документы и испытания в соответствии с п. </w:t>
            </w:r>
            <w:hyperlink w:anchor="_bookmark233" w:history="1">
              <w:r w:rsidRPr="0096664D">
                <w:rPr>
                  <w:rFonts w:ascii="Times New Roman" w:hAnsi="Times New Roman" w:cs="Times New Roman"/>
                  <w:sz w:val="20"/>
                  <w:szCs w:val="20"/>
                  <w:u w:val="single" w:color="053BF5"/>
                  <w:lang w:val="ru-RU"/>
                </w:rPr>
                <w:t>A.3.8.1</w:t>
              </w:r>
            </w:hyperlink>
          </w:p>
        </w:tc>
      </w:tr>
      <w:tr w:rsidR="00BF6822" w:rsidRPr="0096664D" w:rsidTr="00BF6822">
        <w:trPr>
          <w:gridAfter w:val="1"/>
          <w:wAfter w:w="10" w:type="dxa"/>
          <w:trHeight w:val="84"/>
        </w:trPr>
        <w:tc>
          <w:tcPr>
            <w:tcW w:w="4256" w:type="dxa"/>
            <w:gridSpan w:val="2"/>
          </w:tcPr>
          <w:p w:rsidR="00BF6822" w:rsidRPr="0096664D" w:rsidRDefault="00A11AA5" w:rsidP="00BF6822">
            <w:pPr>
              <w:pStyle w:val="TableParagraph"/>
              <w:ind w:left="147" w:right="137" w:firstLine="7"/>
              <w:jc w:val="both"/>
              <w:rPr>
                <w:rFonts w:ascii="Times New Roman" w:hAnsi="Times New Roman" w:cs="Times New Roman"/>
                <w:sz w:val="20"/>
                <w:szCs w:val="20"/>
                <w:lang w:val="ru-RU"/>
              </w:rPr>
            </w:pPr>
            <w:hyperlink w:anchor="_bookmark84" w:history="1">
              <w:r w:rsidR="00BF6822" w:rsidRPr="0096664D">
                <w:rPr>
                  <w:rFonts w:ascii="Times New Roman" w:hAnsi="Times New Roman" w:cs="Times New Roman"/>
                  <w:sz w:val="20"/>
                  <w:szCs w:val="20"/>
                  <w:u w:val="single" w:color="053BF5"/>
                  <w:lang w:val="ru-RU"/>
                </w:rPr>
                <w:t>5.2.3</w:t>
              </w:r>
              <w:r w:rsidR="00BF6822" w:rsidRPr="0096664D">
                <w:rPr>
                  <w:rFonts w:ascii="Times New Roman" w:hAnsi="Times New Roman" w:cs="Times New Roman"/>
                  <w:sz w:val="20"/>
                  <w:szCs w:val="20"/>
                  <w:lang w:val="ru-RU"/>
                </w:rPr>
                <w:t xml:space="preserve"> </w:t>
              </w:r>
            </w:hyperlink>
            <w:r w:rsidR="00BF6822" w:rsidRPr="0096664D">
              <w:rPr>
                <w:rFonts w:ascii="Times New Roman" w:hAnsi="Times New Roman" w:cs="Times New Roman"/>
                <w:sz w:val="20"/>
                <w:szCs w:val="20"/>
                <w:lang w:val="ru-RU"/>
              </w:rPr>
              <w:t xml:space="preserve"> Преднамеренная остановка эксплуатации санитарной системы</w:t>
            </w:r>
          </w:p>
        </w:tc>
        <w:tc>
          <w:tcPr>
            <w:tcW w:w="4958" w:type="dxa"/>
          </w:tcPr>
          <w:p w:rsidR="00BF6822" w:rsidRPr="0096664D" w:rsidRDefault="00BF6822" w:rsidP="00BF6822">
            <w:pPr>
              <w:pStyle w:val="TableParagraph"/>
              <w:ind w:left="147" w:right="137"/>
              <w:jc w:val="both"/>
              <w:rPr>
                <w:rFonts w:ascii="Times New Roman" w:hAnsi="Times New Roman" w:cs="Times New Roman"/>
                <w:sz w:val="20"/>
                <w:szCs w:val="20"/>
                <w:lang w:val="ru-RU"/>
              </w:rPr>
            </w:pPr>
            <w:r w:rsidRPr="0096664D">
              <w:rPr>
                <w:rFonts w:ascii="Times New Roman" w:hAnsi="Times New Roman" w:cs="Times New Roman"/>
                <w:sz w:val="20"/>
                <w:szCs w:val="20"/>
                <w:lang w:val="ru-RU"/>
              </w:rPr>
              <w:t xml:space="preserve">Документы и испытания в соответствии с п. </w:t>
            </w:r>
            <w:hyperlink w:anchor="_bookmark233" w:history="1">
              <w:r w:rsidRPr="0096664D">
                <w:rPr>
                  <w:rFonts w:ascii="Times New Roman" w:hAnsi="Times New Roman" w:cs="Times New Roman"/>
                  <w:sz w:val="20"/>
                  <w:szCs w:val="20"/>
                  <w:u w:val="single" w:color="053BF5"/>
                  <w:lang w:val="ru-RU"/>
                </w:rPr>
                <w:t>A.3.8.1</w:t>
              </w:r>
            </w:hyperlink>
          </w:p>
        </w:tc>
      </w:tr>
      <w:tr w:rsidR="00BF6822" w:rsidRPr="0096664D" w:rsidTr="00BF6822">
        <w:trPr>
          <w:gridAfter w:val="1"/>
          <w:wAfter w:w="10" w:type="dxa"/>
          <w:trHeight w:val="293"/>
        </w:trPr>
        <w:tc>
          <w:tcPr>
            <w:tcW w:w="4256" w:type="dxa"/>
            <w:gridSpan w:val="2"/>
          </w:tcPr>
          <w:p w:rsidR="00BF6822" w:rsidRPr="0096664D" w:rsidRDefault="00A11AA5" w:rsidP="00BF6822">
            <w:pPr>
              <w:pStyle w:val="TableParagraph"/>
              <w:ind w:left="147" w:right="137"/>
              <w:jc w:val="both"/>
              <w:rPr>
                <w:rFonts w:ascii="Times New Roman" w:hAnsi="Times New Roman" w:cs="Times New Roman"/>
                <w:sz w:val="20"/>
                <w:szCs w:val="20"/>
                <w:lang w:val="ru-RU"/>
              </w:rPr>
            </w:pPr>
            <w:hyperlink w:anchor="_bookmark85" w:history="1">
              <w:r w:rsidR="00BF6822" w:rsidRPr="0096664D">
                <w:rPr>
                  <w:rFonts w:ascii="Times New Roman" w:hAnsi="Times New Roman" w:cs="Times New Roman"/>
                  <w:sz w:val="20"/>
                  <w:szCs w:val="20"/>
                  <w:u w:val="single" w:color="053BF5"/>
                  <w:lang w:val="ru-RU"/>
                </w:rPr>
                <w:t>5.2.4</w:t>
              </w:r>
              <w:r w:rsidR="00BF6822" w:rsidRPr="0096664D">
                <w:rPr>
                  <w:rFonts w:ascii="Times New Roman" w:hAnsi="Times New Roman" w:cs="Times New Roman"/>
                  <w:sz w:val="20"/>
                  <w:szCs w:val="20"/>
                  <w:lang w:val="ru-RU"/>
                </w:rPr>
                <w:t xml:space="preserve"> </w:t>
              </w:r>
            </w:hyperlink>
            <w:r w:rsidR="00BF6822" w:rsidRPr="0096664D">
              <w:rPr>
                <w:rFonts w:ascii="Times New Roman" w:hAnsi="Times New Roman" w:cs="Times New Roman"/>
                <w:sz w:val="20"/>
                <w:szCs w:val="20"/>
                <w:lang w:val="ru-RU"/>
              </w:rPr>
              <w:t>Аварийная остановка</w:t>
            </w:r>
          </w:p>
        </w:tc>
        <w:tc>
          <w:tcPr>
            <w:tcW w:w="4958" w:type="dxa"/>
          </w:tcPr>
          <w:p w:rsidR="00BF6822" w:rsidRPr="0096664D" w:rsidRDefault="00BF6822" w:rsidP="00BF6822">
            <w:pPr>
              <w:pStyle w:val="TableParagraph"/>
              <w:ind w:left="147" w:right="137"/>
              <w:jc w:val="both"/>
              <w:rPr>
                <w:rFonts w:ascii="Times New Roman" w:hAnsi="Times New Roman" w:cs="Times New Roman"/>
                <w:sz w:val="20"/>
                <w:szCs w:val="20"/>
                <w:lang w:val="ru-RU"/>
              </w:rPr>
            </w:pPr>
            <w:r w:rsidRPr="0096664D">
              <w:rPr>
                <w:rFonts w:ascii="Times New Roman" w:hAnsi="Times New Roman" w:cs="Times New Roman"/>
                <w:sz w:val="20"/>
                <w:szCs w:val="20"/>
                <w:lang w:val="ru-RU"/>
              </w:rPr>
              <w:t xml:space="preserve">Документы и испытания в соответствии с п. </w:t>
            </w:r>
            <w:hyperlink w:anchor="_bookmark233" w:history="1">
              <w:r w:rsidRPr="0096664D">
                <w:rPr>
                  <w:rFonts w:ascii="Times New Roman" w:hAnsi="Times New Roman" w:cs="Times New Roman"/>
                  <w:sz w:val="20"/>
                  <w:szCs w:val="20"/>
                  <w:u w:val="single" w:color="053BF5"/>
                  <w:lang w:val="ru-RU"/>
                </w:rPr>
                <w:t>A.3.8.1</w:t>
              </w:r>
            </w:hyperlink>
          </w:p>
        </w:tc>
      </w:tr>
      <w:tr w:rsidR="00BF6822" w:rsidRPr="0096664D" w:rsidTr="00BF6822">
        <w:trPr>
          <w:gridAfter w:val="1"/>
          <w:wAfter w:w="10" w:type="dxa"/>
          <w:trHeight w:val="293"/>
        </w:trPr>
        <w:tc>
          <w:tcPr>
            <w:tcW w:w="4256" w:type="dxa"/>
            <w:gridSpan w:val="2"/>
          </w:tcPr>
          <w:p w:rsidR="00BF6822" w:rsidRPr="0096664D" w:rsidRDefault="00A11AA5" w:rsidP="00BF6822">
            <w:pPr>
              <w:pStyle w:val="TableParagraph"/>
              <w:ind w:left="147" w:right="137"/>
              <w:jc w:val="both"/>
              <w:rPr>
                <w:rFonts w:ascii="Times New Roman" w:hAnsi="Times New Roman" w:cs="Times New Roman"/>
                <w:sz w:val="20"/>
                <w:szCs w:val="20"/>
                <w:lang w:val="ru-RU"/>
              </w:rPr>
            </w:pPr>
            <w:hyperlink w:anchor="_bookmark86" w:history="1">
              <w:r w:rsidR="00BF6822" w:rsidRPr="0096664D">
                <w:rPr>
                  <w:rFonts w:ascii="Times New Roman" w:hAnsi="Times New Roman" w:cs="Times New Roman"/>
                  <w:sz w:val="20"/>
                  <w:szCs w:val="20"/>
                  <w:u w:val="single" w:color="053BF5"/>
                  <w:lang w:val="ru-RU"/>
                </w:rPr>
                <w:t>5.3.1</w:t>
              </w:r>
              <w:r w:rsidR="00BF6822" w:rsidRPr="0096664D">
                <w:rPr>
                  <w:rFonts w:ascii="Times New Roman" w:hAnsi="Times New Roman" w:cs="Times New Roman"/>
                  <w:sz w:val="20"/>
                  <w:szCs w:val="20"/>
                  <w:lang w:val="ru-RU"/>
                </w:rPr>
                <w:t xml:space="preserve"> </w:t>
              </w:r>
            </w:hyperlink>
            <w:r w:rsidR="00BF6822" w:rsidRPr="0096664D">
              <w:rPr>
                <w:rFonts w:ascii="Times New Roman" w:hAnsi="Times New Roman" w:cs="Times New Roman"/>
                <w:sz w:val="20"/>
                <w:szCs w:val="20"/>
                <w:lang w:val="ru-RU"/>
              </w:rPr>
              <w:t xml:space="preserve"> Безопасность энергоснабжения</w:t>
            </w:r>
          </w:p>
        </w:tc>
        <w:tc>
          <w:tcPr>
            <w:tcW w:w="4958" w:type="dxa"/>
          </w:tcPr>
          <w:p w:rsidR="00BF6822" w:rsidRPr="0096664D" w:rsidRDefault="00BF6822" w:rsidP="00BF6822">
            <w:pPr>
              <w:pStyle w:val="TableParagraph"/>
              <w:ind w:left="147" w:right="137"/>
              <w:jc w:val="both"/>
              <w:rPr>
                <w:rFonts w:ascii="Times New Roman" w:hAnsi="Times New Roman" w:cs="Times New Roman"/>
                <w:sz w:val="20"/>
                <w:szCs w:val="20"/>
                <w:lang w:val="ru-RU"/>
              </w:rPr>
            </w:pPr>
            <w:r w:rsidRPr="0096664D">
              <w:rPr>
                <w:rFonts w:ascii="Times New Roman" w:hAnsi="Times New Roman" w:cs="Times New Roman"/>
                <w:sz w:val="20"/>
                <w:szCs w:val="20"/>
                <w:lang w:val="ru-RU"/>
              </w:rPr>
              <w:t xml:space="preserve">Документы и испытания в соответствии с п. </w:t>
            </w:r>
            <w:hyperlink w:anchor="_bookmark236" w:history="1">
              <w:r w:rsidRPr="0096664D">
                <w:rPr>
                  <w:rFonts w:ascii="Times New Roman" w:hAnsi="Times New Roman" w:cs="Times New Roman"/>
                  <w:sz w:val="20"/>
                  <w:szCs w:val="20"/>
                  <w:u w:val="single" w:color="053BF5"/>
                  <w:lang w:val="ru-RU"/>
                </w:rPr>
                <w:t>A.3.8.4</w:t>
              </w:r>
            </w:hyperlink>
          </w:p>
        </w:tc>
      </w:tr>
      <w:tr w:rsidR="00BF6822" w:rsidRPr="0096664D" w:rsidTr="00BF6822">
        <w:trPr>
          <w:gridAfter w:val="1"/>
          <w:wAfter w:w="10" w:type="dxa"/>
          <w:trHeight w:val="293"/>
        </w:trPr>
        <w:tc>
          <w:tcPr>
            <w:tcW w:w="4256" w:type="dxa"/>
            <w:gridSpan w:val="2"/>
          </w:tcPr>
          <w:p w:rsidR="00BF6822" w:rsidRPr="0096664D" w:rsidRDefault="00A11AA5" w:rsidP="00BF6822">
            <w:pPr>
              <w:pStyle w:val="TableParagraph"/>
              <w:ind w:left="147" w:right="137"/>
              <w:jc w:val="both"/>
              <w:rPr>
                <w:rFonts w:ascii="Times New Roman" w:hAnsi="Times New Roman" w:cs="Times New Roman"/>
                <w:sz w:val="20"/>
                <w:szCs w:val="20"/>
                <w:lang w:val="ru-RU"/>
              </w:rPr>
            </w:pPr>
            <w:hyperlink w:anchor="_bookmark89" w:history="1">
              <w:r w:rsidR="00BF6822" w:rsidRPr="0096664D">
                <w:rPr>
                  <w:rFonts w:ascii="Times New Roman" w:hAnsi="Times New Roman" w:cs="Times New Roman"/>
                  <w:sz w:val="20"/>
                  <w:szCs w:val="20"/>
                  <w:u w:val="single" w:color="053BF5"/>
                  <w:lang w:val="ru-RU"/>
                </w:rPr>
                <w:t>5.3.2.1</w:t>
              </w:r>
              <w:r w:rsidR="00BF6822" w:rsidRPr="0096664D">
                <w:rPr>
                  <w:rFonts w:ascii="Times New Roman" w:hAnsi="Times New Roman" w:cs="Times New Roman"/>
                  <w:sz w:val="20"/>
                  <w:szCs w:val="20"/>
                  <w:lang w:val="ru-RU"/>
                </w:rPr>
                <w:t xml:space="preserve"> </w:t>
              </w:r>
            </w:hyperlink>
            <w:r w:rsidR="00BF6822" w:rsidRPr="0096664D">
              <w:rPr>
                <w:rFonts w:ascii="Times New Roman" w:hAnsi="Times New Roman" w:cs="Times New Roman"/>
                <w:sz w:val="20"/>
                <w:szCs w:val="20"/>
                <w:lang w:val="ru-RU"/>
              </w:rPr>
              <w:t>Разъединение и выключение</w:t>
            </w:r>
          </w:p>
        </w:tc>
        <w:tc>
          <w:tcPr>
            <w:tcW w:w="4958" w:type="dxa"/>
          </w:tcPr>
          <w:p w:rsidR="00BF6822" w:rsidRPr="0096664D" w:rsidRDefault="00BF6822" w:rsidP="00BF6822">
            <w:pPr>
              <w:pStyle w:val="TableParagraph"/>
              <w:ind w:left="147" w:right="137"/>
              <w:jc w:val="both"/>
              <w:rPr>
                <w:rFonts w:ascii="Times New Roman" w:hAnsi="Times New Roman" w:cs="Times New Roman"/>
                <w:sz w:val="20"/>
                <w:szCs w:val="20"/>
                <w:lang w:val="ru-RU"/>
              </w:rPr>
            </w:pPr>
            <w:r w:rsidRPr="0096664D">
              <w:rPr>
                <w:rFonts w:ascii="Times New Roman" w:hAnsi="Times New Roman" w:cs="Times New Roman"/>
                <w:sz w:val="20"/>
                <w:szCs w:val="20"/>
                <w:lang w:val="ru-RU"/>
              </w:rPr>
              <w:t xml:space="preserve">Документы и испытания в соответствии с п. </w:t>
            </w:r>
            <w:hyperlink w:anchor="_bookmark236" w:history="1">
              <w:r w:rsidRPr="0096664D">
                <w:rPr>
                  <w:rFonts w:ascii="Times New Roman" w:hAnsi="Times New Roman" w:cs="Times New Roman"/>
                  <w:sz w:val="20"/>
                  <w:szCs w:val="20"/>
                  <w:u w:val="single" w:color="053BF5"/>
                  <w:lang w:val="ru-RU"/>
                </w:rPr>
                <w:t>A.3.8.4</w:t>
              </w:r>
            </w:hyperlink>
          </w:p>
        </w:tc>
      </w:tr>
      <w:tr w:rsidR="00BF6822" w:rsidRPr="0096664D" w:rsidTr="00BF6822">
        <w:trPr>
          <w:gridAfter w:val="1"/>
          <w:wAfter w:w="10" w:type="dxa"/>
          <w:trHeight w:val="293"/>
        </w:trPr>
        <w:tc>
          <w:tcPr>
            <w:tcW w:w="4256" w:type="dxa"/>
            <w:gridSpan w:val="2"/>
          </w:tcPr>
          <w:p w:rsidR="00BF6822" w:rsidRPr="0096664D" w:rsidRDefault="00A11AA5" w:rsidP="00BF6822">
            <w:pPr>
              <w:pStyle w:val="TableParagraph"/>
              <w:ind w:left="147" w:right="137"/>
              <w:jc w:val="both"/>
              <w:rPr>
                <w:rFonts w:ascii="Times New Roman" w:hAnsi="Times New Roman" w:cs="Times New Roman"/>
                <w:sz w:val="20"/>
                <w:szCs w:val="20"/>
                <w:lang w:val="ru-RU"/>
              </w:rPr>
            </w:pPr>
            <w:hyperlink w:anchor="_bookmark90" w:history="1">
              <w:r w:rsidR="00BF6822" w:rsidRPr="0096664D">
                <w:rPr>
                  <w:rFonts w:ascii="Times New Roman" w:hAnsi="Times New Roman" w:cs="Times New Roman"/>
                  <w:sz w:val="20"/>
                  <w:szCs w:val="20"/>
                  <w:u w:val="single" w:color="053BF5"/>
                  <w:lang w:val="ru-RU"/>
                </w:rPr>
                <w:t>5.3.2.2</w:t>
              </w:r>
              <w:r w:rsidR="00BF6822" w:rsidRPr="0096664D">
                <w:rPr>
                  <w:rFonts w:ascii="Times New Roman" w:hAnsi="Times New Roman" w:cs="Times New Roman"/>
                  <w:sz w:val="20"/>
                  <w:szCs w:val="20"/>
                  <w:lang w:val="ru-RU"/>
                </w:rPr>
                <w:t xml:space="preserve"> </w:t>
              </w:r>
            </w:hyperlink>
            <w:r w:rsidR="00BF6822" w:rsidRPr="0096664D">
              <w:rPr>
                <w:rFonts w:ascii="Times New Roman" w:hAnsi="Times New Roman" w:cs="Times New Roman"/>
                <w:sz w:val="20"/>
                <w:szCs w:val="20"/>
                <w:lang w:val="ru-RU"/>
              </w:rPr>
              <w:t>Снятие заряда энергии</w:t>
            </w:r>
          </w:p>
        </w:tc>
        <w:tc>
          <w:tcPr>
            <w:tcW w:w="4958" w:type="dxa"/>
          </w:tcPr>
          <w:p w:rsidR="00BF6822" w:rsidRPr="0096664D" w:rsidRDefault="00BF6822" w:rsidP="00BF6822">
            <w:pPr>
              <w:pStyle w:val="TableParagraph"/>
              <w:ind w:left="147" w:right="137"/>
              <w:jc w:val="both"/>
              <w:rPr>
                <w:rFonts w:ascii="Times New Roman" w:hAnsi="Times New Roman" w:cs="Times New Roman"/>
                <w:sz w:val="20"/>
                <w:szCs w:val="20"/>
                <w:lang w:val="ru-RU"/>
              </w:rPr>
            </w:pPr>
            <w:r w:rsidRPr="0096664D">
              <w:rPr>
                <w:rFonts w:ascii="Times New Roman" w:hAnsi="Times New Roman" w:cs="Times New Roman"/>
                <w:sz w:val="20"/>
                <w:szCs w:val="20"/>
                <w:lang w:val="ru-RU"/>
              </w:rPr>
              <w:t xml:space="preserve">Документы и испытания в соответствии с п. </w:t>
            </w:r>
            <w:hyperlink w:anchor="_bookmark236" w:history="1">
              <w:r w:rsidRPr="0096664D">
                <w:rPr>
                  <w:rFonts w:ascii="Times New Roman" w:hAnsi="Times New Roman" w:cs="Times New Roman"/>
                  <w:sz w:val="20"/>
                  <w:szCs w:val="20"/>
                  <w:u w:val="single" w:color="053BF5"/>
                  <w:lang w:val="ru-RU"/>
                </w:rPr>
                <w:t>A.3.8.4</w:t>
              </w:r>
            </w:hyperlink>
          </w:p>
        </w:tc>
      </w:tr>
      <w:tr w:rsidR="00BF6822" w:rsidRPr="0096664D" w:rsidTr="00BF6822">
        <w:trPr>
          <w:gridAfter w:val="1"/>
          <w:wAfter w:w="10" w:type="dxa"/>
          <w:trHeight w:val="513"/>
        </w:trPr>
        <w:tc>
          <w:tcPr>
            <w:tcW w:w="4256" w:type="dxa"/>
            <w:gridSpan w:val="2"/>
          </w:tcPr>
          <w:p w:rsidR="00BF6822" w:rsidRPr="0096664D" w:rsidRDefault="00A11AA5" w:rsidP="00BF6822">
            <w:pPr>
              <w:pStyle w:val="TableParagraph"/>
              <w:ind w:left="147" w:right="137" w:firstLine="7"/>
              <w:jc w:val="both"/>
              <w:rPr>
                <w:rFonts w:ascii="Times New Roman" w:hAnsi="Times New Roman" w:cs="Times New Roman"/>
                <w:sz w:val="20"/>
                <w:szCs w:val="20"/>
                <w:lang w:val="ru-RU"/>
              </w:rPr>
            </w:pPr>
            <w:hyperlink w:anchor="_bookmark91" w:history="1">
              <w:r w:rsidR="00BF6822" w:rsidRPr="0096664D">
                <w:rPr>
                  <w:rFonts w:ascii="Times New Roman" w:hAnsi="Times New Roman" w:cs="Times New Roman"/>
                  <w:sz w:val="20"/>
                  <w:szCs w:val="20"/>
                  <w:u w:val="single" w:color="053BF5"/>
                  <w:lang w:val="ru-RU"/>
                </w:rPr>
                <w:t>5.3.3</w:t>
              </w:r>
              <w:r w:rsidR="00BF6822" w:rsidRPr="0096664D">
                <w:rPr>
                  <w:rFonts w:ascii="Times New Roman" w:hAnsi="Times New Roman" w:cs="Times New Roman"/>
                  <w:sz w:val="20"/>
                  <w:szCs w:val="20"/>
                  <w:lang w:val="ru-RU"/>
                </w:rPr>
                <w:t xml:space="preserve"> </w:t>
              </w:r>
            </w:hyperlink>
            <w:r w:rsidR="00BF6822" w:rsidRPr="0096664D">
              <w:rPr>
                <w:rFonts w:ascii="Times New Roman" w:hAnsi="Times New Roman" w:cs="Times New Roman"/>
                <w:sz w:val="20"/>
                <w:szCs w:val="20"/>
                <w:lang w:val="ru-RU"/>
              </w:rPr>
              <w:t>Требования в отношении безопасности основных неэлектрических источников энергии</w:t>
            </w:r>
          </w:p>
        </w:tc>
        <w:tc>
          <w:tcPr>
            <w:tcW w:w="4958" w:type="dxa"/>
          </w:tcPr>
          <w:p w:rsidR="00BF6822" w:rsidRPr="0096664D" w:rsidRDefault="00BF6822" w:rsidP="00BF6822">
            <w:pPr>
              <w:pStyle w:val="TableParagraph"/>
              <w:ind w:left="147" w:right="137"/>
              <w:jc w:val="both"/>
              <w:rPr>
                <w:rFonts w:ascii="Times New Roman" w:hAnsi="Times New Roman" w:cs="Times New Roman"/>
                <w:sz w:val="20"/>
                <w:szCs w:val="20"/>
                <w:lang w:val="ru-RU"/>
              </w:rPr>
            </w:pPr>
            <w:r w:rsidRPr="0096664D">
              <w:rPr>
                <w:rFonts w:ascii="Times New Roman" w:hAnsi="Times New Roman" w:cs="Times New Roman"/>
                <w:sz w:val="20"/>
                <w:szCs w:val="20"/>
                <w:lang w:val="ru-RU"/>
              </w:rPr>
              <w:t xml:space="preserve">Документы и испытания в соответствии с п. </w:t>
            </w:r>
            <w:hyperlink w:anchor="_bookmark238" w:history="1">
              <w:r w:rsidRPr="0096664D">
                <w:rPr>
                  <w:rFonts w:ascii="Times New Roman" w:hAnsi="Times New Roman" w:cs="Times New Roman"/>
                  <w:sz w:val="20"/>
                  <w:szCs w:val="20"/>
                  <w:u w:val="single" w:color="053BF5"/>
                  <w:lang w:val="ru-RU"/>
                </w:rPr>
                <w:t>A.3.8.4.2</w:t>
              </w:r>
            </w:hyperlink>
          </w:p>
        </w:tc>
      </w:tr>
      <w:tr w:rsidR="00BF6822" w:rsidRPr="0096664D" w:rsidTr="00BF6822">
        <w:trPr>
          <w:gridAfter w:val="1"/>
          <w:wAfter w:w="10" w:type="dxa"/>
          <w:trHeight w:val="147"/>
        </w:trPr>
        <w:tc>
          <w:tcPr>
            <w:tcW w:w="4256" w:type="dxa"/>
            <w:gridSpan w:val="2"/>
          </w:tcPr>
          <w:p w:rsidR="00BF6822" w:rsidRPr="0096664D" w:rsidRDefault="00A11AA5" w:rsidP="00BF6822">
            <w:pPr>
              <w:pStyle w:val="TableParagraph"/>
              <w:ind w:left="147" w:right="137"/>
              <w:jc w:val="both"/>
              <w:rPr>
                <w:rFonts w:ascii="Times New Roman" w:hAnsi="Times New Roman" w:cs="Times New Roman"/>
                <w:sz w:val="20"/>
                <w:szCs w:val="20"/>
                <w:lang w:val="ru-RU"/>
              </w:rPr>
            </w:pPr>
            <w:hyperlink w:anchor="_bookmark93" w:history="1">
              <w:r w:rsidR="00BF6822" w:rsidRPr="0096664D">
                <w:rPr>
                  <w:rFonts w:ascii="Times New Roman" w:hAnsi="Times New Roman" w:cs="Times New Roman"/>
                  <w:sz w:val="20"/>
                  <w:szCs w:val="20"/>
                  <w:u w:val="single" w:color="053BF5"/>
                  <w:lang w:val="ru-RU"/>
                </w:rPr>
                <w:t>5.4.1</w:t>
              </w:r>
              <w:r w:rsidR="00BF6822" w:rsidRPr="0096664D">
                <w:rPr>
                  <w:rFonts w:ascii="Times New Roman" w:hAnsi="Times New Roman" w:cs="Times New Roman"/>
                  <w:sz w:val="20"/>
                  <w:szCs w:val="20"/>
                  <w:lang w:val="ru-RU"/>
                </w:rPr>
                <w:t xml:space="preserve"> </w:t>
              </w:r>
            </w:hyperlink>
            <w:r w:rsidR="00BF6822" w:rsidRPr="0096664D">
              <w:rPr>
                <w:rFonts w:ascii="Times New Roman" w:hAnsi="Times New Roman" w:cs="Times New Roman"/>
                <w:sz w:val="20"/>
                <w:szCs w:val="20"/>
                <w:lang w:val="ru-RU"/>
              </w:rPr>
              <w:t>Оборудование, работающее под давлением, или вакуумное оборудование</w:t>
            </w:r>
          </w:p>
        </w:tc>
        <w:tc>
          <w:tcPr>
            <w:tcW w:w="4958" w:type="dxa"/>
          </w:tcPr>
          <w:p w:rsidR="00BF6822" w:rsidRPr="0096664D" w:rsidRDefault="00BF6822" w:rsidP="00BF6822">
            <w:pPr>
              <w:pStyle w:val="TableParagraph"/>
              <w:ind w:left="147" w:right="137"/>
              <w:jc w:val="both"/>
              <w:rPr>
                <w:rFonts w:ascii="Times New Roman" w:hAnsi="Times New Roman" w:cs="Times New Roman"/>
                <w:sz w:val="20"/>
                <w:szCs w:val="20"/>
                <w:lang w:val="ru-RU"/>
              </w:rPr>
            </w:pPr>
            <w:r w:rsidRPr="0096664D">
              <w:rPr>
                <w:rFonts w:ascii="Times New Roman" w:hAnsi="Times New Roman" w:cs="Times New Roman"/>
                <w:sz w:val="20"/>
                <w:szCs w:val="20"/>
                <w:lang w:val="ru-RU"/>
              </w:rPr>
              <w:t>Документы</w:t>
            </w:r>
          </w:p>
        </w:tc>
      </w:tr>
      <w:tr w:rsidR="00BF6822" w:rsidRPr="0096664D" w:rsidTr="00BF6822">
        <w:trPr>
          <w:gridAfter w:val="1"/>
          <w:wAfter w:w="10" w:type="dxa"/>
          <w:trHeight w:val="293"/>
        </w:trPr>
        <w:tc>
          <w:tcPr>
            <w:tcW w:w="4256" w:type="dxa"/>
            <w:gridSpan w:val="2"/>
          </w:tcPr>
          <w:p w:rsidR="00BF6822" w:rsidRPr="0096664D" w:rsidRDefault="00A11AA5" w:rsidP="00BF6822">
            <w:pPr>
              <w:pStyle w:val="TableParagraph"/>
              <w:ind w:left="147" w:right="137"/>
              <w:jc w:val="both"/>
              <w:rPr>
                <w:rFonts w:ascii="Times New Roman" w:hAnsi="Times New Roman" w:cs="Times New Roman"/>
                <w:sz w:val="20"/>
                <w:szCs w:val="20"/>
                <w:lang w:val="ru-RU"/>
              </w:rPr>
            </w:pPr>
            <w:hyperlink w:anchor="_bookmark94" w:history="1">
              <w:r w:rsidR="00BF6822" w:rsidRPr="0096664D">
                <w:rPr>
                  <w:rFonts w:ascii="Times New Roman" w:hAnsi="Times New Roman" w:cs="Times New Roman"/>
                  <w:sz w:val="20"/>
                  <w:szCs w:val="20"/>
                  <w:u w:val="single" w:color="053BF5"/>
                  <w:lang w:val="ru-RU"/>
                </w:rPr>
                <w:t>5.4.2</w:t>
              </w:r>
              <w:r w:rsidR="00BF6822" w:rsidRPr="0096664D">
                <w:rPr>
                  <w:rFonts w:ascii="Times New Roman" w:hAnsi="Times New Roman" w:cs="Times New Roman"/>
                  <w:sz w:val="20"/>
                  <w:szCs w:val="20"/>
                  <w:lang w:val="ru-RU"/>
                </w:rPr>
                <w:t xml:space="preserve"> </w:t>
              </w:r>
            </w:hyperlink>
            <w:r w:rsidR="00BF6822" w:rsidRPr="0096664D">
              <w:rPr>
                <w:rFonts w:ascii="Times New Roman" w:hAnsi="Times New Roman" w:cs="Times New Roman"/>
                <w:sz w:val="20"/>
                <w:szCs w:val="20"/>
                <w:lang w:val="ru-RU"/>
              </w:rPr>
              <w:t>Трубы, шланги и резервуары</w:t>
            </w:r>
          </w:p>
        </w:tc>
        <w:tc>
          <w:tcPr>
            <w:tcW w:w="4958" w:type="dxa"/>
          </w:tcPr>
          <w:p w:rsidR="00BF6822" w:rsidRPr="0096664D" w:rsidRDefault="00BF6822" w:rsidP="00BF6822">
            <w:pPr>
              <w:pStyle w:val="TableParagraph"/>
              <w:ind w:left="147" w:right="137"/>
              <w:jc w:val="both"/>
              <w:rPr>
                <w:rFonts w:ascii="Times New Roman" w:hAnsi="Times New Roman" w:cs="Times New Roman"/>
                <w:sz w:val="20"/>
                <w:szCs w:val="20"/>
                <w:lang w:val="ru-RU"/>
              </w:rPr>
            </w:pPr>
            <w:r w:rsidRPr="0096664D">
              <w:rPr>
                <w:rFonts w:ascii="Times New Roman" w:hAnsi="Times New Roman" w:cs="Times New Roman"/>
                <w:sz w:val="20"/>
                <w:szCs w:val="20"/>
                <w:lang w:val="ru-RU"/>
              </w:rPr>
              <w:t>Документы и визуальный контроль</w:t>
            </w:r>
          </w:p>
        </w:tc>
      </w:tr>
      <w:tr w:rsidR="00BF6822" w:rsidRPr="0096664D" w:rsidTr="00BF6822">
        <w:trPr>
          <w:gridAfter w:val="1"/>
          <w:wAfter w:w="10" w:type="dxa"/>
          <w:trHeight w:val="293"/>
        </w:trPr>
        <w:tc>
          <w:tcPr>
            <w:tcW w:w="4256" w:type="dxa"/>
            <w:gridSpan w:val="2"/>
          </w:tcPr>
          <w:p w:rsidR="00BF6822" w:rsidRPr="0096664D" w:rsidRDefault="00A11AA5" w:rsidP="00BF6822">
            <w:pPr>
              <w:pStyle w:val="TableParagraph"/>
              <w:ind w:left="147" w:right="137"/>
              <w:jc w:val="both"/>
              <w:rPr>
                <w:rFonts w:ascii="Times New Roman" w:hAnsi="Times New Roman" w:cs="Times New Roman"/>
                <w:sz w:val="20"/>
                <w:szCs w:val="20"/>
                <w:lang w:val="ru-RU"/>
              </w:rPr>
            </w:pPr>
            <w:hyperlink w:anchor="_bookmark96" w:history="1">
              <w:r w:rsidR="00BF6822" w:rsidRPr="0096664D">
                <w:rPr>
                  <w:rFonts w:ascii="Times New Roman" w:hAnsi="Times New Roman" w:cs="Times New Roman"/>
                  <w:sz w:val="20"/>
                  <w:szCs w:val="20"/>
                  <w:u w:val="single" w:color="053BF5"/>
                  <w:lang w:val="ru-RU"/>
                </w:rPr>
                <w:t>5.4.3</w:t>
              </w:r>
              <w:r w:rsidR="00BF6822" w:rsidRPr="0096664D">
                <w:rPr>
                  <w:rFonts w:ascii="Times New Roman" w:hAnsi="Times New Roman" w:cs="Times New Roman"/>
                  <w:sz w:val="20"/>
                  <w:szCs w:val="20"/>
                  <w:lang w:val="ru-RU"/>
                </w:rPr>
                <w:t xml:space="preserve"> </w:t>
              </w:r>
            </w:hyperlink>
            <w:r w:rsidR="00BF6822" w:rsidRPr="0096664D">
              <w:rPr>
                <w:rFonts w:ascii="Times New Roman" w:hAnsi="Times New Roman" w:cs="Times New Roman"/>
                <w:sz w:val="20"/>
                <w:szCs w:val="20"/>
                <w:lang w:val="ru-RU"/>
              </w:rPr>
              <w:t>Движущиеся и вращающиеся части</w:t>
            </w:r>
          </w:p>
        </w:tc>
        <w:tc>
          <w:tcPr>
            <w:tcW w:w="4958" w:type="dxa"/>
          </w:tcPr>
          <w:p w:rsidR="00BF6822" w:rsidRPr="0096664D" w:rsidRDefault="00BF6822" w:rsidP="00BF6822">
            <w:pPr>
              <w:pStyle w:val="TableParagraph"/>
              <w:ind w:left="147" w:right="137"/>
              <w:jc w:val="both"/>
              <w:rPr>
                <w:rFonts w:ascii="Times New Roman" w:hAnsi="Times New Roman" w:cs="Times New Roman"/>
                <w:sz w:val="20"/>
                <w:szCs w:val="20"/>
                <w:lang w:val="ru-RU"/>
              </w:rPr>
            </w:pPr>
            <w:r w:rsidRPr="0096664D">
              <w:rPr>
                <w:rFonts w:ascii="Times New Roman" w:hAnsi="Times New Roman" w:cs="Times New Roman"/>
                <w:sz w:val="20"/>
                <w:szCs w:val="20"/>
                <w:lang w:val="ru-RU"/>
              </w:rPr>
              <w:t>Документы и визуальный контроль</w:t>
            </w:r>
          </w:p>
        </w:tc>
      </w:tr>
      <w:tr w:rsidR="00BF6822" w:rsidRPr="0096664D" w:rsidTr="00BF6822">
        <w:trPr>
          <w:gridAfter w:val="1"/>
          <w:wAfter w:w="10" w:type="dxa"/>
          <w:trHeight w:val="293"/>
        </w:trPr>
        <w:tc>
          <w:tcPr>
            <w:tcW w:w="4256" w:type="dxa"/>
            <w:gridSpan w:val="2"/>
          </w:tcPr>
          <w:p w:rsidR="00BF6822" w:rsidRPr="0096664D" w:rsidRDefault="00A11AA5" w:rsidP="00BF6822">
            <w:pPr>
              <w:pStyle w:val="TableParagraph"/>
              <w:ind w:left="147" w:right="137"/>
              <w:jc w:val="both"/>
              <w:rPr>
                <w:rFonts w:ascii="Times New Roman" w:hAnsi="Times New Roman" w:cs="Times New Roman"/>
                <w:sz w:val="20"/>
                <w:szCs w:val="20"/>
                <w:lang w:val="ru-RU"/>
              </w:rPr>
            </w:pPr>
            <w:hyperlink w:anchor="_bookmark97" w:history="1">
              <w:r w:rsidR="00BF6822" w:rsidRPr="0096664D">
                <w:rPr>
                  <w:rFonts w:ascii="Times New Roman" w:hAnsi="Times New Roman" w:cs="Times New Roman"/>
                  <w:sz w:val="20"/>
                  <w:szCs w:val="20"/>
                  <w:u w:val="single" w:color="053BF5"/>
                  <w:lang w:val="ru-RU"/>
                </w:rPr>
                <w:t>5.4.4</w:t>
              </w:r>
              <w:r w:rsidR="00BF6822" w:rsidRPr="0096664D">
                <w:rPr>
                  <w:rFonts w:ascii="Times New Roman" w:hAnsi="Times New Roman" w:cs="Times New Roman"/>
                  <w:sz w:val="20"/>
                  <w:szCs w:val="20"/>
                  <w:lang w:val="ru-RU"/>
                </w:rPr>
                <w:t xml:space="preserve"> </w:t>
              </w:r>
            </w:hyperlink>
            <w:r w:rsidR="00BF6822" w:rsidRPr="0096664D">
              <w:rPr>
                <w:rFonts w:ascii="Times New Roman" w:hAnsi="Times New Roman" w:cs="Times New Roman"/>
                <w:sz w:val="20"/>
                <w:szCs w:val="20"/>
                <w:lang w:val="ru-RU"/>
              </w:rPr>
              <w:t>Предотвращение обратного потока</w:t>
            </w:r>
          </w:p>
        </w:tc>
        <w:tc>
          <w:tcPr>
            <w:tcW w:w="4958" w:type="dxa"/>
          </w:tcPr>
          <w:p w:rsidR="00BF6822" w:rsidRPr="0096664D" w:rsidRDefault="00BF6822" w:rsidP="00BF6822">
            <w:pPr>
              <w:pStyle w:val="TableParagraph"/>
              <w:ind w:left="147" w:right="137"/>
              <w:jc w:val="both"/>
              <w:rPr>
                <w:rFonts w:ascii="Times New Roman" w:hAnsi="Times New Roman" w:cs="Times New Roman"/>
                <w:sz w:val="20"/>
                <w:szCs w:val="20"/>
                <w:lang w:val="ru-RU"/>
              </w:rPr>
            </w:pPr>
            <w:r w:rsidRPr="0096664D">
              <w:rPr>
                <w:rFonts w:ascii="Times New Roman" w:hAnsi="Times New Roman" w:cs="Times New Roman"/>
                <w:sz w:val="20"/>
                <w:szCs w:val="20"/>
                <w:lang w:val="ru-RU"/>
              </w:rPr>
              <w:t>Документы и визуальный контроль</w:t>
            </w:r>
          </w:p>
        </w:tc>
      </w:tr>
      <w:tr w:rsidR="00BF6822" w:rsidRPr="0096664D" w:rsidTr="00BF6822">
        <w:trPr>
          <w:gridAfter w:val="1"/>
          <w:wAfter w:w="10" w:type="dxa"/>
          <w:trHeight w:val="293"/>
        </w:trPr>
        <w:tc>
          <w:tcPr>
            <w:tcW w:w="4256" w:type="dxa"/>
            <w:gridSpan w:val="2"/>
          </w:tcPr>
          <w:p w:rsidR="00BF6822" w:rsidRPr="0096664D" w:rsidRDefault="00A11AA5" w:rsidP="00BF6822">
            <w:pPr>
              <w:pStyle w:val="TableParagraph"/>
              <w:ind w:left="147" w:right="137"/>
              <w:jc w:val="both"/>
              <w:rPr>
                <w:rFonts w:ascii="Times New Roman" w:hAnsi="Times New Roman" w:cs="Times New Roman"/>
                <w:sz w:val="20"/>
                <w:szCs w:val="20"/>
                <w:lang w:val="ru-RU"/>
              </w:rPr>
            </w:pPr>
            <w:hyperlink w:anchor="_bookmark98" w:history="1">
              <w:r w:rsidR="00BF6822" w:rsidRPr="0096664D">
                <w:rPr>
                  <w:rFonts w:ascii="Times New Roman" w:hAnsi="Times New Roman" w:cs="Times New Roman"/>
                  <w:sz w:val="20"/>
                  <w:szCs w:val="20"/>
                  <w:u w:val="single" w:color="053BF5"/>
                  <w:lang w:val="ru-RU"/>
                </w:rPr>
                <w:t>5.5.1</w:t>
              </w:r>
              <w:r w:rsidR="00BF6822" w:rsidRPr="0096664D">
                <w:rPr>
                  <w:rFonts w:ascii="Times New Roman" w:hAnsi="Times New Roman" w:cs="Times New Roman"/>
                  <w:sz w:val="20"/>
                  <w:szCs w:val="20"/>
                  <w:lang w:val="ru-RU"/>
                </w:rPr>
                <w:t xml:space="preserve"> </w:t>
              </w:r>
            </w:hyperlink>
            <w:r w:rsidR="00BF6822" w:rsidRPr="0096664D">
              <w:rPr>
                <w:rFonts w:ascii="Times New Roman" w:hAnsi="Times New Roman" w:cs="Times New Roman"/>
                <w:sz w:val="20"/>
                <w:szCs w:val="20"/>
                <w:lang w:val="ru-RU"/>
              </w:rPr>
              <w:t>Высокая температура частей и поверхностей</w:t>
            </w:r>
          </w:p>
        </w:tc>
        <w:tc>
          <w:tcPr>
            <w:tcW w:w="4958" w:type="dxa"/>
          </w:tcPr>
          <w:p w:rsidR="00BF6822" w:rsidRPr="0096664D" w:rsidRDefault="00BF6822" w:rsidP="00BF6822">
            <w:pPr>
              <w:pStyle w:val="TableParagraph"/>
              <w:ind w:left="147" w:right="137"/>
              <w:jc w:val="both"/>
              <w:rPr>
                <w:rFonts w:ascii="Times New Roman" w:hAnsi="Times New Roman" w:cs="Times New Roman"/>
                <w:sz w:val="20"/>
                <w:szCs w:val="20"/>
                <w:lang w:val="ru-RU"/>
              </w:rPr>
            </w:pPr>
            <w:r w:rsidRPr="0096664D">
              <w:rPr>
                <w:rFonts w:ascii="Times New Roman" w:hAnsi="Times New Roman" w:cs="Times New Roman"/>
                <w:sz w:val="20"/>
                <w:szCs w:val="20"/>
                <w:lang w:val="ru-RU"/>
              </w:rPr>
              <w:t>Визуальный контроль</w:t>
            </w:r>
          </w:p>
        </w:tc>
      </w:tr>
      <w:tr w:rsidR="00BF6822" w:rsidRPr="0096664D" w:rsidTr="00BF6822">
        <w:trPr>
          <w:gridAfter w:val="1"/>
          <w:wAfter w:w="10" w:type="dxa"/>
          <w:trHeight w:val="145"/>
        </w:trPr>
        <w:tc>
          <w:tcPr>
            <w:tcW w:w="4256" w:type="dxa"/>
            <w:gridSpan w:val="2"/>
          </w:tcPr>
          <w:p w:rsidR="00BF6822" w:rsidRPr="0096664D" w:rsidRDefault="00A11AA5" w:rsidP="00BF6822">
            <w:pPr>
              <w:pStyle w:val="TableParagraph"/>
              <w:ind w:left="147" w:right="137"/>
              <w:jc w:val="both"/>
              <w:rPr>
                <w:rFonts w:ascii="Times New Roman" w:hAnsi="Times New Roman" w:cs="Times New Roman"/>
                <w:sz w:val="20"/>
                <w:szCs w:val="20"/>
                <w:lang w:val="ru-RU"/>
              </w:rPr>
            </w:pPr>
            <w:hyperlink w:anchor="_bookmark99" w:history="1">
              <w:r w:rsidR="00BF6822" w:rsidRPr="0096664D">
                <w:rPr>
                  <w:rFonts w:ascii="Times New Roman" w:hAnsi="Times New Roman" w:cs="Times New Roman"/>
                  <w:sz w:val="20"/>
                  <w:szCs w:val="20"/>
                  <w:u w:val="single" w:color="053BF5"/>
                  <w:lang w:val="ru-RU"/>
                </w:rPr>
                <w:t>5.5.2</w:t>
              </w:r>
              <w:r w:rsidR="00BF6822" w:rsidRPr="0096664D">
                <w:rPr>
                  <w:rFonts w:ascii="Times New Roman" w:hAnsi="Times New Roman" w:cs="Times New Roman"/>
                  <w:sz w:val="20"/>
                  <w:szCs w:val="20"/>
                  <w:lang w:val="ru-RU"/>
                </w:rPr>
                <w:t xml:space="preserve"> </w:t>
              </w:r>
            </w:hyperlink>
            <w:r w:rsidR="00BF6822" w:rsidRPr="0096664D">
              <w:rPr>
                <w:rFonts w:ascii="Times New Roman" w:hAnsi="Times New Roman" w:cs="Times New Roman"/>
                <w:sz w:val="20"/>
                <w:szCs w:val="20"/>
                <w:lang w:val="ru-RU"/>
              </w:rPr>
              <w:t>Низкие температуры частей и поверхностей</w:t>
            </w:r>
          </w:p>
        </w:tc>
        <w:tc>
          <w:tcPr>
            <w:tcW w:w="4958" w:type="dxa"/>
          </w:tcPr>
          <w:p w:rsidR="00BF6822" w:rsidRPr="0096664D" w:rsidRDefault="00BF6822" w:rsidP="00BF6822">
            <w:pPr>
              <w:pStyle w:val="TableParagraph"/>
              <w:ind w:left="147" w:right="137"/>
              <w:jc w:val="both"/>
              <w:rPr>
                <w:rFonts w:ascii="Times New Roman" w:hAnsi="Times New Roman" w:cs="Times New Roman"/>
                <w:sz w:val="20"/>
                <w:szCs w:val="20"/>
                <w:lang w:val="ru-RU"/>
              </w:rPr>
            </w:pPr>
            <w:r w:rsidRPr="0096664D">
              <w:rPr>
                <w:rFonts w:ascii="Times New Roman" w:hAnsi="Times New Roman" w:cs="Times New Roman"/>
                <w:sz w:val="20"/>
                <w:szCs w:val="20"/>
                <w:lang w:val="ru-RU"/>
              </w:rPr>
              <w:t>Визуальный контроль</w:t>
            </w:r>
          </w:p>
        </w:tc>
      </w:tr>
      <w:tr w:rsidR="00BF6822" w:rsidRPr="0096664D" w:rsidTr="00BF6822">
        <w:trPr>
          <w:gridAfter w:val="1"/>
          <w:wAfter w:w="10" w:type="dxa"/>
          <w:trHeight w:val="293"/>
        </w:trPr>
        <w:tc>
          <w:tcPr>
            <w:tcW w:w="4256" w:type="dxa"/>
            <w:gridSpan w:val="2"/>
          </w:tcPr>
          <w:p w:rsidR="00BF6822" w:rsidRPr="0096664D" w:rsidRDefault="00A11AA5" w:rsidP="00BF6822">
            <w:pPr>
              <w:pStyle w:val="TableParagraph"/>
              <w:ind w:left="147" w:right="137"/>
              <w:jc w:val="both"/>
              <w:rPr>
                <w:rFonts w:ascii="Times New Roman" w:hAnsi="Times New Roman" w:cs="Times New Roman"/>
                <w:sz w:val="20"/>
                <w:szCs w:val="20"/>
                <w:lang w:val="ru-RU"/>
              </w:rPr>
            </w:pPr>
            <w:hyperlink w:anchor="_bookmark100" w:history="1">
              <w:r w:rsidR="00BF6822" w:rsidRPr="0096664D">
                <w:rPr>
                  <w:rFonts w:ascii="Times New Roman" w:hAnsi="Times New Roman" w:cs="Times New Roman"/>
                  <w:sz w:val="20"/>
                  <w:szCs w:val="20"/>
                  <w:u w:val="single" w:color="053BF5"/>
                  <w:lang w:val="ru-RU"/>
                </w:rPr>
                <w:t>5.5.3</w:t>
              </w:r>
              <w:r w:rsidR="00BF6822" w:rsidRPr="0096664D">
                <w:rPr>
                  <w:rFonts w:ascii="Times New Roman" w:hAnsi="Times New Roman" w:cs="Times New Roman"/>
                  <w:sz w:val="20"/>
                  <w:szCs w:val="20"/>
                  <w:lang w:val="ru-RU"/>
                </w:rPr>
                <w:t xml:space="preserve"> </w:t>
              </w:r>
            </w:hyperlink>
            <w:r w:rsidR="00BF6822" w:rsidRPr="0096664D">
              <w:rPr>
                <w:rFonts w:ascii="Times New Roman" w:hAnsi="Times New Roman" w:cs="Times New Roman"/>
                <w:sz w:val="20"/>
                <w:szCs w:val="20"/>
                <w:lang w:val="ru-RU"/>
              </w:rPr>
              <w:t>Другие эмиссии радиации</w:t>
            </w:r>
          </w:p>
        </w:tc>
        <w:tc>
          <w:tcPr>
            <w:tcW w:w="4958" w:type="dxa"/>
          </w:tcPr>
          <w:p w:rsidR="00BF6822" w:rsidRPr="0096664D" w:rsidRDefault="00BF6822" w:rsidP="00BF6822">
            <w:pPr>
              <w:pStyle w:val="TableParagraph"/>
              <w:ind w:left="147" w:right="137"/>
              <w:jc w:val="both"/>
              <w:rPr>
                <w:rFonts w:ascii="Times New Roman" w:hAnsi="Times New Roman" w:cs="Times New Roman"/>
                <w:sz w:val="20"/>
                <w:szCs w:val="20"/>
                <w:lang w:val="ru-RU"/>
              </w:rPr>
            </w:pPr>
            <w:r w:rsidRPr="0096664D">
              <w:rPr>
                <w:rFonts w:ascii="Times New Roman" w:hAnsi="Times New Roman" w:cs="Times New Roman"/>
                <w:sz w:val="20"/>
                <w:szCs w:val="20"/>
                <w:lang w:val="ru-RU"/>
              </w:rPr>
              <w:t>Документы и визуальный контроль</w:t>
            </w:r>
          </w:p>
        </w:tc>
      </w:tr>
      <w:tr w:rsidR="00BF6822" w:rsidRPr="0096664D" w:rsidTr="00BF6822">
        <w:trPr>
          <w:gridAfter w:val="1"/>
          <w:wAfter w:w="10" w:type="dxa"/>
          <w:trHeight w:val="228"/>
        </w:trPr>
        <w:tc>
          <w:tcPr>
            <w:tcW w:w="4256" w:type="dxa"/>
            <w:gridSpan w:val="2"/>
          </w:tcPr>
          <w:p w:rsidR="00BF6822" w:rsidRPr="0096664D" w:rsidRDefault="00A11AA5" w:rsidP="00BF6822">
            <w:pPr>
              <w:pStyle w:val="TableParagraph"/>
              <w:ind w:left="147" w:right="137" w:firstLine="7"/>
              <w:jc w:val="both"/>
              <w:rPr>
                <w:rFonts w:ascii="Times New Roman" w:hAnsi="Times New Roman" w:cs="Times New Roman"/>
                <w:sz w:val="20"/>
                <w:szCs w:val="20"/>
                <w:lang w:val="ru-RU"/>
              </w:rPr>
            </w:pPr>
            <w:hyperlink w:anchor="_bookmark101" w:history="1">
              <w:r w:rsidR="00BF6822" w:rsidRPr="0096664D">
                <w:rPr>
                  <w:rFonts w:ascii="Times New Roman" w:hAnsi="Times New Roman" w:cs="Times New Roman"/>
                  <w:sz w:val="20"/>
                  <w:szCs w:val="20"/>
                  <w:u w:val="single" w:color="053BF5"/>
                  <w:lang w:val="ru-RU"/>
                </w:rPr>
                <w:t>5.6.1</w:t>
              </w:r>
              <w:r w:rsidR="00BF6822" w:rsidRPr="0096664D">
                <w:rPr>
                  <w:rFonts w:ascii="Times New Roman" w:hAnsi="Times New Roman" w:cs="Times New Roman"/>
                  <w:sz w:val="20"/>
                  <w:szCs w:val="20"/>
                  <w:lang w:val="ru-RU"/>
                </w:rPr>
                <w:t xml:space="preserve"> </w:t>
              </w:r>
            </w:hyperlink>
            <w:r w:rsidR="00BF6822" w:rsidRPr="0096664D">
              <w:rPr>
                <w:rFonts w:ascii="Times New Roman" w:hAnsi="Times New Roman" w:cs="Times New Roman"/>
                <w:sz w:val="20"/>
                <w:szCs w:val="20"/>
                <w:lang w:val="ru-RU"/>
              </w:rPr>
              <w:t>Безопасность и надежность электрического и электронного оборудования</w:t>
            </w:r>
          </w:p>
        </w:tc>
        <w:tc>
          <w:tcPr>
            <w:tcW w:w="4958" w:type="dxa"/>
          </w:tcPr>
          <w:p w:rsidR="00BF6822" w:rsidRPr="0096664D" w:rsidRDefault="00BF6822" w:rsidP="00BF6822">
            <w:pPr>
              <w:pStyle w:val="TableParagraph"/>
              <w:ind w:left="147" w:right="137"/>
              <w:jc w:val="both"/>
              <w:rPr>
                <w:rFonts w:ascii="Times New Roman" w:hAnsi="Times New Roman" w:cs="Times New Roman"/>
                <w:sz w:val="20"/>
                <w:szCs w:val="20"/>
                <w:lang w:val="ru-RU"/>
              </w:rPr>
            </w:pPr>
            <w:r w:rsidRPr="0096664D">
              <w:rPr>
                <w:rFonts w:ascii="Times New Roman" w:hAnsi="Times New Roman" w:cs="Times New Roman"/>
                <w:sz w:val="20"/>
                <w:szCs w:val="20"/>
                <w:lang w:val="ru-RU"/>
              </w:rPr>
              <w:t>Документы и визуальный контроль</w:t>
            </w:r>
          </w:p>
        </w:tc>
      </w:tr>
      <w:tr w:rsidR="00BF6822" w:rsidRPr="0096664D" w:rsidTr="00BF6822">
        <w:trPr>
          <w:gridAfter w:val="1"/>
          <w:wAfter w:w="10" w:type="dxa"/>
          <w:trHeight w:val="293"/>
        </w:trPr>
        <w:tc>
          <w:tcPr>
            <w:tcW w:w="4256" w:type="dxa"/>
            <w:gridSpan w:val="2"/>
          </w:tcPr>
          <w:p w:rsidR="00BF6822" w:rsidRPr="0096664D" w:rsidRDefault="00A11AA5" w:rsidP="00BF6822">
            <w:pPr>
              <w:pStyle w:val="TableParagraph"/>
              <w:ind w:left="147" w:right="137"/>
              <w:jc w:val="both"/>
              <w:rPr>
                <w:rFonts w:ascii="Times New Roman" w:hAnsi="Times New Roman" w:cs="Times New Roman"/>
                <w:sz w:val="20"/>
                <w:szCs w:val="20"/>
                <w:lang w:val="ru-RU"/>
              </w:rPr>
            </w:pPr>
            <w:hyperlink w:anchor="_bookmark103" w:history="1">
              <w:r w:rsidR="00BF6822" w:rsidRPr="0096664D">
                <w:rPr>
                  <w:rFonts w:ascii="Times New Roman" w:hAnsi="Times New Roman" w:cs="Times New Roman"/>
                  <w:sz w:val="20"/>
                  <w:szCs w:val="20"/>
                  <w:u w:val="single" w:color="053BF5"/>
                  <w:lang w:val="ru-RU"/>
                </w:rPr>
                <w:t>5.6.2</w:t>
              </w:r>
              <w:r w:rsidR="00BF6822" w:rsidRPr="0096664D">
                <w:rPr>
                  <w:rFonts w:ascii="Times New Roman" w:hAnsi="Times New Roman" w:cs="Times New Roman"/>
                  <w:sz w:val="20"/>
                  <w:szCs w:val="20"/>
                  <w:lang w:val="ru-RU"/>
                </w:rPr>
                <w:t xml:space="preserve"> </w:t>
              </w:r>
            </w:hyperlink>
            <w:r w:rsidR="00BF6822" w:rsidRPr="0096664D">
              <w:rPr>
                <w:rFonts w:ascii="Times New Roman" w:hAnsi="Times New Roman" w:cs="Times New Roman"/>
                <w:sz w:val="20"/>
                <w:szCs w:val="20"/>
                <w:lang w:val="ru-RU"/>
              </w:rPr>
              <w:t xml:space="preserve"> Система управления</w:t>
            </w:r>
          </w:p>
        </w:tc>
        <w:tc>
          <w:tcPr>
            <w:tcW w:w="4958" w:type="dxa"/>
          </w:tcPr>
          <w:p w:rsidR="00BF6822" w:rsidRPr="0096664D" w:rsidRDefault="00BF6822" w:rsidP="00BF6822">
            <w:pPr>
              <w:pStyle w:val="TableParagraph"/>
              <w:ind w:left="147" w:right="137"/>
              <w:jc w:val="both"/>
              <w:rPr>
                <w:rFonts w:ascii="Times New Roman" w:hAnsi="Times New Roman" w:cs="Times New Roman"/>
                <w:sz w:val="20"/>
                <w:szCs w:val="20"/>
                <w:lang w:val="ru-RU"/>
              </w:rPr>
            </w:pPr>
            <w:r w:rsidRPr="0096664D">
              <w:rPr>
                <w:rFonts w:ascii="Times New Roman" w:hAnsi="Times New Roman" w:cs="Times New Roman"/>
                <w:sz w:val="20"/>
                <w:szCs w:val="20"/>
                <w:lang w:val="ru-RU"/>
              </w:rPr>
              <w:t xml:space="preserve">Документы и испытания в соответствии с п. </w:t>
            </w:r>
            <w:hyperlink w:anchor="_bookmark170" w:history="1">
              <w:r w:rsidRPr="0096664D">
                <w:rPr>
                  <w:rFonts w:ascii="Times New Roman" w:hAnsi="Times New Roman" w:cs="Times New Roman"/>
                  <w:sz w:val="20"/>
                  <w:szCs w:val="20"/>
                  <w:u w:val="single" w:color="053BF5"/>
                  <w:lang w:val="ru-RU"/>
                </w:rPr>
                <w:t>A.3.2</w:t>
              </w:r>
            </w:hyperlink>
          </w:p>
        </w:tc>
      </w:tr>
      <w:tr w:rsidR="00BF6822" w:rsidRPr="0096664D" w:rsidTr="00BF6822">
        <w:trPr>
          <w:gridAfter w:val="1"/>
          <w:wAfter w:w="10" w:type="dxa"/>
          <w:trHeight w:val="253"/>
        </w:trPr>
        <w:tc>
          <w:tcPr>
            <w:tcW w:w="4256" w:type="dxa"/>
            <w:gridSpan w:val="2"/>
          </w:tcPr>
          <w:p w:rsidR="00BF6822" w:rsidRPr="0096664D" w:rsidRDefault="00A11AA5" w:rsidP="00BF6822">
            <w:pPr>
              <w:pStyle w:val="TableParagraph"/>
              <w:ind w:left="147" w:right="137" w:firstLine="7"/>
              <w:jc w:val="both"/>
              <w:rPr>
                <w:rFonts w:ascii="Times New Roman" w:hAnsi="Times New Roman" w:cs="Times New Roman"/>
                <w:sz w:val="20"/>
                <w:szCs w:val="20"/>
                <w:lang w:val="ru-RU"/>
              </w:rPr>
            </w:pPr>
            <w:hyperlink w:anchor="_bookmark104" w:history="1">
              <w:r w:rsidR="00BF6822" w:rsidRPr="0096664D">
                <w:rPr>
                  <w:rFonts w:ascii="Times New Roman" w:hAnsi="Times New Roman" w:cs="Times New Roman"/>
                  <w:sz w:val="20"/>
                  <w:szCs w:val="20"/>
                  <w:u w:val="single" w:color="053BF5"/>
                  <w:lang w:val="ru-RU"/>
                </w:rPr>
                <w:t>5.6.3</w:t>
              </w:r>
              <w:r w:rsidR="00BF6822" w:rsidRPr="0096664D">
                <w:rPr>
                  <w:rFonts w:ascii="Times New Roman" w:hAnsi="Times New Roman" w:cs="Times New Roman"/>
                  <w:sz w:val="20"/>
                  <w:szCs w:val="20"/>
                  <w:lang w:val="ru-RU"/>
                </w:rPr>
                <w:t xml:space="preserve"> </w:t>
              </w:r>
            </w:hyperlink>
            <w:r w:rsidR="00BF6822" w:rsidRPr="0096664D">
              <w:rPr>
                <w:rFonts w:ascii="Times New Roman" w:hAnsi="Times New Roman" w:cs="Times New Roman"/>
                <w:sz w:val="20"/>
                <w:szCs w:val="20"/>
                <w:lang w:val="ru-RU"/>
              </w:rPr>
              <w:t xml:space="preserve"> Функционирование системы управления в части безопасности</w:t>
            </w:r>
          </w:p>
        </w:tc>
        <w:tc>
          <w:tcPr>
            <w:tcW w:w="4958" w:type="dxa"/>
          </w:tcPr>
          <w:p w:rsidR="00BF6822" w:rsidRPr="0096664D" w:rsidRDefault="00BF6822" w:rsidP="00BF6822">
            <w:pPr>
              <w:pStyle w:val="TableParagraph"/>
              <w:ind w:left="147" w:right="137"/>
              <w:jc w:val="both"/>
              <w:rPr>
                <w:rFonts w:ascii="Times New Roman" w:hAnsi="Times New Roman" w:cs="Times New Roman"/>
                <w:sz w:val="20"/>
                <w:szCs w:val="20"/>
                <w:lang w:val="ru-RU"/>
              </w:rPr>
            </w:pPr>
            <w:r w:rsidRPr="0096664D">
              <w:rPr>
                <w:rFonts w:ascii="Times New Roman" w:hAnsi="Times New Roman" w:cs="Times New Roman"/>
                <w:sz w:val="20"/>
                <w:szCs w:val="20"/>
                <w:lang w:val="ru-RU"/>
              </w:rPr>
              <w:t xml:space="preserve">Документы и испытания в соответствии с п. </w:t>
            </w:r>
            <w:hyperlink w:anchor="_bookmark174" w:history="1">
              <w:r w:rsidRPr="0096664D">
                <w:rPr>
                  <w:rFonts w:ascii="Times New Roman" w:hAnsi="Times New Roman" w:cs="Times New Roman"/>
                  <w:sz w:val="20"/>
                  <w:szCs w:val="20"/>
                  <w:u w:val="single" w:color="053BF5"/>
                  <w:lang w:val="ru-RU"/>
                </w:rPr>
                <w:t>A.3.2.4</w:t>
              </w:r>
            </w:hyperlink>
          </w:p>
        </w:tc>
      </w:tr>
      <w:tr w:rsidR="00BF6822" w:rsidRPr="0096664D" w:rsidTr="00BF6822">
        <w:trPr>
          <w:gridAfter w:val="1"/>
          <w:wAfter w:w="10" w:type="dxa"/>
          <w:trHeight w:val="289"/>
        </w:trPr>
        <w:tc>
          <w:tcPr>
            <w:tcW w:w="4256" w:type="dxa"/>
            <w:gridSpan w:val="2"/>
          </w:tcPr>
          <w:p w:rsidR="00BF6822" w:rsidRPr="0096664D" w:rsidRDefault="00A11AA5" w:rsidP="00BF6822">
            <w:pPr>
              <w:pStyle w:val="TableParagraph"/>
              <w:ind w:left="147" w:right="137"/>
              <w:jc w:val="both"/>
              <w:rPr>
                <w:rFonts w:ascii="Times New Roman" w:hAnsi="Times New Roman" w:cs="Times New Roman"/>
                <w:sz w:val="20"/>
                <w:szCs w:val="20"/>
                <w:lang w:val="ru-RU"/>
              </w:rPr>
            </w:pPr>
            <w:hyperlink w:anchor="_bookmark105" w:history="1">
              <w:r w:rsidR="00BF6822" w:rsidRPr="0096664D">
                <w:rPr>
                  <w:rFonts w:ascii="Times New Roman" w:hAnsi="Times New Roman" w:cs="Times New Roman"/>
                  <w:sz w:val="20"/>
                  <w:szCs w:val="20"/>
                  <w:u w:val="single" w:color="053BF5"/>
                  <w:lang w:val="ru-RU"/>
                </w:rPr>
                <w:t>5.7</w:t>
              </w:r>
              <w:r w:rsidR="00BF6822" w:rsidRPr="0096664D">
                <w:rPr>
                  <w:rFonts w:ascii="Times New Roman" w:hAnsi="Times New Roman" w:cs="Times New Roman"/>
                  <w:sz w:val="20"/>
                  <w:szCs w:val="20"/>
                  <w:lang w:val="ru-RU"/>
                </w:rPr>
                <w:t xml:space="preserve"> </w:t>
              </w:r>
            </w:hyperlink>
            <w:r w:rsidR="00BF6822" w:rsidRPr="0096664D">
              <w:rPr>
                <w:rFonts w:ascii="Times New Roman" w:hAnsi="Times New Roman" w:cs="Times New Roman"/>
                <w:sz w:val="20"/>
                <w:szCs w:val="20"/>
                <w:lang w:val="ru-RU"/>
              </w:rPr>
              <w:t xml:space="preserve"> Надежность передающих устройств</w:t>
            </w:r>
          </w:p>
        </w:tc>
        <w:tc>
          <w:tcPr>
            <w:tcW w:w="4958" w:type="dxa"/>
          </w:tcPr>
          <w:p w:rsidR="00BF6822" w:rsidRPr="0096664D" w:rsidRDefault="00BF6822" w:rsidP="00BF6822">
            <w:pPr>
              <w:pStyle w:val="TableParagraph"/>
              <w:ind w:left="147" w:right="137"/>
              <w:jc w:val="both"/>
              <w:rPr>
                <w:rFonts w:ascii="Times New Roman" w:hAnsi="Times New Roman" w:cs="Times New Roman"/>
                <w:sz w:val="20"/>
                <w:szCs w:val="20"/>
                <w:lang w:val="ru-RU"/>
              </w:rPr>
            </w:pPr>
            <w:r w:rsidRPr="0096664D">
              <w:rPr>
                <w:rFonts w:ascii="Times New Roman" w:hAnsi="Times New Roman" w:cs="Times New Roman"/>
                <w:sz w:val="20"/>
                <w:szCs w:val="20"/>
                <w:lang w:val="ru-RU"/>
              </w:rPr>
              <w:t>Испытания в соответствии с последовательностью операций при испытании (</w:t>
            </w:r>
            <w:hyperlink w:anchor="_bookmark128" w:history="1">
              <w:r w:rsidRPr="0096664D">
                <w:rPr>
                  <w:rFonts w:ascii="Times New Roman" w:hAnsi="Times New Roman" w:cs="Times New Roman"/>
                  <w:sz w:val="20"/>
                  <w:szCs w:val="20"/>
                  <w:u w:val="single" w:color="053BF5"/>
                  <w:lang w:val="ru-RU"/>
                </w:rPr>
                <w:t>Таблица 3</w:t>
              </w:r>
            </w:hyperlink>
            <w:r w:rsidRPr="0096664D">
              <w:rPr>
                <w:rFonts w:ascii="Times New Roman" w:hAnsi="Times New Roman" w:cs="Times New Roman"/>
                <w:sz w:val="20"/>
                <w:szCs w:val="20"/>
                <w:lang w:val="ru-RU"/>
              </w:rPr>
              <w:t>)</w:t>
            </w:r>
          </w:p>
        </w:tc>
      </w:tr>
      <w:tr w:rsidR="00BF6822" w:rsidRPr="0096664D" w:rsidTr="00BF6822">
        <w:trPr>
          <w:gridAfter w:val="1"/>
          <w:wAfter w:w="10" w:type="dxa"/>
          <w:trHeight w:val="45"/>
        </w:trPr>
        <w:tc>
          <w:tcPr>
            <w:tcW w:w="4256" w:type="dxa"/>
            <w:gridSpan w:val="2"/>
          </w:tcPr>
          <w:p w:rsidR="00BF6822" w:rsidRPr="0096664D" w:rsidRDefault="00A11AA5" w:rsidP="00BF6822">
            <w:pPr>
              <w:pStyle w:val="TableParagraph"/>
              <w:ind w:left="147" w:right="137"/>
              <w:jc w:val="both"/>
              <w:rPr>
                <w:rFonts w:ascii="Times New Roman" w:hAnsi="Times New Roman" w:cs="Times New Roman"/>
                <w:sz w:val="20"/>
                <w:szCs w:val="20"/>
                <w:lang w:val="ru-RU"/>
              </w:rPr>
            </w:pPr>
            <w:hyperlink w:anchor="_bookmark107" w:history="1">
              <w:r w:rsidR="00BF6822" w:rsidRPr="0096664D">
                <w:rPr>
                  <w:rFonts w:ascii="Times New Roman" w:hAnsi="Times New Roman" w:cs="Times New Roman"/>
                  <w:sz w:val="20"/>
                  <w:szCs w:val="20"/>
                  <w:u w:val="single" w:color="053BF5"/>
                  <w:lang w:val="ru-RU"/>
                </w:rPr>
                <w:t>5.8</w:t>
              </w:r>
              <w:r w:rsidR="00BF6822" w:rsidRPr="0096664D">
                <w:rPr>
                  <w:rFonts w:ascii="Times New Roman" w:hAnsi="Times New Roman" w:cs="Times New Roman"/>
                  <w:sz w:val="20"/>
                  <w:szCs w:val="20"/>
                  <w:lang w:val="ru-RU"/>
                </w:rPr>
                <w:t xml:space="preserve"> </w:t>
              </w:r>
            </w:hyperlink>
            <w:r w:rsidR="00BF6822" w:rsidRPr="0096664D">
              <w:rPr>
                <w:rFonts w:ascii="Times New Roman" w:hAnsi="Times New Roman" w:cs="Times New Roman"/>
                <w:sz w:val="20"/>
                <w:szCs w:val="20"/>
                <w:lang w:val="ru-RU"/>
              </w:rPr>
              <w:t>Переключение системы очистки</w:t>
            </w:r>
          </w:p>
        </w:tc>
        <w:tc>
          <w:tcPr>
            <w:tcW w:w="4958" w:type="dxa"/>
          </w:tcPr>
          <w:p w:rsidR="00BF6822" w:rsidRPr="0096664D" w:rsidRDefault="00BF6822" w:rsidP="00BF6822">
            <w:pPr>
              <w:pStyle w:val="TableParagraph"/>
              <w:ind w:left="147" w:right="137"/>
              <w:jc w:val="both"/>
              <w:rPr>
                <w:rFonts w:ascii="Times New Roman" w:hAnsi="Times New Roman" w:cs="Times New Roman"/>
                <w:sz w:val="20"/>
                <w:szCs w:val="20"/>
                <w:lang w:val="ru-RU"/>
              </w:rPr>
            </w:pPr>
            <w:r w:rsidRPr="0096664D">
              <w:rPr>
                <w:rFonts w:ascii="Times New Roman" w:hAnsi="Times New Roman" w:cs="Times New Roman"/>
                <w:sz w:val="20"/>
                <w:szCs w:val="20"/>
                <w:lang w:val="ru-RU"/>
              </w:rPr>
              <w:t xml:space="preserve">Испытания в соответствии со стандартом </w:t>
            </w:r>
            <w:r w:rsidRPr="0096664D">
              <w:rPr>
                <w:rFonts w:ascii="Times New Roman" w:hAnsi="Times New Roman" w:cs="Times New Roman"/>
                <w:sz w:val="20"/>
                <w:szCs w:val="20"/>
                <w:lang w:val="ru-RU"/>
              </w:rPr>
              <w:br/>
              <w:t>ИСО 20816-1</w:t>
            </w:r>
          </w:p>
        </w:tc>
      </w:tr>
      <w:tr w:rsidR="00BF6822" w:rsidRPr="0096664D" w:rsidTr="00BF6822">
        <w:trPr>
          <w:gridAfter w:val="1"/>
          <w:wAfter w:w="10" w:type="dxa"/>
          <w:trHeight w:val="204"/>
        </w:trPr>
        <w:tc>
          <w:tcPr>
            <w:tcW w:w="4256" w:type="dxa"/>
            <w:gridSpan w:val="2"/>
          </w:tcPr>
          <w:p w:rsidR="00BF6822" w:rsidRPr="0096664D" w:rsidRDefault="00A11AA5" w:rsidP="00BF6822">
            <w:pPr>
              <w:pStyle w:val="TableParagraph"/>
              <w:ind w:left="147" w:right="137"/>
              <w:jc w:val="both"/>
              <w:rPr>
                <w:rFonts w:ascii="Times New Roman" w:hAnsi="Times New Roman" w:cs="Times New Roman"/>
                <w:sz w:val="20"/>
                <w:szCs w:val="20"/>
                <w:lang w:val="ru-RU"/>
              </w:rPr>
            </w:pPr>
            <w:hyperlink w:anchor="_bookmark109" w:history="1">
              <w:r w:rsidR="00BF6822" w:rsidRPr="0096664D">
                <w:rPr>
                  <w:rFonts w:ascii="Times New Roman" w:hAnsi="Times New Roman" w:cs="Times New Roman"/>
                  <w:sz w:val="20"/>
                  <w:szCs w:val="20"/>
                  <w:u w:val="single" w:color="053BF5"/>
                  <w:lang w:val="ru-RU"/>
                </w:rPr>
                <w:t>6.2.1</w:t>
              </w:r>
              <w:r w:rsidR="00BF6822" w:rsidRPr="0096664D">
                <w:rPr>
                  <w:rFonts w:ascii="Times New Roman" w:hAnsi="Times New Roman" w:cs="Times New Roman"/>
                  <w:sz w:val="20"/>
                  <w:szCs w:val="20"/>
                  <w:lang w:val="ru-RU"/>
                </w:rPr>
                <w:t xml:space="preserve"> </w:t>
              </w:r>
            </w:hyperlink>
            <w:r w:rsidR="00BF6822" w:rsidRPr="0096664D">
              <w:rPr>
                <w:rFonts w:ascii="Times New Roman" w:hAnsi="Times New Roman" w:cs="Times New Roman"/>
                <w:sz w:val="20"/>
                <w:szCs w:val="20"/>
                <w:lang w:val="ru-RU"/>
              </w:rPr>
              <w:t>Общие требования в отношении удобства использования</w:t>
            </w:r>
          </w:p>
        </w:tc>
        <w:tc>
          <w:tcPr>
            <w:tcW w:w="4958" w:type="dxa"/>
          </w:tcPr>
          <w:p w:rsidR="00BF6822" w:rsidRPr="0096664D" w:rsidRDefault="00BF6822" w:rsidP="00BF6822">
            <w:pPr>
              <w:pStyle w:val="TableParagraph"/>
              <w:ind w:left="147" w:right="137"/>
              <w:jc w:val="both"/>
              <w:rPr>
                <w:rFonts w:ascii="Times New Roman" w:hAnsi="Times New Roman" w:cs="Times New Roman"/>
                <w:sz w:val="20"/>
                <w:szCs w:val="20"/>
                <w:lang w:val="ru-RU"/>
              </w:rPr>
            </w:pPr>
            <w:r w:rsidRPr="0096664D">
              <w:rPr>
                <w:rFonts w:ascii="Times New Roman" w:hAnsi="Times New Roman" w:cs="Times New Roman"/>
                <w:sz w:val="20"/>
                <w:szCs w:val="20"/>
                <w:lang w:val="ru-RU"/>
              </w:rPr>
              <w:t xml:space="preserve">Документы и испытания в соответствии с п. </w:t>
            </w:r>
            <w:hyperlink w:anchor="_bookmark124" w:history="1">
              <w:r w:rsidRPr="0096664D">
                <w:rPr>
                  <w:rFonts w:ascii="Times New Roman" w:hAnsi="Times New Roman" w:cs="Times New Roman"/>
                  <w:sz w:val="20"/>
                  <w:szCs w:val="20"/>
                  <w:u w:val="single" w:color="053BF5"/>
                  <w:lang w:val="ru-RU"/>
                </w:rPr>
                <w:t>7.2</w:t>
              </w:r>
            </w:hyperlink>
          </w:p>
        </w:tc>
      </w:tr>
      <w:tr w:rsidR="00BF6822" w:rsidRPr="0096664D" w:rsidTr="00F63723">
        <w:trPr>
          <w:gridBefore w:val="1"/>
          <w:wBefore w:w="10" w:type="dxa"/>
          <w:trHeight w:val="293"/>
        </w:trPr>
        <w:tc>
          <w:tcPr>
            <w:tcW w:w="9214" w:type="dxa"/>
            <w:gridSpan w:val="3"/>
            <w:tcBorders>
              <w:top w:val="single" w:sz="4" w:space="0" w:color="231F20"/>
              <w:left w:val="nil"/>
              <w:bottom w:val="nil"/>
              <w:right w:val="nil"/>
            </w:tcBorders>
          </w:tcPr>
          <w:p w:rsidR="00BF6822" w:rsidRPr="0096664D" w:rsidRDefault="00BF6822" w:rsidP="00F63723">
            <w:pPr>
              <w:pStyle w:val="TableParagraph"/>
              <w:ind w:left="142" w:right="147"/>
              <w:jc w:val="both"/>
              <w:rPr>
                <w:rFonts w:ascii="Times New Roman" w:hAnsi="Times New Roman" w:cs="Times New Roman"/>
                <w:sz w:val="2"/>
                <w:lang w:val="ru-RU"/>
              </w:rPr>
            </w:pPr>
          </w:p>
        </w:tc>
      </w:tr>
      <w:tr w:rsidR="00BF6822" w:rsidRPr="0096664D" w:rsidTr="00F63723">
        <w:trPr>
          <w:gridBefore w:val="1"/>
          <w:wBefore w:w="10" w:type="dxa"/>
          <w:trHeight w:val="293"/>
        </w:trPr>
        <w:tc>
          <w:tcPr>
            <w:tcW w:w="9214" w:type="dxa"/>
            <w:gridSpan w:val="3"/>
            <w:tcBorders>
              <w:top w:val="nil"/>
              <w:left w:val="nil"/>
              <w:right w:val="nil"/>
            </w:tcBorders>
          </w:tcPr>
          <w:p w:rsidR="00BF6822" w:rsidRPr="0096664D" w:rsidRDefault="00BF6822" w:rsidP="00BF6822">
            <w:pPr>
              <w:pStyle w:val="TableParagraph"/>
              <w:ind w:left="142" w:right="147"/>
              <w:rPr>
                <w:rFonts w:ascii="Times New Roman" w:hAnsi="Times New Roman" w:cs="Times New Roman"/>
                <w:i/>
                <w:sz w:val="20"/>
                <w:lang w:val="ru-RU"/>
              </w:rPr>
            </w:pPr>
            <w:r w:rsidRPr="0096664D">
              <w:rPr>
                <w:rFonts w:ascii="Times New Roman" w:hAnsi="Times New Roman" w:cs="Times New Roman"/>
                <w:i/>
                <w:sz w:val="24"/>
                <w:lang w:val="ru-RU"/>
              </w:rPr>
              <w:lastRenderedPageBreak/>
              <w:t>Окончание таблицы А.1</w:t>
            </w:r>
          </w:p>
        </w:tc>
      </w:tr>
      <w:tr w:rsidR="00BF6822" w:rsidRPr="0096664D" w:rsidTr="00F63723">
        <w:trPr>
          <w:gridBefore w:val="1"/>
          <w:wBefore w:w="10" w:type="dxa"/>
          <w:trHeight w:val="277"/>
        </w:trPr>
        <w:tc>
          <w:tcPr>
            <w:tcW w:w="4246" w:type="dxa"/>
            <w:vMerge w:val="restart"/>
            <w:tcBorders>
              <w:bottom w:val="double" w:sz="4" w:space="0" w:color="auto"/>
            </w:tcBorders>
          </w:tcPr>
          <w:p w:rsidR="00BF6822" w:rsidRPr="0096664D" w:rsidRDefault="00BF6822" w:rsidP="00F63723">
            <w:pPr>
              <w:pStyle w:val="TableParagraph"/>
              <w:ind w:left="284" w:right="-210"/>
              <w:jc w:val="both"/>
              <w:rPr>
                <w:rFonts w:ascii="Times New Roman" w:hAnsi="Times New Roman" w:cs="Times New Roman"/>
                <w:b/>
                <w:sz w:val="20"/>
                <w:lang w:val="ru-RU"/>
              </w:rPr>
            </w:pPr>
            <w:r w:rsidRPr="0096664D">
              <w:rPr>
                <w:rFonts w:ascii="Times New Roman" w:hAnsi="Times New Roman" w:cs="Times New Roman"/>
                <w:b/>
                <w:sz w:val="20"/>
                <w:lang w:val="ru-RU"/>
              </w:rPr>
              <w:t>Пункт/подпункт</w:t>
            </w:r>
          </w:p>
        </w:tc>
        <w:tc>
          <w:tcPr>
            <w:tcW w:w="4968" w:type="dxa"/>
            <w:gridSpan w:val="2"/>
            <w:tcBorders>
              <w:bottom w:val="nil"/>
            </w:tcBorders>
          </w:tcPr>
          <w:p w:rsidR="00BF6822" w:rsidRPr="0096664D" w:rsidRDefault="00BF6822" w:rsidP="00F63723">
            <w:pPr>
              <w:pStyle w:val="TableParagraph"/>
              <w:ind w:left="284" w:right="-210"/>
              <w:jc w:val="both"/>
              <w:rPr>
                <w:rFonts w:ascii="Times New Roman" w:hAnsi="Times New Roman" w:cs="Times New Roman"/>
                <w:b/>
                <w:sz w:val="20"/>
                <w:lang w:val="ru-RU"/>
              </w:rPr>
            </w:pPr>
            <w:r w:rsidRPr="0096664D">
              <w:rPr>
                <w:rFonts w:ascii="Times New Roman" w:hAnsi="Times New Roman" w:cs="Times New Roman"/>
                <w:b/>
                <w:sz w:val="20"/>
                <w:lang w:val="ru-RU"/>
              </w:rPr>
              <w:t>Способ получения результатов:</w:t>
            </w:r>
          </w:p>
        </w:tc>
      </w:tr>
      <w:tr w:rsidR="00BF6822" w:rsidRPr="0096664D" w:rsidTr="00F63723">
        <w:trPr>
          <w:gridBefore w:val="1"/>
          <w:wBefore w:w="10" w:type="dxa"/>
          <w:trHeight w:val="689"/>
        </w:trPr>
        <w:tc>
          <w:tcPr>
            <w:tcW w:w="4246" w:type="dxa"/>
            <w:vMerge/>
            <w:tcBorders>
              <w:bottom w:val="double" w:sz="4" w:space="0" w:color="auto"/>
            </w:tcBorders>
          </w:tcPr>
          <w:p w:rsidR="00BF6822" w:rsidRPr="0096664D" w:rsidRDefault="00BF6822" w:rsidP="00F63723">
            <w:pPr>
              <w:ind w:left="284" w:right="-210"/>
              <w:jc w:val="both"/>
              <w:rPr>
                <w:rFonts w:ascii="Times New Roman" w:hAnsi="Times New Roman" w:cs="Times New Roman"/>
                <w:sz w:val="2"/>
                <w:szCs w:val="2"/>
                <w:lang w:val="ru-RU"/>
              </w:rPr>
            </w:pPr>
          </w:p>
        </w:tc>
        <w:tc>
          <w:tcPr>
            <w:tcW w:w="4968" w:type="dxa"/>
            <w:gridSpan w:val="2"/>
            <w:tcBorders>
              <w:top w:val="nil"/>
              <w:bottom w:val="double" w:sz="4" w:space="0" w:color="auto"/>
            </w:tcBorders>
          </w:tcPr>
          <w:p w:rsidR="00BF6822" w:rsidRPr="0096664D" w:rsidRDefault="00BF6822" w:rsidP="003A29FD">
            <w:pPr>
              <w:pStyle w:val="TableParagraph"/>
              <w:numPr>
                <w:ilvl w:val="0"/>
                <w:numId w:val="4"/>
              </w:numPr>
              <w:tabs>
                <w:tab w:val="left" w:pos="300"/>
              </w:tabs>
              <w:ind w:left="284" w:right="-210" w:hanging="245"/>
              <w:jc w:val="both"/>
              <w:rPr>
                <w:rFonts w:ascii="Times New Roman" w:hAnsi="Times New Roman" w:cs="Times New Roman"/>
                <w:b/>
                <w:sz w:val="20"/>
                <w:lang w:val="ru-RU"/>
              </w:rPr>
            </w:pPr>
            <w:r w:rsidRPr="0096664D">
              <w:rPr>
                <w:rFonts w:ascii="Times New Roman" w:hAnsi="Times New Roman" w:cs="Times New Roman"/>
                <w:b/>
                <w:sz w:val="20"/>
                <w:lang w:val="ru-RU"/>
              </w:rPr>
              <w:t>Документы</w:t>
            </w:r>
          </w:p>
          <w:p w:rsidR="00BF6822" w:rsidRPr="0096664D" w:rsidRDefault="00BF6822" w:rsidP="003A29FD">
            <w:pPr>
              <w:pStyle w:val="TableParagraph"/>
              <w:numPr>
                <w:ilvl w:val="0"/>
                <w:numId w:val="4"/>
              </w:numPr>
              <w:tabs>
                <w:tab w:val="left" w:pos="295"/>
              </w:tabs>
              <w:ind w:left="284" w:right="-210" w:hanging="245"/>
              <w:jc w:val="both"/>
              <w:rPr>
                <w:rFonts w:ascii="Times New Roman" w:hAnsi="Times New Roman" w:cs="Times New Roman"/>
                <w:b/>
                <w:sz w:val="20"/>
                <w:lang w:val="ru-RU"/>
              </w:rPr>
            </w:pPr>
            <w:r w:rsidRPr="0096664D">
              <w:rPr>
                <w:rFonts w:ascii="Times New Roman" w:hAnsi="Times New Roman" w:cs="Times New Roman"/>
                <w:b/>
                <w:spacing w:val="2"/>
                <w:sz w:val="20"/>
                <w:lang w:val="ru-RU"/>
              </w:rPr>
              <w:t>Визуальный контроль</w:t>
            </w:r>
          </w:p>
          <w:p w:rsidR="00BF6822" w:rsidRPr="0096664D" w:rsidRDefault="00BF6822" w:rsidP="003A29FD">
            <w:pPr>
              <w:pStyle w:val="TableParagraph"/>
              <w:numPr>
                <w:ilvl w:val="0"/>
                <w:numId w:val="4"/>
              </w:numPr>
              <w:tabs>
                <w:tab w:val="left" w:pos="295"/>
              </w:tabs>
              <w:ind w:left="284" w:right="-210" w:hanging="245"/>
              <w:jc w:val="both"/>
              <w:rPr>
                <w:rFonts w:ascii="Times New Roman" w:hAnsi="Times New Roman" w:cs="Times New Roman"/>
                <w:b/>
                <w:sz w:val="20"/>
                <w:lang w:val="ru-RU"/>
              </w:rPr>
            </w:pPr>
            <w:r w:rsidRPr="0096664D">
              <w:rPr>
                <w:rFonts w:ascii="Times New Roman" w:hAnsi="Times New Roman" w:cs="Times New Roman"/>
                <w:b/>
                <w:sz w:val="20"/>
                <w:lang w:val="ru-RU"/>
              </w:rPr>
              <w:t>Методика испытания</w:t>
            </w:r>
          </w:p>
        </w:tc>
      </w:tr>
      <w:tr w:rsidR="00BF6822" w:rsidRPr="0096664D" w:rsidTr="00BF6822">
        <w:trPr>
          <w:gridAfter w:val="1"/>
          <w:wAfter w:w="10" w:type="dxa"/>
          <w:trHeight w:val="293"/>
        </w:trPr>
        <w:tc>
          <w:tcPr>
            <w:tcW w:w="4256" w:type="dxa"/>
            <w:gridSpan w:val="2"/>
          </w:tcPr>
          <w:p w:rsidR="00BF6822" w:rsidRPr="0096664D" w:rsidRDefault="00A11AA5" w:rsidP="00BF6822">
            <w:pPr>
              <w:pStyle w:val="TableParagraph"/>
              <w:ind w:left="147" w:right="137"/>
              <w:jc w:val="both"/>
              <w:rPr>
                <w:rFonts w:ascii="Times New Roman" w:hAnsi="Times New Roman" w:cs="Times New Roman"/>
                <w:sz w:val="20"/>
                <w:szCs w:val="20"/>
                <w:lang w:val="ru-RU"/>
              </w:rPr>
            </w:pPr>
            <w:hyperlink w:anchor="_bookmark110" w:history="1">
              <w:r w:rsidR="00BF6822" w:rsidRPr="0096664D">
                <w:rPr>
                  <w:rFonts w:ascii="Times New Roman" w:hAnsi="Times New Roman" w:cs="Times New Roman"/>
                  <w:sz w:val="20"/>
                  <w:szCs w:val="20"/>
                  <w:u w:val="single" w:color="053BF5"/>
                  <w:lang w:val="ru-RU"/>
                </w:rPr>
                <w:t>6.2.2</w:t>
              </w:r>
              <w:r w:rsidR="00BF6822" w:rsidRPr="0096664D">
                <w:rPr>
                  <w:rFonts w:ascii="Times New Roman" w:hAnsi="Times New Roman" w:cs="Times New Roman"/>
                  <w:sz w:val="20"/>
                  <w:szCs w:val="20"/>
                  <w:lang w:val="ru-RU"/>
                </w:rPr>
                <w:t xml:space="preserve"> </w:t>
              </w:r>
            </w:hyperlink>
            <w:r w:rsidR="00BF6822" w:rsidRPr="0096664D">
              <w:rPr>
                <w:rFonts w:ascii="Times New Roman" w:hAnsi="Times New Roman" w:cs="Times New Roman"/>
                <w:sz w:val="20"/>
                <w:szCs w:val="20"/>
                <w:lang w:val="ru-RU"/>
              </w:rPr>
              <w:t>Требования в отношении простоты очистки</w:t>
            </w:r>
          </w:p>
        </w:tc>
        <w:tc>
          <w:tcPr>
            <w:tcW w:w="4958" w:type="dxa"/>
          </w:tcPr>
          <w:p w:rsidR="00BF6822" w:rsidRPr="0096664D" w:rsidRDefault="00BF6822" w:rsidP="00BF6822">
            <w:pPr>
              <w:pStyle w:val="TableParagraph"/>
              <w:ind w:left="147" w:right="137"/>
              <w:jc w:val="both"/>
              <w:rPr>
                <w:rFonts w:ascii="Times New Roman" w:hAnsi="Times New Roman" w:cs="Times New Roman"/>
                <w:sz w:val="20"/>
                <w:szCs w:val="20"/>
                <w:lang w:val="ru-RU"/>
              </w:rPr>
            </w:pPr>
            <w:r w:rsidRPr="0096664D">
              <w:rPr>
                <w:rFonts w:ascii="Times New Roman" w:hAnsi="Times New Roman" w:cs="Times New Roman"/>
                <w:sz w:val="20"/>
                <w:szCs w:val="20"/>
                <w:lang w:val="ru-RU"/>
              </w:rPr>
              <w:t>Документы и визуальный контроль</w:t>
            </w:r>
          </w:p>
        </w:tc>
      </w:tr>
      <w:tr w:rsidR="00BF6822" w:rsidRPr="0096664D" w:rsidTr="00BF6822">
        <w:trPr>
          <w:gridAfter w:val="1"/>
          <w:wAfter w:w="10" w:type="dxa"/>
          <w:trHeight w:val="293"/>
        </w:trPr>
        <w:tc>
          <w:tcPr>
            <w:tcW w:w="4256" w:type="dxa"/>
            <w:gridSpan w:val="2"/>
          </w:tcPr>
          <w:p w:rsidR="00BF6822" w:rsidRPr="0096664D" w:rsidRDefault="00A11AA5" w:rsidP="00BF6822">
            <w:pPr>
              <w:pStyle w:val="TableParagraph"/>
              <w:ind w:left="147" w:right="137"/>
              <w:jc w:val="both"/>
              <w:rPr>
                <w:rFonts w:ascii="Times New Roman" w:hAnsi="Times New Roman" w:cs="Times New Roman"/>
                <w:sz w:val="20"/>
                <w:szCs w:val="20"/>
                <w:lang w:val="ru-RU"/>
              </w:rPr>
            </w:pPr>
            <w:hyperlink w:anchor="_bookmark112" w:history="1">
              <w:r w:rsidR="00BF6822" w:rsidRPr="0096664D">
                <w:rPr>
                  <w:rFonts w:ascii="Times New Roman" w:hAnsi="Times New Roman" w:cs="Times New Roman"/>
                  <w:sz w:val="20"/>
                  <w:szCs w:val="20"/>
                  <w:u w:val="single" w:color="053BF5"/>
                  <w:lang w:val="ru-RU"/>
                </w:rPr>
                <w:t>6.2.3</w:t>
              </w:r>
              <w:r w:rsidR="00BF6822" w:rsidRPr="0096664D">
                <w:rPr>
                  <w:rFonts w:ascii="Times New Roman" w:hAnsi="Times New Roman" w:cs="Times New Roman"/>
                  <w:sz w:val="20"/>
                  <w:szCs w:val="20"/>
                  <w:lang w:val="ru-RU"/>
                </w:rPr>
                <w:t xml:space="preserve"> </w:t>
              </w:r>
            </w:hyperlink>
            <w:r w:rsidR="00BF6822" w:rsidRPr="0096664D">
              <w:rPr>
                <w:rFonts w:ascii="Times New Roman" w:hAnsi="Times New Roman" w:cs="Times New Roman"/>
                <w:sz w:val="20"/>
                <w:szCs w:val="20"/>
                <w:lang w:val="ru-RU"/>
              </w:rPr>
              <w:t>Требования в отношении простоты эксплуатации</w:t>
            </w:r>
          </w:p>
        </w:tc>
        <w:tc>
          <w:tcPr>
            <w:tcW w:w="4958" w:type="dxa"/>
          </w:tcPr>
          <w:p w:rsidR="00BF6822" w:rsidRPr="0096664D" w:rsidRDefault="00BF6822" w:rsidP="00BF6822">
            <w:pPr>
              <w:pStyle w:val="TableParagraph"/>
              <w:ind w:left="147" w:right="137"/>
              <w:jc w:val="both"/>
              <w:rPr>
                <w:rFonts w:ascii="Times New Roman" w:hAnsi="Times New Roman" w:cs="Times New Roman"/>
                <w:sz w:val="20"/>
                <w:szCs w:val="20"/>
                <w:lang w:val="ru-RU"/>
              </w:rPr>
            </w:pPr>
            <w:r w:rsidRPr="0096664D">
              <w:rPr>
                <w:rFonts w:ascii="Times New Roman" w:hAnsi="Times New Roman" w:cs="Times New Roman"/>
                <w:sz w:val="20"/>
                <w:szCs w:val="20"/>
                <w:lang w:val="ru-RU"/>
              </w:rPr>
              <w:t>Документы и визуальный контроль</w:t>
            </w:r>
          </w:p>
        </w:tc>
      </w:tr>
      <w:tr w:rsidR="00BF6822" w:rsidRPr="0096664D" w:rsidTr="00BF6822">
        <w:trPr>
          <w:gridAfter w:val="1"/>
          <w:wAfter w:w="10" w:type="dxa"/>
          <w:trHeight w:val="293"/>
        </w:trPr>
        <w:tc>
          <w:tcPr>
            <w:tcW w:w="4256" w:type="dxa"/>
            <w:gridSpan w:val="2"/>
          </w:tcPr>
          <w:p w:rsidR="00BF6822" w:rsidRPr="0096664D" w:rsidRDefault="00A11AA5" w:rsidP="00BF6822">
            <w:pPr>
              <w:pStyle w:val="TableParagraph"/>
              <w:ind w:left="147" w:right="137"/>
              <w:jc w:val="both"/>
              <w:rPr>
                <w:rFonts w:ascii="Times New Roman" w:hAnsi="Times New Roman" w:cs="Times New Roman"/>
                <w:sz w:val="20"/>
                <w:szCs w:val="20"/>
                <w:lang w:val="ru-RU"/>
              </w:rPr>
            </w:pPr>
            <w:hyperlink w:anchor="_bookmark113" w:history="1">
              <w:r w:rsidR="00BF6822" w:rsidRPr="0096664D">
                <w:rPr>
                  <w:rFonts w:ascii="Times New Roman" w:hAnsi="Times New Roman" w:cs="Times New Roman"/>
                  <w:sz w:val="20"/>
                  <w:szCs w:val="20"/>
                  <w:u w:val="single" w:color="053BF5"/>
                  <w:lang w:val="ru-RU"/>
                </w:rPr>
                <w:t>6.2.4</w:t>
              </w:r>
              <w:r w:rsidR="00BF6822" w:rsidRPr="0096664D">
                <w:rPr>
                  <w:rFonts w:ascii="Times New Roman" w:hAnsi="Times New Roman" w:cs="Times New Roman"/>
                  <w:sz w:val="20"/>
                  <w:szCs w:val="20"/>
                  <w:lang w:val="ru-RU"/>
                </w:rPr>
                <w:t xml:space="preserve"> </w:t>
              </w:r>
            </w:hyperlink>
            <w:r w:rsidR="00BF6822" w:rsidRPr="0096664D">
              <w:rPr>
                <w:rFonts w:ascii="Times New Roman" w:hAnsi="Times New Roman" w:cs="Times New Roman"/>
                <w:sz w:val="20"/>
                <w:szCs w:val="20"/>
                <w:lang w:val="ru-RU"/>
              </w:rPr>
              <w:t xml:space="preserve"> Требования в отношении культурных особенностей</w:t>
            </w:r>
          </w:p>
        </w:tc>
        <w:tc>
          <w:tcPr>
            <w:tcW w:w="4958" w:type="dxa"/>
          </w:tcPr>
          <w:p w:rsidR="00BF6822" w:rsidRPr="0096664D" w:rsidRDefault="00BF6822" w:rsidP="00BF6822">
            <w:pPr>
              <w:pStyle w:val="TableParagraph"/>
              <w:ind w:left="147" w:right="137"/>
              <w:jc w:val="both"/>
              <w:rPr>
                <w:rFonts w:ascii="Times New Roman" w:hAnsi="Times New Roman" w:cs="Times New Roman"/>
                <w:sz w:val="20"/>
                <w:szCs w:val="20"/>
                <w:lang w:val="ru-RU"/>
              </w:rPr>
            </w:pPr>
            <w:r w:rsidRPr="0096664D">
              <w:rPr>
                <w:rFonts w:ascii="Times New Roman" w:hAnsi="Times New Roman" w:cs="Times New Roman"/>
                <w:sz w:val="20"/>
                <w:szCs w:val="20"/>
                <w:lang w:val="ru-RU"/>
              </w:rPr>
              <w:t xml:space="preserve">Документы и визуальный контроль – смотрите п. </w:t>
            </w:r>
            <w:hyperlink w:anchor="_bookmark260" w:history="1">
              <w:r w:rsidRPr="0096664D">
                <w:rPr>
                  <w:rFonts w:ascii="Times New Roman" w:hAnsi="Times New Roman" w:cs="Times New Roman"/>
                  <w:sz w:val="20"/>
                  <w:szCs w:val="20"/>
                  <w:u w:val="single" w:color="053BF5"/>
                  <w:lang w:val="ru-RU"/>
                </w:rPr>
                <w:t>D.4</w:t>
              </w:r>
            </w:hyperlink>
          </w:p>
        </w:tc>
      </w:tr>
      <w:tr w:rsidR="00BF6822" w:rsidRPr="0096664D" w:rsidTr="00BF6822">
        <w:trPr>
          <w:gridAfter w:val="1"/>
          <w:wAfter w:w="10" w:type="dxa"/>
          <w:trHeight w:val="293"/>
        </w:trPr>
        <w:tc>
          <w:tcPr>
            <w:tcW w:w="4256" w:type="dxa"/>
            <w:gridSpan w:val="2"/>
          </w:tcPr>
          <w:p w:rsidR="00BF6822" w:rsidRPr="0096664D" w:rsidRDefault="00A11AA5" w:rsidP="00BF6822">
            <w:pPr>
              <w:pStyle w:val="TableParagraph"/>
              <w:ind w:left="147" w:right="137"/>
              <w:jc w:val="both"/>
              <w:rPr>
                <w:rFonts w:ascii="Times New Roman" w:hAnsi="Times New Roman" w:cs="Times New Roman"/>
                <w:sz w:val="20"/>
                <w:szCs w:val="20"/>
                <w:lang w:val="ru-RU"/>
              </w:rPr>
            </w:pPr>
            <w:hyperlink w:anchor="_bookmark114" w:history="1">
              <w:r w:rsidR="00BF6822" w:rsidRPr="0096664D">
                <w:rPr>
                  <w:rFonts w:ascii="Times New Roman" w:hAnsi="Times New Roman" w:cs="Times New Roman"/>
                  <w:sz w:val="20"/>
                  <w:szCs w:val="20"/>
                  <w:u w:val="single" w:color="053BF5"/>
                  <w:lang w:val="ru-RU"/>
                </w:rPr>
                <w:t>6.3</w:t>
              </w:r>
              <w:r w:rsidR="00BF6822" w:rsidRPr="0096664D">
                <w:rPr>
                  <w:rFonts w:ascii="Times New Roman" w:hAnsi="Times New Roman" w:cs="Times New Roman"/>
                  <w:sz w:val="20"/>
                  <w:szCs w:val="20"/>
                  <w:lang w:val="ru-RU"/>
                </w:rPr>
                <w:t xml:space="preserve"> </w:t>
              </w:r>
            </w:hyperlink>
            <w:r w:rsidR="00BF6822" w:rsidRPr="0096664D">
              <w:rPr>
                <w:rFonts w:ascii="Times New Roman" w:hAnsi="Times New Roman" w:cs="Times New Roman"/>
                <w:sz w:val="20"/>
                <w:szCs w:val="20"/>
                <w:lang w:val="ru-RU"/>
              </w:rPr>
              <w:t>Видимость фекалий</w:t>
            </w:r>
          </w:p>
        </w:tc>
        <w:tc>
          <w:tcPr>
            <w:tcW w:w="4958" w:type="dxa"/>
          </w:tcPr>
          <w:p w:rsidR="00BF6822" w:rsidRPr="0096664D" w:rsidRDefault="00BF6822" w:rsidP="00BF6822">
            <w:pPr>
              <w:pStyle w:val="TableParagraph"/>
              <w:ind w:left="147" w:right="137"/>
              <w:jc w:val="both"/>
              <w:rPr>
                <w:rFonts w:ascii="Times New Roman" w:hAnsi="Times New Roman" w:cs="Times New Roman"/>
                <w:sz w:val="20"/>
                <w:szCs w:val="20"/>
                <w:lang w:val="ru-RU"/>
              </w:rPr>
            </w:pPr>
            <w:r w:rsidRPr="0096664D">
              <w:rPr>
                <w:rFonts w:ascii="Times New Roman" w:hAnsi="Times New Roman" w:cs="Times New Roman"/>
                <w:sz w:val="20"/>
                <w:szCs w:val="20"/>
                <w:lang w:val="ru-RU"/>
              </w:rPr>
              <w:t>Испытание в соответствии с п.</w:t>
            </w:r>
            <w:hyperlink w:anchor="_bookmark241" w:history="1">
              <w:r w:rsidRPr="0096664D">
                <w:rPr>
                  <w:rFonts w:ascii="Times New Roman" w:hAnsi="Times New Roman" w:cs="Times New Roman"/>
                  <w:sz w:val="20"/>
                  <w:szCs w:val="20"/>
                  <w:u w:val="single" w:color="053BF5"/>
                  <w:lang w:val="ru-RU"/>
                </w:rPr>
                <w:t>A.3.8.7</w:t>
              </w:r>
            </w:hyperlink>
          </w:p>
        </w:tc>
      </w:tr>
      <w:tr w:rsidR="00BF6822" w:rsidRPr="0096664D" w:rsidTr="00BF6822">
        <w:trPr>
          <w:gridAfter w:val="1"/>
          <w:wAfter w:w="10" w:type="dxa"/>
          <w:trHeight w:val="293"/>
        </w:trPr>
        <w:tc>
          <w:tcPr>
            <w:tcW w:w="4256" w:type="dxa"/>
            <w:gridSpan w:val="2"/>
          </w:tcPr>
          <w:p w:rsidR="00BF6822" w:rsidRPr="0096664D" w:rsidRDefault="00A11AA5" w:rsidP="00BF6822">
            <w:pPr>
              <w:pStyle w:val="TableParagraph"/>
              <w:ind w:left="147" w:right="137"/>
              <w:jc w:val="both"/>
              <w:rPr>
                <w:rFonts w:ascii="Times New Roman" w:hAnsi="Times New Roman" w:cs="Times New Roman"/>
                <w:sz w:val="20"/>
                <w:szCs w:val="20"/>
                <w:lang w:val="ru-RU"/>
              </w:rPr>
            </w:pPr>
            <w:hyperlink w:anchor="_bookmark115" w:history="1">
              <w:r w:rsidR="00BF6822" w:rsidRPr="0096664D">
                <w:rPr>
                  <w:rFonts w:ascii="Times New Roman" w:hAnsi="Times New Roman" w:cs="Times New Roman"/>
                  <w:sz w:val="20"/>
                  <w:szCs w:val="20"/>
                  <w:u w:val="single" w:color="053BF5"/>
                  <w:lang w:val="ru-RU"/>
                </w:rPr>
                <w:t>6.4</w:t>
              </w:r>
              <w:r w:rsidR="00BF6822" w:rsidRPr="0096664D">
                <w:rPr>
                  <w:rFonts w:ascii="Times New Roman" w:hAnsi="Times New Roman" w:cs="Times New Roman"/>
                  <w:sz w:val="20"/>
                  <w:szCs w:val="20"/>
                  <w:lang w:val="ru-RU"/>
                </w:rPr>
                <w:t xml:space="preserve"> </w:t>
              </w:r>
            </w:hyperlink>
            <w:r w:rsidR="00BF6822" w:rsidRPr="0096664D">
              <w:rPr>
                <w:rFonts w:ascii="Times New Roman" w:hAnsi="Times New Roman" w:cs="Times New Roman"/>
                <w:sz w:val="20"/>
                <w:szCs w:val="20"/>
                <w:lang w:val="ru-RU"/>
              </w:rPr>
              <w:t>Результаты эвакуации</w:t>
            </w:r>
          </w:p>
        </w:tc>
        <w:tc>
          <w:tcPr>
            <w:tcW w:w="4958" w:type="dxa"/>
          </w:tcPr>
          <w:p w:rsidR="00BF6822" w:rsidRPr="0096664D" w:rsidRDefault="00BF6822" w:rsidP="00BF6822">
            <w:pPr>
              <w:pStyle w:val="TableParagraph"/>
              <w:ind w:left="147" w:right="137"/>
              <w:jc w:val="both"/>
              <w:rPr>
                <w:rFonts w:ascii="Times New Roman" w:hAnsi="Times New Roman" w:cs="Times New Roman"/>
                <w:sz w:val="20"/>
                <w:szCs w:val="20"/>
                <w:lang w:val="ru-RU"/>
              </w:rPr>
            </w:pPr>
            <w:r w:rsidRPr="0096664D">
              <w:rPr>
                <w:rFonts w:ascii="Times New Roman" w:hAnsi="Times New Roman" w:cs="Times New Roman"/>
                <w:sz w:val="20"/>
                <w:szCs w:val="20"/>
                <w:lang w:val="ru-RU"/>
              </w:rPr>
              <w:t>Испытание в соответствии с п.</w:t>
            </w:r>
            <w:hyperlink w:anchor="_bookmark175" w:history="1">
              <w:r w:rsidRPr="0096664D">
                <w:rPr>
                  <w:rFonts w:ascii="Times New Roman" w:hAnsi="Times New Roman" w:cs="Times New Roman"/>
                  <w:sz w:val="20"/>
                  <w:szCs w:val="20"/>
                  <w:u w:val="single" w:color="053BF5"/>
                  <w:lang w:val="ru-RU"/>
                </w:rPr>
                <w:t>A.3.3</w:t>
              </w:r>
            </w:hyperlink>
          </w:p>
        </w:tc>
      </w:tr>
      <w:tr w:rsidR="00BF6822" w:rsidRPr="0096664D" w:rsidTr="00BF6822">
        <w:trPr>
          <w:gridAfter w:val="1"/>
          <w:wAfter w:w="10" w:type="dxa"/>
          <w:trHeight w:val="293"/>
        </w:trPr>
        <w:tc>
          <w:tcPr>
            <w:tcW w:w="4256" w:type="dxa"/>
            <w:gridSpan w:val="2"/>
          </w:tcPr>
          <w:p w:rsidR="00BF6822" w:rsidRPr="0096664D" w:rsidRDefault="00A11AA5" w:rsidP="00BF6822">
            <w:pPr>
              <w:pStyle w:val="TableParagraph"/>
              <w:ind w:left="147" w:right="137"/>
              <w:jc w:val="both"/>
              <w:rPr>
                <w:rFonts w:ascii="Times New Roman" w:hAnsi="Times New Roman" w:cs="Times New Roman"/>
                <w:sz w:val="20"/>
                <w:szCs w:val="20"/>
                <w:lang w:val="ru-RU"/>
              </w:rPr>
            </w:pPr>
            <w:hyperlink w:anchor="_bookmark118" w:history="1">
              <w:r w:rsidR="00BF6822" w:rsidRPr="0096664D">
                <w:rPr>
                  <w:rFonts w:ascii="Times New Roman" w:hAnsi="Times New Roman" w:cs="Times New Roman"/>
                  <w:sz w:val="20"/>
                  <w:szCs w:val="20"/>
                  <w:u w:val="single" w:color="053BF5"/>
                  <w:lang w:val="ru-RU"/>
                </w:rPr>
                <w:t>6.5</w:t>
              </w:r>
              <w:r w:rsidR="00BF6822" w:rsidRPr="0096664D">
                <w:rPr>
                  <w:rFonts w:ascii="Times New Roman" w:hAnsi="Times New Roman" w:cs="Times New Roman"/>
                  <w:sz w:val="20"/>
                  <w:szCs w:val="20"/>
                  <w:lang w:val="ru-RU"/>
                </w:rPr>
                <w:t xml:space="preserve"> </w:t>
              </w:r>
            </w:hyperlink>
            <w:r w:rsidR="00BF6822" w:rsidRPr="0096664D">
              <w:rPr>
                <w:rFonts w:ascii="Times New Roman" w:hAnsi="Times New Roman" w:cs="Times New Roman"/>
                <w:sz w:val="20"/>
                <w:szCs w:val="20"/>
                <w:lang w:val="ru-RU"/>
              </w:rPr>
              <w:t>Целостность после внешнего воздействия</w:t>
            </w:r>
          </w:p>
        </w:tc>
        <w:tc>
          <w:tcPr>
            <w:tcW w:w="4958" w:type="dxa"/>
          </w:tcPr>
          <w:p w:rsidR="00BF6822" w:rsidRPr="0096664D" w:rsidRDefault="00BF6822" w:rsidP="00BF6822">
            <w:pPr>
              <w:pStyle w:val="TableParagraph"/>
              <w:ind w:left="147" w:right="137"/>
              <w:jc w:val="both"/>
              <w:rPr>
                <w:rFonts w:ascii="Times New Roman" w:hAnsi="Times New Roman" w:cs="Times New Roman"/>
                <w:sz w:val="20"/>
                <w:szCs w:val="20"/>
                <w:lang w:val="ru-RU"/>
              </w:rPr>
            </w:pPr>
            <w:r w:rsidRPr="0096664D">
              <w:rPr>
                <w:rFonts w:ascii="Times New Roman" w:hAnsi="Times New Roman" w:cs="Times New Roman"/>
                <w:sz w:val="20"/>
                <w:szCs w:val="20"/>
                <w:lang w:val="ru-RU"/>
              </w:rPr>
              <w:t xml:space="preserve">Испытания (Смотрите п. </w:t>
            </w:r>
            <w:hyperlink w:anchor="_bookmark118" w:history="1">
              <w:r w:rsidRPr="0096664D">
                <w:rPr>
                  <w:rFonts w:ascii="Times New Roman" w:hAnsi="Times New Roman" w:cs="Times New Roman"/>
                  <w:sz w:val="20"/>
                  <w:szCs w:val="20"/>
                  <w:u w:val="single" w:color="053BF5"/>
                  <w:lang w:val="ru-RU"/>
                </w:rPr>
                <w:t>6.5</w:t>
              </w:r>
            </w:hyperlink>
            <w:r w:rsidRPr="0096664D">
              <w:rPr>
                <w:rFonts w:ascii="Times New Roman" w:hAnsi="Times New Roman" w:cs="Times New Roman"/>
                <w:sz w:val="20"/>
                <w:szCs w:val="20"/>
                <w:lang w:val="ru-RU"/>
              </w:rPr>
              <w:t>)</w:t>
            </w:r>
          </w:p>
        </w:tc>
      </w:tr>
      <w:tr w:rsidR="00BF6822" w:rsidRPr="0096664D" w:rsidTr="00BF6822">
        <w:trPr>
          <w:gridAfter w:val="1"/>
          <w:wAfter w:w="10" w:type="dxa"/>
          <w:trHeight w:val="293"/>
        </w:trPr>
        <w:tc>
          <w:tcPr>
            <w:tcW w:w="4256" w:type="dxa"/>
            <w:gridSpan w:val="2"/>
          </w:tcPr>
          <w:p w:rsidR="00BF6822" w:rsidRPr="0096664D" w:rsidRDefault="00A11AA5" w:rsidP="00BF6822">
            <w:pPr>
              <w:pStyle w:val="TableParagraph"/>
              <w:ind w:left="147" w:right="137"/>
              <w:jc w:val="both"/>
              <w:rPr>
                <w:rFonts w:ascii="Times New Roman" w:hAnsi="Times New Roman" w:cs="Times New Roman"/>
                <w:sz w:val="20"/>
                <w:szCs w:val="20"/>
                <w:lang w:val="ru-RU"/>
              </w:rPr>
            </w:pPr>
            <w:hyperlink w:anchor="_bookmark119" w:history="1">
              <w:r w:rsidR="00BF6822" w:rsidRPr="0096664D">
                <w:rPr>
                  <w:rFonts w:ascii="Times New Roman" w:hAnsi="Times New Roman" w:cs="Times New Roman"/>
                  <w:sz w:val="20"/>
                  <w:szCs w:val="20"/>
                  <w:u w:val="single" w:color="053BF5"/>
                  <w:lang w:val="ru-RU"/>
                </w:rPr>
                <w:t>6.6</w:t>
              </w:r>
              <w:r w:rsidR="00BF6822" w:rsidRPr="0096664D">
                <w:rPr>
                  <w:rFonts w:ascii="Times New Roman" w:hAnsi="Times New Roman" w:cs="Times New Roman"/>
                  <w:sz w:val="20"/>
                  <w:szCs w:val="20"/>
                  <w:lang w:val="ru-RU"/>
                </w:rPr>
                <w:t xml:space="preserve"> </w:t>
              </w:r>
            </w:hyperlink>
            <w:r w:rsidR="00BF6822" w:rsidRPr="0096664D">
              <w:rPr>
                <w:rFonts w:ascii="Times New Roman" w:hAnsi="Times New Roman" w:cs="Times New Roman"/>
                <w:sz w:val="20"/>
                <w:szCs w:val="20"/>
                <w:lang w:val="ru-RU"/>
              </w:rPr>
              <w:t xml:space="preserve"> Предотвращение </w:t>
            </w:r>
            <w:proofErr w:type="spellStart"/>
            <w:r w:rsidR="00BF6822" w:rsidRPr="0096664D">
              <w:rPr>
                <w:rFonts w:ascii="Times New Roman" w:hAnsi="Times New Roman" w:cs="Times New Roman"/>
                <w:sz w:val="20"/>
                <w:szCs w:val="20"/>
                <w:lang w:val="ru-RU"/>
              </w:rPr>
              <w:t>поскальзывания</w:t>
            </w:r>
            <w:proofErr w:type="spellEnd"/>
            <w:r w:rsidR="00BF6822" w:rsidRPr="0096664D">
              <w:rPr>
                <w:rFonts w:ascii="Times New Roman" w:hAnsi="Times New Roman" w:cs="Times New Roman"/>
                <w:sz w:val="20"/>
                <w:szCs w:val="20"/>
                <w:lang w:val="ru-RU"/>
              </w:rPr>
              <w:t>, спотыкания или падения</w:t>
            </w:r>
          </w:p>
        </w:tc>
        <w:tc>
          <w:tcPr>
            <w:tcW w:w="4958" w:type="dxa"/>
          </w:tcPr>
          <w:p w:rsidR="00BF6822" w:rsidRPr="0096664D" w:rsidRDefault="00BF6822" w:rsidP="00BF6822">
            <w:pPr>
              <w:pStyle w:val="TableParagraph"/>
              <w:ind w:left="147" w:right="137"/>
              <w:jc w:val="both"/>
              <w:rPr>
                <w:rFonts w:ascii="Times New Roman" w:hAnsi="Times New Roman" w:cs="Times New Roman"/>
                <w:sz w:val="20"/>
                <w:szCs w:val="20"/>
                <w:lang w:val="ru-RU"/>
              </w:rPr>
            </w:pPr>
            <w:r w:rsidRPr="0096664D">
              <w:rPr>
                <w:rFonts w:ascii="Times New Roman" w:hAnsi="Times New Roman" w:cs="Times New Roman"/>
                <w:sz w:val="20"/>
                <w:szCs w:val="20"/>
                <w:lang w:val="ru-RU"/>
              </w:rPr>
              <w:t>Визуальный контроль.</w:t>
            </w:r>
          </w:p>
        </w:tc>
      </w:tr>
      <w:tr w:rsidR="00BF6822" w:rsidRPr="0096664D" w:rsidTr="00BF6822">
        <w:trPr>
          <w:gridAfter w:val="1"/>
          <w:wAfter w:w="10" w:type="dxa"/>
          <w:trHeight w:val="293"/>
        </w:trPr>
        <w:tc>
          <w:tcPr>
            <w:tcW w:w="4256" w:type="dxa"/>
            <w:gridSpan w:val="2"/>
          </w:tcPr>
          <w:p w:rsidR="00BF6822" w:rsidRPr="0096664D" w:rsidRDefault="00A11AA5" w:rsidP="00BF6822">
            <w:pPr>
              <w:pStyle w:val="TableParagraph"/>
              <w:ind w:left="147" w:right="137"/>
              <w:jc w:val="both"/>
              <w:rPr>
                <w:rFonts w:ascii="Times New Roman" w:hAnsi="Times New Roman" w:cs="Times New Roman"/>
                <w:sz w:val="20"/>
                <w:szCs w:val="20"/>
                <w:lang w:val="ru-RU"/>
              </w:rPr>
            </w:pPr>
            <w:hyperlink w:anchor="_bookmark120" w:history="1">
              <w:r w:rsidR="00BF6822" w:rsidRPr="0096664D">
                <w:rPr>
                  <w:rFonts w:ascii="Times New Roman" w:hAnsi="Times New Roman" w:cs="Times New Roman"/>
                  <w:sz w:val="20"/>
                  <w:szCs w:val="20"/>
                  <w:u w:val="single" w:color="053BF5"/>
                  <w:lang w:val="ru-RU"/>
                </w:rPr>
                <w:t>6.7</w:t>
              </w:r>
              <w:r w:rsidR="00BF6822" w:rsidRPr="0096664D">
                <w:rPr>
                  <w:rFonts w:ascii="Times New Roman" w:hAnsi="Times New Roman" w:cs="Times New Roman"/>
                  <w:sz w:val="20"/>
                  <w:szCs w:val="20"/>
                  <w:lang w:val="ru-RU"/>
                </w:rPr>
                <w:t xml:space="preserve"> </w:t>
              </w:r>
            </w:hyperlink>
            <w:r w:rsidR="00BF6822" w:rsidRPr="0096664D">
              <w:rPr>
                <w:rFonts w:ascii="Times New Roman" w:hAnsi="Times New Roman" w:cs="Times New Roman"/>
                <w:sz w:val="20"/>
                <w:szCs w:val="20"/>
                <w:lang w:val="ru-RU"/>
              </w:rPr>
              <w:t xml:space="preserve"> Гидравлический затвор</w:t>
            </w:r>
          </w:p>
        </w:tc>
        <w:tc>
          <w:tcPr>
            <w:tcW w:w="4958" w:type="dxa"/>
          </w:tcPr>
          <w:p w:rsidR="00BF6822" w:rsidRPr="0096664D" w:rsidRDefault="00BF6822" w:rsidP="00BF6822">
            <w:pPr>
              <w:pStyle w:val="TableParagraph"/>
              <w:ind w:left="147" w:right="137"/>
              <w:jc w:val="both"/>
              <w:rPr>
                <w:rFonts w:ascii="Times New Roman" w:hAnsi="Times New Roman" w:cs="Times New Roman"/>
                <w:sz w:val="20"/>
                <w:szCs w:val="20"/>
                <w:lang w:val="ru-RU"/>
              </w:rPr>
            </w:pPr>
            <w:r w:rsidRPr="0096664D">
              <w:rPr>
                <w:rFonts w:ascii="Times New Roman" w:hAnsi="Times New Roman" w:cs="Times New Roman"/>
                <w:sz w:val="20"/>
                <w:szCs w:val="20"/>
                <w:lang w:val="ru-RU"/>
              </w:rPr>
              <w:t>Испытание в соответствии с п.</w:t>
            </w:r>
            <w:hyperlink w:anchor="_bookmark244" w:history="1">
              <w:r w:rsidRPr="0096664D">
                <w:rPr>
                  <w:rFonts w:ascii="Times New Roman" w:hAnsi="Times New Roman" w:cs="Times New Roman"/>
                  <w:sz w:val="20"/>
                  <w:szCs w:val="20"/>
                  <w:u w:val="single" w:color="053BF5"/>
                  <w:lang w:val="ru-RU"/>
                </w:rPr>
                <w:t>A.3.8.11</w:t>
              </w:r>
            </w:hyperlink>
          </w:p>
        </w:tc>
      </w:tr>
      <w:tr w:rsidR="00BF6822" w:rsidRPr="0096664D" w:rsidTr="00BF6822">
        <w:trPr>
          <w:gridAfter w:val="1"/>
          <w:wAfter w:w="10" w:type="dxa"/>
          <w:trHeight w:val="288"/>
        </w:trPr>
        <w:tc>
          <w:tcPr>
            <w:tcW w:w="4256" w:type="dxa"/>
            <w:gridSpan w:val="2"/>
          </w:tcPr>
          <w:p w:rsidR="00BF6822" w:rsidRPr="0096664D" w:rsidRDefault="00A11AA5" w:rsidP="00BF6822">
            <w:pPr>
              <w:pStyle w:val="TableParagraph"/>
              <w:ind w:left="147" w:right="137"/>
              <w:jc w:val="both"/>
              <w:rPr>
                <w:rFonts w:ascii="Times New Roman" w:hAnsi="Times New Roman" w:cs="Times New Roman"/>
                <w:sz w:val="20"/>
                <w:szCs w:val="20"/>
                <w:lang w:val="ru-RU"/>
              </w:rPr>
            </w:pPr>
            <w:hyperlink w:anchor="_bookmark154" w:history="1">
              <w:r w:rsidR="00BF6822" w:rsidRPr="0096664D">
                <w:rPr>
                  <w:rFonts w:ascii="Times New Roman" w:hAnsi="Times New Roman" w:cs="Times New Roman"/>
                  <w:sz w:val="20"/>
                  <w:szCs w:val="20"/>
                  <w:u w:val="single" w:color="053BF5"/>
                  <w:lang w:val="ru-RU"/>
                </w:rPr>
                <w:t>Пункт 8</w:t>
              </w:r>
            </w:hyperlink>
            <w:r w:rsidR="00BF6822" w:rsidRPr="0096664D">
              <w:rPr>
                <w:rFonts w:ascii="Times New Roman" w:hAnsi="Times New Roman" w:cs="Times New Roman"/>
                <w:sz w:val="20"/>
                <w:szCs w:val="20"/>
                <w:lang w:val="ru-RU"/>
              </w:rPr>
              <w:t xml:space="preserve"> Рациональное использование природных ресурсов</w:t>
            </w:r>
          </w:p>
        </w:tc>
        <w:tc>
          <w:tcPr>
            <w:tcW w:w="4958" w:type="dxa"/>
          </w:tcPr>
          <w:p w:rsidR="00BF6822" w:rsidRPr="0096664D" w:rsidRDefault="00BF6822" w:rsidP="00BF6822">
            <w:pPr>
              <w:pStyle w:val="TableParagraph"/>
              <w:ind w:left="147" w:right="137"/>
              <w:jc w:val="both"/>
              <w:rPr>
                <w:rFonts w:ascii="Times New Roman" w:hAnsi="Times New Roman" w:cs="Times New Roman"/>
                <w:sz w:val="20"/>
                <w:szCs w:val="20"/>
                <w:lang w:val="ru-RU"/>
              </w:rPr>
            </w:pPr>
            <w:r w:rsidRPr="0096664D">
              <w:rPr>
                <w:rFonts w:ascii="Times New Roman" w:hAnsi="Times New Roman" w:cs="Times New Roman"/>
                <w:sz w:val="20"/>
                <w:szCs w:val="20"/>
                <w:lang w:val="ru-RU"/>
              </w:rPr>
              <w:t xml:space="preserve">Документы и положения </w:t>
            </w:r>
            <w:hyperlink w:anchor="_bookmark257" w:history="1">
              <w:r w:rsidRPr="0096664D">
                <w:rPr>
                  <w:rFonts w:ascii="Times New Roman" w:hAnsi="Times New Roman" w:cs="Times New Roman"/>
                  <w:sz w:val="20"/>
                  <w:szCs w:val="20"/>
                  <w:u w:val="single" w:color="053BF5"/>
                  <w:lang w:val="ru-RU"/>
                </w:rPr>
                <w:t>Приложения D</w:t>
              </w:r>
            </w:hyperlink>
          </w:p>
        </w:tc>
      </w:tr>
    </w:tbl>
    <w:p w:rsidR="00595CA7" w:rsidRPr="0096664D" w:rsidRDefault="00595CA7" w:rsidP="00595CA7">
      <w:pPr>
        <w:pStyle w:val="Style31"/>
        <w:widowControl/>
        <w:ind w:firstLine="567"/>
        <w:jc w:val="center"/>
        <w:rPr>
          <w:rStyle w:val="FontStyle57"/>
          <w:rFonts w:asciiTheme="minorHAnsi" w:hAnsiTheme="minorHAnsi" w:cstheme="minorHAnsi"/>
          <w:b/>
          <w:color w:val="auto"/>
          <w:sz w:val="24"/>
          <w:szCs w:val="24"/>
          <w:lang w:eastAsia="en-US"/>
        </w:rPr>
      </w:pPr>
    </w:p>
    <w:p w:rsidR="00BF6822" w:rsidRPr="0096664D" w:rsidRDefault="00BF6822" w:rsidP="00BF6822">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A.3 Методики испытаний</w:t>
      </w:r>
    </w:p>
    <w:p w:rsidR="00BF6822" w:rsidRPr="0096664D" w:rsidRDefault="00BF6822" w:rsidP="00BF6822">
      <w:pPr>
        <w:pStyle w:val="Style31"/>
        <w:widowControl/>
        <w:ind w:firstLine="567"/>
        <w:jc w:val="both"/>
        <w:rPr>
          <w:rStyle w:val="FontStyle57"/>
          <w:rFonts w:ascii="Times New Roman" w:hAnsi="Times New Roman" w:cs="Times New Roman"/>
          <w:b/>
          <w:color w:val="auto"/>
          <w:sz w:val="24"/>
          <w:szCs w:val="24"/>
          <w:lang w:eastAsia="en-US"/>
        </w:rPr>
      </w:pPr>
    </w:p>
    <w:p w:rsidR="00BF6822" w:rsidRPr="0096664D" w:rsidRDefault="00BF6822" w:rsidP="00BF6822">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A.3.1  Герметичность</w:t>
      </w:r>
    </w:p>
    <w:p w:rsidR="00BF6822" w:rsidRPr="0096664D" w:rsidRDefault="00BF6822" w:rsidP="00BF6822">
      <w:pPr>
        <w:pStyle w:val="Style31"/>
        <w:widowControl/>
        <w:ind w:firstLine="567"/>
        <w:jc w:val="both"/>
        <w:rPr>
          <w:rStyle w:val="FontStyle57"/>
          <w:rFonts w:ascii="Times New Roman" w:hAnsi="Times New Roman" w:cs="Times New Roman"/>
          <w:b/>
          <w:color w:val="auto"/>
          <w:sz w:val="24"/>
          <w:szCs w:val="24"/>
          <w:lang w:eastAsia="en-US"/>
        </w:rPr>
      </w:pPr>
    </w:p>
    <w:p w:rsidR="00BF6822" w:rsidRPr="0096664D" w:rsidRDefault="00BF6822" w:rsidP="00BF6822">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A.3.1.1</w:t>
      </w:r>
      <w:r w:rsidRPr="0096664D">
        <w:rPr>
          <w:rStyle w:val="FontStyle57"/>
          <w:rFonts w:ascii="Times New Roman" w:hAnsi="Times New Roman" w:cs="Times New Roman"/>
          <w:b/>
          <w:color w:val="auto"/>
          <w:sz w:val="24"/>
          <w:szCs w:val="24"/>
          <w:lang w:eastAsia="en-US"/>
        </w:rPr>
        <w:tab/>
        <w:t>Герметичность</w:t>
      </w:r>
    </w:p>
    <w:p w:rsidR="00BF6822" w:rsidRPr="0096664D" w:rsidRDefault="00BF6822" w:rsidP="00BF6822">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A.3.1.1.1 Общие положения</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Соответствующие компоненты системы должны испытываться на герметичность. Рекомендуется проводить все испытания в максимально стабильных температурных условиях, насколько это возможно.  Когда это невозможно, результаты испытаний должны включать расчеты, учитывающие расширение испытательной жидкости или материалов трубопровода.</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До начала испытания может понадобиться установить опору резервуаров для воды или сточных вод в зависимости от их материала и конструкции. Отдельно стоящие резервуары подвергаются простому испытанию наполнением водой до краев и проверкой на наличие протечек.  Испытание воздухом (с положительным или отрицательным избыточным давлением) может быть более целесообразным в отношении резервуаров небольшого веса, которые будут опираться на грунтовое основание или дополнительную конструкцию для сохранения их целостности.</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 xml:space="preserve">Эксплуатируемые при атмосферном давлении или манометрическом давлении ниже 50 кПа </w:t>
      </w:r>
      <w:proofErr w:type="gramStart"/>
      <w:r w:rsidRPr="0096664D">
        <w:rPr>
          <w:rStyle w:val="FontStyle57"/>
          <w:rFonts w:ascii="Times New Roman" w:hAnsi="Times New Roman" w:cs="Times New Roman"/>
          <w:color w:val="auto"/>
          <w:sz w:val="24"/>
          <w:szCs w:val="24"/>
          <w:lang w:eastAsia="en-US"/>
        </w:rPr>
        <w:t>г</w:t>
      </w:r>
      <w:proofErr w:type="gramEnd"/>
      <w:r w:rsidRPr="0096664D">
        <w:rPr>
          <w:rStyle w:val="FontStyle57"/>
          <w:rFonts w:ascii="Times New Roman" w:hAnsi="Times New Roman" w:cs="Times New Roman"/>
          <w:color w:val="auto"/>
          <w:sz w:val="24"/>
          <w:szCs w:val="24"/>
          <w:lang w:eastAsia="en-US"/>
        </w:rPr>
        <w:t xml:space="preserve"> санитарные системы не должны проходить гидравлические испытания при 1,5 максимальном рабочем давлении (MOP).  Такие санитарные системы испытываются на герметичность посредством надлежащих методов визуального контроля [смотрите п. 7.2.5 c)], если необходимость в испытаниях специально не установлена по результатам оценки риска.</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Описанные в п. A.3.1.1.2 и п. A.3.1.1.3 испытания должны проводиться в соответствии с видом системы.</w:t>
      </w:r>
    </w:p>
    <w:p w:rsidR="00BF6822" w:rsidRPr="0096664D" w:rsidRDefault="00BF6822" w:rsidP="00BF6822">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A.3.1.1.2 Испытание системы водоснабжения</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 xml:space="preserve">Испытываемый трубопровод должен заполняться питьевой водой с удалением всего воздуха. Затем давление в трубопроводе увеличивается до 1,5 максимального рабочего давления (MOP). Если потребуется, испытательное давление поддерживается дополнительным накачиванием в течение 30(+10/-0)  мин с фиксацией давления. </w:t>
      </w:r>
      <w:r w:rsidRPr="0096664D">
        <w:rPr>
          <w:rStyle w:val="FontStyle57"/>
          <w:rFonts w:ascii="Times New Roman" w:hAnsi="Times New Roman" w:cs="Times New Roman"/>
          <w:color w:val="auto"/>
          <w:sz w:val="24"/>
          <w:szCs w:val="24"/>
          <w:lang w:eastAsia="en-US"/>
        </w:rPr>
        <w:lastRenderedPageBreak/>
        <w:t>Трубопровод изолируется и сохраняется в течение еще 30(+10/-0)  мин, а давление фиксируется. В течение этого срока давление не должно снижаться больше чем на 60 кПа или не должны наблюдаться видимые протечки.</w:t>
      </w:r>
    </w:p>
    <w:p w:rsidR="00BF6822" w:rsidRPr="0096664D" w:rsidRDefault="00BF6822" w:rsidP="00BF6822">
      <w:pPr>
        <w:pStyle w:val="Style31"/>
        <w:widowControl/>
        <w:ind w:firstLine="567"/>
        <w:jc w:val="both"/>
        <w:rPr>
          <w:rStyle w:val="FontStyle57"/>
          <w:rFonts w:ascii="Times New Roman" w:hAnsi="Times New Roman" w:cs="Times New Roman"/>
          <w:color w:val="auto"/>
          <w:sz w:val="20"/>
          <w:szCs w:val="24"/>
          <w:lang w:eastAsia="en-US"/>
        </w:rPr>
      </w:pPr>
    </w:p>
    <w:p w:rsidR="00BF6822" w:rsidRPr="0096664D" w:rsidRDefault="00BF6822" w:rsidP="00BF6822">
      <w:pPr>
        <w:pStyle w:val="Style31"/>
        <w:widowControl/>
        <w:ind w:firstLine="567"/>
        <w:jc w:val="both"/>
        <w:rPr>
          <w:rStyle w:val="FontStyle57"/>
          <w:rFonts w:ascii="Times New Roman" w:hAnsi="Times New Roman" w:cs="Times New Roman"/>
          <w:color w:val="auto"/>
          <w:sz w:val="20"/>
          <w:szCs w:val="24"/>
          <w:lang w:eastAsia="en-US"/>
        </w:rPr>
      </w:pPr>
      <w:r w:rsidRPr="0096664D">
        <w:rPr>
          <w:rStyle w:val="FontStyle57"/>
          <w:rFonts w:ascii="Times New Roman" w:hAnsi="Times New Roman" w:cs="Times New Roman"/>
          <w:color w:val="auto"/>
          <w:sz w:val="20"/>
          <w:szCs w:val="24"/>
          <w:lang w:eastAsia="en-US"/>
        </w:rPr>
        <w:t>Примечание - Это испытание адаптировано на основании стандарта EN 805. Это упрощенная спецификация, которая не устанавливает различия в зависимости от материалов.</w:t>
      </w:r>
    </w:p>
    <w:p w:rsidR="00BF6822" w:rsidRPr="0096664D" w:rsidRDefault="00BF6822" w:rsidP="00BF6822">
      <w:pPr>
        <w:pStyle w:val="Style31"/>
        <w:widowControl/>
        <w:ind w:firstLine="567"/>
        <w:jc w:val="both"/>
        <w:rPr>
          <w:rStyle w:val="FontStyle57"/>
          <w:rFonts w:ascii="Times New Roman" w:hAnsi="Times New Roman" w:cs="Times New Roman"/>
          <w:color w:val="auto"/>
          <w:sz w:val="20"/>
          <w:szCs w:val="24"/>
          <w:lang w:eastAsia="en-US"/>
        </w:rPr>
      </w:pPr>
    </w:p>
    <w:p w:rsidR="00BF6822" w:rsidRPr="0096664D" w:rsidRDefault="00BF6822" w:rsidP="00BF6822">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A.3.1.1.3 Испытания резервуаров</w:t>
      </w:r>
    </w:p>
    <w:p w:rsidR="00BF6822" w:rsidRPr="0096664D" w:rsidRDefault="00BF6822" w:rsidP="00BF6822">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A.3.1.1.3.1 Испытание резервуара водой</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Резервуар размещается на открытой сетке для создания опоры и для установления каких-либо протечек. Рекомендуется герметизировать или изолировать все соединения, а затем наполнить его водой до края.</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По истечении 30(+5/-0) мин, должен фиксироваться уровень воды. Если уровень воды снизился и существует вероятность поглощения воды материалом контейнера, рекомендуется долить, если потребуется, в него воды с фиксацией дополнительного объема воды. Для поглощения материалом воды отводится 2 часа, а после этого вода не добавляется. Резервуар не должен протекать.</w:t>
      </w:r>
    </w:p>
    <w:p w:rsidR="00921389" w:rsidRPr="0096664D" w:rsidRDefault="00921389" w:rsidP="00BF6822">
      <w:pPr>
        <w:pStyle w:val="Style31"/>
        <w:widowControl/>
        <w:ind w:firstLine="567"/>
        <w:jc w:val="both"/>
        <w:rPr>
          <w:rStyle w:val="FontStyle57"/>
          <w:rFonts w:ascii="Times New Roman" w:hAnsi="Times New Roman" w:cs="Times New Roman"/>
          <w:color w:val="auto"/>
          <w:sz w:val="20"/>
          <w:szCs w:val="24"/>
          <w:lang w:eastAsia="en-US"/>
        </w:rPr>
      </w:pPr>
    </w:p>
    <w:p w:rsidR="00BF6822" w:rsidRPr="0096664D" w:rsidRDefault="00921389" w:rsidP="00BF6822">
      <w:pPr>
        <w:pStyle w:val="Style31"/>
        <w:widowControl/>
        <w:ind w:firstLine="567"/>
        <w:jc w:val="both"/>
        <w:rPr>
          <w:rStyle w:val="FontStyle57"/>
          <w:rFonts w:ascii="Times New Roman" w:hAnsi="Times New Roman" w:cs="Times New Roman"/>
          <w:color w:val="auto"/>
          <w:sz w:val="20"/>
          <w:szCs w:val="24"/>
          <w:lang w:eastAsia="en-US"/>
        </w:rPr>
      </w:pPr>
      <w:r w:rsidRPr="0096664D">
        <w:rPr>
          <w:rStyle w:val="FontStyle57"/>
          <w:rFonts w:ascii="Times New Roman" w:hAnsi="Times New Roman" w:cs="Times New Roman"/>
          <w:color w:val="auto"/>
          <w:sz w:val="20"/>
          <w:szCs w:val="24"/>
          <w:lang w:eastAsia="en-US"/>
        </w:rPr>
        <w:t xml:space="preserve">Примечание - </w:t>
      </w:r>
      <w:r w:rsidR="00BF6822" w:rsidRPr="0096664D">
        <w:rPr>
          <w:rStyle w:val="FontStyle57"/>
          <w:rFonts w:ascii="Times New Roman" w:hAnsi="Times New Roman" w:cs="Times New Roman"/>
          <w:color w:val="auto"/>
          <w:sz w:val="20"/>
          <w:szCs w:val="24"/>
          <w:lang w:eastAsia="en-US"/>
        </w:rPr>
        <w:t>Это испытание адаптировано на основе стандарта EN 12566-3.</w:t>
      </w:r>
    </w:p>
    <w:p w:rsidR="00BF6822" w:rsidRPr="0096664D" w:rsidRDefault="00BF6822" w:rsidP="00BF6822">
      <w:pPr>
        <w:pStyle w:val="Style31"/>
        <w:widowControl/>
        <w:ind w:firstLine="567"/>
        <w:jc w:val="both"/>
        <w:rPr>
          <w:rStyle w:val="FontStyle57"/>
          <w:rFonts w:ascii="Times New Roman" w:hAnsi="Times New Roman" w:cs="Times New Roman"/>
          <w:color w:val="auto"/>
          <w:sz w:val="20"/>
          <w:szCs w:val="24"/>
          <w:lang w:eastAsia="en-US"/>
        </w:rPr>
      </w:pPr>
    </w:p>
    <w:p w:rsidR="00BF6822" w:rsidRPr="0096664D" w:rsidRDefault="00BF6822" w:rsidP="00BF6822">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A.3.1.1.3.2</w:t>
      </w:r>
      <w:r w:rsidR="00921389" w:rsidRPr="0096664D">
        <w:rPr>
          <w:rStyle w:val="FontStyle57"/>
          <w:rFonts w:ascii="Times New Roman" w:hAnsi="Times New Roman" w:cs="Times New Roman"/>
          <w:b/>
          <w:color w:val="auto"/>
          <w:sz w:val="24"/>
          <w:szCs w:val="24"/>
          <w:lang w:eastAsia="en-US"/>
        </w:rPr>
        <w:t xml:space="preserve"> </w:t>
      </w:r>
      <w:r w:rsidRPr="0096664D">
        <w:rPr>
          <w:rStyle w:val="FontStyle57"/>
          <w:rFonts w:ascii="Times New Roman" w:hAnsi="Times New Roman" w:cs="Times New Roman"/>
          <w:b/>
          <w:color w:val="auto"/>
          <w:sz w:val="24"/>
          <w:szCs w:val="24"/>
          <w:lang w:eastAsia="en-US"/>
        </w:rPr>
        <w:t>Испытание резервуара на герметичность воздухом - вакуумом</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Резервуар размещается на уровне поверхности с боковой опорой. Все отверстия должны герметизироваться или изолироваться, кроме одного, к которому будет подсоединен подходящий вакуумный насос и датчик.  Давление на уровне –(10 ± 2) кПа применяется в течение 180(+10/-0) секунд, затем резервуар отсоединяется от источника вакуумметрического давления. По истечении (60 ± 1) секунд давление в резервуаре замеряется. Оно не должно увеличиваться больше чем на 10 кПа.</w:t>
      </w:r>
    </w:p>
    <w:p w:rsidR="00921389" w:rsidRPr="0096664D" w:rsidRDefault="00921389" w:rsidP="00BF6822">
      <w:pPr>
        <w:pStyle w:val="Style31"/>
        <w:widowControl/>
        <w:ind w:firstLine="567"/>
        <w:jc w:val="both"/>
        <w:rPr>
          <w:rStyle w:val="FontStyle57"/>
          <w:rFonts w:ascii="Times New Roman" w:hAnsi="Times New Roman" w:cs="Times New Roman"/>
          <w:color w:val="auto"/>
          <w:sz w:val="20"/>
          <w:szCs w:val="24"/>
          <w:lang w:eastAsia="en-US"/>
        </w:rPr>
      </w:pPr>
    </w:p>
    <w:p w:rsidR="00BF6822" w:rsidRPr="0096664D" w:rsidRDefault="00921389" w:rsidP="00BF6822">
      <w:pPr>
        <w:pStyle w:val="Style31"/>
        <w:widowControl/>
        <w:ind w:firstLine="567"/>
        <w:jc w:val="both"/>
        <w:rPr>
          <w:rStyle w:val="FontStyle57"/>
          <w:rFonts w:ascii="Times New Roman" w:hAnsi="Times New Roman" w:cs="Times New Roman"/>
          <w:color w:val="auto"/>
          <w:sz w:val="20"/>
          <w:szCs w:val="24"/>
          <w:lang w:eastAsia="en-US"/>
        </w:rPr>
      </w:pPr>
      <w:r w:rsidRPr="0096664D">
        <w:rPr>
          <w:rStyle w:val="FontStyle57"/>
          <w:rFonts w:ascii="Times New Roman" w:hAnsi="Times New Roman" w:cs="Times New Roman"/>
          <w:color w:val="auto"/>
          <w:sz w:val="20"/>
          <w:szCs w:val="24"/>
          <w:lang w:eastAsia="en-US"/>
        </w:rPr>
        <w:t xml:space="preserve">Примечание - </w:t>
      </w:r>
      <w:r w:rsidR="00BF6822" w:rsidRPr="0096664D">
        <w:rPr>
          <w:rStyle w:val="FontStyle57"/>
          <w:rFonts w:ascii="Times New Roman" w:hAnsi="Times New Roman" w:cs="Times New Roman"/>
          <w:color w:val="auto"/>
          <w:sz w:val="20"/>
          <w:szCs w:val="24"/>
          <w:lang w:eastAsia="en-US"/>
        </w:rPr>
        <w:t>Это упрощенное испытание, основанное на стандарте EN 12566-3.</w:t>
      </w:r>
    </w:p>
    <w:p w:rsidR="00BF6822" w:rsidRPr="0096664D" w:rsidRDefault="00BF6822" w:rsidP="00BF6822">
      <w:pPr>
        <w:pStyle w:val="Style31"/>
        <w:widowControl/>
        <w:ind w:firstLine="567"/>
        <w:jc w:val="both"/>
        <w:rPr>
          <w:rStyle w:val="FontStyle57"/>
          <w:rFonts w:ascii="Times New Roman" w:hAnsi="Times New Roman" w:cs="Times New Roman"/>
          <w:color w:val="auto"/>
          <w:sz w:val="20"/>
          <w:szCs w:val="24"/>
          <w:lang w:eastAsia="en-US"/>
        </w:rPr>
      </w:pPr>
    </w:p>
    <w:p w:rsidR="00BF6822" w:rsidRPr="0096664D" w:rsidRDefault="00BF6822" w:rsidP="00BF6822">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A.3.1.1.3.3</w:t>
      </w:r>
      <w:r w:rsidR="00921389" w:rsidRPr="0096664D">
        <w:rPr>
          <w:rStyle w:val="FontStyle57"/>
          <w:rFonts w:ascii="Times New Roman" w:hAnsi="Times New Roman" w:cs="Times New Roman"/>
          <w:b/>
          <w:color w:val="auto"/>
          <w:sz w:val="24"/>
          <w:szCs w:val="24"/>
          <w:lang w:eastAsia="en-US"/>
        </w:rPr>
        <w:t xml:space="preserve"> </w:t>
      </w:r>
      <w:r w:rsidRPr="0096664D">
        <w:rPr>
          <w:rStyle w:val="FontStyle57"/>
          <w:rFonts w:ascii="Times New Roman" w:hAnsi="Times New Roman" w:cs="Times New Roman"/>
          <w:b/>
          <w:color w:val="auto"/>
          <w:sz w:val="24"/>
          <w:szCs w:val="24"/>
          <w:lang w:eastAsia="en-US"/>
        </w:rPr>
        <w:t>Испытание на герметичность воздухом — Давлением</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Резервуар размещается на уровне поверхности с боковой опорой. Все отверстия должны герметизироваться и изолироваться, кроме одного, которое соединяется с подходящим воздушным насосом и датчиком. Давление +(30 ± 2) кПа используется в течение 180</w:t>
      </w:r>
      <w:r w:rsidR="00921389" w:rsidRPr="0096664D">
        <w:rPr>
          <w:rStyle w:val="FontStyle57"/>
          <w:rFonts w:ascii="Times New Roman" w:hAnsi="Times New Roman" w:cs="Times New Roman"/>
          <w:color w:val="auto"/>
          <w:sz w:val="24"/>
          <w:szCs w:val="24"/>
          <w:lang w:eastAsia="en-US"/>
        </w:rPr>
        <w:t>+</w:t>
      </w:r>
      <w:r w:rsidRPr="0096664D">
        <w:rPr>
          <w:rStyle w:val="FontStyle57"/>
          <w:rFonts w:ascii="Times New Roman" w:hAnsi="Times New Roman" w:cs="Times New Roman"/>
          <w:color w:val="auto"/>
          <w:sz w:val="24"/>
          <w:szCs w:val="24"/>
          <w:lang w:eastAsia="en-US"/>
        </w:rPr>
        <w:t>10 секунд, а затем резервуар отключается от источника вакуума.  Через 60</w:t>
      </w:r>
      <w:r w:rsidR="00921389" w:rsidRPr="0096664D">
        <w:rPr>
          <w:rStyle w:val="FontStyle57"/>
          <w:rFonts w:ascii="Times New Roman" w:hAnsi="Times New Roman" w:cs="Times New Roman"/>
          <w:color w:val="auto"/>
          <w:sz w:val="24"/>
          <w:szCs w:val="24"/>
          <w:lang w:eastAsia="en-US"/>
        </w:rPr>
        <w:t>+</w:t>
      </w:r>
      <w:r w:rsidRPr="0096664D">
        <w:rPr>
          <w:rStyle w:val="FontStyle57"/>
          <w:rFonts w:ascii="Times New Roman" w:hAnsi="Times New Roman" w:cs="Times New Roman"/>
          <w:color w:val="auto"/>
          <w:sz w:val="24"/>
          <w:szCs w:val="24"/>
          <w:lang w:eastAsia="en-US"/>
        </w:rPr>
        <w:t xml:space="preserve">10 секунд замеряется давление в резервуаре на уровне </w:t>
      </w:r>
      <w:r w:rsidR="002F248E" w:rsidRPr="0096664D">
        <w:rPr>
          <w:rStyle w:val="FontStyle57"/>
          <w:rFonts w:ascii="Times New Roman" w:hAnsi="Times New Roman" w:cs="Times New Roman"/>
          <w:color w:val="auto"/>
          <w:sz w:val="24"/>
          <w:szCs w:val="24"/>
          <w:lang w:eastAsia="en-US"/>
        </w:rPr>
        <w:t>+</w:t>
      </w:r>
      <w:r w:rsidRPr="0096664D">
        <w:rPr>
          <w:rStyle w:val="FontStyle57"/>
          <w:rFonts w:ascii="Times New Roman" w:hAnsi="Times New Roman" w:cs="Times New Roman"/>
          <w:color w:val="auto"/>
          <w:sz w:val="24"/>
          <w:szCs w:val="24"/>
          <w:lang w:eastAsia="en-US"/>
        </w:rPr>
        <w:t>0</w:t>
      </w:r>
      <w:r w:rsidR="002F248E" w:rsidRPr="0096664D">
        <w:rPr>
          <w:rStyle w:val="FontStyle57"/>
          <w:rFonts w:ascii="Times New Roman" w:hAnsi="Times New Roman" w:cs="Times New Roman"/>
          <w:color w:val="auto"/>
          <w:sz w:val="24"/>
          <w:szCs w:val="24"/>
          <w:lang w:eastAsia="en-US"/>
        </w:rPr>
        <w:t xml:space="preserve"> -</w:t>
      </w:r>
      <w:r w:rsidRPr="0096664D">
        <w:rPr>
          <w:rStyle w:val="FontStyle57"/>
          <w:rFonts w:ascii="Times New Roman" w:hAnsi="Times New Roman" w:cs="Times New Roman"/>
          <w:color w:val="auto"/>
          <w:sz w:val="24"/>
          <w:szCs w:val="24"/>
          <w:lang w:eastAsia="en-US"/>
        </w:rPr>
        <w:t>0. Оно не должно падать больше чем на 10 кПа.</w:t>
      </w:r>
    </w:p>
    <w:p w:rsidR="002F248E" w:rsidRPr="0096664D" w:rsidRDefault="002F248E" w:rsidP="00BF6822">
      <w:pPr>
        <w:pStyle w:val="Style31"/>
        <w:widowControl/>
        <w:ind w:firstLine="567"/>
        <w:jc w:val="both"/>
        <w:rPr>
          <w:rStyle w:val="FontStyle57"/>
          <w:rFonts w:ascii="Times New Roman" w:hAnsi="Times New Roman" w:cs="Times New Roman"/>
          <w:color w:val="auto"/>
          <w:sz w:val="20"/>
          <w:szCs w:val="24"/>
          <w:lang w:eastAsia="en-US"/>
        </w:rPr>
      </w:pPr>
    </w:p>
    <w:p w:rsidR="00BF6822" w:rsidRPr="0096664D" w:rsidRDefault="002F248E" w:rsidP="00BF6822">
      <w:pPr>
        <w:pStyle w:val="Style31"/>
        <w:widowControl/>
        <w:ind w:firstLine="567"/>
        <w:jc w:val="both"/>
        <w:rPr>
          <w:rStyle w:val="FontStyle57"/>
          <w:rFonts w:ascii="Times New Roman" w:hAnsi="Times New Roman" w:cs="Times New Roman"/>
          <w:color w:val="auto"/>
          <w:sz w:val="20"/>
          <w:szCs w:val="24"/>
          <w:lang w:eastAsia="en-US"/>
        </w:rPr>
      </w:pPr>
      <w:r w:rsidRPr="0096664D">
        <w:rPr>
          <w:rStyle w:val="FontStyle57"/>
          <w:rFonts w:ascii="Times New Roman" w:hAnsi="Times New Roman" w:cs="Times New Roman"/>
          <w:color w:val="auto"/>
          <w:sz w:val="20"/>
          <w:szCs w:val="24"/>
          <w:lang w:eastAsia="en-US"/>
        </w:rPr>
        <w:t xml:space="preserve">Примечание - </w:t>
      </w:r>
      <w:r w:rsidR="00BF6822" w:rsidRPr="0096664D">
        <w:rPr>
          <w:rStyle w:val="FontStyle57"/>
          <w:rFonts w:ascii="Times New Roman" w:hAnsi="Times New Roman" w:cs="Times New Roman"/>
          <w:color w:val="auto"/>
          <w:sz w:val="20"/>
          <w:szCs w:val="24"/>
          <w:lang w:eastAsia="en-US"/>
        </w:rPr>
        <w:t>Это испытание адаптировано на основе стандарта EN 12566-3.</w:t>
      </w:r>
    </w:p>
    <w:p w:rsidR="00BF6822" w:rsidRPr="0096664D" w:rsidRDefault="00BF6822" w:rsidP="00BF6822">
      <w:pPr>
        <w:pStyle w:val="Style31"/>
        <w:widowControl/>
        <w:ind w:firstLine="567"/>
        <w:jc w:val="both"/>
        <w:rPr>
          <w:rStyle w:val="FontStyle57"/>
          <w:rFonts w:ascii="Times New Roman" w:hAnsi="Times New Roman" w:cs="Times New Roman"/>
          <w:color w:val="auto"/>
          <w:sz w:val="20"/>
          <w:szCs w:val="24"/>
          <w:lang w:eastAsia="en-US"/>
        </w:rPr>
      </w:pPr>
    </w:p>
    <w:p w:rsidR="00BF6822" w:rsidRPr="0096664D" w:rsidRDefault="00BF6822" w:rsidP="00BF6822">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A.3.1.2</w:t>
      </w:r>
      <w:r w:rsidRPr="0096664D">
        <w:rPr>
          <w:rStyle w:val="FontStyle57"/>
          <w:rFonts w:ascii="Times New Roman" w:hAnsi="Times New Roman" w:cs="Times New Roman"/>
          <w:b/>
          <w:color w:val="auto"/>
          <w:sz w:val="24"/>
          <w:szCs w:val="24"/>
          <w:lang w:eastAsia="en-US"/>
        </w:rPr>
        <w:tab/>
        <w:t>Техническая герметичность</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Техническая герметичность должна достигаться в случаях, когда результаты оценки безопасности (смотрите п. 5.1) указывают на наличие опасных факторов и требуют их снижение через повышенный уровень герметичности системы (например, потенциально опасные газы). Документальное подтверждение должно предоставляться для изучения и проверки.</w:t>
      </w:r>
    </w:p>
    <w:p w:rsidR="002F248E" w:rsidRPr="0096664D" w:rsidRDefault="002F248E" w:rsidP="00BF6822">
      <w:pPr>
        <w:pStyle w:val="Style31"/>
        <w:widowControl/>
        <w:ind w:firstLine="567"/>
        <w:jc w:val="both"/>
        <w:rPr>
          <w:rStyle w:val="FontStyle57"/>
          <w:rFonts w:ascii="Times New Roman" w:hAnsi="Times New Roman" w:cs="Times New Roman"/>
          <w:color w:val="auto"/>
          <w:sz w:val="24"/>
          <w:szCs w:val="24"/>
          <w:lang w:eastAsia="en-US"/>
        </w:rPr>
      </w:pPr>
    </w:p>
    <w:p w:rsidR="00BF6822" w:rsidRPr="0096664D" w:rsidRDefault="00BF6822" w:rsidP="00BF6822">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A.3.2</w:t>
      </w:r>
      <w:r w:rsidRPr="0096664D">
        <w:rPr>
          <w:rStyle w:val="FontStyle57"/>
          <w:rFonts w:ascii="Times New Roman" w:hAnsi="Times New Roman" w:cs="Times New Roman"/>
          <w:b/>
          <w:color w:val="auto"/>
          <w:sz w:val="24"/>
          <w:szCs w:val="24"/>
          <w:lang w:eastAsia="en-US"/>
        </w:rPr>
        <w:tab/>
        <w:t>Система контроля</w:t>
      </w:r>
    </w:p>
    <w:p w:rsidR="002F248E" w:rsidRPr="0096664D" w:rsidRDefault="002F248E" w:rsidP="00BF6822">
      <w:pPr>
        <w:pStyle w:val="Style31"/>
        <w:widowControl/>
        <w:ind w:firstLine="567"/>
        <w:jc w:val="both"/>
        <w:rPr>
          <w:rStyle w:val="FontStyle57"/>
          <w:rFonts w:ascii="Times New Roman" w:hAnsi="Times New Roman" w:cs="Times New Roman"/>
          <w:b/>
          <w:color w:val="auto"/>
          <w:sz w:val="24"/>
          <w:szCs w:val="24"/>
          <w:lang w:eastAsia="en-US"/>
        </w:rPr>
      </w:pPr>
    </w:p>
    <w:p w:rsidR="00BF6822" w:rsidRPr="0096664D" w:rsidRDefault="00BF6822" w:rsidP="00BF6822">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A.3.2.1</w:t>
      </w:r>
      <w:r w:rsidRPr="0096664D">
        <w:rPr>
          <w:rStyle w:val="FontStyle57"/>
          <w:rFonts w:ascii="Times New Roman" w:hAnsi="Times New Roman" w:cs="Times New Roman"/>
          <w:b/>
          <w:color w:val="auto"/>
          <w:sz w:val="24"/>
          <w:szCs w:val="24"/>
          <w:lang w:eastAsia="en-US"/>
        </w:rPr>
        <w:tab/>
        <w:t>Общие требования</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 xml:space="preserve">Протоколы испытаний системы контроля адаптированы на основе стандарта </w:t>
      </w:r>
      <w:r w:rsidR="002F248E" w:rsidRPr="0096664D">
        <w:rPr>
          <w:rStyle w:val="FontStyle57"/>
          <w:rFonts w:ascii="Times New Roman" w:hAnsi="Times New Roman" w:cs="Times New Roman"/>
          <w:color w:val="auto"/>
          <w:sz w:val="24"/>
          <w:szCs w:val="24"/>
          <w:lang w:eastAsia="en-US"/>
        </w:rPr>
        <w:br/>
      </w:r>
      <w:r w:rsidRPr="0096664D">
        <w:rPr>
          <w:rStyle w:val="FontStyle57"/>
          <w:rFonts w:ascii="Times New Roman" w:hAnsi="Times New Roman" w:cs="Times New Roman"/>
          <w:color w:val="auto"/>
          <w:sz w:val="24"/>
          <w:szCs w:val="24"/>
          <w:lang w:eastAsia="en-US"/>
        </w:rPr>
        <w:t>IEC 61511 и наилучшей практики в секторе.</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lastRenderedPageBreak/>
        <w:t>Функции системы контроля должны испытываться посредством проверки документов, визуального контроля и функционального испытания. Если в испытание включены не все функции, должно предоставляться обоснование исключения таких функций из требований в отношении испытания.</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На основании визуального контроля и соответствующей технической документации санитарной системы должен разрабатываться системный план испытания, включающий сценарии испытаний, позволяющие независимо испытать функцию каждой системы контроля.</w:t>
      </w:r>
    </w:p>
    <w:p w:rsidR="002F248E"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Испытание должно осуществляться испытателем, который не участвовал в процессе проектирования.  Проектировщик системы контроля не должен осуществлять испытание системы контроля.  Результаты испытания должны документироваться и предоставляться для проверки.</w:t>
      </w:r>
    </w:p>
    <w:p w:rsidR="00BF6822" w:rsidRPr="0096664D" w:rsidRDefault="00BF6822" w:rsidP="00BF6822">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A.3.2.2</w:t>
      </w:r>
      <w:r w:rsidRPr="0096664D">
        <w:rPr>
          <w:rStyle w:val="FontStyle57"/>
          <w:rFonts w:ascii="Times New Roman" w:hAnsi="Times New Roman" w:cs="Times New Roman"/>
          <w:b/>
          <w:color w:val="auto"/>
          <w:sz w:val="24"/>
          <w:szCs w:val="24"/>
          <w:lang w:eastAsia="en-US"/>
        </w:rPr>
        <w:tab/>
        <w:t>План и протокол испытания</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План и протокол испытания должны включать, как минимум</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a)</w:t>
      </w:r>
      <w:r w:rsidR="002F248E" w:rsidRPr="0096664D">
        <w:rPr>
          <w:rStyle w:val="FontStyle57"/>
          <w:rFonts w:ascii="Times New Roman" w:hAnsi="Times New Roman" w:cs="Times New Roman"/>
          <w:color w:val="auto"/>
          <w:sz w:val="24"/>
          <w:szCs w:val="24"/>
          <w:lang w:eastAsia="en-US"/>
        </w:rPr>
        <w:t xml:space="preserve"> </w:t>
      </w:r>
      <w:r w:rsidRPr="0096664D">
        <w:rPr>
          <w:rStyle w:val="FontStyle57"/>
          <w:rFonts w:ascii="Times New Roman" w:hAnsi="Times New Roman" w:cs="Times New Roman"/>
          <w:color w:val="auto"/>
          <w:sz w:val="24"/>
          <w:szCs w:val="24"/>
          <w:lang w:eastAsia="en-US"/>
        </w:rPr>
        <w:t>формальную идентификацию испытываемой системы, включая версию программного обеспечения, если применимо;</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b)</w:t>
      </w:r>
      <w:r w:rsidR="002F248E" w:rsidRPr="0096664D">
        <w:rPr>
          <w:rStyle w:val="FontStyle57"/>
          <w:rFonts w:ascii="Times New Roman" w:hAnsi="Times New Roman" w:cs="Times New Roman"/>
          <w:color w:val="auto"/>
          <w:sz w:val="24"/>
          <w:szCs w:val="24"/>
          <w:lang w:eastAsia="en-US"/>
        </w:rPr>
        <w:t xml:space="preserve"> </w:t>
      </w:r>
      <w:r w:rsidRPr="0096664D">
        <w:rPr>
          <w:rStyle w:val="FontStyle57"/>
          <w:rFonts w:ascii="Times New Roman" w:hAnsi="Times New Roman" w:cs="Times New Roman"/>
          <w:color w:val="auto"/>
          <w:sz w:val="24"/>
          <w:szCs w:val="24"/>
          <w:lang w:eastAsia="en-US"/>
        </w:rPr>
        <w:t>идентификацию измерительной аппаратуры, включая информацию о калибровке, если применимо;</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c)</w:t>
      </w:r>
      <w:r w:rsidR="002F248E" w:rsidRPr="0096664D">
        <w:rPr>
          <w:rStyle w:val="FontStyle57"/>
          <w:rFonts w:ascii="Times New Roman" w:hAnsi="Times New Roman" w:cs="Times New Roman"/>
          <w:color w:val="auto"/>
          <w:sz w:val="24"/>
          <w:szCs w:val="24"/>
          <w:lang w:eastAsia="en-US"/>
        </w:rPr>
        <w:t xml:space="preserve"> </w:t>
      </w:r>
      <w:r w:rsidRPr="0096664D">
        <w:rPr>
          <w:rStyle w:val="FontStyle57"/>
          <w:rFonts w:ascii="Times New Roman" w:hAnsi="Times New Roman" w:cs="Times New Roman"/>
          <w:color w:val="auto"/>
          <w:sz w:val="24"/>
          <w:szCs w:val="24"/>
          <w:lang w:eastAsia="en-US"/>
        </w:rPr>
        <w:t>проверку с помощью визуального контроля соответствия технической документации и исполнительной документации системы, включая:</w:t>
      </w:r>
    </w:p>
    <w:p w:rsidR="00BF6822" w:rsidRPr="0096664D" w:rsidRDefault="00BF6822" w:rsidP="002F248E">
      <w:pPr>
        <w:pStyle w:val="Style31"/>
        <w:widowControl/>
        <w:ind w:firstLine="851"/>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1)</w:t>
      </w:r>
      <w:r w:rsidR="002F248E" w:rsidRPr="0096664D">
        <w:rPr>
          <w:rStyle w:val="FontStyle57"/>
          <w:rFonts w:ascii="Times New Roman" w:hAnsi="Times New Roman" w:cs="Times New Roman"/>
          <w:color w:val="auto"/>
          <w:sz w:val="24"/>
          <w:szCs w:val="24"/>
          <w:lang w:eastAsia="en-US"/>
        </w:rPr>
        <w:t xml:space="preserve"> </w:t>
      </w:r>
      <w:r w:rsidRPr="0096664D">
        <w:rPr>
          <w:rStyle w:val="FontStyle57"/>
          <w:rFonts w:ascii="Times New Roman" w:hAnsi="Times New Roman" w:cs="Times New Roman"/>
          <w:color w:val="auto"/>
          <w:sz w:val="24"/>
          <w:szCs w:val="24"/>
          <w:lang w:eastAsia="en-US"/>
        </w:rPr>
        <w:t>пригодность маркировки;</w:t>
      </w:r>
    </w:p>
    <w:p w:rsidR="00BF6822" w:rsidRPr="0096664D" w:rsidRDefault="00BF6822" w:rsidP="002F248E">
      <w:pPr>
        <w:pStyle w:val="Style31"/>
        <w:widowControl/>
        <w:ind w:firstLine="851"/>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2)</w:t>
      </w:r>
      <w:r w:rsidR="002F248E" w:rsidRPr="0096664D">
        <w:rPr>
          <w:rStyle w:val="FontStyle57"/>
          <w:rFonts w:ascii="Times New Roman" w:hAnsi="Times New Roman" w:cs="Times New Roman"/>
          <w:color w:val="auto"/>
          <w:sz w:val="24"/>
          <w:szCs w:val="24"/>
          <w:lang w:eastAsia="en-US"/>
        </w:rPr>
        <w:t xml:space="preserve"> </w:t>
      </w:r>
      <w:r w:rsidRPr="0096664D">
        <w:rPr>
          <w:rStyle w:val="FontStyle57"/>
          <w:rFonts w:ascii="Times New Roman" w:hAnsi="Times New Roman" w:cs="Times New Roman"/>
          <w:color w:val="auto"/>
          <w:sz w:val="24"/>
          <w:szCs w:val="24"/>
          <w:lang w:eastAsia="en-US"/>
        </w:rPr>
        <w:t>правильность установки;</w:t>
      </w:r>
    </w:p>
    <w:p w:rsidR="00BF6822" w:rsidRPr="0096664D" w:rsidRDefault="00BF6822" w:rsidP="002F248E">
      <w:pPr>
        <w:pStyle w:val="Style31"/>
        <w:widowControl/>
        <w:ind w:firstLine="851"/>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3)</w:t>
      </w:r>
      <w:r w:rsidR="002F248E" w:rsidRPr="0096664D">
        <w:rPr>
          <w:rStyle w:val="FontStyle57"/>
          <w:rFonts w:ascii="Times New Roman" w:hAnsi="Times New Roman" w:cs="Times New Roman"/>
          <w:color w:val="auto"/>
          <w:sz w:val="24"/>
          <w:szCs w:val="24"/>
          <w:lang w:eastAsia="en-US"/>
        </w:rPr>
        <w:t xml:space="preserve"> </w:t>
      </w:r>
      <w:r w:rsidRPr="0096664D">
        <w:rPr>
          <w:rStyle w:val="FontStyle57"/>
          <w:rFonts w:ascii="Times New Roman" w:hAnsi="Times New Roman" w:cs="Times New Roman"/>
          <w:color w:val="auto"/>
          <w:sz w:val="24"/>
          <w:szCs w:val="24"/>
          <w:lang w:eastAsia="en-US"/>
        </w:rPr>
        <w:t>верность маркировки в соответствии с классификацией международных кодов защиты;</w:t>
      </w:r>
    </w:p>
    <w:p w:rsidR="00BF6822" w:rsidRPr="0096664D" w:rsidRDefault="00BF6822" w:rsidP="002F248E">
      <w:pPr>
        <w:pStyle w:val="Style31"/>
        <w:widowControl/>
        <w:ind w:firstLine="851"/>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4)</w:t>
      </w:r>
      <w:r w:rsidR="002F248E" w:rsidRPr="0096664D">
        <w:rPr>
          <w:rStyle w:val="FontStyle57"/>
          <w:rFonts w:ascii="Times New Roman" w:hAnsi="Times New Roman" w:cs="Times New Roman"/>
          <w:color w:val="auto"/>
          <w:sz w:val="24"/>
          <w:szCs w:val="24"/>
          <w:lang w:eastAsia="en-US"/>
        </w:rPr>
        <w:t xml:space="preserve"> </w:t>
      </w:r>
      <w:r w:rsidRPr="0096664D">
        <w:rPr>
          <w:rStyle w:val="FontStyle57"/>
          <w:rFonts w:ascii="Times New Roman" w:hAnsi="Times New Roman" w:cs="Times New Roman"/>
          <w:color w:val="auto"/>
          <w:sz w:val="24"/>
          <w:szCs w:val="24"/>
          <w:lang w:eastAsia="en-US"/>
        </w:rPr>
        <w:t>подтверждение сигнальных схем, включая испытание в отношении короткого замыкания, испытания потенциального уровня и испытание целостности;</w:t>
      </w:r>
    </w:p>
    <w:p w:rsidR="00BF6822" w:rsidRPr="0096664D" w:rsidRDefault="00BF6822" w:rsidP="002F248E">
      <w:pPr>
        <w:pStyle w:val="Style31"/>
        <w:widowControl/>
        <w:ind w:firstLine="851"/>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5)</w:t>
      </w:r>
      <w:r w:rsidR="002F248E" w:rsidRPr="0096664D">
        <w:rPr>
          <w:rStyle w:val="FontStyle57"/>
          <w:rFonts w:ascii="Times New Roman" w:hAnsi="Times New Roman" w:cs="Times New Roman"/>
          <w:color w:val="auto"/>
          <w:sz w:val="24"/>
          <w:szCs w:val="24"/>
          <w:lang w:eastAsia="en-US"/>
        </w:rPr>
        <w:t xml:space="preserve"> </w:t>
      </w:r>
      <w:r w:rsidRPr="0096664D">
        <w:rPr>
          <w:rStyle w:val="FontStyle57"/>
          <w:rFonts w:ascii="Times New Roman" w:hAnsi="Times New Roman" w:cs="Times New Roman"/>
          <w:color w:val="auto"/>
          <w:sz w:val="24"/>
          <w:szCs w:val="24"/>
          <w:lang w:eastAsia="en-US"/>
        </w:rPr>
        <w:t xml:space="preserve">испытание на переходное сопротивление; </w:t>
      </w:r>
    </w:p>
    <w:p w:rsidR="00BF6822" w:rsidRPr="0096664D" w:rsidRDefault="00BF6822" w:rsidP="002F248E">
      <w:pPr>
        <w:pStyle w:val="Style31"/>
        <w:widowControl/>
        <w:ind w:firstLine="851"/>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6)</w:t>
      </w:r>
      <w:r w:rsidR="002F248E" w:rsidRPr="0096664D">
        <w:rPr>
          <w:rStyle w:val="FontStyle57"/>
          <w:rFonts w:ascii="Times New Roman" w:hAnsi="Times New Roman" w:cs="Times New Roman"/>
          <w:color w:val="auto"/>
          <w:sz w:val="24"/>
          <w:szCs w:val="24"/>
          <w:lang w:eastAsia="en-US"/>
        </w:rPr>
        <w:t xml:space="preserve"> </w:t>
      </w:r>
      <w:r w:rsidRPr="0096664D">
        <w:rPr>
          <w:rStyle w:val="FontStyle57"/>
          <w:rFonts w:ascii="Times New Roman" w:hAnsi="Times New Roman" w:cs="Times New Roman"/>
          <w:color w:val="auto"/>
          <w:sz w:val="24"/>
          <w:szCs w:val="24"/>
          <w:lang w:eastAsia="en-US"/>
        </w:rPr>
        <w:t>испытание изоляции;</w:t>
      </w:r>
    </w:p>
    <w:p w:rsidR="00BF6822" w:rsidRPr="0096664D" w:rsidRDefault="00BF6822" w:rsidP="002F248E">
      <w:pPr>
        <w:pStyle w:val="Style31"/>
        <w:widowControl/>
        <w:ind w:firstLine="851"/>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7)</w:t>
      </w:r>
      <w:r w:rsidR="002F248E" w:rsidRPr="0096664D">
        <w:rPr>
          <w:rStyle w:val="FontStyle57"/>
          <w:rFonts w:ascii="Times New Roman" w:hAnsi="Times New Roman" w:cs="Times New Roman"/>
          <w:color w:val="auto"/>
          <w:sz w:val="24"/>
          <w:szCs w:val="24"/>
          <w:lang w:eastAsia="en-US"/>
        </w:rPr>
        <w:t xml:space="preserve"> </w:t>
      </w:r>
      <w:r w:rsidRPr="0096664D">
        <w:rPr>
          <w:rStyle w:val="FontStyle57"/>
          <w:rFonts w:ascii="Times New Roman" w:hAnsi="Times New Roman" w:cs="Times New Roman"/>
          <w:color w:val="auto"/>
          <w:sz w:val="24"/>
          <w:szCs w:val="24"/>
          <w:lang w:eastAsia="en-US"/>
        </w:rPr>
        <w:t>испытание заземляющего проводника;</w:t>
      </w:r>
    </w:p>
    <w:p w:rsidR="00BF6822" w:rsidRPr="0096664D" w:rsidRDefault="00BF6822" w:rsidP="002F248E">
      <w:pPr>
        <w:pStyle w:val="Style31"/>
        <w:widowControl/>
        <w:ind w:firstLine="851"/>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8)</w:t>
      </w:r>
      <w:r w:rsidR="002F248E" w:rsidRPr="0096664D">
        <w:rPr>
          <w:rStyle w:val="FontStyle57"/>
          <w:rFonts w:ascii="Times New Roman" w:hAnsi="Times New Roman" w:cs="Times New Roman"/>
          <w:color w:val="auto"/>
          <w:sz w:val="24"/>
          <w:szCs w:val="24"/>
          <w:lang w:eastAsia="en-US"/>
        </w:rPr>
        <w:t xml:space="preserve"> </w:t>
      </w:r>
      <w:r w:rsidRPr="0096664D">
        <w:rPr>
          <w:rStyle w:val="FontStyle57"/>
          <w:rFonts w:ascii="Times New Roman" w:hAnsi="Times New Roman" w:cs="Times New Roman"/>
          <w:color w:val="auto"/>
          <w:sz w:val="24"/>
          <w:szCs w:val="24"/>
          <w:lang w:eastAsia="en-US"/>
        </w:rPr>
        <w:t>испытание устройства дифференциального тока;</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d)</w:t>
      </w:r>
      <w:r w:rsidR="002F248E" w:rsidRPr="0096664D">
        <w:rPr>
          <w:rStyle w:val="FontStyle57"/>
          <w:rFonts w:ascii="Times New Roman" w:hAnsi="Times New Roman" w:cs="Times New Roman"/>
          <w:color w:val="auto"/>
          <w:sz w:val="24"/>
          <w:szCs w:val="24"/>
          <w:lang w:eastAsia="en-US"/>
        </w:rPr>
        <w:t xml:space="preserve"> </w:t>
      </w:r>
      <w:r w:rsidRPr="0096664D">
        <w:rPr>
          <w:rStyle w:val="FontStyle57"/>
          <w:rFonts w:ascii="Times New Roman" w:hAnsi="Times New Roman" w:cs="Times New Roman"/>
          <w:color w:val="auto"/>
          <w:sz w:val="24"/>
          <w:szCs w:val="24"/>
          <w:lang w:eastAsia="en-US"/>
        </w:rPr>
        <w:t>функционирование системы контроля и описание сценариев испытаний, используемых для оценки функций системы контроля;</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e)</w:t>
      </w:r>
      <w:r w:rsidR="002F248E" w:rsidRPr="0096664D">
        <w:rPr>
          <w:rStyle w:val="FontStyle57"/>
          <w:rFonts w:ascii="Times New Roman" w:hAnsi="Times New Roman" w:cs="Times New Roman"/>
          <w:color w:val="auto"/>
          <w:sz w:val="24"/>
          <w:szCs w:val="24"/>
          <w:lang w:eastAsia="en-US"/>
        </w:rPr>
        <w:t xml:space="preserve"> </w:t>
      </w:r>
      <w:r w:rsidRPr="0096664D">
        <w:rPr>
          <w:rStyle w:val="FontStyle57"/>
          <w:rFonts w:ascii="Times New Roman" w:hAnsi="Times New Roman" w:cs="Times New Roman"/>
          <w:color w:val="auto"/>
          <w:sz w:val="24"/>
          <w:szCs w:val="24"/>
          <w:lang w:eastAsia="en-US"/>
        </w:rPr>
        <w:t>описание ожидаемых режимов эксплуатации санитарной системы для испытания контрольных функций, включая (где применимо):</w:t>
      </w:r>
    </w:p>
    <w:p w:rsidR="00BF6822" w:rsidRPr="0096664D" w:rsidRDefault="00BF6822" w:rsidP="002F248E">
      <w:pPr>
        <w:pStyle w:val="Style31"/>
        <w:widowControl/>
        <w:ind w:firstLine="851"/>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1)</w:t>
      </w:r>
      <w:r w:rsidR="002F248E" w:rsidRPr="0096664D">
        <w:rPr>
          <w:rStyle w:val="FontStyle57"/>
          <w:rFonts w:ascii="Times New Roman" w:hAnsi="Times New Roman" w:cs="Times New Roman"/>
          <w:color w:val="auto"/>
          <w:sz w:val="24"/>
          <w:szCs w:val="24"/>
          <w:lang w:eastAsia="en-US"/>
        </w:rPr>
        <w:t xml:space="preserve"> </w:t>
      </w:r>
      <w:r w:rsidRPr="0096664D">
        <w:rPr>
          <w:rStyle w:val="FontStyle57"/>
          <w:rFonts w:ascii="Times New Roman" w:hAnsi="Times New Roman" w:cs="Times New Roman"/>
          <w:color w:val="auto"/>
          <w:sz w:val="24"/>
          <w:szCs w:val="24"/>
          <w:lang w:eastAsia="en-US"/>
        </w:rPr>
        <w:t>подготовку к использованию, включая настройку и регулировку;</w:t>
      </w:r>
    </w:p>
    <w:p w:rsidR="00BF6822" w:rsidRPr="0096664D" w:rsidRDefault="00BF6822" w:rsidP="002F248E">
      <w:pPr>
        <w:pStyle w:val="Style31"/>
        <w:widowControl/>
        <w:ind w:firstLine="851"/>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2)</w:t>
      </w:r>
      <w:r w:rsidR="002F248E" w:rsidRPr="0096664D">
        <w:rPr>
          <w:rStyle w:val="FontStyle57"/>
          <w:rFonts w:ascii="Times New Roman" w:hAnsi="Times New Roman" w:cs="Times New Roman"/>
          <w:color w:val="auto"/>
          <w:sz w:val="24"/>
          <w:szCs w:val="24"/>
          <w:lang w:eastAsia="en-US"/>
        </w:rPr>
        <w:t xml:space="preserve"> </w:t>
      </w:r>
      <w:r w:rsidRPr="0096664D">
        <w:rPr>
          <w:rStyle w:val="FontStyle57"/>
          <w:rFonts w:ascii="Times New Roman" w:hAnsi="Times New Roman" w:cs="Times New Roman"/>
          <w:color w:val="auto"/>
          <w:sz w:val="24"/>
          <w:szCs w:val="24"/>
          <w:lang w:eastAsia="en-US"/>
        </w:rPr>
        <w:t>ввод в эксплуатацию;</w:t>
      </w:r>
    </w:p>
    <w:p w:rsidR="00BF6822" w:rsidRPr="0096664D" w:rsidRDefault="00BF6822" w:rsidP="002F248E">
      <w:pPr>
        <w:pStyle w:val="Style31"/>
        <w:widowControl/>
        <w:ind w:firstLine="851"/>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3)</w:t>
      </w:r>
      <w:r w:rsidR="002F248E" w:rsidRPr="0096664D">
        <w:rPr>
          <w:rStyle w:val="FontStyle57"/>
          <w:rFonts w:ascii="Times New Roman" w:hAnsi="Times New Roman" w:cs="Times New Roman"/>
          <w:color w:val="auto"/>
          <w:sz w:val="24"/>
          <w:szCs w:val="24"/>
          <w:lang w:eastAsia="en-US"/>
        </w:rPr>
        <w:t xml:space="preserve"> </w:t>
      </w:r>
      <w:r w:rsidRPr="0096664D">
        <w:rPr>
          <w:rStyle w:val="FontStyle57"/>
          <w:rFonts w:ascii="Times New Roman" w:hAnsi="Times New Roman" w:cs="Times New Roman"/>
          <w:color w:val="auto"/>
          <w:sz w:val="24"/>
          <w:szCs w:val="24"/>
          <w:lang w:eastAsia="en-US"/>
        </w:rPr>
        <w:t>конфигурацию;</w:t>
      </w:r>
    </w:p>
    <w:p w:rsidR="00BF6822" w:rsidRPr="0096664D" w:rsidRDefault="00BF6822" w:rsidP="002F248E">
      <w:pPr>
        <w:pStyle w:val="Style31"/>
        <w:widowControl/>
        <w:ind w:firstLine="851"/>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4)</w:t>
      </w:r>
      <w:r w:rsidR="002F248E" w:rsidRPr="0096664D">
        <w:rPr>
          <w:rStyle w:val="FontStyle57"/>
          <w:rFonts w:ascii="Times New Roman" w:hAnsi="Times New Roman" w:cs="Times New Roman"/>
          <w:color w:val="auto"/>
          <w:sz w:val="24"/>
          <w:szCs w:val="24"/>
          <w:lang w:eastAsia="en-US"/>
        </w:rPr>
        <w:t xml:space="preserve"> </w:t>
      </w:r>
      <w:r w:rsidRPr="0096664D">
        <w:rPr>
          <w:rStyle w:val="FontStyle57"/>
          <w:rFonts w:ascii="Times New Roman" w:hAnsi="Times New Roman" w:cs="Times New Roman"/>
          <w:color w:val="auto"/>
          <w:sz w:val="24"/>
          <w:szCs w:val="24"/>
          <w:lang w:eastAsia="en-US"/>
        </w:rPr>
        <w:t>автоматический, ручной и полуавтоматический контроль процесса;</w:t>
      </w:r>
    </w:p>
    <w:p w:rsidR="00BF6822" w:rsidRPr="0096664D" w:rsidRDefault="00BF6822" w:rsidP="002F248E">
      <w:pPr>
        <w:pStyle w:val="Style31"/>
        <w:widowControl/>
        <w:ind w:firstLine="851"/>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5)</w:t>
      </w:r>
      <w:r w:rsidR="002F248E" w:rsidRPr="0096664D">
        <w:rPr>
          <w:rStyle w:val="FontStyle57"/>
          <w:rFonts w:ascii="Times New Roman" w:hAnsi="Times New Roman" w:cs="Times New Roman"/>
          <w:color w:val="auto"/>
          <w:sz w:val="24"/>
          <w:szCs w:val="24"/>
          <w:lang w:eastAsia="en-US"/>
        </w:rPr>
        <w:t xml:space="preserve"> </w:t>
      </w:r>
      <w:r w:rsidRPr="0096664D">
        <w:rPr>
          <w:rStyle w:val="FontStyle57"/>
          <w:rFonts w:ascii="Times New Roman" w:hAnsi="Times New Roman" w:cs="Times New Roman"/>
          <w:color w:val="auto"/>
          <w:sz w:val="24"/>
          <w:szCs w:val="24"/>
          <w:lang w:eastAsia="en-US"/>
        </w:rPr>
        <w:t>работу в установленном режиме;</w:t>
      </w:r>
    </w:p>
    <w:p w:rsidR="00BF6822" w:rsidRPr="0096664D" w:rsidRDefault="00BF6822" w:rsidP="002F248E">
      <w:pPr>
        <w:pStyle w:val="Style31"/>
        <w:widowControl/>
        <w:ind w:firstLine="851"/>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6)</w:t>
      </w:r>
      <w:r w:rsidR="002F248E" w:rsidRPr="0096664D">
        <w:rPr>
          <w:rStyle w:val="FontStyle57"/>
          <w:rFonts w:ascii="Times New Roman" w:hAnsi="Times New Roman" w:cs="Times New Roman"/>
          <w:color w:val="auto"/>
          <w:sz w:val="24"/>
          <w:szCs w:val="24"/>
          <w:lang w:eastAsia="en-US"/>
        </w:rPr>
        <w:t xml:space="preserve"> </w:t>
      </w:r>
      <w:r w:rsidRPr="0096664D">
        <w:rPr>
          <w:rStyle w:val="FontStyle57"/>
          <w:rFonts w:ascii="Times New Roman" w:hAnsi="Times New Roman" w:cs="Times New Roman"/>
          <w:color w:val="auto"/>
          <w:sz w:val="24"/>
          <w:szCs w:val="24"/>
          <w:lang w:eastAsia="en-US"/>
        </w:rPr>
        <w:t>изменение установок;</w:t>
      </w:r>
    </w:p>
    <w:p w:rsidR="00BF6822" w:rsidRPr="0096664D" w:rsidRDefault="00BF6822" w:rsidP="002F248E">
      <w:pPr>
        <w:pStyle w:val="Style31"/>
        <w:widowControl/>
        <w:ind w:firstLine="851"/>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7)</w:t>
      </w:r>
      <w:r w:rsidR="002F248E" w:rsidRPr="0096664D">
        <w:rPr>
          <w:rStyle w:val="FontStyle57"/>
          <w:rFonts w:ascii="Times New Roman" w:hAnsi="Times New Roman" w:cs="Times New Roman"/>
          <w:color w:val="auto"/>
          <w:sz w:val="24"/>
          <w:szCs w:val="24"/>
          <w:lang w:eastAsia="en-US"/>
        </w:rPr>
        <w:t xml:space="preserve"> </w:t>
      </w:r>
      <w:r w:rsidRPr="0096664D">
        <w:rPr>
          <w:rStyle w:val="FontStyle57"/>
          <w:rFonts w:ascii="Times New Roman" w:hAnsi="Times New Roman" w:cs="Times New Roman"/>
          <w:color w:val="auto"/>
          <w:sz w:val="24"/>
          <w:szCs w:val="24"/>
          <w:lang w:eastAsia="en-US"/>
        </w:rPr>
        <w:t>отключение;</w:t>
      </w:r>
    </w:p>
    <w:p w:rsidR="00BF6822" w:rsidRPr="0096664D" w:rsidRDefault="00BF6822" w:rsidP="002F248E">
      <w:pPr>
        <w:pStyle w:val="Style31"/>
        <w:widowControl/>
        <w:ind w:firstLine="851"/>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8)</w:t>
      </w:r>
      <w:r w:rsidR="002F248E" w:rsidRPr="0096664D">
        <w:rPr>
          <w:rStyle w:val="FontStyle57"/>
          <w:rFonts w:ascii="Times New Roman" w:hAnsi="Times New Roman" w:cs="Times New Roman"/>
          <w:color w:val="auto"/>
          <w:sz w:val="24"/>
          <w:szCs w:val="24"/>
          <w:lang w:eastAsia="en-US"/>
        </w:rPr>
        <w:t xml:space="preserve"> </w:t>
      </w:r>
      <w:r w:rsidRPr="0096664D">
        <w:rPr>
          <w:rStyle w:val="FontStyle57"/>
          <w:rFonts w:ascii="Times New Roman" w:hAnsi="Times New Roman" w:cs="Times New Roman"/>
          <w:color w:val="auto"/>
          <w:sz w:val="24"/>
          <w:szCs w:val="24"/>
          <w:lang w:eastAsia="en-US"/>
        </w:rPr>
        <w:t>техническое обслуживание;</w:t>
      </w:r>
    </w:p>
    <w:p w:rsidR="00BF6822" w:rsidRPr="0096664D" w:rsidRDefault="00BF6822" w:rsidP="002F248E">
      <w:pPr>
        <w:pStyle w:val="Style31"/>
        <w:widowControl/>
        <w:ind w:firstLine="851"/>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9)</w:t>
      </w:r>
      <w:r w:rsidR="002F248E" w:rsidRPr="0096664D">
        <w:rPr>
          <w:rStyle w:val="FontStyle57"/>
          <w:rFonts w:ascii="Times New Roman" w:hAnsi="Times New Roman" w:cs="Times New Roman"/>
          <w:color w:val="auto"/>
          <w:sz w:val="24"/>
          <w:szCs w:val="24"/>
          <w:lang w:eastAsia="en-US"/>
        </w:rPr>
        <w:t xml:space="preserve"> </w:t>
      </w:r>
      <w:r w:rsidRPr="0096664D">
        <w:rPr>
          <w:rStyle w:val="FontStyle57"/>
          <w:rFonts w:ascii="Times New Roman" w:hAnsi="Times New Roman" w:cs="Times New Roman"/>
          <w:color w:val="auto"/>
          <w:sz w:val="24"/>
          <w:szCs w:val="24"/>
          <w:lang w:eastAsia="en-US"/>
        </w:rPr>
        <w:t>обоснованно прогнозируемые аномальные условия;</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f)</w:t>
      </w:r>
      <w:r w:rsidR="002F248E" w:rsidRPr="0096664D">
        <w:rPr>
          <w:rStyle w:val="FontStyle57"/>
          <w:rFonts w:ascii="Times New Roman" w:hAnsi="Times New Roman" w:cs="Times New Roman"/>
          <w:color w:val="auto"/>
          <w:sz w:val="24"/>
          <w:szCs w:val="24"/>
          <w:lang w:eastAsia="en-US"/>
        </w:rPr>
        <w:t xml:space="preserve"> </w:t>
      </w:r>
      <w:r w:rsidRPr="0096664D">
        <w:rPr>
          <w:rStyle w:val="FontStyle57"/>
          <w:rFonts w:ascii="Times New Roman" w:hAnsi="Times New Roman" w:cs="Times New Roman"/>
          <w:color w:val="auto"/>
          <w:sz w:val="24"/>
          <w:szCs w:val="24"/>
          <w:lang w:eastAsia="en-US"/>
        </w:rPr>
        <w:t>описание критериев испытания (т.е., ожидаемые условия или результаты после осуществления каждого сценария испытаний), включая качественные критерии (например, механизмы индикации, изменение режимов или условий эксплуатации системы) и количественные критерии (например, время срабатывания, время перехода, температура);</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g)</w:t>
      </w:r>
      <w:r w:rsidR="002F248E" w:rsidRPr="0096664D">
        <w:rPr>
          <w:rStyle w:val="FontStyle57"/>
          <w:rFonts w:ascii="Times New Roman" w:hAnsi="Times New Roman" w:cs="Times New Roman"/>
          <w:color w:val="auto"/>
          <w:sz w:val="24"/>
          <w:szCs w:val="24"/>
          <w:lang w:eastAsia="en-US"/>
        </w:rPr>
        <w:t xml:space="preserve"> </w:t>
      </w:r>
      <w:r w:rsidRPr="0096664D">
        <w:rPr>
          <w:rStyle w:val="FontStyle57"/>
          <w:rFonts w:ascii="Times New Roman" w:hAnsi="Times New Roman" w:cs="Times New Roman"/>
          <w:color w:val="auto"/>
          <w:sz w:val="24"/>
          <w:szCs w:val="24"/>
          <w:lang w:eastAsia="en-US"/>
        </w:rPr>
        <w:t>установление соответствия испытываемой системы контроля критериям испытания, а также документирование всех несоответствующих критериев;</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lastRenderedPageBreak/>
        <w:t>h)</w:t>
      </w:r>
      <w:r w:rsidR="002F248E" w:rsidRPr="0096664D">
        <w:rPr>
          <w:rStyle w:val="FontStyle57"/>
          <w:rFonts w:ascii="Times New Roman" w:hAnsi="Times New Roman" w:cs="Times New Roman"/>
          <w:color w:val="auto"/>
          <w:sz w:val="24"/>
          <w:szCs w:val="24"/>
          <w:lang w:eastAsia="en-US"/>
        </w:rPr>
        <w:t xml:space="preserve"> </w:t>
      </w:r>
      <w:r w:rsidRPr="0096664D">
        <w:rPr>
          <w:rStyle w:val="FontStyle57"/>
          <w:rFonts w:ascii="Times New Roman" w:hAnsi="Times New Roman" w:cs="Times New Roman"/>
          <w:color w:val="auto"/>
          <w:sz w:val="24"/>
          <w:szCs w:val="24"/>
          <w:lang w:eastAsia="en-US"/>
        </w:rPr>
        <w:t>наименование, квалификации и подпись лица, осуществляющего испытание;</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i)</w:t>
      </w:r>
      <w:r w:rsidRPr="0096664D">
        <w:rPr>
          <w:rStyle w:val="FontStyle57"/>
          <w:rFonts w:ascii="Times New Roman" w:hAnsi="Times New Roman" w:cs="Times New Roman"/>
          <w:color w:val="auto"/>
          <w:sz w:val="24"/>
          <w:szCs w:val="24"/>
          <w:lang w:eastAsia="en-US"/>
        </w:rPr>
        <w:tab/>
        <w:t>дата испытания.</w:t>
      </w:r>
    </w:p>
    <w:p w:rsidR="00BF6822" w:rsidRPr="0096664D" w:rsidRDefault="00BF6822" w:rsidP="00BF6822">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A.3.2.3</w:t>
      </w:r>
      <w:r w:rsidRPr="0096664D">
        <w:rPr>
          <w:rStyle w:val="FontStyle57"/>
          <w:rFonts w:ascii="Times New Roman" w:hAnsi="Times New Roman" w:cs="Times New Roman"/>
          <w:b/>
          <w:color w:val="auto"/>
          <w:sz w:val="24"/>
          <w:szCs w:val="24"/>
          <w:lang w:eastAsia="en-US"/>
        </w:rPr>
        <w:tab/>
        <w:t>Общие сценарии испытания</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Сценарии испытаний должны быть включены в план испытания с подтверждением того, что</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a)</w:t>
      </w:r>
      <w:r w:rsidR="002F248E" w:rsidRPr="0096664D">
        <w:rPr>
          <w:rStyle w:val="FontStyle57"/>
          <w:rFonts w:ascii="Times New Roman" w:hAnsi="Times New Roman" w:cs="Times New Roman"/>
          <w:color w:val="auto"/>
          <w:sz w:val="24"/>
          <w:szCs w:val="24"/>
          <w:lang w:eastAsia="en-US"/>
        </w:rPr>
        <w:t xml:space="preserve"> </w:t>
      </w:r>
      <w:r w:rsidRPr="0096664D">
        <w:rPr>
          <w:rStyle w:val="FontStyle57"/>
          <w:rFonts w:ascii="Times New Roman" w:hAnsi="Times New Roman" w:cs="Times New Roman"/>
          <w:color w:val="auto"/>
          <w:sz w:val="24"/>
          <w:szCs w:val="24"/>
          <w:lang w:eastAsia="en-US"/>
        </w:rPr>
        <w:t>передающие устройства и процесс очистки не запускаются неожиданно;</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b)</w:t>
      </w:r>
      <w:r w:rsidR="002F248E" w:rsidRPr="0096664D">
        <w:rPr>
          <w:rStyle w:val="FontStyle57"/>
          <w:rFonts w:ascii="Times New Roman" w:hAnsi="Times New Roman" w:cs="Times New Roman"/>
          <w:color w:val="auto"/>
          <w:sz w:val="24"/>
          <w:szCs w:val="24"/>
          <w:lang w:eastAsia="en-US"/>
        </w:rPr>
        <w:t xml:space="preserve"> </w:t>
      </w:r>
      <w:r w:rsidRPr="0096664D">
        <w:rPr>
          <w:rStyle w:val="FontStyle57"/>
          <w:rFonts w:ascii="Times New Roman" w:hAnsi="Times New Roman" w:cs="Times New Roman"/>
          <w:color w:val="auto"/>
          <w:sz w:val="24"/>
          <w:szCs w:val="24"/>
          <w:lang w:eastAsia="en-US"/>
        </w:rPr>
        <w:t>все запуски системы указаны на дисплее системы управления;</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c)</w:t>
      </w:r>
      <w:r w:rsidR="002F248E" w:rsidRPr="0096664D">
        <w:rPr>
          <w:rStyle w:val="FontStyle57"/>
          <w:rFonts w:ascii="Times New Roman" w:hAnsi="Times New Roman" w:cs="Times New Roman"/>
          <w:color w:val="auto"/>
          <w:sz w:val="24"/>
          <w:szCs w:val="24"/>
          <w:lang w:eastAsia="en-US"/>
        </w:rPr>
        <w:t xml:space="preserve"> а</w:t>
      </w:r>
      <w:r w:rsidRPr="0096664D">
        <w:rPr>
          <w:rStyle w:val="FontStyle57"/>
          <w:rFonts w:ascii="Times New Roman" w:hAnsi="Times New Roman" w:cs="Times New Roman"/>
          <w:color w:val="auto"/>
          <w:sz w:val="24"/>
          <w:szCs w:val="24"/>
          <w:lang w:eastAsia="en-US"/>
        </w:rPr>
        <w:t>втоматическая или ручная остановка свободна во всех соответствующих операционных условиях, включая испытание аварийной остановки;</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d)</w:t>
      </w:r>
      <w:r w:rsidR="002F248E" w:rsidRPr="0096664D">
        <w:rPr>
          <w:rStyle w:val="FontStyle57"/>
          <w:rFonts w:ascii="Times New Roman" w:hAnsi="Times New Roman" w:cs="Times New Roman"/>
          <w:color w:val="auto"/>
          <w:sz w:val="24"/>
          <w:szCs w:val="24"/>
          <w:lang w:eastAsia="en-US"/>
        </w:rPr>
        <w:t xml:space="preserve"> </w:t>
      </w:r>
      <w:r w:rsidRPr="0096664D">
        <w:rPr>
          <w:rStyle w:val="FontStyle57"/>
          <w:rFonts w:ascii="Times New Roman" w:hAnsi="Times New Roman" w:cs="Times New Roman"/>
          <w:color w:val="auto"/>
          <w:sz w:val="24"/>
          <w:szCs w:val="24"/>
          <w:lang w:eastAsia="en-US"/>
        </w:rPr>
        <w:t>защитные устройства сохраняют полную эффективность или дают команду остановки;</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e)</w:t>
      </w:r>
      <w:r w:rsidR="002F248E" w:rsidRPr="0096664D">
        <w:rPr>
          <w:rStyle w:val="FontStyle57"/>
          <w:rFonts w:ascii="Times New Roman" w:hAnsi="Times New Roman" w:cs="Times New Roman"/>
          <w:color w:val="auto"/>
          <w:sz w:val="24"/>
          <w:szCs w:val="24"/>
          <w:lang w:eastAsia="en-US"/>
        </w:rPr>
        <w:t xml:space="preserve"> </w:t>
      </w:r>
      <w:r w:rsidRPr="0096664D">
        <w:rPr>
          <w:rStyle w:val="FontStyle57"/>
          <w:rFonts w:ascii="Times New Roman" w:hAnsi="Times New Roman" w:cs="Times New Roman"/>
          <w:color w:val="auto"/>
          <w:sz w:val="24"/>
          <w:szCs w:val="24"/>
          <w:lang w:eastAsia="en-US"/>
        </w:rPr>
        <w:t>сигнальная система указывает пользователю на все соответствующие состояния системы и ее сбои посредством имеющего отношение предупреждающего сигнала, такого как отказ электрических и механических компонентов критичных для процесса очистки и общей доступности системы или ее недоступности для использования;</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f)</w:t>
      </w:r>
      <w:r w:rsidR="002F248E" w:rsidRPr="0096664D">
        <w:rPr>
          <w:rStyle w:val="FontStyle57"/>
          <w:rFonts w:ascii="Times New Roman" w:hAnsi="Times New Roman" w:cs="Times New Roman"/>
          <w:color w:val="auto"/>
          <w:sz w:val="24"/>
          <w:szCs w:val="24"/>
          <w:lang w:eastAsia="en-US"/>
        </w:rPr>
        <w:t xml:space="preserve"> </w:t>
      </w:r>
      <w:r w:rsidRPr="0096664D">
        <w:rPr>
          <w:rStyle w:val="FontStyle57"/>
          <w:rFonts w:ascii="Times New Roman" w:hAnsi="Times New Roman" w:cs="Times New Roman"/>
          <w:color w:val="auto"/>
          <w:sz w:val="24"/>
          <w:szCs w:val="24"/>
          <w:lang w:eastAsia="en-US"/>
        </w:rPr>
        <w:t>система остается безопасной и пригодной к эксплуатации после разумно предсказуемого неправильного использования и ошибок пользователя.</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Все используемое для испытаний измерительное оборудование должно быть откалибровано в соответствии с подтвержденным стандартом.  Все используемое для испытаний оборудование должно проверяться в части надежности функционирования.</w:t>
      </w:r>
    </w:p>
    <w:p w:rsidR="00BF6822" w:rsidRPr="0096664D" w:rsidRDefault="00BF6822" w:rsidP="00BF6822">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A.3.2.4</w:t>
      </w:r>
      <w:r w:rsidRPr="0096664D">
        <w:rPr>
          <w:rStyle w:val="FontStyle57"/>
          <w:rFonts w:ascii="Times New Roman" w:hAnsi="Times New Roman" w:cs="Times New Roman"/>
          <w:b/>
          <w:color w:val="auto"/>
          <w:sz w:val="24"/>
          <w:szCs w:val="24"/>
          <w:lang w:eastAsia="en-US"/>
        </w:rPr>
        <w:tab/>
        <w:t>Дополнительные требования применимые к связанным с безопасностью функциям</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В дополнение к испытаниям в соответствии с п. A.3.2.1, A.3.2.2, и A.3.2.3, также должны оцениваться функции системы контроля, связанные с безопасностью, посредством:</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a)</w:t>
      </w:r>
      <w:r w:rsidR="002F248E" w:rsidRPr="0096664D">
        <w:rPr>
          <w:rStyle w:val="FontStyle57"/>
          <w:rFonts w:ascii="Times New Roman" w:hAnsi="Times New Roman" w:cs="Times New Roman"/>
          <w:color w:val="auto"/>
          <w:sz w:val="24"/>
          <w:szCs w:val="24"/>
          <w:lang w:eastAsia="en-US"/>
        </w:rPr>
        <w:t xml:space="preserve"> </w:t>
      </w:r>
      <w:r w:rsidRPr="0096664D">
        <w:rPr>
          <w:rStyle w:val="FontStyle57"/>
          <w:rFonts w:ascii="Times New Roman" w:hAnsi="Times New Roman" w:cs="Times New Roman"/>
          <w:color w:val="auto"/>
          <w:sz w:val="24"/>
          <w:szCs w:val="24"/>
          <w:lang w:eastAsia="en-US"/>
        </w:rPr>
        <w:t>изучения и оценки требований в отношении безопасности, определенных через оценку безопасности (смотрите 5.1);</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b)</w:t>
      </w:r>
      <w:r w:rsidR="002F248E" w:rsidRPr="0096664D">
        <w:rPr>
          <w:rStyle w:val="FontStyle57"/>
          <w:rFonts w:ascii="Times New Roman" w:hAnsi="Times New Roman" w:cs="Times New Roman"/>
          <w:color w:val="auto"/>
          <w:sz w:val="24"/>
          <w:szCs w:val="24"/>
          <w:lang w:eastAsia="en-US"/>
        </w:rPr>
        <w:t xml:space="preserve"> </w:t>
      </w:r>
      <w:r w:rsidRPr="0096664D">
        <w:rPr>
          <w:rStyle w:val="FontStyle57"/>
          <w:rFonts w:ascii="Times New Roman" w:hAnsi="Times New Roman" w:cs="Times New Roman"/>
          <w:color w:val="auto"/>
          <w:sz w:val="24"/>
          <w:szCs w:val="24"/>
          <w:lang w:eastAsia="en-US"/>
        </w:rPr>
        <w:t>изучения и оценки спецификаций требований в отношении безопасности, положений в отношении безопасности руководства по эксплуатации (смотрите Приложение C) и конструкторской документации, а также доступных протоколов испытаний;</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c)</w:t>
      </w:r>
      <w:r w:rsidR="002F248E" w:rsidRPr="0096664D">
        <w:rPr>
          <w:rStyle w:val="FontStyle57"/>
          <w:rFonts w:ascii="Times New Roman" w:hAnsi="Times New Roman" w:cs="Times New Roman"/>
          <w:color w:val="auto"/>
          <w:sz w:val="24"/>
          <w:szCs w:val="24"/>
          <w:lang w:eastAsia="en-US"/>
        </w:rPr>
        <w:t xml:space="preserve"> </w:t>
      </w:r>
      <w:r w:rsidRPr="0096664D">
        <w:rPr>
          <w:rStyle w:val="FontStyle57"/>
          <w:rFonts w:ascii="Times New Roman" w:hAnsi="Times New Roman" w:cs="Times New Roman"/>
          <w:color w:val="auto"/>
          <w:sz w:val="24"/>
          <w:szCs w:val="24"/>
          <w:lang w:eastAsia="en-US"/>
        </w:rPr>
        <w:t>функциональной проверки и анализа принципиальных схем, а также квалификации оборудования и программного обеспечения, используемого для функций безопасности, в соответствии со спецификациями безопасности и положениями о безопасности в руководстве по эксплуатации;</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d)</w:t>
      </w:r>
      <w:r w:rsidR="002F248E" w:rsidRPr="0096664D">
        <w:rPr>
          <w:rStyle w:val="FontStyle57"/>
          <w:rFonts w:ascii="Times New Roman" w:hAnsi="Times New Roman" w:cs="Times New Roman"/>
          <w:color w:val="auto"/>
          <w:sz w:val="24"/>
          <w:szCs w:val="24"/>
          <w:lang w:eastAsia="en-US"/>
        </w:rPr>
        <w:t xml:space="preserve"> </w:t>
      </w:r>
      <w:r w:rsidRPr="0096664D">
        <w:rPr>
          <w:rStyle w:val="FontStyle57"/>
          <w:rFonts w:ascii="Times New Roman" w:hAnsi="Times New Roman" w:cs="Times New Roman"/>
          <w:color w:val="auto"/>
          <w:sz w:val="24"/>
          <w:szCs w:val="24"/>
          <w:lang w:eastAsia="en-US"/>
        </w:rPr>
        <w:t>оценки надлежащего сокращения потенциальных отказов по типичной причине (пример оценочной таблице смотрите в стандарте ИСО 13849-1:2015, Приложение F);</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e)</w:t>
      </w:r>
      <w:r w:rsidR="002F248E" w:rsidRPr="0096664D">
        <w:rPr>
          <w:rStyle w:val="FontStyle57"/>
          <w:rFonts w:ascii="Times New Roman" w:hAnsi="Times New Roman" w:cs="Times New Roman"/>
          <w:color w:val="auto"/>
          <w:sz w:val="24"/>
          <w:szCs w:val="24"/>
          <w:lang w:eastAsia="en-US"/>
        </w:rPr>
        <w:t xml:space="preserve"> </w:t>
      </w:r>
      <w:r w:rsidRPr="0096664D">
        <w:rPr>
          <w:rStyle w:val="FontStyle57"/>
          <w:rFonts w:ascii="Times New Roman" w:hAnsi="Times New Roman" w:cs="Times New Roman"/>
          <w:color w:val="auto"/>
          <w:sz w:val="24"/>
          <w:szCs w:val="24"/>
          <w:lang w:eastAsia="en-US"/>
        </w:rPr>
        <w:t>формальной оценки посредством расчетов, указывающих на достижение требуемой безопасности;</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f)</w:t>
      </w:r>
      <w:r w:rsidR="002F248E" w:rsidRPr="0096664D">
        <w:rPr>
          <w:rStyle w:val="FontStyle57"/>
          <w:rFonts w:ascii="Times New Roman" w:hAnsi="Times New Roman" w:cs="Times New Roman"/>
          <w:color w:val="auto"/>
          <w:sz w:val="24"/>
          <w:szCs w:val="24"/>
          <w:lang w:eastAsia="en-US"/>
        </w:rPr>
        <w:t xml:space="preserve"> </w:t>
      </w:r>
      <w:r w:rsidRPr="0096664D">
        <w:rPr>
          <w:rStyle w:val="FontStyle57"/>
          <w:rFonts w:ascii="Times New Roman" w:hAnsi="Times New Roman" w:cs="Times New Roman"/>
          <w:color w:val="auto"/>
          <w:sz w:val="24"/>
          <w:szCs w:val="24"/>
          <w:lang w:eastAsia="en-US"/>
        </w:rPr>
        <w:t>сценариев испытаний на основе спецификаций требований в отношении безопасности.</w:t>
      </w:r>
    </w:p>
    <w:p w:rsidR="002F248E" w:rsidRPr="0096664D" w:rsidRDefault="002F248E" w:rsidP="00BF6822">
      <w:pPr>
        <w:pStyle w:val="Style31"/>
        <w:widowControl/>
        <w:ind w:firstLine="567"/>
        <w:jc w:val="both"/>
        <w:rPr>
          <w:rStyle w:val="FontStyle57"/>
          <w:rFonts w:ascii="Times New Roman" w:hAnsi="Times New Roman" w:cs="Times New Roman"/>
          <w:b/>
          <w:color w:val="auto"/>
          <w:sz w:val="24"/>
          <w:szCs w:val="24"/>
          <w:lang w:eastAsia="en-US"/>
        </w:rPr>
      </w:pPr>
    </w:p>
    <w:p w:rsidR="00BF6822" w:rsidRPr="0096664D" w:rsidRDefault="00BF6822" w:rsidP="00BF6822">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A.3.3</w:t>
      </w:r>
      <w:r w:rsidR="002F248E" w:rsidRPr="0096664D">
        <w:rPr>
          <w:rStyle w:val="FontStyle57"/>
          <w:rFonts w:ascii="Times New Roman" w:hAnsi="Times New Roman" w:cs="Times New Roman"/>
          <w:b/>
          <w:color w:val="auto"/>
          <w:sz w:val="24"/>
          <w:szCs w:val="24"/>
          <w:lang w:eastAsia="en-US"/>
        </w:rPr>
        <w:t xml:space="preserve"> </w:t>
      </w:r>
      <w:r w:rsidRPr="0096664D">
        <w:rPr>
          <w:rStyle w:val="FontStyle57"/>
          <w:rFonts w:ascii="Times New Roman" w:hAnsi="Times New Roman" w:cs="Times New Roman"/>
          <w:b/>
          <w:color w:val="auto"/>
          <w:sz w:val="24"/>
          <w:szCs w:val="24"/>
          <w:lang w:eastAsia="en-US"/>
        </w:rPr>
        <w:t>Механизм эвакуации</w:t>
      </w:r>
    </w:p>
    <w:p w:rsidR="00BF6822" w:rsidRPr="0096664D" w:rsidRDefault="00BF6822" w:rsidP="00BF6822">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A.3.3.1</w:t>
      </w:r>
      <w:r w:rsidRPr="0096664D">
        <w:rPr>
          <w:rStyle w:val="FontStyle57"/>
          <w:rFonts w:ascii="Times New Roman" w:hAnsi="Times New Roman" w:cs="Times New Roman"/>
          <w:b/>
          <w:color w:val="auto"/>
          <w:sz w:val="24"/>
          <w:szCs w:val="24"/>
          <w:lang w:eastAsia="en-US"/>
        </w:rPr>
        <w:tab/>
        <w:t>Общие положения</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Протоколы испытаний механизма эвакуации адаптированы на основе стандартов EN 997, IS 2556-3 и IS 2556-14 и на передовых практиках в секторе.</w:t>
      </w:r>
    </w:p>
    <w:p w:rsidR="00BF6822" w:rsidRPr="0096664D" w:rsidRDefault="00BF6822" w:rsidP="00BF6822">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A.3.3.2</w:t>
      </w:r>
      <w:r w:rsidRPr="0096664D">
        <w:rPr>
          <w:rStyle w:val="FontStyle57"/>
          <w:rFonts w:ascii="Times New Roman" w:hAnsi="Times New Roman" w:cs="Times New Roman"/>
          <w:b/>
          <w:color w:val="auto"/>
          <w:sz w:val="24"/>
          <w:szCs w:val="24"/>
          <w:lang w:eastAsia="en-US"/>
        </w:rPr>
        <w:tab/>
        <w:t>Объект испытания</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Испытываться должно используемое пользователем оборудование, включающее следующий механизм эвакуации:</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a)</w:t>
      </w:r>
      <w:r w:rsidR="002F248E" w:rsidRPr="0096664D">
        <w:rPr>
          <w:rStyle w:val="FontStyle57"/>
          <w:rFonts w:ascii="Times New Roman" w:hAnsi="Times New Roman" w:cs="Times New Roman"/>
          <w:color w:val="auto"/>
          <w:sz w:val="24"/>
          <w:szCs w:val="24"/>
          <w:lang w:eastAsia="en-US"/>
        </w:rPr>
        <w:t xml:space="preserve"> </w:t>
      </w:r>
      <w:r w:rsidRPr="0096664D">
        <w:rPr>
          <w:rStyle w:val="FontStyle57"/>
          <w:rFonts w:ascii="Times New Roman" w:hAnsi="Times New Roman" w:cs="Times New Roman"/>
          <w:color w:val="auto"/>
          <w:sz w:val="24"/>
          <w:szCs w:val="24"/>
          <w:lang w:eastAsia="en-US"/>
        </w:rPr>
        <w:t>цистерна смыва;</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lastRenderedPageBreak/>
        <w:t>b)</w:t>
      </w:r>
      <w:r w:rsidR="002F248E" w:rsidRPr="0096664D">
        <w:rPr>
          <w:rStyle w:val="FontStyle57"/>
          <w:rFonts w:ascii="Times New Roman" w:hAnsi="Times New Roman" w:cs="Times New Roman"/>
          <w:color w:val="auto"/>
          <w:sz w:val="24"/>
          <w:szCs w:val="24"/>
          <w:lang w:eastAsia="en-US"/>
        </w:rPr>
        <w:t xml:space="preserve"> </w:t>
      </w:r>
      <w:r w:rsidRPr="0096664D">
        <w:rPr>
          <w:rStyle w:val="FontStyle57"/>
          <w:rFonts w:ascii="Times New Roman" w:hAnsi="Times New Roman" w:cs="Times New Roman"/>
          <w:color w:val="auto"/>
          <w:sz w:val="24"/>
          <w:szCs w:val="24"/>
          <w:lang w:eastAsia="en-US"/>
        </w:rPr>
        <w:t>ручной смыв;</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c)</w:t>
      </w:r>
      <w:r w:rsidR="002F248E" w:rsidRPr="0096664D">
        <w:rPr>
          <w:rStyle w:val="FontStyle57"/>
          <w:rFonts w:ascii="Times New Roman" w:hAnsi="Times New Roman" w:cs="Times New Roman"/>
          <w:color w:val="auto"/>
          <w:sz w:val="24"/>
          <w:szCs w:val="24"/>
          <w:lang w:eastAsia="en-US"/>
        </w:rPr>
        <w:t xml:space="preserve"> </w:t>
      </w:r>
      <w:r w:rsidRPr="0096664D">
        <w:rPr>
          <w:rStyle w:val="FontStyle57"/>
          <w:rFonts w:ascii="Times New Roman" w:hAnsi="Times New Roman" w:cs="Times New Roman"/>
          <w:color w:val="auto"/>
          <w:sz w:val="24"/>
          <w:szCs w:val="24"/>
          <w:lang w:eastAsia="en-US"/>
        </w:rPr>
        <w:t>механизм эвакуации для сухого туалета, или</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d)</w:t>
      </w:r>
      <w:r w:rsidR="002F248E" w:rsidRPr="0096664D">
        <w:rPr>
          <w:rStyle w:val="FontStyle57"/>
          <w:rFonts w:ascii="Times New Roman" w:hAnsi="Times New Roman" w:cs="Times New Roman"/>
          <w:color w:val="auto"/>
          <w:sz w:val="24"/>
          <w:szCs w:val="24"/>
          <w:lang w:eastAsia="en-US"/>
        </w:rPr>
        <w:t xml:space="preserve"> </w:t>
      </w:r>
      <w:r w:rsidRPr="0096664D">
        <w:rPr>
          <w:rStyle w:val="FontStyle57"/>
          <w:rFonts w:ascii="Times New Roman" w:hAnsi="Times New Roman" w:cs="Times New Roman"/>
          <w:color w:val="auto"/>
          <w:sz w:val="24"/>
          <w:szCs w:val="24"/>
          <w:lang w:eastAsia="en-US"/>
        </w:rPr>
        <w:t>современные механизмы эвакуации.</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 xml:space="preserve">Механизмы эвакуации должны </w:t>
      </w:r>
      <w:proofErr w:type="spellStart"/>
      <w:r w:rsidRPr="0096664D">
        <w:rPr>
          <w:rStyle w:val="FontStyle57"/>
          <w:rFonts w:ascii="Times New Roman" w:hAnsi="Times New Roman" w:cs="Times New Roman"/>
          <w:color w:val="auto"/>
          <w:sz w:val="24"/>
          <w:szCs w:val="24"/>
          <w:lang w:eastAsia="en-US"/>
        </w:rPr>
        <w:t>ативироваться</w:t>
      </w:r>
      <w:proofErr w:type="spellEnd"/>
      <w:r w:rsidRPr="0096664D">
        <w:rPr>
          <w:rStyle w:val="FontStyle57"/>
          <w:rFonts w:ascii="Times New Roman" w:hAnsi="Times New Roman" w:cs="Times New Roman"/>
          <w:color w:val="auto"/>
          <w:sz w:val="24"/>
          <w:szCs w:val="24"/>
          <w:lang w:eastAsia="en-US"/>
        </w:rPr>
        <w:t xml:space="preserve"> в соответствии с указаниями изготовителя.</w:t>
      </w:r>
    </w:p>
    <w:p w:rsidR="00BF6822" w:rsidRPr="0096664D" w:rsidRDefault="00BF6822" w:rsidP="00BF6822">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A.3.3.3</w:t>
      </w:r>
      <w:r w:rsidRPr="0096664D">
        <w:rPr>
          <w:rStyle w:val="FontStyle57"/>
          <w:rFonts w:ascii="Times New Roman" w:hAnsi="Times New Roman" w:cs="Times New Roman"/>
          <w:b/>
          <w:color w:val="auto"/>
          <w:sz w:val="24"/>
          <w:szCs w:val="24"/>
          <w:lang w:eastAsia="en-US"/>
        </w:rPr>
        <w:tab/>
        <w:t>Объем смыва</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Испытание должно проводиться с указанным изготовителем объемом смыва.</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 xml:space="preserve">В отношении ССНПКС, </w:t>
      </w:r>
      <w:proofErr w:type="gramStart"/>
      <w:r w:rsidRPr="0096664D">
        <w:rPr>
          <w:rStyle w:val="FontStyle57"/>
          <w:rFonts w:ascii="Times New Roman" w:hAnsi="Times New Roman" w:cs="Times New Roman"/>
          <w:color w:val="auto"/>
          <w:sz w:val="24"/>
          <w:szCs w:val="24"/>
          <w:lang w:eastAsia="en-US"/>
        </w:rPr>
        <w:t>использующих</w:t>
      </w:r>
      <w:proofErr w:type="gramEnd"/>
      <w:r w:rsidRPr="0096664D">
        <w:rPr>
          <w:rStyle w:val="FontStyle57"/>
          <w:rFonts w:ascii="Times New Roman" w:hAnsi="Times New Roman" w:cs="Times New Roman"/>
          <w:color w:val="auto"/>
          <w:sz w:val="24"/>
          <w:szCs w:val="24"/>
          <w:lang w:eastAsia="en-US"/>
        </w:rPr>
        <w:t xml:space="preserve"> цистерны или современные механизмы эвакуации, все испытания должны проводиться с «полным» указанным изготовителем объемом смыва.</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 xml:space="preserve">В отношении ССНПКС, </w:t>
      </w:r>
      <w:proofErr w:type="gramStart"/>
      <w:r w:rsidRPr="0096664D">
        <w:rPr>
          <w:rStyle w:val="FontStyle57"/>
          <w:rFonts w:ascii="Times New Roman" w:hAnsi="Times New Roman" w:cs="Times New Roman"/>
          <w:color w:val="auto"/>
          <w:sz w:val="24"/>
          <w:szCs w:val="24"/>
          <w:lang w:eastAsia="en-US"/>
        </w:rPr>
        <w:t>использующих</w:t>
      </w:r>
      <w:proofErr w:type="gramEnd"/>
      <w:r w:rsidRPr="0096664D">
        <w:rPr>
          <w:rStyle w:val="FontStyle57"/>
          <w:rFonts w:ascii="Times New Roman" w:hAnsi="Times New Roman" w:cs="Times New Roman"/>
          <w:color w:val="auto"/>
          <w:sz w:val="24"/>
          <w:szCs w:val="24"/>
          <w:lang w:eastAsia="en-US"/>
        </w:rPr>
        <w:t xml:space="preserve"> ручные механизмы смыва, вода должна наливаться в соответствии с инструкциями изготовителя. Количество используемой для испытания воды должно приблизительно соответствовать указанному изготовителем нормальному объему смыва. </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Вода для смыва не применяется в ССНПКС с использованием сухих туалетов или современных механизмов эвакуации, для которых вода не требуется.</w:t>
      </w:r>
    </w:p>
    <w:p w:rsidR="00BF6822" w:rsidRPr="0096664D" w:rsidRDefault="00BF6822" w:rsidP="00BF6822">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A.3.3.4</w:t>
      </w:r>
      <w:r w:rsidRPr="0096664D">
        <w:rPr>
          <w:rStyle w:val="FontStyle57"/>
          <w:rFonts w:ascii="Times New Roman" w:hAnsi="Times New Roman" w:cs="Times New Roman"/>
          <w:b/>
          <w:color w:val="auto"/>
          <w:sz w:val="24"/>
          <w:szCs w:val="24"/>
          <w:lang w:eastAsia="en-US"/>
        </w:rPr>
        <w:tab/>
        <w:t>Общие методики испытаний и функциональные требования для унитаза</w:t>
      </w:r>
    </w:p>
    <w:p w:rsidR="00BF6822" w:rsidRPr="0096664D" w:rsidRDefault="00BF6822" w:rsidP="00BF6822">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A.3.3.4.1</w:t>
      </w:r>
      <w:r w:rsidR="002F248E" w:rsidRPr="0096664D">
        <w:rPr>
          <w:rStyle w:val="FontStyle57"/>
          <w:rFonts w:ascii="Times New Roman" w:hAnsi="Times New Roman" w:cs="Times New Roman"/>
          <w:b/>
          <w:color w:val="auto"/>
          <w:sz w:val="24"/>
          <w:szCs w:val="24"/>
          <w:lang w:eastAsia="en-US"/>
        </w:rPr>
        <w:t xml:space="preserve"> </w:t>
      </w:r>
      <w:r w:rsidRPr="0096664D">
        <w:rPr>
          <w:rStyle w:val="FontStyle57"/>
          <w:rFonts w:ascii="Times New Roman" w:hAnsi="Times New Roman" w:cs="Times New Roman"/>
          <w:b/>
          <w:color w:val="auto"/>
          <w:sz w:val="24"/>
          <w:szCs w:val="24"/>
          <w:lang w:eastAsia="en-US"/>
        </w:rPr>
        <w:t>Смыв из чаши</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Испытание должно проводиться с использованием 20 г мелких древесных опилок, пропущенных через 2 мм сито.</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Испытание проводится в следующем порядке</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a)</w:t>
      </w:r>
      <w:r w:rsidR="002F248E" w:rsidRPr="0096664D">
        <w:rPr>
          <w:rStyle w:val="FontStyle57"/>
          <w:rFonts w:ascii="Times New Roman" w:hAnsi="Times New Roman" w:cs="Times New Roman"/>
          <w:color w:val="auto"/>
          <w:sz w:val="24"/>
          <w:szCs w:val="24"/>
          <w:lang w:eastAsia="en-US"/>
        </w:rPr>
        <w:t xml:space="preserve"> </w:t>
      </w:r>
      <w:r w:rsidRPr="0096664D">
        <w:rPr>
          <w:rStyle w:val="FontStyle57"/>
          <w:rFonts w:ascii="Times New Roman" w:hAnsi="Times New Roman" w:cs="Times New Roman"/>
          <w:color w:val="auto"/>
          <w:sz w:val="24"/>
          <w:szCs w:val="24"/>
          <w:lang w:eastAsia="en-US"/>
        </w:rPr>
        <w:t>смочите всю внутреннюю поверхность унитаза ниже кромки;</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b)</w:t>
      </w:r>
      <w:r w:rsidR="002F248E" w:rsidRPr="0096664D">
        <w:rPr>
          <w:rStyle w:val="FontStyle57"/>
          <w:rFonts w:ascii="Times New Roman" w:hAnsi="Times New Roman" w:cs="Times New Roman"/>
          <w:color w:val="auto"/>
          <w:sz w:val="24"/>
          <w:szCs w:val="24"/>
          <w:lang w:eastAsia="en-US"/>
        </w:rPr>
        <w:t xml:space="preserve"> </w:t>
      </w:r>
      <w:r w:rsidRPr="0096664D">
        <w:rPr>
          <w:rStyle w:val="FontStyle57"/>
          <w:rFonts w:ascii="Times New Roman" w:hAnsi="Times New Roman" w:cs="Times New Roman"/>
          <w:color w:val="auto"/>
          <w:sz w:val="24"/>
          <w:szCs w:val="24"/>
          <w:lang w:eastAsia="en-US"/>
        </w:rPr>
        <w:t>сразу после этого посыпьте опилки максимально равномерно по всей увлажненной поверхности;</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c)</w:t>
      </w:r>
      <w:r w:rsidR="002F248E" w:rsidRPr="0096664D">
        <w:rPr>
          <w:rStyle w:val="FontStyle57"/>
          <w:rFonts w:ascii="Times New Roman" w:hAnsi="Times New Roman" w:cs="Times New Roman"/>
          <w:color w:val="auto"/>
          <w:sz w:val="24"/>
          <w:szCs w:val="24"/>
          <w:lang w:eastAsia="en-US"/>
        </w:rPr>
        <w:t xml:space="preserve"> </w:t>
      </w:r>
      <w:r w:rsidRPr="0096664D">
        <w:rPr>
          <w:rStyle w:val="FontStyle57"/>
          <w:rFonts w:ascii="Times New Roman" w:hAnsi="Times New Roman" w:cs="Times New Roman"/>
          <w:color w:val="auto"/>
          <w:sz w:val="24"/>
          <w:szCs w:val="24"/>
          <w:lang w:eastAsia="en-US"/>
        </w:rPr>
        <w:t xml:space="preserve">активируйте механизм эвакуации и замерьте любую </w:t>
      </w:r>
      <w:proofErr w:type="spellStart"/>
      <w:r w:rsidRPr="0096664D">
        <w:rPr>
          <w:rStyle w:val="FontStyle57"/>
          <w:rFonts w:ascii="Times New Roman" w:hAnsi="Times New Roman" w:cs="Times New Roman"/>
          <w:color w:val="auto"/>
          <w:sz w:val="24"/>
          <w:szCs w:val="24"/>
          <w:lang w:eastAsia="en-US"/>
        </w:rPr>
        <w:t>несмытую</w:t>
      </w:r>
      <w:proofErr w:type="spellEnd"/>
      <w:r w:rsidRPr="0096664D">
        <w:rPr>
          <w:rStyle w:val="FontStyle57"/>
          <w:rFonts w:ascii="Times New Roman" w:hAnsi="Times New Roman" w:cs="Times New Roman"/>
          <w:color w:val="auto"/>
          <w:sz w:val="24"/>
          <w:szCs w:val="24"/>
          <w:lang w:eastAsia="en-US"/>
        </w:rPr>
        <w:t xml:space="preserve"> область;</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d)</w:t>
      </w:r>
      <w:r w:rsidR="002F248E" w:rsidRPr="0096664D">
        <w:rPr>
          <w:rStyle w:val="FontStyle57"/>
          <w:rFonts w:ascii="Times New Roman" w:hAnsi="Times New Roman" w:cs="Times New Roman"/>
          <w:color w:val="auto"/>
          <w:sz w:val="24"/>
          <w:szCs w:val="24"/>
          <w:lang w:eastAsia="en-US"/>
        </w:rPr>
        <w:t xml:space="preserve"> </w:t>
      </w:r>
      <w:r w:rsidRPr="0096664D">
        <w:rPr>
          <w:rStyle w:val="FontStyle57"/>
          <w:rFonts w:ascii="Times New Roman" w:hAnsi="Times New Roman" w:cs="Times New Roman"/>
          <w:color w:val="auto"/>
          <w:sz w:val="24"/>
          <w:szCs w:val="24"/>
          <w:lang w:eastAsia="en-US"/>
        </w:rPr>
        <w:t>повторите шаги с а) по с) для проведения всех 5 испытаний.</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Средние арифметические результаты 5 испытаний (</w:t>
      </w:r>
      <w:proofErr w:type="spellStart"/>
      <w:r w:rsidRPr="0096664D">
        <w:rPr>
          <w:rStyle w:val="FontStyle57"/>
          <w:rFonts w:ascii="Times New Roman" w:hAnsi="Times New Roman" w:cs="Times New Roman"/>
          <w:color w:val="auto"/>
          <w:sz w:val="24"/>
          <w:szCs w:val="24"/>
          <w:lang w:eastAsia="en-US"/>
        </w:rPr>
        <w:t>несмытая</w:t>
      </w:r>
      <w:proofErr w:type="spellEnd"/>
      <w:r w:rsidRPr="0096664D">
        <w:rPr>
          <w:rStyle w:val="FontStyle57"/>
          <w:rFonts w:ascii="Times New Roman" w:hAnsi="Times New Roman" w:cs="Times New Roman"/>
          <w:color w:val="auto"/>
          <w:sz w:val="24"/>
          <w:szCs w:val="24"/>
          <w:lang w:eastAsia="en-US"/>
        </w:rPr>
        <w:t xml:space="preserve"> область ниже кромки) не должны превышать 50 см</w:t>
      </w:r>
      <w:proofErr w:type="gramStart"/>
      <w:r w:rsidRPr="0096664D">
        <w:rPr>
          <w:rStyle w:val="FontStyle57"/>
          <w:rFonts w:ascii="Times New Roman" w:hAnsi="Times New Roman" w:cs="Times New Roman"/>
          <w:color w:val="auto"/>
          <w:sz w:val="24"/>
          <w:szCs w:val="24"/>
          <w:vertAlign w:val="superscript"/>
          <w:lang w:eastAsia="en-US"/>
        </w:rPr>
        <w:t>2</w:t>
      </w:r>
      <w:proofErr w:type="gramEnd"/>
      <w:r w:rsidRPr="0096664D">
        <w:rPr>
          <w:rStyle w:val="FontStyle57"/>
          <w:rFonts w:ascii="Times New Roman" w:hAnsi="Times New Roman" w:cs="Times New Roman"/>
          <w:color w:val="auto"/>
          <w:sz w:val="24"/>
          <w:szCs w:val="24"/>
          <w:lang w:eastAsia="en-US"/>
        </w:rPr>
        <w:t>.</w:t>
      </w:r>
    </w:p>
    <w:p w:rsidR="00BF6822" w:rsidRPr="0096664D" w:rsidRDefault="00BF6822" w:rsidP="00BF6822">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A.3.3.4.2</w:t>
      </w:r>
      <w:r w:rsidR="002F248E" w:rsidRPr="0096664D">
        <w:rPr>
          <w:rStyle w:val="FontStyle57"/>
          <w:rFonts w:ascii="Times New Roman" w:hAnsi="Times New Roman" w:cs="Times New Roman"/>
          <w:b/>
          <w:color w:val="auto"/>
          <w:sz w:val="24"/>
          <w:szCs w:val="24"/>
          <w:lang w:eastAsia="en-US"/>
        </w:rPr>
        <w:t xml:space="preserve"> </w:t>
      </w:r>
      <w:r w:rsidRPr="0096664D">
        <w:rPr>
          <w:rStyle w:val="FontStyle57"/>
          <w:rFonts w:ascii="Times New Roman" w:hAnsi="Times New Roman" w:cs="Times New Roman"/>
          <w:b/>
          <w:color w:val="auto"/>
          <w:sz w:val="24"/>
          <w:szCs w:val="24"/>
          <w:lang w:eastAsia="en-US"/>
        </w:rPr>
        <w:t>Эвакуация туалетной бумаги</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Испытание осуществляется с использованием туалетной бумаги, соответствующей стандарту EN 997:2012, 5.7.2.4.1.</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Ниже приводится порядок проведения испытаний.</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a)</w:t>
      </w:r>
      <w:r w:rsidR="002F248E" w:rsidRPr="0096664D">
        <w:rPr>
          <w:rStyle w:val="FontStyle57"/>
          <w:rFonts w:ascii="Times New Roman" w:hAnsi="Times New Roman" w:cs="Times New Roman"/>
          <w:color w:val="auto"/>
          <w:sz w:val="24"/>
          <w:szCs w:val="24"/>
          <w:lang w:eastAsia="en-US"/>
        </w:rPr>
        <w:t xml:space="preserve"> </w:t>
      </w:r>
      <w:r w:rsidRPr="0096664D">
        <w:rPr>
          <w:rStyle w:val="FontStyle57"/>
          <w:rFonts w:ascii="Times New Roman" w:hAnsi="Times New Roman" w:cs="Times New Roman"/>
          <w:color w:val="auto"/>
          <w:sz w:val="24"/>
          <w:szCs w:val="24"/>
          <w:lang w:eastAsia="en-US"/>
        </w:rPr>
        <w:t>слегка сомните 12 отдельных листков туалетной бумаги каждый по отдельности и бросайте их по одному один за другим в унитаз в течение от 14 секунд до 18 секунд.</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b)</w:t>
      </w:r>
      <w:r w:rsidR="002F248E" w:rsidRPr="0096664D">
        <w:rPr>
          <w:rStyle w:val="FontStyle57"/>
          <w:rFonts w:ascii="Times New Roman" w:hAnsi="Times New Roman" w:cs="Times New Roman"/>
          <w:color w:val="auto"/>
          <w:sz w:val="24"/>
          <w:szCs w:val="24"/>
          <w:lang w:eastAsia="en-US"/>
        </w:rPr>
        <w:t xml:space="preserve"> </w:t>
      </w:r>
      <w:r w:rsidRPr="0096664D">
        <w:rPr>
          <w:rStyle w:val="FontStyle57"/>
          <w:rFonts w:ascii="Times New Roman" w:hAnsi="Times New Roman" w:cs="Times New Roman"/>
          <w:color w:val="auto"/>
          <w:sz w:val="24"/>
          <w:szCs w:val="24"/>
          <w:lang w:eastAsia="en-US"/>
        </w:rPr>
        <w:t>активируйте механизм эвакуации в течение 2 секунд после того, как последний лист будет брошен в унитаз;</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c)</w:t>
      </w:r>
      <w:r w:rsidR="002F248E" w:rsidRPr="0096664D">
        <w:rPr>
          <w:rStyle w:val="FontStyle57"/>
          <w:rFonts w:ascii="Times New Roman" w:hAnsi="Times New Roman" w:cs="Times New Roman"/>
          <w:color w:val="auto"/>
          <w:sz w:val="24"/>
          <w:szCs w:val="24"/>
          <w:lang w:eastAsia="en-US"/>
        </w:rPr>
        <w:t xml:space="preserve"> </w:t>
      </w:r>
      <w:r w:rsidRPr="0096664D">
        <w:rPr>
          <w:rStyle w:val="FontStyle57"/>
          <w:rFonts w:ascii="Times New Roman" w:hAnsi="Times New Roman" w:cs="Times New Roman"/>
          <w:color w:val="auto"/>
          <w:sz w:val="24"/>
          <w:szCs w:val="24"/>
          <w:lang w:eastAsia="en-US"/>
        </w:rPr>
        <w:t>документируйте и удалите какую-либо бумагу, которая не была смыта из чаши.</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d)</w:t>
      </w:r>
      <w:r w:rsidR="002F248E" w:rsidRPr="0096664D">
        <w:rPr>
          <w:rStyle w:val="FontStyle57"/>
          <w:rFonts w:ascii="Times New Roman" w:hAnsi="Times New Roman" w:cs="Times New Roman"/>
          <w:color w:val="auto"/>
          <w:sz w:val="24"/>
          <w:szCs w:val="24"/>
          <w:lang w:eastAsia="en-US"/>
        </w:rPr>
        <w:t xml:space="preserve"> </w:t>
      </w:r>
      <w:r w:rsidRPr="0096664D">
        <w:rPr>
          <w:rStyle w:val="FontStyle57"/>
          <w:rFonts w:ascii="Times New Roman" w:hAnsi="Times New Roman" w:cs="Times New Roman"/>
          <w:color w:val="auto"/>
          <w:sz w:val="24"/>
          <w:szCs w:val="24"/>
          <w:lang w:eastAsia="en-US"/>
        </w:rPr>
        <w:t>Повторите это испытание в общей сложности 5 раз.</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Все 12 листков туалетной бумаги должны быть смыты из унитаза минимум в результате 4 из 5 испытаний.</w:t>
      </w:r>
    </w:p>
    <w:p w:rsidR="00BF6822" w:rsidRPr="0096664D" w:rsidRDefault="00BF6822" w:rsidP="00BF6822">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A.3.3.4.3</w:t>
      </w:r>
      <w:r w:rsidR="002F248E" w:rsidRPr="0096664D">
        <w:rPr>
          <w:rStyle w:val="FontStyle57"/>
          <w:rFonts w:ascii="Times New Roman" w:hAnsi="Times New Roman" w:cs="Times New Roman"/>
          <w:b/>
          <w:color w:val="auto"/>
          <w:sz w:val="24"/>
          <w:szCs w:val="24"/>
          <w:lang w:eastAsia="en-US"/>
        </w:rPr>
        <w:t xml:space="preserve"> </w:t>
      </w:r>
      <w:r w:rsidRPr="0096664D">
        <w:rPr>
          <w:rStyle w:val="FontStyle57"/>
          <w:rFonts w:ascii="Times New Roman" w:hAnsi="Times New Roman" w:cs="Times New Roman"/>
          <w:b/>
          <w:color w:val="auto"/>
          <w:sz w:val="24"/>
          <w:szCs w:val="24"/>
          <w:lang w:eastAsia="en-US"/>
        </w:rPr>
        <w:t>Эвакуация экскрементов</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Испытания должны проводиться с помощью мячиков из невпитывающего материала массой (3,7 ± 0.1) г и диаметром (20 ± 1) мм каждый.</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Ниже приводится порядок испытаний.</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a)</w:t>
      </w:r>
      <w:r w:rsidR="002F248E" w:rsidRPr="0096664D">
        <w:rPr>
          <w:rStyle w:val="FontStyle57"/>
          <w:rFonts w:ascii="Times New Roman" w:hAnsi="Times New Roman" w:cs="Times New Roman"/>
          <w:color w:val="auto"/>
          <w:sz w:val="24"/>
          <w:szCs w:val="24"/>
          <w:lang w:eastAsia="en-US"/>
        </w:rPr>
        <w:t xml:space="preserve"> </w:t>
      </w:r>
      <w:r w:rsidRPr="0096664D">
        <w:rPr>
          <w:rStyle w:val="FontStyle57"/>
          <w:rFonts w:ascii="Times New Roman" w:hAnsi="Times New Roman" w:cs="Times New Roman"/>
          <w:color w:val="auto"/>
          <w:sz w:val="24"/>
          <w:szCs w:val="24"/>
          <w:lang w:eastAsia="en-US"/>
        </w:rPr>
        <w:t>для каждой операции эвакуации поместите 50 мячиков в унитаз и активируйте механизм эвакуации.</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b)</w:t>
      </w:r>
      <w:r w:rsidR="002F248E" w:rsidRPr="0096664D">
        <w:rPr>
          <w:rStyle w:val="FontStyle57"/>
          <w:rFonts w:ascii="Times New Roman" w:hAnsi="Times New Roman" w:cs="Times New Roman"/>
          <w:color w:val="auto"/>
          <w:sz w:val="24"/>
          <w:szCs w:val="24"/>
          <w:lang w:eastAsia="en-US"/>
        </w:rPr>
        <w:t xml:space="preserve"> </w:t>
      </w:r>
      <w:r w:rsidRPr="0096664D">
        <w:rPr>
          <w:rStyle w:val="FontStyle57"/>
          <w:rFonts w:ascii="Times New Roman" w:hAnsi="Times New Roman" w:cs="Times New Roman"/>
          <w:color w:val="auto"/>
          <w:sz w:val="24"/>
          <w:szCs w:val="24"/>
          <w:lang w:eastAsia="en-US"/>
        </w:rPr>
        <w:t>документируйте результаты и удалите любые оставшиеся в унитазе мячики.</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c)</w:t>
      </w:r>
      <w:r w:rsidR="002F248E" w:rsidRPr="0096664D">
        <w:rPr>
          <w:rStyle w:val="FontStyle57"/>
          <w:rFonts w:ascii="Times New Roman" w:hAnsi="Times New Roman" w:cs="Times New Roman"/>
          <w:color w:val="auto"/>
          <w:sz w:val="24"/>
          <w:szCs w:val="24"/>
          <w:lang w:eastAsia="en-US"/>
        </w:rPr>
        <w:t xml:space="preserve"> </w:t>
      </w:r>
      <w:r w:rsidRPr="0096664D">
        <w:rPr>
          <w:rStyle w:val="FontStyle57"/>
          <w:rFonts w:ascii="Times New Roman" w:hAnsi="Times New Roman" w:cs="Times New Roman"/>
          <w:color w:val="auto"/>
          <w:sz w:val="24"/>
          <w:szCs w:val="24"/>
          <w:lang w:eastAsia="en-US"/>
        </w:rPr>
        <w:t>повторите это испытание в общей сложности 5 раз.</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lastRenderedPageBreak/>
        <w:t>Средние результаты 5 испытаний должны соответствовать или превышать предельный уровень равный 85% смытых из унитаза мячиков.</w:t>
      </w:r>
    </w:p>
    <w:p w:rsidR="00BF6822" w:rsidRPr="0096664D" w:rsidRDefault="00BF6822" w:rsidP="00BF6822">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A.3.3.4.4</w:t>
      </w:r>
      <w:r w:rsidRPr="0096664D">
        <w:rPr>
          <w:rStyle w:val="FontStyle57"/>
          <w:rFonts w:ascii="Times New Roman" w:hAnsi="Times New Roman" w:cs="Times New Roman"/>
          <w:b/>
          <w:color w:val="auto"/>
          <w:sz w:val="24"/>
          <w:szCs w:val="24"/>
          <w:lang w:eastAsia="en-US"/>
        </w:rPr>
        <w:tab/>
        <w:t>Разбрызгивание</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Испытание на разбрызгивание применимо к системам, в механизме эвакуации которых применяется вода, за исключением систем с ручным смывом.</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Испытание должно проводиться с использованием бумаги такого вида, которая демонстрирует четкое отличие в намоченном состоянии.</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Ниже приводится порядок проведения испытания.</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a)</w:t>
      </w:r>
      <w:r w:rsidR="002F248E" w:rsidRPr="0096664D">
        <w:rPr>
          <w:rStyle w:val="FontStyle57"/>
          <w:rFonts w:ascii="Times New Roman" w:hAnsi="Times New Roman" w:cs="Times New Roman"/>
          <w:color w:val="auto"/>
          <w:sz w:val="24"/>
          <w:szCs w:val="24"/>
          <w:lang w:eastAsia="en-US"/>
        </w:rPr>
        <w:t xml:space="preserve"> </w:t>
      </w:r>
      <w:r w:rsidRPr="0096664D">
        <w:rPr>
          <w:rStyle w:val="FontStyle57"/>
          <w:rFonts w:ascii="Times New Roman" w:hAnsi="Times New Roman" w:cs="Times New Roman"/>
          <w:color w:val="auto"/>
          <w:sz w:val="24"/>
          <w:szCs w:val="24"/>
          <w:lang w:eastAsia="en-US"/>
        </w:rPr>
        <w:t>Положите листки бумаги на пол вокруг испытываемой чаши унитаза, покрыв 200 мм за пределами окружности чаши на уровне пола.</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b)</w:t>
      </w:r>
      <w:r w:rsidR="002F248E" w:rsidRPr="0096664D">
        <w:rPr>
          <w:rStyle w:val="FontStyle57"/>
          <w:rFonts w:ascii="Times New Roman" w:hAnsi="Times New Roman" w:cs="Times New Roman"/>
          <w:color w:val="auto"/>
          <w:sz w:val="24"/>
          <w:szCs w:val="24"/>
          <w:lang w:eastAsia="en-US"/>
        </w:rPr>
        <w:t xml:space="preserve"> </w:t>
      </w:r>
      <w:r w:rsidRPr="0096664D">
        <w:rPr>
          <w:rStyle w:val="FontStyle57"/>
          <w:rFonts w:ascii="Times New Roman" w:hAnsi="Times New Roman" w:cs="Times New Roman"/>
          <w:color w:val="auto"/>
          <w:sz w:val="24"/>
          <w:szCs w:val="24"/>
          <w:lang w:eastAsia="en-US"/>
        </w:rPr>
        <w:t>Активируйте механизм смыва и документируйте доказательство наличия воды на бумаге.</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Вода для смыва не должна разбрызгиваться за пределами края чаши и смачивать бумагу. Допускается, чтобы только несколько маленьких капель достигли бумаги.</w:t>
      </w:r>
    </w:p>
    <w:p w:rsidR="00BF6822" w:rsidRPr="0096664D" w:rsidRDefault="00BF6822" w:rsidP="00BF6822">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A.3.3.5</w:t>
      </w:r>
      <w:r w:rsidRPr="0096664D">
        <w:rPr>
          <w:rStyle w:val="FontStyle57"/>
          <w:rFonts w:ascii="Times New Roman" w:hAnsi="Times New Roman" w:cs="Times New Roman"/>
          <w:b/>
          <w:color w:val="auto"/>
          <w:sz w:val="24"/>
          <w:szCs w:val="24"/>
          <w:lang w:eastAsia="en-US"/>
        </w:rPr>
        <w:tab/>
        <w:t>Функциональные требования и общие методы испытаний в отношении чаши «Генуя»</w:t>
      </w:r>
    </w:p>
    <w:p w:rsidR="00BF6822" w:rsidRPr="0096664D" w:rsidRDefault="00BF6822" w:rsidP="00BF6822">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A.3.3.5.1</w:t>
      </w:r>
      <w:r w:rsidR="002F248E" w:rsidRPr="0096664D">
        <w:rPr>
          <w:rStyle w:val="FontStyle57"/>
          <w:rFonts w:ascii="Times New Roman" w:hAnsi="Times New Roman" w:cs="Times New Roman"/>
          <w:b/>
          <w:color w:val="auto"/>
          <w:sz w:val="24"/>
          <w:szCs w:val="24"/>
          <w:lang w:eastAsia="en-US"/>
        </w:rPr>
        <w:t xml:space="preserve"> </w:t>
      </w:r>
      <w:r w:rsidRPr="0096664D">
        <w:rPr>
          <w:rStyle w:val="FontStyle57"/>
          <w:rFonts w:ascii="Times New Roman" w:hAnsi="Times New Roman" w:cs="Times New Roman"/>
          <w:b/>
          <w:color w:val="auto"/>
          <w:sz w:val="24"/>
          <w:szCs w:val="24"/>
          <w:lang w:eastAsia="en-US"/>
        </w:rPr>
        <w:t>Смыв чаши</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Испытание должно проводиться с использованием 20 г сухих опилок, пропущенных через сито с ячейкой 2 мм.</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Ниже приводится порядок испытаний.</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a)</w:t>
      </w:r>
      <w:r w:rsidR="002F248E" w:rsidRPr="0096664D">
        <w:rPr>
          <w:rStyle w:val="FontStyle57"/>
          <w:rFonts w:ascii="Times New Roman" w:hAnsi="Times New Roman" w:cs="Times New Roman"/>
          <w:color w:val="auto"/>
          <w:sz w:val="24"/>
          <w:szCs w:val="24"/>
          <w:lang w:eastAsia="en-US"/>
        </w:rPr>
        <w:t xml:space="preserve"> </w:t>
      </w:r>
      <w:r w:rsidRPr="0096664D">
        <w:rPr>
          <w:rStyle w:val="FontStyle57"/>
          <w:rFonts w:ascii="Times New Roman" w:hAnsi="Times New Roman" w:cs="Times New Roman"/>
          <w:color w:val="auto"/>
          <w:sz w:val="24"/>
          <w:szCs w:val="24"/>
          <w:lang w:eastAsia="en-US"/>
        </w:rPr>
        <w:t>Смочите всю внутреннюю поверхность чаши «Генуя» ниже края.</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b)</w:t>
      </w:r>
      <w:r w:rsidR="002F248E" w:rsidRPr="0096664D">
        <w:rPr>
          <w:rStyle w:val="FontStyle57"/>
          <w:rFonts w:ascii="Times New Roman" w:hAnsi="Times New Roman" w:cs="Times New Roman"/>
          <w:color w:val="auto"/>
          <w:sz w:val="24"/>
          <w:szCs w:val="24"/>
          <w:lang w:eastAsia="en-US"/>
        </w:rPr>
        <w:t xml:space="preserve"> </w:t>
      </w:r>
      <w:r w:rsidRPr="0096664D">
        <w:rPr>
          <w:rStyle w:val="FontStyle57"/>
          <w:rFonts w:ascii="Times New Roman" w:hAnsi="Times New Roman" w:cs="Times New Roman"/>
          <w:color w:val="auto"/>
          <w:sz w:val="24"/>
          <w:szCs w:val="24"/>
          <w:lang w:eastAsia="en-US"/>
        </w:rPr>
        <w:t xml:space="preserve">Насыпьте 20 г мелких опилок на внутреннюю сторону чаши «Генуя» ниже края насколько возможно равномерно, покрывая всю поверхность; </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c)</w:t>
      </w:r>
      <w:r w:rsidR="002F248E" w:rsidRPr="0096664D">
        <w:rPr>
          <w:rStyle w:val="FontStyle57"/>
          <w:rFonts w:ascii="Times New Roman" w:hAnsi="Times New Roman" w:cs="Times New Roman"/>
          <w:color w:val="auto"/>
          <w:sz w:val="24"/>
          <w:szCs w:val="24"/>
          <w:lang w:eastAsia="en-US"/>
        </w:rPr>
        <w:t xml:space="preserve"> </w:t>
      </w:r>
      <w:r w:rsidRPr="0096664D">
        <w:rPr>
          <w:rStyle w:val="FontStyle57"/>
          <w:rFonts w:ascii="Times New Roman" w:hAnsi="Times New Roman" w:cs="Times New Roman"/>
          <w:color w:val="auto"/>
          <w:sz w:val="24"/>
          <w:szCs w:val="24"/>
          <w:lang w:eastAsia="en-US"/>
        </w:rPr>
        <w:t>Активируйте механизм эвакуации и документируйте любые оставшиеся на напольном унитазе опилки.</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Насыпанные опилки должны быть смыты ниже 40 мм от края напольного унитаза.</w:t>
      </w:r>
    </w:p>
    <w:p w:rsidR="00BF6822" w:rsidRPr="0096664D" w:rsidRDefault="00BF6822" w:rsidP="00BF6822">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A.3.3.5.2</w:t>
      </w:r>
      <w:r w:rsidR="002F248E" w:rsidRPr="0096664D">
        <w:rPr>
          <w:rStyle w:val="FontStyle57"/>
          <w:rFonts w:ascii="Times New Roman" w:hAnsi="Times New Roman" w:cs="Times New Roman"/>
          <w:b/>
          <w:color w:val="auto"/>
          <w:sz w:val="24"/>
          <w:szCs w:val="24"/>
          <w:lang w:eastAsia="en-US"/>
        </w:rPr>
        <w:t xml:space="preserve"> </w:t>
      </w:r>
      <w:r w:rsidRPr="0096664D">
        <w:rPr>
          <w:rStyle w:val="FontStyle57"/>
          <w:rFonts w:ascii="Times New Roman" w:hAnsi="Times New Roman" w:cs="Times New Roman"/>
          <w:b/>
          <w:color w:val="auto"/>
          <w:sz w:val="24"/>
          <w:szCs w:val="24"/>
          <w:lang w:eastAsia="en-US"/>
        </w:rPr>
        <w:t>Эвакуация туалетной бумаги</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Испытание должно осуществляться с использованием туалетной бумаги, соответствующей стандарту EN 997:2012, 5.7.2.4.1.</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Ниже приводится процедура испытаний.</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a)</w:t>
      </w:r>
      <w:r w:rsidR="002F248E" w:rsidRPr="0096664D">
        <w:rPr>
          <w:rStyle w:val="FontStyle57"/>
          <w:rFonts w:ascii="Times New Roman" w:hAnsi="Times New Roman" w:cs="Times New Roman"/>
          <w:color w:val="auto"/>
          <w:sz w:val="24"/>
          <w:szCs w:val="24"/>
          <w:lang w:eastAsia="en-US"/>
        </w:rPr>
        <w:t xml:space="preserve"> </w:t>
      </w:r>
      <w:r w:rsidRPr="0096664D">
        <w:rPr>
          <w:rStyle w:val="FontStyle57"/>
          <w:rFonts w:ascii="Times New Roman" w:hAnsi="Times New Roman" w:cs="Times New Roman"/>
          <w:color w:val="auto"/>
          <w:sz w:val="24"/>
          <w:szCs w:val="24"/>
          <w:lang w:eastAsia="en-US"/>
        </w:rPr>
        <w:t xml:space="preserve">Слегка скомкайте 6 листков туалетной бумаги или лист </w:t>
      </w:r>
      <w:proofErr w:type="spellStart"/>
      <w:r w:rsidRPr="0096664D">
        <w:rPr>
          <w:rStyle w:val="FontStyle57"/>
          <w:rFonts w:ascii="Times New Roman" w:hAnsi="Times New Roman" w:cs="Times New Roman"/>
          <w:color w:val="auto"/>
          <w:sz w:val="24"/>
          <w:szCs w:val="24"/>
          <w:lang w:eastAsia="en-US"/>
        </w:rPr>
        <w:t>политена</w:t>
      </w:r>
      <w:proofErr w:type="spellEnd"/>
      <w:r w:rsidRPr="0096664D">
        <w:rPr>
          <w:rStyle w:val="FontStyle57"/>
          <w:rFonts w:ascii="Times New Roman" w:hAnsi="Times New Roman" w:cs="Times New Roman"/>
          <w:color w:val="auto"/>
          <w:sz w:val="24"/>
          <w:szCs w:val="24"/>
          <w:lang w:eastAsia="en-US"/>
        </w:rPr>
        <w:t xml:space="preserve"> и бросьте </w:t>
      </w:r>
      <w:proofErr w:type="gramStart"/>
      <w:r w:rsidRPr="0096664D">
        <w:rPr>
          <w:rStyle w:val="FontStyle57"/>
          <w:rFonts w:ascii="Times New Roman" w:hAnsi="Times New Roman" w:cs="Times New Roman"/>
          <w:color w:val="auto"/>
          <w:sz w:val="24"/>
          <w:szCs w:val="24"/>
          <w:lang w:eastAsia="en-US"/>
        </w:rPr>
        <w:t>их</w:t>
      </w:r>
      <w:proofErr w:type="gramEnd"/>
      <w:r w:rsidRPr="0096664D">
        <w:rPr>
          <w:rStyle w:val="FontStyle57"/>
          <w:rFonts w:ascii="Times New Roman" w:hAnsi="Times New Roman" w:cs="Times New Roman"/>
          <w:color w:val="auto"/>
          <w:sz w:val="24"/>
          <w:szCs w:val="24"/>
          <w:lang w:eastAsia="en-US"/>
        </w:rPr>
        <w:t>/его в напольный унитаз.</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b)</w:t>
      </w:r>
      <w:r w:rsidR="002F248E" w:rsidRPr="0096664D">
        <w:rPr>
          <w:rStyle w:val="FontStyle57"/>
          <w:rFonts w:ascii="Times New Roman" w:hAnsi="Times New Roman" w:cs="Times New Roman"/>
          <w:color w:val="auto"/>
          <w:sz w:val="24"/>
          <w:szCs w:val="24"/>
          <w:lang w:eastAsia="en-US"/>
        </w:rPr>
        <w:t xml:space="preserve"> </w:t>
      </w:r>
      <w:r w:rsidRPr="0096664D">
        <w:rPr>
          <w:rStyle w:val="FontStyle57"/>
          <w:rFonts w:ascii="Times New Roman" w:hAnsi="Times New Roman" w:cs="Times New Roman"/>
          <w:color w:val="auto"/>
          <w:sz w:val="24"/>
          <w:szCs w:val="24"/>
          <w:lang w:eastAsia="en-US"/>
        </w:rPr>
        <w:t>Активируйте механизм эвакуации.</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c)</w:t>
      </w:r>
      <w:r w:rsidR="002F248E" w:rsidRPr="0096664D">
        <w:rPr>
          <w:rStyle w:val="FontStyle57"/>
          <w:rFonts w:ascii="Times New Roman" w:hAnsi="Times New Roman" w:cs="Times New Roman"/>
          <w:color w:val="auto"/>
          <w:sz w:val="24"/>
          <w:szCs w:val="24"/>
          <w:lang w:eastAsia="en-US"/>
        </w:rPr>
        <w:t xml:space="preserve"> </w:t>
      </w:r>
      <w:r w:rsidRPr="0096664D">
        <w:rPr>
          <w:rStyle w:val="FontStyle57"/>
          <w:rFonts w:ascii="Times New Roman" w:hAnsi="Times New Roman" w:cs="Times New Roman"/>
          <w:color w:val="auto"/>
          <w:sz w:val="24"/>
          <w:szCs w:val="24"/>
          <w:lang w:eastAsia="en-US"/>
        </w:rPr>
        <w:t>Документируйте результаты и удалите бумагу, которая не была смыта из чаши.</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d)</w:t>
      </w:r>
      <w:r w:rsidR="002F248E" w:rsidRPr="0096664D">
        <w:rPr>
          <w:rStyle w:val="FontStyle57"/>
          <w:rFonts w:ascii="Times New Roman" w:hAnsi="Times New Roman" w:cs="Times New Roman"/>
          <w:color w:val="auto"/>
          <w:sz w:val="24"/>
          <w:szCs w:val="24"/>
          <w:lang w:eastAsia="en-US"/>
        </w:rPr>
        <w:t xml:space="preserve"> </w:t>
      </w:r>
      <w:r w:rsidRPr="0096664D">
        <w:rPr>
          <w:rStyle w:val="FontStyle57"/>
          <w:rFonts w:ascii="Times New Roman" w:hAnsi="Times New Roman" w:cs="Times New Roman"/>
          <w:color w:val="auto"/>
          <w:sz w:val="24"/>
          <w:szCs w:val="24"/>
          <w:lang w:eastAsia="en-US"/>
        </w:rPr>
        <w:t>Повторите испытание в общей сложности 4 раза.</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Все 6 листов туалетной бумаги должны быть смыты из напольного унитаза минимально 3 раза из 4 испытаний.</w:t>
      </w:r>
    </w:p>
    <w:p w:rsidR="00BF6822" w:rsidRPr="0096664D" w:rsidRDefault="00BF6822" w:rsidP="00BF6822">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A.3.3.5.3</w:t>
      </w:r>
      <w:r w:rsidR="002F248E" w:rsidRPr="0096664D">
        <w:rPr>
          <w:rStyle w:val="FontStyle57"/>
          <w:rFonts w:ascii="Times New Roman" w:hAnsi="Times New Roman" w:cs="Times New Roman"/>
          <w:b/>
          <w:color w:val="auto"/>
          <w:sz w:val="24"/>
          <w:szCs w:val="24"/>
          <w:lang w:eastAsia="en-US"/>
        </w:rPr>
        <w:t xml:space="preserve"> </w:t>
      </w:r>
      <w:r w:rsidRPr="0096664D">
        <w:rPr>
          <w:rStyle w:val="FontStyle57"/>
          <w:rFonts w:ascii="Times New Roman" w:hAnsi="Times New Roman" w:cs="Times New Roman"/>
          <w:b/>
          <w:color w:val="auto"/>
          <w:sz w:val="24"/>
          <w:szCs w:val="24"/>
          <w:lang w:eastAsia="en-US"/>
        </w:rPr>
        <w:t>Испытание на грязь</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Испытание должно проводиться с использованием порошка кварца (цвет которого контрастирует с цветом напольного унитаза), просеянного через сито ячейкой 1,18 мм.</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Ниже приводится порядок проведения испытания.</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a)</w:t>
      </w:r>
      <w:r w:rsidR="002F248E" w:rsidRPr="0096664D">
        <w:rPr>
          <w:rStyle w:val="FontStyle57"/>
          <w:rFonts w:ascii="Times New Roman" w:hAnsi="Times New Roman" w:cs="Times New Roman"/>
          <w:color w:val="auto"/>
          <w:sz w:val="24"/>
          <w:szCs w:val="24"/>
          <w:lang w:eastAsia="en-US"/>
        </w:rPr>
        <w:t xml:space="preserve"> </w:t>
      </w:r>
      <w:r w:rsidRPr="0096664D">
        <w:rPr>
          <w:rStyle w:val="FontStyle57"/>
          <w:rFonts w:ascii="Times New Roman" w:hAnsi="Times New Roman" w:cs="Times New Roman"/>
          <w:color w:val="auto"/>
          <w:sz w:val="24"/>
          <w:szCs w:val="24"/>
          <w:lang w:eastAsia="en-US"/>
        </w:rPr>
        <w:t>Испачкайте всю внутреннюю поверхность чаши «Генуя» порошком кварца до уровня 40 мм ниже края.</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b)</w:t>
      </w:r>
      <w:r w:rsidR="002F248E" w:rsidRPr="0096664D">
        <w:rPr>
          <w:rStyle w:val="FontStyle57"/>
          <w:rFonts w:ascii="Times New Roman" w:hAnsi="Times New Roman" w:cs="Times New Roman"/>
          <w:color w:val="auto"/>
          <w:sz w:val="24"/>
          <w:szCs w:val="24"/>
          <w:lang w:eastAsia="en-US"/>
        </w:rPr>
        <w:t xml:space="preserve"> А</w:t>
      </w:r>
      <w:r w:rsidRPr="0096664D">
        <w:rPr>
          <w:rStyle w:val="FontStyle57"/>
          <w:rFonts w:ascii="Times New Roman" w:hAnsi="Times New Roman" w:cs="Times New Roman"/>
          <w:color w:val="auto"/>
          <w:sz w:val="24"/>
          <w:szCs w:val="24"/>
          <w:lang w:eastAsia="en-US"/>
        </w:rPr>
        <w:t>ктивируйте механизм смыва.</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c)</w:t>
      </w:r>
      <w:r w:rsidR="002F248E" w:rsidRPr="0096664D">
        <w:rPr>
          <w:rStyle w:val="FontStyle57"/>
          <w:rFonts w:ascii="Times New Roman" w:hAnsi="Times New Roman" w:cs="Times New Roman"/>
          <w:color w:val="auto"/>
          <w:sz w:val="24"/>
          <w:szCs w:val="24"/>
          <w:lang w:eastAsia="en-US"/>
        </w:rPr>
        <w:t xml:space="preserve"> </w:t>
      </w:r>
      <w:r w:rsidRPr="0096664D">
        <w:rPr>
          <w:rStyle w:val="FontStyle57"/>
          <w:rFonts w:ascii="Times New Roman" w:hAnsi="Times New Roman" w:cs="Times New Roman"/>
          <w:color w:val="auto"/>
          <w:sz w:val="24"/>
          <w:szCs w:val="24"/>
          <w:lang w:eastAsia="en-US"/>
        </w:rPr>
        <w:t>Документируйте любые оставшиеся в чаше «Генуя» пятна грязи.</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 xml:space="preserve">Незамедлительно после эвакуации в чаше «Генуя» грязь оставаться не должна. </w:t>
      </w:r>
    </w:p>
    <w:p w:rsidR="00BF6822" w:rsidRPr="0096664D" w:rsidRDefault="00BF6822" w:rsidP="00BF6822">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A.3.3.5.4</w:t>
      </w:r>
      <w:r w:rsidRPr="0096664D">
        <w:rPr>
          <w:rStyle w:val="FontStyle57"/>
          <w:rFonts w:ascii="Times New Roman" w:hAnsi="Times New Roman" w:cs="Times New Roman"/>
          <w:b/>
          <w:color w:val="auto"/>
          <w:sz w:val="24"/>
          <w:szCs w:val="24"/>
          <w:lang w:eastAsia="en-US"/>
        </w:rPr>
        <w:tab/>
        <w:t xml:space="preserve">Испытание на разбрызгивание </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Испытание на разбрызгивание применяется к системам, в механизме эвакуации которых используется вода, за исключением систем с ручным смывом.</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Испытание должно проводиться с использованием колера для окрашивания воды.</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lastRenderedPageBreak/>
        <w:t>Ниже приводится порядок проведения испытания.</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a)</w:t>
      </w:r>
      <w:r w:rsidR="002F248E" w:rsidRPr="0096664D">
        <w:rPr>
          <w:rStyle w:val="FontStyle57"/>
          <w:rFonts w:ascii="Times New Roman" w:hAnsi="Times New Roman" w:cs="Times New Roman"/>
          <w:color w:val="auto"/>
          <w:sz w:val="24"/>
          <w:szCs w:val="24"/>
          <w:lang w:eastAsia="en-US"/>
        </w:rPr>
        <w:t xml:space="preserve"> </w:t>
      </w:r>
      <w:r w:rsidRPr="0096664D">
        <w:rPr>
          <w:rStyle w:val="FontStyle57"/>
          <w:rFonts w:ascii="Times New Roman" w:hAnsi="Times New Roman" w:cs="Times New Roman"/>
          <w:color w:val="auto"/>
          <w:sz w:val="24"/>
          <w:szCs w:val="24"/>
          <w:lang w:eastAsia="en-US"/>
        </w:rPr>
        <w:t>Обеспечьте, чтобы вокруг зоны испытания пол был чистым и сухим.</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b)</w:t>
      </w:r>
      <w:r w:rsidR="002F248E" w:rsidRPr="0096664D">
        <w:rPr>
          <w:rStyle w:val="FontStyle57"/>
          <w:rFonts w:ascii="Times New Roman" w:hAnsi="Times New Roman" w:cs="Times New Roman"/>
          <w:color w:val="auto"/>
          <w:sz w:val="24"/>
          <w:szCs w:val="24"/>
          <w:lang w:eastAsia="en-US"/>
        </w:rPr>
        <w:t xml:space="preserve"> </w:t>
      </w:r>
      <w:r w:rsidRPr="0096664D">
        <w:rPr>
          <w:rStyle w:val="FontStyle57"/>
          <w:rFonts w:ascii="Times New Roman" w:hAnsi="Times New Roman" w:cs="Times New Roman"/>
          <w:color w:val="auto"/>
          <w:sz w:val="24"/>
          <w:szCs w:val="24"/>
          <w:lang w:eastAsia="en-US"/>
        </w:rPr>
        <w:t>Окрасьте воду для смыва с помощью колера.</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c)</w:t>
      </w:r>
      <w:r w:rsidR="002F248E" w:rsidRPr="0096664D">
        <w:rPr>
          <w:rStyle w:val="FontStyle57"/>
          <w:rFonts w:ascii="Times New Roman" w:hAnsi="Times New Roman" w:cs="Times New Roman"/>
          <w:color w:val="auto"/>
          <w:sz w:val="24"/>
          <w:szCs w:val="24"/>
          <w:lang w:eastAsia="en-US"/>
        </w:rPr>
        <w:t xml:space="preserve"> </w:t>
      </w:r>
      <w:r w:rsidRPr="0096664D">
        <w:rPr>
          <w:rStyle w:val="FontStyle57"/>
          <w:rFonts w:ascii="Times New Roman" w:hAnsi="Times New Roman" w:cs="Times New Roman"/>
          <w:color w:val="auto"/>
          <w:sz w:val="24"/>
          <w:szCs w:val="24"/>
          <w:lang w:eastAsia="en-US"/>
        </w:rPr>
        <w:t>Активируйте механизм смыва.</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d)</w:t>
      </w:r>
      <w:r w:rsidR="002F248E" w:rsidRPr="0096664D">
        <w:rPr>
          <w:rStyle w:val="FontStyle57"/>
          <w:rFonts w:ascii="Times New Roman" w:hAnsi="Times New Roman" w:cs="Times New Roman"/>
          <w:color w:val="auto"/>
          <w:sz w:val="24"/>
          <w:szCs w:val="24"/>
          <w:lang w:eastAsia="en-US"/>
        </w:rPr>
        <w:t xml:space="preserve"> </w:t>
      </w:r>
      <w:r w:rsidRPr="0096664D">
        <w:rPr>
          <w:rStyle w:val="FontStyle57"/>
          <w:rFonts w:ascii="Times New Roman" w:hAnsi="Times New Roman" w:cs="Times New Roman"/>
          <w:color w:val="auto"/>
          <w:sz w:val="24"/>
          <w:szCs w:val="24"/>
          <w:lang w:eastAsia="en-US"/>
        </w:rPr>
        <w:t>Оцените и документируйте разбрызгивание воды для смыва через край на пол с подсчетом капель, которые достигли пола.</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e)</w:t>
      </w:r>
      <w:r w:rsidR="002F248E" w:rsidRPr="0096664D">
        <w:rPr>
          <w:rStyle w:val="FontStyle57"/>
          <w:rFonts w:ascii="Times New Roman" w:hAnsi="Times New Roman" w:cs="Times New Roman"/>
          <w:color w:val="auto"/>
          <w:sz w:val="24"/>
          <w:szCs w:val="24"/>
          <w:lang w:eastAsia="en-US"/>
        </w:rPr>
        <w:t xml:space="preserve"> </w:t>
      </w:r>
      <w:r w:rsidRPr="0096664D">
        <w:rPr>
          <w:rStyle w:val="FontStyle57"/>
          <w:rFonts w:ascii="Times New Roman" w:hAnsi="Times New Roman" w:cs="Times New Roman"/>
          <w:color w:val="auto"/>
          <w:sz w:val="24"/>
          <w:szCs w:val="24"/>
          <w:lang w:eastAsia="en-US"/>
        </w:rPr>
        <w:t>Повторите испытание5 раз.</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Вода для смыва не должна разбрызгиваться через край на пол. Сумма результатов 5 испытаний не должна превышать 10 капель.</w:t>
      </w:r>
    </w:p>
    <w:p w:rsidR="00BF6822" w:rsidRPr="0096664D" w:rsidRDefault="00BF6822" w:rsidP="00BF6822">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A.3.3.6</w:t>
      </w:r>
      <w:r w:rsidRPr="0096664D">
        <w:rPr>
          <w:rStyle w:val="FontStyle57"/>
          <w:rFonts w:ascii="Times New Roman" w:hAnsi="Times New Roman" w:cs="Times New Roman"/>
          <w:b/>
          <w:color w:val="auto"/>
          <w:sz w:val="24"/>
          <w:szCs w:val="24"/>
          <w:lang w:eastAsia="en-US"/>
        </w:rPr>
        <w:tab/>
        <w:t>Испытание удерживающей способности</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Испытание удерживающей способности применяется к системам, в механизме эвакуации которых используется вода, включая системы с ручным сливом.</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Унитаз, когда он герметизирован на выходе и у вентиляционного отверстия (при наличии), должен удерживать минимальный указанный изготовителем объем смыва до самого высокого возможного уровня воды в установленном унитазе.</w:t>
      </w:r>
    </w:p>
    <w:p w:rsidR="002F248E" w:rsidRPr="0096664D" w:rsidRDefault="002F248E" w:rsidP="00BF6822">
      <w:pPr>
        <w:pStyle w:val="Style31"/>
        <w:widowControl/>
        <w:ind w:firstLine="567"/>
        <w:jc w:val="both"/>
        <w:rPr>
          <w:rStyle w:val="FontStyle57"/>
          <w:rFonts w:ascii="Times New Roman" w:hAnsi="Times New Roman" w:cs="Times New Roman"/>
          <w:color w:val="auto"/>
          <w:sz w:val="24"/>
          <w:szCs w:val="24"/>
          <w:lang w:eastAsia="en-US"/>
        </w:rPr>
      </w:pPr>
    </w:p>
    <w:p w:rsidR="00BF6822" w:rsidRPr="0096664D" w:rsidRDefault="00BF6822" w:rsidP="00BF6822">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A.3.4</w:t>
      </w:r>
      <w:r w:rsidR="002F248E" w:rsidRPr="0096664D">
        <w:rPr>
          <w:rStyle w:val="FontStyle57"/>
          <w:rFonts w:ascii="Times New Roman" w:hAnsi="Times New Roman" w:cs="Times New Roman"/>
          <w:b/>
          <w:color w:val="auto"/>
          <w:sz w:val="24"/>
          <w:szCs w:val="24"/>
          <w:lang w:eastAsia="en-US"/>
        </w:rPr>
        <w:t xml:space="preserve"> </w:t>
      </w:r>
      <w:r w:rsidRPr="0096664D">
        <w:rPr>
          <w:rStyle w:val="FontStyle57"/>
          <w:rFonts w:ascii="Times New Roman" w:hAnsi="Times New Roman" w:cs="Times New Roman"/>
          <w:b/>
          <w:color w:val="auto"/>
          <w:sz w:val="24"/>
          <w:szCs w:val="24"/>
          <w:lang w:eastAsia="en-US"/>
        </w:rPr>
        <w:t>Методика испытания результатов очистки в форме твердых веществ и стока</w:t>
      </w:r>
    </w:p>
    <w:p w:rsidR="002F248E" w:rsidRPr="0096664D" w:rsidRDefault="002F248E" w:rsidP="00BF6822">
      <w:pPr>
        <w:pStyle w:val="Style31"/>
        <w:widowControl/>
        <w:ind w:firstLine="567"/>
        <w:jc w:val="both"/>
        <w:rPr>
          <w:rStyle w:val="FontStyle57"/>
          <w:rFonts w:ascii="Times New Roman" w:hAnsi="Times New Roman" w:cs="Times New Roman"/>
          <w:b/>
          <w:color w:val="auto"/>
          <w:sz w:val="24"/>
          <w:szCs w:val="24"/>
          <w:lang w:eastAsia="en-US"/>
        </w:rPr>
      </w:pPr>
    </w:p>
    <w:p w:rsidR="00BF6822" w:rsidRPr="0096664D" w:rsidRDefault="00BF6822" w:rsidP="00BF6822">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A.3.4.1</w:t>
      </w:r>
      <w:r w:rsidR="002F248E" w:rsidRPr="0096664D">
        <w:rPr>
          <w:rStyle w:val="FontStyle57"/>
          <w:rFonts w:ascii="Times New Roman" w:hAnsi="Times New Roman" w:cs="Times New Roman"/>
          <w:b/>
          <w:color w:val="auto"/>
          <w:sz w:val="24"/>
          <w:szCs w:val="24"/>
          <w:lang w:eastAsia="en-US"/>
        </w:rPr>
        <w:t xml:space="preserve"> </w:t>
      </w:r>
      <w:r w:rsidRPr="0096664D">
        <w:rPr>
          <w:rStyle w:val="FontStyle57"/>
          <w:rFonts w:ascii="Times New Roman" w:hAnsi="Times New Roman" w:cs="Times New Roman"/>
          <w:b/>
          <w:color w:val="auto"/>
          <w:sz w:val="24"/>
          <w:szCs w:val="24"/>
          <w:lang w:eastAsia="en-US"/>
        </w:rPr>
        <w:t>Общие положения</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К методикам отбора образцов и испытаний относятся требования в отношении результата очистки в форме твердых веществ и стока, приведенные в п. 7.2.9.2.</w:t>
      </w:r>
    </w:p>
    <w:p w:rsidR="00BF6822" w:rsidRPr="0096664D" w:rsidRDefault="00BF6822" w:rsidP="00BF6822">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A.3.4.2</w:t>
      </w:r>
      <w:r w:rsidR="002F248E" w:rsidRPr="0096664D">
        <w:rPr>
          <w:rStyle w:val="FontStyle57"/>
          <w:rFonts w:ascii="Times New Roman" w:hAnsi="Times New Roman" w:cs="Times New Roman"/>
          <w:b/>
          <w:color w:val="auto"/>
          <w:sz w:val="24"/>
          <w:szCs w:val="24"/>
          <w:lang w:eastAsia="en-US"/>
        </w:rPr>
        <w:t xml:space="preserve"> </w:t>
      </w:r>
      <w:r w:rsidRPr="0096664D">
        <w:rPr>
          <w:rStyle w:val="FontStyle57"/>
          <w:rFonts w:ascii="Times New Roman" w:hAnsi="Times New Roman" w:cs="Times New Roman"/>
          <w:b/>
          <w:color w:val="auto"/>
          <w:sz w:val="24"/>
          <w:szCs w:val="24"/>
          <w:lang w:eastAsia="en-US"/>
        </w:rPr>
        <w:t>Отбор образцов</w:t>
      </w:r>
    </w:p>
    <w:p w:rsidR="00BF6822" w:rsidRPr="0096664D" w:rsidRDefault="00BF6822" w:rsidP="00BF6822">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A.3.4.2.1</w:t>
      </w:r>
      <w:r w:rsidR="002F248E" w:rsidRPr="0096664D">
        <w:rPr>
          <w:rStyle w:val="FontStyle57"/>
          <w:rFonts w:ascii="Times New Roman" w:hAnsi="Times New Roman" w:cs="Times New Roman"/>
          <w:b/>
          <w:color w:val="auto"/>
          <w:sz w:val="24"/>
          <w:szCs w:val="24"/>
          <w:lang w:eastAsia="en-US"/>
        </w:rPr>
        <w:t xml:space="preserve"> </w:t>
      </w:r>
      <w:r w:rsidRPr="0096664D">
        <w:rPr>
          <w:rStyle w:val="FontStyle57"/>
          <w:rFonts w:ascii="Times New Roman" w:hAnsi="Times New Roman" w:cs="Times New Roman"/>
          <w:b/>
          <w:color w:val="auto"/>
          <w:sz w:val="24"/>
          <w:szCs w:val="24"/>
          <w:lang w:eastAsia="en-US"/>
        </w:rPr>
        <w:t>Точка отбора образцов</w:t>
      </w:r>
    </w:p>
    <w:p w:rsidR="00BF6822"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Точка отбора образцов результатов очистки в форме твердых веществ и стока должна выбираться таким образом, чтобы обеспечить получение репрезентативного образца (например, точка в системе, которая непосредственно предшествует или следует за сбросом результата очистки).</w:t>
      </w:r>
    </w:p>
    <w:p w:rsidR="00BF6822" w:rsidRPr="0096664D" w:rsidRDefault="00BF6822" w:rsidP="00BF6822">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A.3.4.2.2</w:t>
      </w:r>
      <w:r w:rsidR="002F248E" w:rsidRPr="0096664D">
        <w:rPr>
          <w:rStyle w:val="FontStyle57"/>
          <w:rFonts w:ascii="Times New Roman" w:hAnsi="Times New Roman" w:cs="Times New Roman"/>
          <w:b/>
          <w:color w:val="auto"/>
          <w:sz w:val="24"/>
          <w:szCs w:val="24"/>
          <w:lang w:eastAsia="en-US"/>
        </w:rPr>
        <w:t xml:space="preserve"> </w:t>
      </w:r>
      <w:r w:rsidRPr="0096664D">
        <w:rPr>
          <w:rStyle w:val="FontStyle57"/>
          <w:rFonts w:ascii="Times New Roman" w:hAnsi="Times New Roman" w:cs="Times New Roman"/>
          <w:b/>
          <w:color w:val="auto"/>
          <w:sz w:val="24"/>
          <w:szCs w:val="24"/>
          <w:lang w:eastAsia="en-US"/>
        </w:rPr>
        <w:t>Вид и периодичность отбора образцов</w:t>
      </w:r>
    </w:p>
    <w:p w:rsidR="00595CA7" w:rsidRPr="0096664D" w:rsidRDefault="00BF6822" w:rsidP="00BF6822">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Образцы должны отбираться в соответствии с видами и частотой отбора образцов, описанными в Таблице A.2. Оборудование и порядок отбора образцов должны соответствовать национальным и международным стандартам, а использованное оборудование, порядок и стандарты должны документироваться в отчете об испытаниях. Образцы должны сохраняться с использованием подтвержденных и относящихся к конкретным параметрам методик сохранения.</w:t>
      </w:r>
    </w:p>
    <w:p w:rsidR="00595CA7" w:rsidRPr="0096664D" w:rsidRDefault="00595CA7" w:rsidP="00595CA7">
      <w:pPr>
        <w:pStyle w:val="Style31"/>
        <w:widowControl/>
        <w:ind w:firstLine="567"/>
        <w:jc w:val="center"/>
        <w:rPr>
          <w:rStyle w:val="FontStyle57"/>
          <w:rFonts w:asciiTheme="minorHAnsi" w:hAnsiTheme="minorHAnsi" w:cstheme="minorHAnsi"/>
          <w:b/>
          <w:color w:val="auto"/>
          <w:sz w:val="24"/>
          <w:szCs w:val="24"/>
          <w:lang w:eastAsia="en-US"/>
        </w:rPr>
      </w:pPr>
    </w:p>
    <w:p w:rsidR="00595CA7" w:rsidRPr="0096664D" w:rsidRDefault="002F248E" w:rsidP="00486950">
      <w:pPr>
        <w:pStyle w:val="Style31"/>
        <w:widowControl/>
        <w:ind w:firstLine="567"/>
        <w:jc w:val="center"/>
        <w:rPr>
          <w:rStyle w:val="FontStyle57"/>
          <w:rFonts w:asciiTheme="minorHAnsi" w:hAnsiTheme="minorHAnsi" w:cstheme="minorHAnsi"/>
          <w:b/>
          <w:color w:val="auto"/>
          <w:sz w:val="24"/>
          <w:szCs w:val="24"/>
          <w:lang w:eastAsia="en-US"/>
        </w:rPr>
      </w:pPr>
      <w:r w:rsidRPr="0096664D">
        <w:rPr>
          <w:rStyle w:val="FontStyle57"/>
          <w:rFonts w:asciiTheme="minorHAnsi" w:hAnsiTheme="minorHAnsi" w:cstheme="minorHAnsi"/>
          <w:b/>
          <w:color w:val="auto"/>
          <w:sz w:val="24"/>
          <w:szCs w:val="24"/>
          <w:lang w:eastAsia="en-US"/>
        </w:rPr>
        <w:t>Таблица A.2 — Тип и периодичность отбора образцов</w:t>
      </w:r>
    </w:p>
    <w:tbl>
      <w:tblPr>
        <w:tblStyle w:val="TableNormal"/>
        <w:tblW w:w="9356" w:type="dxa"/>
        <w:tblInd w:w="10"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704"/>
        <w:gridCol w:w="2977"/>
        <w:gridCol w:w="3379"/>
        <w:gridCol w:w="2296"/>
      </w:tblGrid>
      <w:tr w:rsidR="002F248E" w:rsidRPr="0096664D" w:rsidTr="002F248E">
        <w:trPr>
          <w:trHeight w:val="503"/>
        </w:trPr>
        <w:tc>
          <w:tcPr>
            <w:tcW w:w="704" w:type="dxa"/>
            <w:tcBorders>
              <w:bottom w:val="double" w:sz="4" w:space="0" w:color="auto"/>
            </w:tcBorders>
          </w:tcPr>
          <w:p w:rsidR="002F248E" w:rsidRPr="0096664D" w:rsidRDefault="002F248E" w:rsidP="002F248E">
            <w:pPr>
              <w:pStyle w:val="TableParagraph"/>
              <w:rPr>
                <w:rFonts w:ascii="Times New Roman" w:hAnsi="Times New Roman" w:cs="Times New Roman"/>
                <w:sz w:val="18"/>
                <w:lang w:val="ru-RU"/>
              </w:rPr>
            </w:pPr>
          </w:p>
        </w:tc>
        <w:tc>
          <w:tcPr>
            <w:tcW w:w="2977" w:type="dxa"/>
            <w:tcBorders>
              <w:bottom w:val="double" w:sz="4" w:space="0" w:color="auto"/>
            </w:tcBorders>
          </w:tcPr>
          <w:p w:rsidR="002F248E" w:rsidRPr="0096664D" w:rsidRDefault="002F248E" w:rsidP="002F248E">
            <w:pPr>
              <w:pStyle w:val="TableParagraph"/>
              <w:ind w:left="430" w:right="401"/>
              <w:rPr>
                <w:rFonts w:ascii="Times New Roman" w:hAnsi="Times New Roman" w:cs="Times New Roman"/>
                <w:b/>
                <w:sz w:val="18"/>
                <w:lang w:val="ru-RU"/>
              </w:rPr>
            </w:pPr>
            <w:r w:rsidRPr="0096664D">
              <w:rPr>
                <w:rFonts w:ascii="Times New Roman" w:hAnsi="Times New Roman" w:cs="Times New Roman"/>
                <w:b/>
                <w:sz w:val="18"/>
                <w:lang w:val="ru-RU"/>
              </w:rPr>
              <w:t>Параметры</w:t>
            </w:r>
          </w:p>
        </w:tc>
        <w:tc>
          <w:tcPr>
            <w:tcW w:w="3379" w:type="dxa"/>
            <w:tcBorders>
              <w:bottom w:val="double" w:sz="4" w:space="0" w:color="auto"/>
            </w:tcBorders>
          </w:tcPr>
          <w:p w:rsidR="002F248E" w:rsidRPr="0096664D" w:rsidRDefault="002F248E" w:rsidP="002F248E">
            <w:pPr>
              <w:pStyle w:val="TableParagraph"/>
              <w:ind w:left="194"/>
              <w:rPr>
                <w:rFonts w:ascii="Times New Roman" w:hAnsi="Times New Roman" w:cs="Times New Roman"/>
                <w:b/>
                <w:sz w:val="18"/>
                <w:lang w:val="ru-RU"/>
              </w:rPr>
            </w:pPr>
            <w:r w:rsidRPr="0096664D">
              <w:rPr>
                <w:rFonts w:ascii="Times New Roman" w:hAnsi="Times New Roman" w:cs="Times New Roman"/>
                <w:b/>
                <w:sz w:val="18"/>
                <w:lang w:val="ru-RU"/>
              </w:rPr>
              <w:t>Тип образца — произвольный/составной</w:t>
            </w:r>
          </w:p>
        </w:tc>
        <w:tc>
          <w:tcPr>
            <w:tcW w:w="2296" w:type="dxa"/>
            <w:tcBorders>
              <w:bottom w:val="double" w:sz="4" w:space="0" w:color="auto"/>
            </w:tcBorders>
          </w:tcPr>
          <w:p w:rsidR="002F248E" w:rsidRPr="0096664D" w:rsidRDefault="002F248E" w:rsidP="002F248E">
            <w:pPr>
              <w:pStyle w:val="TableParagraph"/>
              <w:ind w:left="170"/>
              <w:rPr>
                <w:rFonts w:ascii="Times New Roman" w:hAnsi="Times New Roman" w:cs="Times New Roman"/>
                <w:b/>
                <w:sz w:val="18"/>
                <w:lang w:val="ru-RU"/>
              </w:rPr>
            </w:pPr>
            <w:r w:rsidRPr="0096664D">
              <w:rPr>
                <w:rFonts w:ascii="Times New Roman" w:hAnsi="Times New Roman" w:cs="Times New Roman"/>
                <w:b/>
                <w:sz w:val="18"/>
                <w:lang w:val="ru-RU"/>
              </w:rPr>
              <w:t>Минимальная периодичность отбора образцов</w:t>
            </w:r>
          </w:p>
        </w:tc>
      </w:tr>
      <w:tr w:rsidR="002F248E" w:rsidRPr="0096664D" w:rsidTr="002F248E">
        <w:trPr>
          <w:trHeight w:val="283"/>
        </w:trPr>
        <w:tc>
          <w:tcPr>
            <w:tcW w:w="704" w:type="dxa"/>
            <w:tcBorders>
              <w:top w:val="double" w:sz="4" w:space="0" w:color="auto"/>
            </w:tcBorders>
          </w:tcPr>
          <w:p w:rsidR="002F248E" w:rsidRPr="0096664D" w:rsidRDefault="002F248E" w:rsidP="002F248E">
            <w:pPr>
              <w:pStyle w:val="TableParagraph"/>
              <w:ind w:left="56"/>
              <w:rPr>
                <w:rFonts w:ascii="Times New Roman" w:hAnsi="Times New Roman" w:cs="Times New Roman"/>
                <w:sz w:val="18"/>
                <w:lang w:val="ru-RU"/>
              </w:rPr>
            </w:pPr>
            <w:r w:rsidRPr="0096664D">
              <w:rPr>
                <w:rFonts w:ascii="Times New Roman" w:hAnsi="Times New Roman" w:cs="Times New Roman"/>
                <w:sz w:val="18"/>
                <w:lang w:val="ru-RU"/>
              </w:rPr>
              <w:t>Сток</w:t>
            </w:r>
          </w:p>
        </w:tc>
        <w:tc>
          <w:tcPr>
            <w:tcW w:w="2977" w:type="dxa"/>
            <w:tcBorders>
              <w:top w:val="double" w:sz="4" w:space="0" w:color="auto"/>
            </w:tcBorders>
          </w:tcPr>
          <w:p w:rsidR="002F248E" w:rsidRPr="0096664D" w:rsidRDefault="002F248E" w:rsidP="002F248E">
            <w:pPr>
              <w:pStyle w:val="TableParagraph"/>
              <w:ind w:left="430" w:right="415"/>
              <w:rPr>
                <w:rFonts w:ascii="Times New Roman" w:hAnsi="Times New Roman" w:cs="Times New Roman"/>
                <w:sz w:val="18"/>
                <w:lang w:val="ru-RU"/>
              </w:rPr>
            </w:pPr>
            <w:r w:rsidRPr="0096664D">
              <w:rPr>
                <w:rFonts w:ascii="Times New Roman" w:hAnsi="Times New Roman" w:cs="Times New Roman"/>
                <w:sz w:val="18"/>
                <w:lang w:val="ru-RU"/>
              </w:rPr>
              <w:t>Общее количество азота</w:t>
            </w:r>
          </w:p>
        </w:tc>
        <w:tc>
          <w:tcPr>
            <w:tcW w:w="3379" w:type="dxa"/>
            <w:tcBorders>
              <w:top w:val="double" w:sz="4" w:space="0" w:color="auto"/>
            </w:tcBorders>
          </w:tcPr>
          <w:p w:rsidR="002F248E" w:rsidRPr="0096664D" w:rsidRDefault="002F248E" w:rsidP="002F248E">
            <w:pPr>
              <w:pStyle w:val="TableParagraph"/>
              <w:ind w:left="409" w:right="386"/>
              <w:rPr>
                <w:rFonts w:ascii="Times New Roman" w:hAnsi="Times New Roman" w:cs="Times New Roman"/>
                <w:sz w:val="18"/>
                <w:lang w:val="ru-RU"/>
              </w:rPr>
            </w:pPr>
            <w:r w:rsidRPr="0096664D">
              <w:rPr>
                <w:rFonts w:ascii="Times New Roman" w:hAnsi="Times New Roman" w:cs="Times New Roman"/>
                <w:sz w:val="18"/>
                <w:lang w:val="ru-RU"/>
              </w:rPr>
              <w:t>Составной образец, отбираемый в течение 12 часов</w:t>
            </w:r>
          </w:p>
        </w:tc>
        <w:tc>
          <w:tcPr>
            <w:tcW w:w="2296" w:type="dxa"/>
            <w:vMerge w:val="restart"/>
            <w:tcBorders>
              <w:top w:val="double" w:sz="4" w:space="0" w:color="auto"/>
            </w:tcBorders>
          </w:tcPr>
          <w:p w:rsidR="002F248E" w:rsidRPr="0096664D" w:rsidRDefault="002F248E" w:rsidP="002F248E">
            <w:pPr>
              <w:pStyle w:val="TableParagraph"/>
              <w:rPr>
                <w:rFonts w:ascii="Times New Roman" w:hAnsi="Times New Roman" w:cs="Times New Roman"/>
                <w:b/>
                <w:sz w:val="18"/>
                <w:lang w:val="ru-RU"/>
              </w:rPr>
            </w:pPr>
          </w:p>
          <w:p w:rsidR="002F248E" w:rsidRPr="0096664D" w:rsidRDefault="002F248E" w:rsidP="002F248E">
            <w:pPr>
              <w:pStyle w:val="TableParagraph"/>
              <w:rPr>
                <w:rFonts w:ascii="Times New Roman" w:hAnsi="Times New Roman" w:cs="Times New Roman"/>
                <w:b/>
                <w:sz w:val="18"/>
                <w:lang w:val="ru-RU"/>
              </w:rPr>
            </w:pPr>
          </w:p>
          <w:p w:rsidR="002F248E" w:rsidRPr="0096664D" w:rsidRDefault="002F248E" w:rsidP="002F248E">
            <w:pPr>
              <w:pStyle w:val="TableParagraph"/>
              <w:ind w:left="165"/>
              <w:rPr>
                <w:rFonts w:ascii="Times New Roman" w:hAnsi="Times New Roman" w:cs="Times New Roman"/>
                <w:sz w:val="18"/>
                <w:lang w:val="ru-RU"/>
              </w:rPr>
            </w:pPr>
            <w:r w:rsidRPr="0096664D">
              <w:rPr>
                <w:rFonts w:ascii="Times New Roman" w:hAnsi="Times New Roman" w:cs="Times New Roman"/>
                <w:sz w:val="18"/>
                <w:lang w:val="ru-RU"/>
              </w:rPr>
              <w:t>1 раз за указанный день отбора образцов</w:t>
            </w:r>
          </w:p>
        </w:tc>
      </w:tr>
      <w:tr w:rsidR="002F248E" w:rsidRPr="0096664D" w:rsidTr="002F248E">
        <w:trPr>
          <w:trHeight w:val="283"/>
        </w:trPr>
        <w:tc>
          <w:tcPr>
            <w:tcW w:w="704" w:type="dxa"/>
          </w:tcPr>
          <w:p w:rsidR="002F248E" w:rsidRPr="0096664D" w:rsidRDefault="002F248E" w:rsidP="002F248E">
            <w:pPr>
              <w:pStyle w:val="TableParagraph"/>
              <w:ind w:left="56"/>
              <w:rPr>
                <w:rFonts w:ascii="Times New Roman" w:hAnsi="Times New Roman" w:cs="Times New Roman"/>
                <w:sz w:val="18"/>
                <w:lang w:val="ru-RU"/>
              </w:rPr>
            </w:pPr>
            <w:r w:rsidRPr="0096664D">
              <w:rPr>
                <w:rFonts w:ascii="Times New Roman" w:hAnsi="Times New Roman" w:cs="Times New Roman"/>
                <w:sz w:val="18"/>
                <w:lang w:val="ru-RU"/>
              </w:rPr>
              <w:t>Сток</w:t>
            </w:r>
          </w:p>
        </w:tc>
        <w:tc>
          <w:tcPr>
            <w:tcW w:w="2977" w:type="dxa"/>
          </w:tcPr>
          <w:p w:rsidR="002F248E" w:rsidRPr="0096664D" w:rsidRDefault="002F248E" w:rsidP="002F248E">
            <w:pPr>
              <w:pStyle w:val="TableParagraph"/>
              <w:ind w:left="430" w:right="416"/>
              <w:rPr>
                <w:rFonts w:ascii="Times New Roman" w:hAnsi="Times New Roman" w:cs="Times New Roman"/>
                <w:sz w:val="18"/>
                <w:lang w:val="ru-RU"/>
              </w:rPr>
            </w:pPr>
            <w:r w:rsidRPr="0096664D">
              <w:rPr>
                <w:rFonts w:ascii="Times New Roman" w:hAnsi="Times New Roman" w:cs="Times New Roman"/>
                <w:sz w:val="18"/>
                <w:lang w:val="ru-RU"/>
              </w:rPr>
              <w:t>Общее количество фосфора</w:t>
            </w:r>
          </w:p>
        </w:tc>
        <w:tc>
          <w:tcPr>
            <w:tcW w:w="3379" w:type="dxa"/>
          </w:tcPr>
          <w:p w:rsidR="002F248E" w:rsidRPr="0096664D" w:rsidRDefault="002F248E" w:rsidP="002F248E">
            <w:pPr>
              <w:pStyle w:val="TableParagraph"/>
              <w:ind w:left="409" w:right="386"/>
              <w:rPr>
                <w:rFonts w:ascii="Times New Roman" w:hAnsi="Times New Roman" w:cs="Times New Roman"/>
                <w:sz w:val="18"/>
                <w:lang w:val="ru-RU"/>
              </w:rPr>
            </w:pPr>
            <w:r w:rsidRPr="0096664D">
              <w:rPr>
                <w:rFonts w:ascii="Times New Roman" w:hAnsi="Times New Roman" w:cs="Times New Roman"/>
                <w:sz w:val="18"/>
                <w:lang w:val="ru-RU"/>
              </w:rPr>
              <w:t>Составной образец, отбираемый в течение 12 часов</w:t>
            </w:r>
          </w:p>
        </w:tc>
        <w:tc>
          <w:tcPr>
            <w:tcW w:w="2296" w:type="dxa"/>
            <w:vMerge/>
          </w:tcPr>
          <w:p w:rsidR="002F248E" w:rsidRPr="0096664D" w:rsidRDefault="002F248E" w:rsidP="002F248E">
            <w:pPr>
              <w:rPr>
                <w:rFonts w:ascii="Times New Roman" w:hAnsi="Times New Roman" w:cs="Times New Roman"/>
                <w:sz w:val="18"/>
                <w:szCs w:val="2"/>
                <w:lang w:val="ru-RU"/>
              </w:rPr>
            </w:pPr>
          </w:p>
        </w:tc>
      </w:tr>
      <w:tr w:rsidR="002F248E" w:rsidRPr="0096664D" w:rsidTr="002F248E">
        <w:trPr>
          <w:trHeight w:val="283"/>
        </w:trPr>
        <w:tc>
          <w:tcPr>
            <w:tcW w:w="704" w:type="dxa"/>
          </w:tcPr>
          <w:p w:rsidR="002F248E" w:rsidRPr="0096664D" w:rsidRDefault="002F248E" w:rsidP="002F248E">
            <w:pPr>
              <w:pStyle w:val="TableParagraph"/>
              <w:ind w:left="56"/>
              <w:rPr>
                <w:rFonts w:ascii="Times New Roman" w:hAnsi="Times New Roman" w:cs="Times New Roman"/>
                <w:sz w:val="18"/>
                <w:lang w:val="ru-RU"/>
              </w:rPr>
            </w:pPr>
            <w:r w:rsidRPr="0096664D">
              <w:rPr>
                <w:rFonts w:ascii="Times New Roman" w:hAnsi="Times New Roman" w:cs="Times New Roman"/>
                <w:sz w:val="18"/>
                <w:lang w:val="ru-RU"/>
              </w:rPr>
              <w:t>Сток</w:t>
            </w:r>
          </w:p>
        </w:tc>
        <w:tc>
          <w:tcPr>
            <w:tcW w:w="2977" w:type="dxa"/>
          </w:tcPr>
          <w:p w:rsidR="002F248E" w:rsidRPr="0096664D" w:rsidRDefault="002F248E" w:rsidP="002F248E">
            <w:pPr>
              <w:pStyle w:val="TableParagraph"/>
              <w:ind w:left="430" w:right="406"/>
              <w:rPr>
                <w:rFonts w:ascii="Times New Roman" w:hAnsi="Times New Roman" w:cs="Times New Roman"/>
                <w:sz w:val="18"/>
                <w:lang w:val="ru-RU"/>
              </w:rPr>
            </w:pPr>
            <w:proofErr w:type="spellStart"/>
            <w:r w:rsidRPr="0096664D">
              <w:rPr>
                <w:rFonts w:ascii="Times New Roman" w:hAnsi="Times New Roman" w:cs="Times New Roman"/>
                <w:sz w:val="18"/>
                <w:lang w:val="ru-RU"/>
              </w:rPr>
              <w:t>pH</w:t>
            </w:r>
            <w:proofErr w:type="spellEnd"/>
          </w:p>
        </w:tc>
        <w:tc>
          <w:tcPr>
            <w:tcW w:w="3379" w:type="dxa"/>
          </w:tcPr>
          <w:p w:rsidR="002F248E" w:rsidRPr="0096664D" w:rsidRDefault="002F248E" w:rsidP="002F248E">
            <w:pPr>
              <w:pStyle w:val="TableParagraph"/>
              <w:ind w:left="403" w:right="386"/>
              <w:rPr>
                <w:rFonts w:ascii="Times New Roman" w:hAnsi="Times New Roman" w:cs="Times New Roman"/>
                <w:sz w:val="18"/>
                <w:lang w:val="ru-RU"/>
              </w:rPr>
            </w:pPr>
            <w:r w:rsidRPr="0096664D">
              <w:rPr>
                <w:rFonts w:ascii="Times New Roman" w:hAnsi="Times New Roman" w:cs="Times New Roman"/>
                <w:sz w:val="18"/>
                <w:lang w:val="ru-RU"/>
              </w:rPr>
              <w:t>Произвольный образец</w:t>
            </w:r>
          </w:p>
        </w:tc>
        <w:tc>
          <w:tcPr>
            <w:tcW w:w="2296" w:type="dxa"/>
            <w:vMerge/>
          </w:tcPr>
          <w:p w:rsidR="002F248E" w:rsidRPr="0096664D" w:rsidRDefault="002F248E" w:rsidP="002F248E">
            <w:pPr>
              <w:rPr>
                <w:rFonts w:ascii="Times New Roman" w:hAnsi="Times New Roman" w:cs="Times New Roman"/>
                <w:sz w:val="18"/>
                <w:szCs w:val="2"/>
                <w:lang w:val="ru-RU"/>
              </w:rPr>
            </w:pPr>
          </w:p>
        </w:tc>
      </w:tr>
      <w:tr w:rsidR="002F248E" w:rsidRPr="0096664D" w:rsidTr="002F248E">
        <w:trPr>
          <w:trHeight w:val="283"/>
        </w:trPr>
        <w:tc>
          <w:tcPr>
            <w:tcW w:w="704" w:type="dxa"/>
          </w:tcPr>
          <w:p w:rsidR="002F248E" w:rsidRPr="0096664D" w:rsidRDefault="002F248E" w:rsidP="002F248E">
            <w:pPr>
              <w:pStyle w:val="TableParagraph"/>
              <w:ind w:left="56"/>
              <w:rPr>
                <w:rFonts w:ascii="Times New Roman" w:hAnsi="Times New Roman" w:cs="Times New Roman"/>
                <w:sz w:val="18"/>
                <w:lang w:val="ru-RU"/>
              </w:rPr>
            </w:pPr>
            <w:r w:rsidRPr="0096664D">
              <w:rPr>
                <w:rFonts w:ascii="Times New Roman" w:hAnsi="Times New Roman" w:cs="Times New Roman"/>
                <w:sz w:val="18"/>
                <w:lang w:val="ru-RU"/>
              </w:rPr>
              <w:t>Сток</w:t>
            </w:r>
          </w:p>
        </w:tc>
        <w:tc>
          <w:tcPr>
            <w:tcW w:w="2977" w:type="dxa"/>
          </w:tcPr>
          <w:p w:rsidR="002F248E" w:rsidRPr="0096664D" w:rsidRDefault="002F248E" w:rsidP="002F248E">
            <w:pPr>
              <w:pStyle w:val="TableParagraph"/>
              <w:ind w:left="430" w:right="413"/>
              <w:rPr>
                <w:rFonts w:ascii="Times New Roman" w:hAnsi="Times New Roman" w:cs="Times New Roman"/>
                <w:sz w:val="18"/>
                <w:lang w:val="ru-RU"/>
              </w:rPr>
            </w:pPr>
            <w:r w:rsidRPr="0096664D">
              <w:rPr>
                <w:rFonts w:ascii="Times New Roman" w:hAnsi="Times New Roman" w:cs="Times New Roman"/>
                <w:sz w:val="18"/>
                <w:lang w:val="ru-RU"/>
              </w:rPr>
              <w:t>Химическое потребление кислорода (COD)</w:t>
            </w:r>
          </w:p>
        </w:tc>
        <w:tc>
          <w:tcPr>
            <w:tcW w:w="3379" w:type="dxa"/>
          </w:tcPr>
          <w:p w:rsidR="002F248E" w:rsidRPr="0096664D" w:rsidRDefault="002F248E" w:rsidP="002F248E">
            <w:pPr>
              <w:pStyle w:val="TableParagraph"/>
              <w:ind w:left="409" w:right="386"/>
              <w:rPr>
                <w:rFonts w:ascii="Times New Roman" w:hAnsi="Times New Roman" w:cs="Times New Roman"/>
                <w:sz w:val="18"/>
                <w:lang w:val="ru-RU"/>
              </w:rPr>
            </w:pPr>
            <w:r w:rsidRPr="0096664D">
              <w:rPr>
                <w:rFonts w:ascii="Times New Roman" w:hAnsi="Times New Roman" w:cs="Times New Roman"/>
                <w:sz w:val="18"/>
                <w:lang w:val="ru-RU"/>
              </w:rPr>
              <w:t>Составной образец, отбираемый в течение 12 часов</w:t>
            </w:r>
          </w:p>
        </w:tc>
        <w:tc>
          <w:tcPr>
            <w:tcW w:w="2296" w:type="dxa"/>
            <w:vMerge/>
          </w:tcPr>
          <w:p w:rsidR="002F248E" w:rsidRPr="0096664D" w:rsidRDefault="002F248E" w:rsidP="002F248E">
            <w:pPr>
              <w:rPr>
                <w:rFonts w:ascii="Times New Roman" w:hAnsi="Times New Roman" w:cs="Times New Roman"/>
                <w:sz w:val="18"/>
                <w:szCs w:val="2"/>
                <w:lang w:val="ru-RU"/>
              </w:rPr>
            </w:pPr>
          </w:p>
        </w:tc>
      </w:tr>
      <w:tr w:rsidR="002F248E" w:rsidRPr="0096664D" w:rsidTr="002F248E">
        <w:trPr>
          <w:trHeight w:val="283"/>
        </w:trPr>
        <w:tc>
          <w:tcPr>
            <w:tcW w:w="704" w:type="dxa"/>
          </w:tcPr>
          <w:p w:rsidR="002F248E" w:rsidRPr="0096664D" w:rsidRDefault="002F248E" w:rsidP="002F248E">
            <w:pPr>
              <w:pStyle w:val="TableParagraph"/>
              <w:ind w:left="56"/>
              <w:rPr>
                <w:rFonts w:ascii="Times New Roman" w:hAnsi="Times New Roman" w:cs="Times New Roman"/>
                <w:sz w:val="18"/>
                <w:lang w:val="ru-RU"/>
              </w:rPr>
            </w:pPr>
            <w:r w:rsidRPr="0096664D">
              <w:rPr>
                <w:rFonts w:ascii="Times New Roman" w:hAnsi="Times New Roman" w:cs="Times New Roman"/>
                <w:sz w:val="18"/>
                <w:lang w:val="ru-RU"/>
              </w:rPr>
              <w:t>Сток</w:t>
            </w:r>
          </w:p>
        </w:tc>
        <w:tc>
          <w:tcPr>
            <w:tcW w:w="2977" w:type="dxa"/>
          </w:tcPr>
          <w:p w:rsidR="002F248E" w:rsidRPr="0096664D" w:rsidRDefault="002F248E" w:rsidP="002F248E">
            <w:pPr>
              <w:pStyle w:val="TableParagraph"/>
              <w:ind w:left="430" w:right="413"/>
              <w:rPr>
                <w:rFonts w:ascii="Times New Roman" w:hAnsi="Times New Roman" w:cs="Times New Roman"/>
                <w:sz w:val="18"/>
                <w:lang w:val="ru-RU"/>
              </w:rPr>
            </w:pPr>
            <w:r w:rsidRPr="0096664D">
              <w:rPr>
                <w:rFonts w:ascii="Times New Roman" w:hAnsi="Times New Roman" w:cs="Times New Roman"/>
                <w:sz w:val="18"/>
                <w:lang w:val="ru-RU"/>
              </w:rPr>
              <w:t>Общее содержание твердых веществ (TSS)</w:t>
            </w:r>
          </w:p>
        </w:tc>
        <w:tc>
          <w:tcPr>
            <w:tcW w:w="3379" w:type="dxa"/>
          </w:tcPr>
          <w:p w:rsidR="002F248E" w:rsidRPr="0096664D" w:rsidRDefault="002F248E" w:rsidP="002F248E">
            <w:pPr>
              <w:pStyle w:val="TableParagraph"/>
              <w:ind w:left="409" w:right="386"/>
              <w:rPr>
                <w:rFonts w:ascii="Times New Roman" w:hAnsi="Times New Roman" w:cs="Times New Roman"/>
                <w:sz w:val="18"/>
                <w:lang w:val="ru-RU"/>
              </w:rPr>
            </w:pPr>
            <w:r w:rsidRPr="0096664D">
              <w:rPr>
                <w:rFonts w:ascii="Times New Roman" w:hAnsi="Times New Roman" w:cs="Times New Roman"/>
                <w:sz w:val="18"/>
                <w:lang w:val="ru-RU"/>
              </w:rPr>
              <w:t>Составной образец, отбираемый в течение 12 часов</w:t>
            </w:r>
          </w:p>
        </w:tc>
        <w:tc>
          <w:tcPr>
            <w:tcW w:w="2296" w:type="dxa"/>
            <w:vMerge/>
          </w:tcPr>
          <w:p w:rsidR="002F248E" w:rsidRPr="0096664D" w:rsidRDefault="002F248E" w:rsidP="002F248E">
            <w:pPr>
              <w:rPr>
                <w:rFonts w:ascii="Times New Roman" w:hAnsi="Times New Roman" w:cs="Times New Roman"/>
                <w:sz w:val="18"/>
                <w:szCs w:val="2"/>
                <w:lang w:val="ru-RU"/>
              </w:rPr>
            </w:pPr>
          </w:p>
        </w:tc>
      </w:tr>
    </w:tbl>
    <w:p w:rsidR="00595CA7" w:rsidRPr="0096664D" w:rsidRDefault="00595CA7" w:rsidP="00486950">
      <w:pPr>
        <w:pStyle w:val="Style31"/>
        <w:widowControl/>
        <w:ind w:firstLine="567"/>
        <w:jc w:val="center"/>
        <w:rPr>
          <w:rStyle w:val="FontStyle57"/>
          <w:rFonts w:asciiTheme="minorHAnsi" w:hAnsiTheme="minorHAnsi" w:cstheme="minorHAnsi"/>
          <w:b/>
          <w:color w:val="auto"/>
          <w:sz w:val="24"/>
          <w:szCs w:val="24"/>
          <w:lang w:eastAsia="en-US"/>
        </w:rPr>
      </w:pPr>
    </w:p>
    <w:p w:rsidR="002F248E" w:rsidRPr="0096664D" w:rsidRDefault="002F248E" w:rsidP="002F248E">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Информацию касательно требований, применимых к охране здоровья во время отбора образцов, смотрите Таблицу A.5.</w:t>
      </w:r>
    </w:p>
    <w:p w:rsidR="002F248E" w:rsidRPr="0096664D" w:rsidRDefault="002F248E" w:rsidP="002F248E">
      <w:pPr>
        <w:pStyle w:val="Style31"/>
        <w:widowControl/>
        <w:ind w:firstLine="567"/>
        <w:jc w:val="both"/>
        <w:rPr>
          <w:rStyle w:val="FontStyle57"/>
          <w:rFonts w:asciiTheme="minorHAnsi" w:hAnsiTheme="minorHAnsi" w:cstheme="minorHAnsi"/>
          <w:b/>
          <w:color w:val="auto"/>
          <w:sz w:val="24"/>
          <w:szCs w:val="24"/>
          <w:lang w:eastAsia="en-US"/>
        </w:rPr>
      </w:pPr>
      <w:r w:rsidRPr="0096664D">
        <w:rPr>
          <w:rStyle w:val="FontStyle57"/>
          <w:rFonts w:asciiTheme="minorHAnsi" w:hAnsiTheme="minorHAnsi" w:cstheme="minorHAnsi"/>
          <w:b/>
          <w:color w:val="auto"/>
          <w:sz w:val="24"/>
          <w:szCs w:val="24"/>
          <w:lang w:eastAsia="en-US"/>
        </w:rPr>
        <w:lastRenderedPageBreak/>
        <w:t>A.3.4.3</w:t>
      </w:r>
      <w:r w:rsidRPr="0096664D">
        <w:rPr>
          <w:rStyle w:val="FontStyle57"/>
          <w:rFonts w:asciiTheme="minorHAnsi" w:hAnsiTheme="minorHAnsi" w:cstheme="minorHAnsi"/>
          <w:b/>
          <w:color w:val="auto"/>
          <w:sz w:val="24"/>
          <w:szCs w:val="24"/>
          <w:lang w:eastAsia="en-US"/>
        </w:rPr>
        <w:tab/>
        <w:t>Методика испытаний</w:t>
      </w:r>
    </w:p>
    <w:p w:rsidR="002F248E" w:rsidRPr="0096664D" w:rsidRDefault="002F248E" w:rsidP="002F248E">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 xml:space="preserve">Для обеспечения репрезентативных и точных результатов порядок анализа результатов очистки в форме твердых веществ и стока должен соответствовать международно признанным методикам испытаний. Рекомендованные методики испытаний в отношении результатов очистки в форме твердых веществ и стока приводятся в Таблице A.3.  Для испытания суррогатных маркеров кишечных патогенов человека они должны добавляться </w:t>
      </w:r>
      <w:proofErr w:type="gramStart"/>
      <w:r w:rsidRPr="0096664D">
        <w:rPr>
          <w:rStyle w:val="FontStyle57"/>
          <w:rFonts w:asciiTheme="minorHAnsi" w:hAnsiTheme="minorHAnsi" w:cstheme="minorHAnsi"/>
          <w:color w:val="auto"/>
          <w:sz w:val="24"/>
          <w:szCs w:val="24"/>
          <w:lang w:eastAsia="en-US"/>
        </w:rPr>
        <w:t>в</w:t>
      </w:r>
      <w:proofErr w:type="gramEnd"/>
      <w:r w:rsidRPr="0096664D">
        <w:rPr>
          <w:rStyle w:val="FontStyle57"/>
          <w:rFonts w:asciiTheme="minorHAnsi" w:hAnsiTheme="minorHAnsi" w:cstheme="minorHAnsi"/>
          <w:color w:val="auto"/>
          <w:sz w:val="24"/>
          <w:szCs w:val="24"/>
          <w:lang w:eastAsia="en-US"/>
        </w:rPr>
        <w:t xml:space="preserve"> входящие бытовые стоки (смотрите п. A.3.4.4).</w:t>
      </w:r>
    </w:p>
    <w:p w:rsidR="002F248E" w:rsidRPr="0096664D" w:rsidRDefault="002F248E" w:rsidP="00486950">
      <w:pPr>
        <w:pStyle w:val="Style31"/>
        <w:widowControl/>
        <w:ind w:firstLine="567"/>
        <w:jc w:val="center"/>
        <w:rPr>
          <w:rStyle w:val="FontStyle57"/>
          <w:rFonts w:asciiTheme="minorHAnsi" w:hAnsiTheme="minorHAnsi" w:cstheme="minorHAnsi"/>
          <w:b/>
          <w:color w:val="auto"/>
          <w:sz w:val="24"/>
          <w:szCs w:val="24"/>
          <w:lang w:eastAsia="en-US"/>
        </w:rPr>
      </w:pPr>
    </w:p>
    <w:p w:rsidR="002F248E" w:rsidRPr="0096664D" w:rsidRDefault="002F248E" w:rsidP="00486950">
      <w:pPr>
        <w:pStyle w:val="Style31"/>
        <w:widowControl/>
        <w:ind w:firstLine="567"/>
        <w:jc w:val="center"/>
        <w:rPr>
          <w:rStyle w:val="FontStyle57"/>
          <w:rFonts w:asciiTheme="minorHAnsi" w:hAnsiTheme="minorHAnsi" w:cstheme="minorHAnsi"/>
          <w:b/>
          <w:color w:val="auto"/>
          <w:sz w:val="24"/>
          <w:szCs w:val="24"/>
          <w:lang w:eastAsia="en-US"/>
        </w:rPr>
      </w:pPr>
      <w:r w:rsidRPr="0096664D">
        <w:rPr>
          <w:rStyle w:val="FontStyle57"/>
          <w:rFonts w:asciiTheme="minorHAnsi" w:hAnsiTheme="minorHAnsi" w:cstheme="minorHAnsi"/>
          <w:b/>
          <w:color w:val="auto"/>
          <w:sz w:val="24"/>
          <w:szCs w:val="24"/>
          <w:lang w:eastAsia="en-US"/>
        </w:rPr>
        <w:t>Таблица A.3 — Рекомендованные методики испытаний результата очистки в форме твердых веществ и стока</w:t>
      </w:r>
    </w:p>
    <w:tbl>
      <w:tblPr>
        <w:tblStyle w:val="TableNormal"/>
        <w:tblW w:w="9356" w:type="dxa"/>
        <w:tblInd w:w="5"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1701"/>
        <w:gridCol w:w="4176"/>
        <w:gridCol w:w="2203"/>
        <w:gridCol w:w="230"/>
        <w:gridCol w:w="1046"/>
      </w:tblGrid>
      <w:tr w:rsidR="002F248E" w:rsidRPr="0096664D" w:rsidTr="002F248E">
        <w:trPr>
          <w:trHeight w:val="283"/>
        </w:trPr>
        <w:tc>
          <w:tcPr>
            <w:tcW w:w="1701" w:type="dxa"/>
            <w:tcBorders>
              <w:bottom w:val="double" w:sz="4" w:space="0" w:color="auto"/>
            </w:tcBorders>
          </w:tcPr>
          <w:p w:rsidR="002F248E" w:rsidRPr="0096664D" w:rsidRDefault="002F248E" w:rsidP="002F248E">
            <w:pPr>
              <w:pStyle w:val="TableParagraph"/>
              <w:rPr>
                <w:rFonts w:ascii="Times New Roman" w:hAnsi="Times New Roman" w:cs="Times New Roman"/>
                <w:sz w:val="20"/>
                <w:lang w:val="ru-RU"/>
              </w:rPr>
            </w:pPr>
          </w:p>
        </w:tc>
        <w:tc>
          <w:tcPr>
            <w:tcW w:w="4176" w:type="dxa"/>
            <w:tcBorders>
              <w:bottom w:val="double" w:sz="4" w:space="0" w:color="auto"/>
            </w:tcBorders>
          </w:tcPr>
          <w:p w:rsidR="002F248E" w:rsidRPr="0096664D" w:rsidRDefault="002F248E" w:rsidP="002F248E">
            <w:pPr>
              <w:pStyle w:val="TableParagraph"/>
              <w:ind w:left="64" w:right="30"/>
              <w:rPr>
                <w:rFonts w:ascii="Times New Roman" w:hAnsi="Times New Roman" w:cs="Times New Roman"/>
                <w:b/>
                <w:sz w:val="20"/>
                <w:lang w:val="ru-RU"/>
              </w:rPr>
            </w:pPr>
            <w:r w:rsidRPr="0096664D">
              <w:rPr>
                <w:rFonts w:ascii="Times New Roman" w:hAnsi="Times New Roman" w:cs="Times New Roman"/>
                <w:b/>
                <w:sz w:val="20"/>
                <w:lang w:val="ru-RU"/>
              </w:rPr>
              <w:t>Параметры</w:t>
            </w:r>
          </w:p>
        </w:tc>
        <w:tc>
          <w:tcPr>
            <w:tcW w:w="3479" w:type="dxa"/>
            <w:gridSpan w:val="3"/>
            <w:tcBorders>
              <w:bottom w:val="double" w:sz="4" w:space="0" w:color="auto"/>
            </w:tcBorders>
          </w:tcPr>
          <w:p w:rsidR="002F248E" w:rsidRPr="0096664D" w:rsidRDefault="002F248E" w:rsidP="002F248E">
            <w:pPr>
              <w:pStyle w:val="TableParagraph"/>
              <w:ind w:left="436" w:right="416"/>
              <w:rPr>
                <w:rFonts w:ascii="Times New Roman" w:hAnsi="Times New Roman" w:cs="Times New Roman"/>
                <w:b/>
                <w:sz w:val="20"/>
                <w:lang w:val="ru-RU"/>
              </w:rPr>
            </w:pPr>
            <w:r w:rsidRPr="0096664D">
              <w:rPr>
                <w:rFonts w:ascii="Times New Roman" w:hAnsi="Times New Roman" w:cs="Times New Roman"/>
                <w:b/>
                <w:sz w:val="20"/>
                <w:lang w:val="ru-RU"/>
              </w:rPr>
              <w:t>Методики испытания</w:t>
            </w:r>
          </w:p>
        </w:tc>
      </w:tr>
      <w:tr w:rsidR="002F248E" w:rsidRPr="0096664D" w:rsidTr="002F248E">
        <w:trPr>
          <w:trHeight w:val="288"/>
        </w:trPr>
        <w:tc>
          <w:tcPr>
            <w:tcW w:w="1701" w:type="dxa"/>
            <w:tcBorders>
              <w:top w:val="double" w:sz="4" w:space="0" w:color="auto"/>
            </w:tcBorders>
          </w:tcPr>
          <w:p w:rsidR="002F248E" w:rsidRPr="0096664D" w:rsidRDefault="002F248E" w:rsidP="002F248E">
            <w:pPr>
              <w:pStyle w:val="TableParagraph"/>
              <w:ind w:left="56"/>
              <w:rPr>
                <w:rFonts w:ascii="Times New Roman" w:hAnsi="Times New Roman" w:cs="Times New Roman"/>
                <w:sz w:val="20"/>
                <w:lang w:val="ru-RU"/>
              </w:rPr>
            </w:pPr>
            <w:r w:rsidRPr="0096664D">
              <w:rPr>
                <w:rFonts w:ascii="Times New Roman" w:hAnsi="Times New Roman" w:cs="Times New Roman"/>
                <w:sz w:val="20"/>
                <w:lang w:val="ru-RU"/>
              </w:rPr>
              <w:t>Сток</w:t>
            </w:r>
          </w:p>
        </w:tc>
        <w:tc>
          <w:tcPr>
            <w:tcW w:w="4176" w:type="dxa"/>
            <w:tcBorders>
              <w:top w:val="double" w:sz="4" w:space="0" w:color="auto"/>
            </w:tcBorders>
          </w:tcPr>
          <w:p w:rsidR="002F248E" w:rsidRPr="0096664D" w:rsidRDefault="002F248E" w:rsidP="002F248E">
            <w:pPr>
              <w:pStyle w:val="TableParagraph"/>
              <w:ind w:left="60" w:right="41"/>
              <w:rPr>
                <w:rFonts w:ascii="Times New Roman" w:hAnsi="Times New Roman" w:cs="Times New Roman"/>
                <w:sz w:val="20"/>
                <w:lang w:val="ru-RU"/>
              </w:rPr>
            </w:pPr>
            <w:r w:rsidRPr="0096664D">
              <w:rPr>
                <w:rFonts w:ascii="Times New Roman" w:hAnsi="Times New Roman" w:cs="Times New Roman"/>
                <w:sz w:val="20"/>
                <w:lang w:val="ru-RU"/>
              </w:rPr>
              <w:t>Общее содержание азота</w:t>
            </w:r>
          </w:p>
        </w:tc>
        <w:tc>
          <w:tcPr>
            <w:tcW w:w="3479" w:type="dxa"/>
            <w:gridSpan w:val="3"/>
            <w:tcBorders>
              <w:top w:val="double" w:sz="4" w:space="0" w:color="auto"/>
            </w:tcBorders>
          </w:tcPr>
          <w:p w:rsidR="002F248E" w:rsidRPr="0096664D" w:rsidRDefault="002F248E" w:rsidP="002F248E">
            <w:pPr>
              <w:pStyle w:val="TableParagraph"/>
              <w:ind w:left="77"/>
              <w:rPr>
                <w:rFonts w:ascii="Times New Roman" w:hAnsi="Times New Roman" w:cs="Times New Roman"/>
                <w:sz w:val="20"/>
                <w:lang w:val="ru-RU"/>
              </w:rPr>
            </w:pPr>
            <w:r w:rsidRPr="0096664D">
              <w:rPr>
                <w:rFonts w:ascii="Times New Roman" w:hAnsi="Times New Roman" w:cs="Times New Roman"/>
                <w:sz w:val="20"/>
                <w:lang w:val="ru-RU"/>
              </w:rPr>
              <w:t>APHA 4500-N C</w:t>
            </w:r>
          </w:p>
        </w:tc>
      </w:tr>
      <w:tr w:rsidR="002F248E" w:rsidRPr="0096664D" w:rsidTr="002F248E">
        <w:trPr>
          <w:trHeight w:val="293"/>
        </w:trPr>
        <w:tc>
          <w:tcPr>
            <w:tcW w:w="1701" w:type="dxa"/>
          </w:tcPr>
          <w:p w:rsidR="002F248E" w:rsidRPr="0096664D" w:rsidRDefault="002F248E" w:rsidP="002F248E">
            <w:pPr>
              <w:pStyle w:val="TableParagraph"/>
              <w:ind w:left="56"/>
              <w:rPr>
                <w:rFonts w:ascii="Times New Roman" w:hAnsi="Times New Roman" w:cs="Times New Roman"/>
                <w:sz w:val="20"/>
                <w:lang w:val="ru-RU"/>
              </w:rPr>
            </w:pPr>
            <w:r w:rsidRPr="0096664D">
              <w:rPr>
                <w:rFonts w:ascii="Times New Roman" w:hAnsi="Times New Roman" w:cs="Times New Roman"/>
                <w:sz w:val="20"/>
                <w:lang w:val="ru-RU"/>
              </w:rPr>
              <w:t>Сток</w:t>
            </w:r>
          </w:p>
        </w:tc>
        <w:tc>
          <w:tcPr>
            <w:tcW w:w="4176" w:type="dxa"/>
          </w:tcPr>
          <w:p w:rsidR="002F248E" w:rsidRPr="0096664D" w:rsidRDefault="002F248E" w:rsidP="002F248E">
            <w:pPr>
              <w:pStyle w:val="TableParagraph"/>
              <w:ind w:left="60" w:right="41"/>
              <w:rPr>
                <w:rFonts w:ascii="Times New Roman" w:hAnsi="Times New Roman" w:cs="Times New Roman"/>
                <w:sz w:val="20"/>
                <w:lang w:val="ru-RU"/>
              </w:rPr>
            </w:pPr>
            <w:r w:rsidRPr="0096664D">
              <w:rPr>
                <w:rFonts w:ascii="Times New Roman" w:hAnsi="Times New Roman" w:cs="Times New Roman"/>
                <w:sz w:val="20"/>
                <w:lang w:val="ru-RU"/>
              </w:rPr>
              <w:t>Общее содержание фосфора</w:t>
            </w:r>
          </w:p>
        </w:tc>
        <w:tc>
          <w:tcPr>
            <w:tcW w:w="2433" w:type="dxa"/>
            <w:gridSpan w:val="2"/>
          </w:tcPr>
          <w:p w:rsidR="002F248E" w:rsidRPr="0096664D" w:rsidRDefault="002F248E" w:rsidP="002F248E">
            <w:pPr>
              <w:pStyle w:val="TableParagraph"/>
              <w:ind w:left="77" w:right="-904"/>
              <w:rPr>
                <w:rFonts w:ascii="Times New Roman" w:hAnsi="Times New Roman" w:cs="Times New Roman"/>
                <w:sz w:val="20"/>
                <w:lang w:val="ru-RU"/>
              </w:rPr>
            </w:pPr>
            <w:r w:rsidRPr="0096664D">
              <w:rPr>
                <w:rFonts w:ascii="Times New Roman" w:hAnsi="Times New Roman" w:cs="Times New Roman"/>
                <w:sz w:val="20"/>
                <w:lang w:val="ru-RU"/>
              </w:rPr>
              <w:t>APHA 4500-P</w:t>
            </w:r>
          </w:p>
        </w:tc>
        <w:tc>
          <w:tcPr>
            <w:tcW w:w="1046" w:type="dxa"/>
          </w:tcPr>
          <w:p w:rsidR="002F248E" w:rsidRPr="0096664D" w:rsidRDefault="002F248E" w:rsidP="002F248E">
            <w:pPr>
              <w:pStyle w:val="TableParagraph"/>
              <w:ind w:left="77" w:right="142"/>
              <w:rPr>
                <w:rFonts w:ascii="Times New Roman" w:hAnsi="Times New Roman" w:cs="Times New Roman"/>
                <w:sz w:val="20"/>
                <w:lang w:val="ru-RU"/>
              </w:rPr>
            </w:pPr>
            <w:r w:rsidRPr="0096664D">
              <w:rPr>
                <w:rFonts w:ascii="Times New Roman" w:hAnsi="Times New Roman" w:cs="Times New Roman"/>
                <w:sz w:val="20"/>
                <w:lang w:val="ru-RU"/>
              </w:rPr>
              <w:t>ISO 6878</w:t>
            </w:r>
          </w:p>
        </w:tc>
      </w:tr>
      <w:tr w:rsidR="002F248E" w:rsidRPr="0096664D" w:rsidTr="002F248E">
        <w:trPr>
          <w:trHeight w:val="293"/>
        </w:trPr>
        <w:tc>
          <w:tcPr>
            <w:tcW w:w="1701" w:type="dxa"/>
          </w:tcPr>
          <w:p w:rsidR="002F248E" w:rsidRPr="0096664D" w:rsidRDefault="002F248E" w:rsidP="002F248E">
            <w:pPr>
              <w:pStyle w:val="TableParagraph"/>
              <w:ind w:left="56"/>
              <w:rPr>
                <w:rFonts w:ascii="Times New Roman" w:hAnsi="Times New Roman" w:cs="Times New Roman"/>
                <w:sz w:val="20"/>
                <w:lang w:val="ru-RU"/>
              </w:rPr>
            </w:pPr>
            <w:r w:rsidRPr="0096664D">
              <w:rPr>
                <w:rFonts w:ascii="Times New Roman" w:hAnsi="Times New Roman" w:cs="Times New Roman"/>
                <w:sz w:val="20"/>
                <w:lang w:val="ru-RU"/>
              </w:rPr>
              <w:t>Сток</w:t>
            </w:r>
          </w:p>
        </w:tc>
        <w:tc>
          <w:tcPr>
            <w:tcW w:w="4176" w:type="dxa"/>
          </w:tcPr>
          <w:p w:rsidR="002F248E" w:rsidRPr="0096664D" w:rsidRDefault="002F248E" w:rsidP="002F248E">
            <w:pPr>
              <w:pStyle w:val="TableParagraph"/>
              <w:ind w:left="60" w:right="41"/>
              <w:rPr>
                <w:rFonts w:ascii="Times New Roman" w:hAnsi="Times New Roman" w:cs="Times New Roman"/>
                <w:sz w:val="20"/>
                <w:lang w:val="ru-RU"/>
              </w:rPr>
            </w:pPr>
            <w:proofErr w:type="spellStart"/>
            <w:r w:rsidRPr="0096664D">
              <w:rPr>
                <w:rFonts w:ascii="Times New Roman" w:hAnsi="Times New Roman" w:cs="Times New Roman"/>
                <w:sz w:val="20"/>
                <w:lang w:val="ru-RU"/>
              </w:rPr>
              <w:t>pH</w:t>
            </w:r>
            <w:proofErr w:type="spellEnd"/>
          </w:p>
        </w:tc>
        <w:tc>
          <w:tcPr>
            <w:tcW w:w="3479" w:type="dxa"/>
            <w:gridSpan w:val="3"/>
          </w:tcPr>
          <w:p w:rsidR="002F248E" w:rsidRPr="0096664D" w:rsidRDefault="002F248E" w:rsidP="002F248E">
            <w:pPr>
              <w:pStyle w:val="TableParagraph"/>
              <w:ind w:left="77" w:right="142"/>
              <w:rPr>
                <w:rFonts w:ascii="Times New Roman" w:hAnsi="Times New Roman" w:cs="Times New Roman"/>
                <w:sz w:val="20"/>
                <w:lang w:val="ru-RU"/>
              </w:rPr>
            </w:pPr>
            <w:r w:rsidRPr="0096664D">
              <w:rPr>
                <w:rFonts w:ascii="Times New Roman" w:hAnsi="Times New Roman" w:cs="Times New Roman"/>
                <w:sz w:val="20"/>
                <w:lang w:val="ru-RU"/>
              </w:rPr>
              <w:t>APHA 4500-H</w:t>
            </w:r>
            <w:r w:rsidRPr="0096664D">
              <w:rPr>
                <w:rFonts w:ascii="Times New Roman" w:hAnsi="Times New Roman" w:cs="Times New Roman"/>
                <w:position w:val="4"/>
                <w:sz w:val="16"/>
                <w:lang w:val="ru-RU"/>
              </w:rPr>
              <w:t xml:space="preserve">+ </w:t>
            </w:r>
            <w:r w:rsidRPr="0096664D">
              <w:rPr>
                <w:rFonts w:ascii="Times New Roman" w:hAnsi="Times New Roman" w:cs="Times New Roman"/>
                <w:sz w:val="20"/>
                <w:lang w:val="ru-RU"/>
              </w:rPr>
              <w:t>A</w:t>
            </w:r>
          </w:p>
        </w:tc>
      </w:tr>
      <w:tr w:rsidR="002F248E" w:rsidRPr="0096664D" w:rsidTr="002F248E">
        <w:trPr>
          <w:trHeight w:val="293"/>
        </w:trPr>
        <w:tc>
          <w:tcPr>
            <w:tcW w:w="1701" w:type="dxa"/>
          </w:tcPr>
          <w:p w:rsidR="002F248E" w:rsidRPr="0096664D" w:rsidRDefault="002F248E" w:rsidP="002F248E">
            <w:pPr>
              <w:pStyle w:val="TableParagraph"/>
              <w:ind w:left="56"/>
              <w:rPr>
                <w:rFonts w:ascii="Times New Roman" w:hAnsi="Times New Roman" w:cs="Times New Roman"/>
                <w:sz w:val="20"/>
                <w:lang w:val="ru-RU"/>
              </w:rPr>
            </w:pPr>
            <w:r w:rsidRPr="0096664D">
              <w:rPr>
                <w:rFonts w:ascii="Times New Roman" w:hAnsi="Times New Roman" w:cs="Times New Roman"/>
                <w:sz w:val="20"/>
                <w:lang w:val="ru-RU"/>
              </w:rPr>
              <w:t>Сток</w:t>
            </w:r>
          </w:p>
        </w:tc>
        <w:tc>
          <w:tcPr>
            <w:tcW w:w="4176" w:type="dxa"/>
          </w:tcPr>
          <w:p w:rsidR="002F248E" w:rsidRPr="0096664D" w:rsidRDefault="002F248E" w:rsidP="002F248E">
            <w:pPr>
              <w:pStyle w:val="TableParagraph"/>
              <w:ind w:left="60" w:right="41"/>
              <w:rPr>
                <w:rFonts w:ascii="Times New Roman" w:hAnsi="Times New Roman" w:cs="Times New Roman"/>
                <w:sz w:val="20"/>
                <w:lang w:val="ru-RU"/>
              </w:rPr>
            </w:pPr>
            <w:r w:rsidRPr="0096664D">
              <w:rPr>
                <w:rFonts w:ascii="Times New Roman" w:hAnsi="Times New Roman" w:cs="Times New Roman"/>
                <w:sz w:val="20"/>
                <w:lang w:val="ru-RU"/>
              </w:rPr>
              <w:t>Химическое потребление кислорода (COD)(общее количество химического потребления нефильтрованного кислорода)</w:t>
            </w:r>
          </w:p>
        </w:tc>
        <w:tc>
          <w:tcPr>
            <w:tcW w:w="3479" w:type="dxa"/>
            <w:gridSpan w:val="3"/>
          </w:tcPr>
          <w:p w:rsidR="002F248E" w:rsidRPr="0096664D" w:rsidRDefault="002F248E" w:rsidP="002F248E">
            <w:pPr>
              <w:pStyle w:val="TableParagraph"/>
              <w:ind w:left="77" w:right="142"/>
              <w:rPr>
                <w:rFonts w:ascii="Times New Roman" w:hAnsi="Times New Roman" w:cs="Times New Roman"/>
                <w:sz w:val="20"/>
                <w:lang w:val="ru-RU"/>
              </w:rPr>
            </w:pPr>
            <w:r w:rsidRPr="0096664D">
              <w:rPr>
                <w:rFonts w:ascii="Times New Roman" w:hAnsi="Times New Roman" w:cs="Times New Roman"/>
                <w:sz w:val="20"/>
                <w:lang w:val="ru-RU"/>
              </w:rPr>
              <w:t>APHA 5220 B</w:t>
            </w:r>
          </w:p>
        </w:tc>
      </w:tr>
      <w:tr w:rsidR="002F248E" w:rsidRPr="0096664D" w:rsidTr="002F248E">
        <w:trPr>
          <w:trHeight w:val="293"/>
        </w:trPr>
        <w:tc>
          <w:tcPr>
            <w:tcW w:w="1701" w:type="dxa"/>
          </w:tcPr>
          <w:p w:rsidR="002F248E" w:rsidRPr="0096664D" w:rsidRDefault="002F248E" w:rsidP="002F248E">
            <w:pPr>
              <w:pStyle w:val="TableParagraph"/>
              <w:ind w:left="56"/>
              <w:rPr>
                <w:rFonts w:ascii="Times New Roman" w:hAnsi="Times New Roman" w:cs="Times New Roman"/>
                <w:sz w:val="20"/>
                <w:lang w:val="ru-RU"/>
              </w:rPr>
            </w:pPr>
            <w:r w:rsidRPr="0096664D">
              <w:rPr>
                <w:rFonts w:ascii="Times New Roman" w:hAnsi="Times New Roman" w:cs="Times New Roman"/>
                <w:sz w:val="20"/>
                <w:lang w:val="ru-RU"/>
              </w:rPr>
              <w:t>Сток</w:t>
            </w:r>
          </w:p>
        </w:tc>
        <w:tc>
          <w:tcPr>
            <w:tcW w:w="4176" w:type="dxa"/>
          </w:tcPr>
          <w:p w:rsidR="002F248E" w:rsidRPr="0096664D" w:rsidRDefault="002F248E" w:rsidP="002F248E">
            <w:pPr>
              <w:pStyle w:val="TableParagraph"/>
              <w:ind w:left="60" w:right="41"/>
              <w:rPr>
                <w:rFonts w:ascii="Times New Roman" w:hAnsi="Times New Roman" w:cs="Times New Roman"/>
                <w:sz w:val="20"/>
                <w:lang w:val="ru-RU"/>
              </w:rPr>
            </w:pPr>
            <w:r w:rsidRPr="0096664D">
              <w:rPr>
                <w:rFonts w:ascii="Times New Roman" w:hAnsi="Times New Roman" w:cs="Times New Roman"/>
                <w:sz w:val="20"/>
                <w:lang w:val="ru-RU"/>
              </w:rPr>
              <w:t>Общее содержание твердых веществ (TSS)</w:t>
            </w:r>
          </w:p>
        </w:tc>
        <w:tc>
          <w:tcPr>
            <w:tcW w:w="2433" w:type="dxa"/>
            <w:gridSpan w:val="2"/>
          </w:tcPr>
          <w:p w:rsidR="002F248E" w:rsidRPr="0096664D" w:rsidRDefault="002F248E" w:rsidP="002F248E">
            <w:pPr>
              <w:pStyle w:val="TableParagraph"/>
              <w:ind w:left="77" w:right="-904"/>
              <w:rPr>
                <w:rFonts w:ascii="Times New Roman" w:hAnsi="Times New Roman" w:cs="Times New Roman"/>
                <w:sz w:val="20"/>
                <w:lang w:val="ru-RU"/>
              </w:rPr>
            </w:pPr>
            <w:r w:rsidRPr="0096664D">
              <w:rPr>
                <w:rFonts w:ascii="Times New Roman" w:hAnsi="Times New Roman" w:cs="Times New Roman"/>
                <w:sz w:val="20"/>
                <w:lang w:val="ru-RU"/>
              </w:rPr>
              <w:t>APHA 2540D</w:t>
            </w:r>
          </w:p>
        </w:tc>
        <w:tc>
          <w:tcPr>
            <w:tcW w:w="1046" w:type="dxa"/>
          </w:tcPr>
          <w:p w:rsidR="002F248E" w:rsidRPr="0096664D" w:rsidRDefault="002F248E" w:rsidP="002F248E">
            <w:pPr>
              <w:pStyle w:val="TableParagraph"/>
              <w:ind w:left="77" w:right="142"/>
              <w:rPr>
                <w:rFonts w:ascii="Times New Roman" w:hAnsi="Times New Roman" w:cs="Times New Roman"/>
                <w:sz w:val="20"/>
                <w:lang w:val="ru-RU"/>
              </w:rPr>
            </w:pPr>
            <w:r w:rsidRPr="0096664D">
              <w:rPr>
                <w:rFonts w:ascii="Times New Roman" w:hAnsi="Times New Roman" w:cs="Times New Roman"/>
                <w:sz w:val="20"/>
                <w:lang w:val="ru-RU"/>
              </w:rPr>
              <w:t>EN 872</w:t>
            </w:r>
          </w:p>
        </w:tc>
      </w:tr>
      <w:tr w:rsidR="002F248E" w:rsidRPr="0096664D" w:rsidTr="002F248E">
        <w:trPr>
          <w:trHeight w:val="953"/>
        </w:trPr>
        <w:tc>
          <w:tcPr>
            <w:tcW w:w="1701" w:type="dxa"/>
          </w:tcPr>
          <w:p w:rsidR="002F248E" w:rsidRPr="0096664D" w:rsidRDefault="002F248E" w:rsidP="002F248E">
            <w:pPr>
              <w:pStyle w:val="TableParagraph"/>
              <w:ind w:left="56"/>
              <w:rPr>
                <w:rFonts w:ascii="Times New Roman" w:hAnsi="Times New Roman" w:cs="Times New Roman"/>
                <w:sz w:val="20"/>
                <w:lang w:val="ru-RU"/>
              </w:rPr>
            </w:pPr>
            <w:r w:rsidRPr="0096664D">
              <w:rPr>
                <w:rFonts w:ascii="Times New Roman" w:hAnsi="Times New Roman" w:cs="Times New Roman"/>
                <w:sz w:val="20"/>
                <w:lang w:val="ru-RU"/>
              </w:rPr>
              <w:t>Сток и исходящий поток твердых веществ</w:t>
            </w:r>
          </w:p>
        </w:tc>
        <w:tc>
          <w:tcPr>
            <w:tcW w:w="4176" w:type="dxa"/>
          </w:tcPr>
          <w:p w:rsidR="002F248E" w:rsidRPr="0096664D" w:rsidRDefault="002F248E" w:rsidP="002F248E">
            <w:pPr>
              <w:pStyle w:val="TableParagraph"/>
              <w:ind w:left="60" w:right="41" w:firstLine="10"/>
              <w:rPr>
                <w:rFonts w:ascii="Times New Roman" w:hAnsi="Times New Roman" w:cs="Times New Roman"/>
                <w:sz w:val="20"/>
                <w:lang w:val="ru-RU"/>
              </w:rPr>
            </w:pPr>
            <w:proofErr w:type="gramStart"/>
            <w:r w:rsidRPr="0096664D">
              <w:rPr>
                <w:rFonts w:ascii="Times New Roman" w:hAnsi="Times New Roman" w:cs="Times New Roman"/>
                <w:sz w:val="20"/>
                <w:lang w:val="ru-RU"/>
              </w:rPr>
              <w:t xml:space="preserve">Кишечные бактериальные патогены человека (с использованием </w:t>
            </w:r>
            <w:r w:rsidRPr="0096664D">
              <w:rPr>
                <w:rFonts w:ascii="Times New Roman" w:hAnsi="Times New Roman" w:cs="Times New Roman"/>
                <w:i/>
                <w:sz w:val="20"/>
                <w:lang w:val="ru-RU"/>
              </w:rPr>
              <w:t xml:space="preserve">E. </w:t>
            </w:r>
            <w:proofErr w:type="spellStart"/>
            <w:r w:rsidRPr="0096664D">
              <w:rPr>
                <w:rFonts w:ascii="Times New Roman" w:hAnsi="Times New Roman" w:cs="Times New Roman"/>
                <w:i/>
                <w:sz w:val="20"/>
                <w:lang w:val="ru-RU"/>
              </w:rPr>
              <w:t>coli</w:t>
            </w:r>
            <w:proofErr w:type="spellEnd"/>
            <w:r w:rsidRPr="0096664D">
              <w:rPr>
                <w:rFonts w:ascii="Times New Roman" w:hAnsi="Times New Roman" w:cs="Times New Roman"/>
                <w:position w:val="4"/>
                <w:sz w:val="16"/>
                <w:lang w:val="ru-RU"/>
              </w:rPr>
              <w:t xml:space="preserve"> </w:t>
            </w:r>
            <w:r w:rsidRPr="0096664D">
              <w:rPr>
                <w:rFonts w:ascii="Times New Roman" w:hAnsi="Times New Roman" w:cs="Times New Roman"/>
                <w:sz w:val="20"/>
                <w:lang w:val="ru-RU"/>
              </w:rPr>
              <w:t>в качестве суррогатного маркера, измеряемого в КОЕ или MNP)</w:t>
            </w:r>
            <w:proofErr w:type="gramEnd"/>
          </w:p>
        </w:tc>
        <w:tc>
          <w:tcPr>
            <w:tcW w:w="3479" w:type="dxa"/>
            <w:gridSpan w:val="3"/>
          </w:tcPr>
          <w:p w:rsidR="002F248E" w:rsidRPr="0096664D" w:rsidRDefault="002F248E" w:rsidP="002F248E">
            <w:pPr>
              <w:pStyle w:val="TableParagraph"/>
              <w:ind w:left="77" w:right="-904"/>
              <w:rPr>
                <w:rFonts w:ascii="Times New Roman" w:hAnsi="Times New Roman" w:cs="Times New Roman"/>
                <w:b/>
                <w:sz w:val="30"/>
                <w:lang w:val="ru-RU"/>
              </w:rPr>
            </w:pPr>
          </w:p>
          <w:p w:rsidR="002F248E" w:rsidRPr="0096664D" w:rsidRDefault="002F248E" w:rsidP="002F248E">
            <w:pPr>
              <w:pStyle w:val="TableParagraph"/>
              <w:ind w:left="77" w:right="142"/>
              <w:rPr>
                <w:rFonts w:ascii="Times New Roman" w:hAnsi="Times New Roman" w:cs="Times New Roman"/>
                <w:sz w:val="20"/>
                <w:lang w:val="ru-RU"/>
              </w:rPr>
            </w:pPr>
            <w:r w:rsidRPr="0096664D">
              <w:rPr>
                <w:rFonts w:ascii="Times New Roman" w:hAnsi="Times New Roman" w:cs="Times New Roman"/>
                <w:sz w:val="20"/>
                <w:lang w:val="ru-RU"/>
              </w:rPr>
              <w:t>APHA 9221, APHA 9222 и APHA 9223</w:t>
            </w:r>
          </w:p>
        </w:tc>
      </w:tr>
      <w:tr w:rsidR="002F248E" w:rsidRPr="0096664D" w:rsidTr="002F248E">
        <w:trPr>
          <w:trHeight w:val="1541"/>
        </w:trPr>
        <w:tc>
          <w:tcPr>
            <w:tcW w:w="1701" w:type="dxa"/>
          </w:tcPr>
          <w:p w:rsidR="002F248E" w:rsidRPr="0096664D" w:rsidRDefault="002F248E" w:rsidP="002F248E">
            <w:pPr>
              <w:pStyle w:val="TableParagraph"/>
              <w:ind w:left="56"/>
              <w:rPr>
                <w:rFonts w:ascii="Times New Roman" w:hAnsi="Times New Roman" w:cs="Times New Roman"/>
                <w:sz w:val="20"/>
                <w:lang w:val="ru-RU"/>
              </w:rPr>
            </w:pPr>
            <w:r w:rsidRPr="0096664D">
              <w:rPr>
                <w:rFonts w:ascii="Times New Roman" w:hAnsi="Times New Roman" w:cs="Times New Roman"/>
                <w:sz w:val="20"/>
                <w:lang w:val="ru-RU"/>
              </w:rPr>
              <w:t>Сток и результат очистки в форме твердых веществ</w:t>
            </w:r>
          </w:p>
        </w:tc>
        <w:tc>
          <w:tcPr>
            <w:tcW w:w="4176" w:type="dxa"/>
          </w:tcPr>
          <w:p w:rsidR="002F248E" w:rsidRPr="0096664D" w:rsidRDefault="002F248E" w:rsidP="002F248E">
            <w:pPr>
              <w:pStyle w:val="TableParagraph"/>
              <w:ind w:left="60" w:right="41" w:firstLine="11"/>
              <w:rPr>
                <w:rFonts w:ascii="Times New Roman" w:hAnsi="Times New Roman" w:cs="Times New Roman"/>
                <w:sz w:val="20"/>
                <w:lang w:val="ru-RU"/>
              </w:rPr>
            </w:pPr>
            <w:r w:rsidRPr="0096664D">
              <w:rPr>
                <w:rFonts w:ascii="Times New Roman" w:hAnsi="Times New Roman" w:cs="Times New Roman"/>
                <w:sz w:val="20"/>
                <w:lang w:val="ru-RU"/>
              </w:rPr>
              <w:t>Кишечные гельминты человека (с использованием жизнеспособных</w:t>
            </w:r>
            <w:r w:rsidRPr="0096664D">
              <w:rPr>
                <w:rFonts w:ascii="Times New Roman" w:hAnsi="Times New Roman" w:cs="Times New Roman"/>
                <w:i/>
                <w:sz w:val="20"/>
                <w:lang w:val="ru-RU"/>
              </w:rPr>
              <w:t xml:space="preserve"> яиц </w:t>
            </w:r>
            <w:proofErr w:type="spellStart"/>
            <w:r w:rsidRPr="0096664D">
              <w:rPr>
                <w:rFonts w:ascii="Times New Roman" w:hAnsi="Times New Roman" w:cs="Times New Roman"/>
                <w:i/>
                <w:sz w:val="20"/>
                <w:lang w:val="ru-RU"/>
              </w:rPr>
              <w:t>Ascaris</w:t>
            </w:r>
            <w:proofErr w:type="spellEnd"/>
            <w:r w:rsidRPr="0096664D">
              <w:rPr>
                <w:rFonts w:ascii="Times New Roman" w:hAnsi="Times New Roman" w:cs="Times New Roman"/>
                <w:i/>
                <w:sz w:val="20"/>
                <w:lang w:val="ru-RU"/>
              </w:rPr>
              <w:t xml:space="preserve"> </w:t>
            </w:r>
            <w:proofErr w:type="spellStart"/>
            <w:r w:rsidRPr="0096664D">
              <w:rPr>
                <w:rFonts w:ascii="Times New Roman" w:hAnsi="Times New Roman" w:cs="Times New Roman"/>
                <w:i/>
                <w:sz w:val="20"/>
                <w:lang w:val="ru-RU"/>
              </w:rPr>
              <w:t>suum</w:t>
            </w:r>
            <w:proofErr w:type="spellEnd"/>
            <w:r w:rsidRPr="0096664D">
              <w:rPr>
                <w:rFonts w:ascii="Times New Roman" w:hAnsi="Times New Roman" w:cs="Times New Roman"/>
                <w:i/>
                <w:sz w:val="20"/>
                <w:lang w:val="ru-RU"/>
              </w:rPr>
              <w:t xml:space="preserve"> </w:t>
            </w:r>
            <w:r w:rsidRPr="0096664D">
              <w:rPr>
                <w:rFonts w:ascii="Times New Roman" w:hAnsi="Times New Roman" w:cs="Times New Roman"/>
                <w:sz w:val="20"/>
                <w:lang w:val="ru-RU"/>
              </w:rPr>
              <w:t>в качестве суррогатного маркера)</w:t>
            </w:r>
          </w:p>
        </w:tc>
        <w:tc>
          <w:tcPr>
            <w:tcW w:w="3479" w:type="dxa"/>
            <w:gridSpan w:val="3"/>
          </w:tcPr>
          <w:p w:rsidR="002F248E" w:rsidRPr="0096664D" w:rsidRDefault="002F248E" w:rsidP="003A29FD">
            <w:pPr>
              <w:pStyle w:val="TableParagraph"/>
              <w:numPr>
                <w:ilvl w:val="0"/>
                <w:numId w:val="5"/>
              </w:numPr>
              <w:tabs>
                <w:tab w:val="left" w:pos="454"/>
              </w:tabs>
              <w:ind w:left="77" w:right="142" w:hanging="397"/>
              <w:jc w:val="left"/>
              <w:rPr>
                <w:rFonts w:ascii="Times New Roman" w:hAnsi="Times New Roman" w:cs="Times New Roman"/>
                <w:sz w:val="16"/>
                <w:lang w:val="ru-RU"/>
              </w:rPr>
            </w:pPr>
            <w:r w:rsidRPr="0096664D">
              <w:rPr>
                <w:rFonts w:ascii="Times New Roman" w:hAnsi="Times New Roman" w:cs="Times New Roman"/>
                <w:sz w:val="20"/>
                <w:lang w:val="ru-RU"/>
              </w:rPr>
              <w:t>Методики микробиологического анализа шлама сточных вод</w:t>
            </w:r>
            <w:proofErr w:type="gramStart"/>
            <w:r w:rsidRPr="0096664D">
              <w:rPr>
                <w:rFonts w:ascii="Times New Roman" w:hAnsi="Times New Roman" w:cs="Times New Roman"/>
                <w:position w:val="4"/>
                <w:sz w:val="16"/>
                <w:lang w:val="ru-RU"/>
              </w:rPr>
              <w:t xml:space="preserve">  [</w:t>
            </w:r>
            <w:hyperlink w:anchor="_bookmark284" w:history="1">
              <w:r w:rsidRPr="0096664D">
                <w:rPr>
                  <w:rFonts w:ascii="Times New Roman" w:hAnsi="Times New Roman" w:cs="Times New Roman"/>
                  <w:position w:val="4"/>
                  <w:sz w:val="16"/>
                  <w:u w:val="single" w:color="053BF5"/>
                  <w:lang w:val="ru-RU"/>
                </w:rPr>
                <w:t>83</w:t>
              </w:r>
            </w:hyperlink>
            <w:r w:rsidRPr="0096664D">
              <w:rPr>
                <w:rFonts w:ascii="Times New Roman" w:hAnsi="Times New Roman" w:cs="Times New Roman"/>
                <w:position w:val="4"/>
                <w:sz w:val="16"/>
                <w:lang w:val="ru-RU"/>
              </w:rPr>
              <w:t>]</w:t>
            </w:r>
            <w:proofErr w:type="gramEnd"/>
          </w:p>
          <w:p w:rsidR="002F248E" w:rsidRPr="0096664D" w:rsidRDefault="002F248E" w:rsidP="003A29FD">
            <w:pPr>
              <w:pStyle w:val="TableParagraph"/>
              <w:numPr>
                <w:ilvl w:val="0"/>
                <w:numId w:val="5"/>
              </w:numPr>
              <w:tabs>
                <w:tab w:val="left" w:pos="453"/>
                <w:tab w:val="left" w:pos="454"/>
              </w:tabs>
              <w:ind w:left="77" w:right="142" w:hanging="403"/>
              <w:jc w:val="left"/>
              <w:rPr>
                <w:rFonts w:ascii="Times New Roman" w:hAnsi="Times New Roman" w:cs="Times New Roman"/>
                <w:sz w:val="16"/>
                <w:lang w:val="ru-RU"/>
              </w:rPr>
            </w:pPr>
            <w:r w:rsidRPr="0096664D">
              <w:rPr>
                <w:rFonts w:ascii="Times New Roman" w:hAnsi="Times New Roman" w:cs="Times New Roman"/>
                <w:sz w:val="20"/>
                <w:lang w:val="ru-RU"/>
              </w:rPr>
              <w:t xml:space="preserve">Стандартная операционная процедура анализа на гельминты </w:t>
            </w:r>
            <w:r w:rsidRPr="0096664D">
              <w:rPr>
                <w:rFonts w:ascii="Times New Roman" w:hAnsi="Times New Roman" w:cs="Times New Roman"/>
                <w:spacing w:val="4"/>
                <w:sz w:val="20"/>
                <w:lang w:val="ru-RU"/>
              </w:rPr>
              <w:t>(</w:t>
            </w:r>
            <w:proofErr w:type="spellStart"/>
            <w:r w:rsidRPr="0096664D">
              <w:rPr>
                <w:rFonts w:ascii="Times New Roman" w:hAnsi="Times New Roman" w:cs="Times New Roman"/>
                <w:spacing w:val="4"/>
                <w:sz w:val="20"/>
                <w:lang w:val="ru-RU"/>
              </w:rPr>
              <w:t>Ascaris</w:t>
            </w:r>
            <w:proofErr w:type="spellEnd"/>
            <w:r w:rsidRPr="0096664D">
              <w:rPr>
                <w:rFonts w:ascii="Times New Roman" w:hAnsi="Times New Roman" w:cs="Times New Roman"/>
                <w:spacing w:val="4"/>
                <w:sz w:val="20"/>
                <w:lang w:val="ru-RU"/>
              </w:rPr>
              <w:t xml:space="preserve">, </w:t>
            </w:r>
            <w:proofErr w:type="spellStart"/>
            <w:r w:rsidRPr="0096664D">
              <w:rPr>
                <w:rFonts w:ascii="Times New Roman" w:hAnsi="Times New Roman" w:cs="Times New Roman"/>
                <w:spacing w:val="2"/>
                <w:sz w:val="20"/>
                <w:lang w:val="ru-RU"/>
              </w:rPr>
              <w:t>Trichuris</w:t>
            </w:r>
            <w:proofErr w:type="spellEnd"/>
            <w:r w:rsidRPr="0096664D">
              <w:rPr>
                <w:rFonts w:ascii="Times New Roman" w:hAnsi="Times New Roman" w:cs="Times New Roman"/>
                <w:spacing w:val="2"/>
                <w:sz w:val="20"/>
                <w:lang w:val="ru-RU"/>
              </w:rPr>
              <w:t xml:space="preserve"> и </w:t>
            </w:r>
            <w:proofErr w:type="spellStart"/>
            <w:r w:rsidRPr="0096664D">
              <w:rPr>
                <w:rFonts w:ascii="Times New Roman" w:hAnsi="Times New Roman" w:cs="Times New Roman"/>
                <w:sz w:val="20"/>
                <w:lang w:val="ru-RU"/>
              </w:rPr>
              <w:t>Taenia</w:t>
            </w:r>
            <w:proofErr w:type="spellEnd"/>
            <w:r w:rsidRPr="0096664D">
              <w:rPr>
                <w:rFonts w:ascii="Times New Roman" w:hAnsi="Times New Roman" w:cs="Times New Roman"/>
                <w:sz w:val="20"/>
                <w:lang w:val="ru-RU"/>
              </w:rPr>
              <w:t>)</w:t>
            </w:r>
            <w:r w:rsidRPr="0096664D">
              <w:rPr>
                <w:rFonts w:ascii="Times New Roman" w:hAnsi="Times New Roman" w:cs="Times New Roman"/>
                <w:position w:val="4"/>
                <w:sz w:val="16"/>
                <w:lang w:val="ru-RU"/>
              </w:rPr>
              <w:t>[</w:t>
            </w:r>
            <w:hyperlink w:anchor="_bookmark280" w:history="1">
              <w:r w:rsidRPr="0096664D">
                <w:rPr>
                  <w:rFonts w:ascii="Times New Roman" w:hAnsi="Times New Roman" w:cs="Times New Roman"/>
                  <w:position w:val="4"/>
                  <w:sz w:val="16"/>
                  <w:u w:val="single" w:color="053BF5"/>
                  <w:lang w:val="ru-RU"/>
                </w:rPr>
                <w:t>73</w:t>
              </w:r>
            </w:hyperlink>
            <w:r w:rsidRPr="0096664D">
              <w:rPr>
                <w:rFonts w:ascii="Times New Roman" w:hAnsi="Times New Roman" w:cs="Times New Roman"/>
                <w:position w:val="4"/>
                <w:sz w:val="16"/>
                <w:lang w:val="ru-RU"/>
              </w:rPr>
              <w:t>]</w:t>
            </w:r>
          </w:p>
          <w:p w:rsidR="002F248E" w:rsidRPr="0096664D" w:rsidRDefault="002F248E" w:rsidP="003A29FD">
            <w:pPr>
              <w:pStyle w:val="TableParagraph"/>
              <w:numPr>
                <w:ilvl w:val="0"/>
                <w:numId w:val="5"/>
              </w:numPr>
              <w:tabs>
                <w:tab w:val="left" w:pos="402"/>
                <w:tab w:val="left" w:pos="454"/>
              </w:tabs>
              <w:ind w:left="77" w:right="-904" w:hanging="454"/>
              <w:jc w:val="left"/>
              <w:rPr>
                <w:rFonts w:ascii="Times New Roman" w:hAnsi="Times New Roman" w:cs="Times New Roman"/>
                <w:sz w:val="20"/>
                <w:lang w:val="ru-RU"/>
              </w:rPr>
            </w:pPr>
            <w:r w:rsidRPr="0096664D">
              <w:rPr>
                <w:rFonts w:ascii="Times New Roman" w:hAnsi="Times New Roman" w:cs="Times New Roman"/>
                <w:sz w:val="20"/>
                <w:lang w:val="ru-RU"/>
              </w:rPr>
              <w:t>Источник [</w:t>
            </w:r>
            <w:hyperlink w:anchor="_bookmark285" w:history="1">
              <w:r w:rsidRPr="0096664D">
                <w:rPr>
                  <w:rFonts w:ascii="Times New Roman" w:hAnsi="Times New Roman" w:cs="Times New Roman"/>
                  <w:sz w:val="20"/>
                  <w:u w:val="single" w:color="053BF5"/>
                  <w:lang w:val="ru-RU"/>
                </w:rPr>
                <w:t>95</w:t>
              </w:r>
            </w:hyperlink>
            <w:r w:rsidRPr="0096664D">
              <w:rPr>
                <w:rFonts w:ascii="Times New Roman" w:hAnsi="Times New Roman" w:cs="Times New Roman"/>
                <w:sz w:val="20"/>
                <w:lang w:val="ru-RU"/>
              </w:rPr>
              <w:t>]</w:t>
            </w:r>
          </w:p>
        </w:tc>
      </w:tr>
      <w:tr w:rsidR="002F248E" w:rsidRPr="0096664D" w:rsidTr="002F248E">
        <w:trPr>
          <w:trHeight w:val="1256"/>
        </w:trPr>
        <w:tc>
          <w:tcPr>
            <w:tcW w:w="1701" w:type="dxa"/>
            <w:vMerge w:val="restart"/>
          </w:tcPr>
          <w:p w:rsidR="002F248E" w:rsidRPr="0096664D" w:rsidRDefault="002F248E" w:rsidP="002F248E">
            <w:pPr>
              <w:pStyle w:val="TableParagraph"/>
              <w:ind w:left="56"/>
              <w:rPr>
                <w:rFonts w:ascii="Times New Roman" w:hAnsi="Times New Roman" w:cs="Times New Roman"/>
                <w:sz w:val="20"/>
                <w:lang w:val="ru-RU"/>
              </w:rPr>
            </w:pPr>
            <w:r w:rsidRPr="0096664D">
              <w:rPr>
                <w:rFonts w:ascii="Times New Roman" w:hAnsi="Times New Roman" w:cs="Times New Roman"/>
                <w:sz w:val="20"/>
                <w:lang w:val="ru-RU"/>
              </w:rPr>
              <w:t>Сток и результат очистки в форме твердых веществ</w:t>
            </w:r>
          </w:p>
        </w:tc>
        <w:tc>
          <w:tcPr>
            <w:tcW w:w="4176" w:type="dxa"/>
          </w:tcPr>
          <w:p w:rsidR="002F248E" w:rsidRPr="0096664D" w:rsidRDefault="002F248E" w:rsidP="002F248E">
            <w:pPr>
              <w:pStyle w:val="TableParagraph"/>
              <w:ind w:left="60" w:right="41"/>
              <w:jc w:val="both"/>
              <w:rPr>
                <w:rFonts w:ascii="Times New Roman" w:hAnsi="Times New Roman" w:cs="Times New Roman"/>
                <w:sz w:val="20"/>
                <w:lang w:val="ru-RU"/>
              </w:rPr>
            </w:pPr>
            <w:r w:rsidRPr="0096664D">
              <w:rPr>
                <w:rFonts w:ascii="Times New Roman" w:hAnsi="Times New Roman" w:cs="Times New Roman"/>
                <w:sz w:val="20"/>
                <w:lang w:val="ru-RU"/>
              </w:rPr>
              <w:t>Кишечные вирусы человека</w:t>
            </w:r>
          </w:p>
          <w:p w:rsidR="002F248E" w:rsidRPr="0096664D" w:rsidRDefault="002F248E" w:rsidP="002F248E">
            <w:pPr>
              <w:pStyle w:val="TableParagraph"/>
              <w:ind w:left="60" w:right="41" w:hanging="397"/>
              <w:jc w:val="both"/>
              <w:rPr>
                <w:rFonts w:ascii="Times New Roman" w:hAnsi="Times New Roman" w:cs="Times New Roman"/>
                <w:sz w:val="20"/>
                <w:lang w:val="ru-RU"/>
              </w:rPr>
            </w:pPr>
            <w:r w:rsidRPr="0096664D">
              <w:rPr>
                <w:rFonts w:ascii="Times New Roman" w:hAnsi="Times New Roman" w:cs="Times New Roman"/>
                <w:sz w:val="20"/>
                <w:lang w:val="ru-RU"/>
              </w:rPr>
              <w:t xml:space="preserve">—  С использованием MS2 </w:t>
            </w:r>
            <w:proofErr w:type="spellStart"/>
            <w:r w:rsidRPr="0096664D">
              <w:rPr>
                <w:rFonts w:ascii="Times New Roman" w:hAnsi="Times New Roman" w:cs="Times New Roman"/>
                <w:sz w:val="20"/>
                <w:lang w:val="ru-RU"/>
              </w:rPr>
              <w:t>Coliphage</w:t>
            </w:r>
            <w:proofErr w:type="spellEnd"/>
            <w:r w:rsidRPr="0096664D">
              <w:rPr>
                <w:rFonts w:ascii="Times New Roman" w:hAnsi="Times New Roman" w:cs="Times New Roman"/>
                <w:sz w:val="20"/>
                <w:lang w:val="ru-RU"/>
              </w:rPr>
              <w:t xml:space="preserve"> в качестве суррогатного маркера, измеряемого в </w:t>
            </w:r>
            <w:proofErr w:type="spellStart"/>
            <w:r w:rsidRPr="0096664D">
              <w:rPr>
                <w:rFonts w:ascii="Times New Roman" w:hAnsi="Times New Roman" w:cs="Times New Roman"/>
                <w:sz w:val="20"/>
                <w:lang w:val="ru-RU"/>
              </w:rPr>
              <w:t>бляшкообразующих</w:t>
            </w:r>
            <w:proofErr w:type="spellEnd"/>
            <w:r w:rsidRPr="0096664D">
              <w:rPr>
                <w:rFonts w:ascii="Times New Roman" w:hAnsi="Times New Roman" w:cs="Times New Roman"/>
                <w:sz w:val="20"/>
                <w:lang w:val="ru-RU"/>
              </w:rPr>
              <w:t xml:space="preserve"> единицах (БОЕ)</w:t>
            </w:r>
          </w:p>
        </w:tc>
        <w:tc>
          <w:tcPr>
            <w:tcW w:w="2203" w:type="dxa"/>
          </w:tcPr>
          <w:p w:rsidR="002F248E" w:rsidRPr="0096664D" w:rsidRDefault="002F248E" w:rsidP="002F248E">
            <w:pPr>
              <w:pStyle w:val="TableParagraph"/>
              <w:ind w:left="77" w:right="88"/>
              <w:rPr>
                <w:rFonts w:ascii="Times New Roman" w:hAnsi="Times New Roman" w:cs="Times New Roman"/>
                <w:b/>
                <w:sz w:val="19"/>
                <w:lang w:val="ru-RU"/>
              </w:rPr>
            </w:pPr>
          </w:p>
          <w:p w:rsidR="002F248E" w:rsidRPr="0096664D" w:rsidRDefault="002F248E" w:rsidP="002F248E">
            <w:pPr>
              <w:pStyle w:val="TableParagraph"/>
              <w:ind w:left="77" w:right="88"/>
              <w:rPr>
                <w:rFonts w:ascii="Times New Roman" w:hAnsi="Times New Roman" w:cs="Times New Roman"/>
                <w:sz w:val="20"/>
                <w:lang w:val="ru-RU"/>
              </w:rPr>
            </w:pPr>
            <w:r w:rsidRPr="0096664D">
              <w:rPr>
                <w:rFonts w:ascii="Times New Roman" w:hAnsi="Times New Roman" w:cs="Times New Roman"/>
                <w:spacing w:val="-4"/>
                <w:sz w:val="20"/>
                <w:lang w:val="ru-RU"/>
              </w:rPr>
              <w:t>EPA</w:t>
            </w:r>
            <w:r w:rsidRPr="0096664D">
              <w:rPr>
                <w:rFonts w:ascii="Times New Roman" w:hAnsi="Times New Roman" w:cs="Times New Roman"/>
                <w:spacing w:val="4"/>
                <w:sz w:val="20"/>
                <w:lang w:val="ru-RU"/>
              </w:rPr>
              <w:t xml:space="preserve"> </w:t>
            </w:r>
            <w:r w:rsidRPr="0096664D">
              <w:rPr>
                <w:rFonts w:ascii="Times New Roman" w:hAnsi="Times New Roman" w:cs="Times New Roman"/>
                <w:spacing w:val="-3"/>
                <w:sz w:val="20"/>
                <w:lang w:val="ru-RU"/>
              </w:rPr>
              <w:t>1602</w:t>
            </w:r>
          </w:p>
          <w:p w:rsidR="002F248E" w:rsidRPr="0096664D" w:rsidRDefault="002F248E" w:rsidP="002F248E">
            <w:pPr>
              <w:pStyle w:val="TableParagraph"/>
              <w:ind w:left="77" w:right="88"/>
              <w:rPr>
                <w:rFonts w:ascii="Times New Roman" w:hAnsi="Times New Roman" w:cs="Times New Roman"/>
                <w:sz w:val="20"/>
                <w:lang w:val="ru-RU"/>
              </w:rPr>
            </w:pPr>
            <w:r w:rsidRPr="0096664D">
              <w:rPr>
                <w:rFonts w:ascii="Times New Roman" w:hAnsi="Times New Roman" w:cs="Times New Roman"/>
                <w:sz w:val="20"/>
                <w:lang w:val="ru-RU"/>
              </w:rPr>
              <w:t>Для больших образцов используйте EPA</w:t>
            </w:r>
            <w:r w:rsidRPr="0096664D">
              <w:rPr>
                <w:rFonts w:ascii="Times New Roman" w:hAnsi="Times New Roman" w:cs="Times New Roman"/>
                <w:spacing w:val="8"/>
                <w:sz w:val="20"/>
                <w:lang w:val="ru-RU"/>
              </w:rPr>
              <w:t xml:space="preserve"> </w:t>
            </w:r>
            <w:r w:rsidRPr="0096664D">
              <w:rPr>
                <w:rFonts w:ascii="Times New Roman" w:hAnsi="Times New Roman" w:cs="Times New Roman"/>
                <w:sz w:val="20"/>
                <w:lang w:val="ru-RU"/>
              </w:rPr>
              <w:t>1601</w:t>
            </w:r>
          </w:p>
        </w:tc>
        <w:tc>
          <w:tcPr>
            <w:tcW w:w="1276" w:type="dxa"/>
            <w:gridSpan w:val="2"/>
          </w:tcPr>
          <w:p w:rsidR="002F248E" w:rsidRPr="0096664D" w:rsidRDefault="002F248E" w:rsidP="002F248E">
            <w:pPr>
              <w:pStyle w:val="TableParagraph"/>
              <w:ind w:left="77"/>
              <w:rPr>
                <w:rFonts w:ascii="Times New Roman" w:hAnsi="Times New Roman" w:cs="Times New Roman"/>
                <w:b/>
                <w:lang w:val="ru-RU"/>
              </w:rPr>
            </w:pPr>
          </w:p>
          <w:p w:rsidR="002F248E" w:rsidRPr="0096664D" w:rsidRDefault="002F248E" w:rsidP="002F248E">
            <w:pPr>
              <w:pStyle w:val="TableParagraph"/>
              <w:ind w:left="77"/>
              <w:rPr>
                <w:rFonts w:ascii="Times New Roman" w:hAnsi="Times New Roman" w:cs="Times New Roman"/>
                <w:b/>
                <w:sz w:val="21"/>
                <w:lang w:val="ru-RU"/>
              </w:rPr>
            </w:pPr>
          </w:p>
          <w:p w:rsidR="002F248E" w:rsidRPr="0096664D" w:rsidRDefault="002F248E" w:rsidP="002F248E">
            <w:pPr>
              <w:pStyle w:val="TableParagraph"/>
              <w:ind w:left="77"/>
              <w:rPr>
                <w:rFonts w:ascii="Times New Roman" w:hAnsi="Times New Roman" w:cs="Times New Roman"/>
                <w:sz w:val="20"/>
                <w:lang w:val="ru-RU"/>
              </w:rPr>
            </w:pPr>
            <w:r w:rsidRPr="0096664D">
              <w:rPr>
                <w:rFonts w:ascii="Times New Roman" w:hAnsi="Times New Roman" w:cs="Times New Roman"/>
                <w:sz w:val="20"/>
                <w:lang w:val="ru-RU"/>
              </w:rPr>
              <w:t>ISO 10705-1</w:t>
            </w:r>
          </w:p>
        </w:tc>
      </w:tr>
      <w:tr w:rsidR="002F248E" w:rsidRPr="0096664D" w:rsidTr="002F248E">
        <w:trPr>
          <w:trHeight w:val="953"/>
        </w:trPr>
        <w:tc>
          <w:tcPr>
            <w:tcW w:w="1701" w:type="dxa"/>
            <w:vMerge/>
          </w:tcPr>
          <w:p w:rsidR="002F248E" w:rsidRPr="0096664D" w:rsidRDefault="002F248E" w:rsidP="002F248E">
            <w:pPr>
              <w:rPr>
                <w:rFonts w:ascii="Times New Roman" w:hAnsi="Times New Roman" w:cs="Times New Roman"/>
                <w:sz w:val="2"/>
                <w:szCs w:val="2"/>
                <w:lang w:val="ru-RU"/>
              </w:rPr>
            </w:pPr>
          </w:p>
        </w:tc>
        <w:tc>
          <w:tcPr>
            <w:tcW w:w="4176" w:type="dxa"/>
          </w:tcPr>
          <w:p w:rsidR="002F248E" w:rsidRPr="0096664D" w:rsidRDefault="002F248E" w:rsidP="002F248E">
            <w:pPr>
              <w:pStyle w:val="TableParagraph"/>
              <w:tabs>
                <w:tab w:val="left" w:pos="1719"/>
              </w:tabs>
              <w:ind w:left="60" w:right="41" w:hanging="397"/>
              <w:jc w:val="both"/>
              <w:rPr>
                <w:rFonts w:ascii="Times New Roman" w:hAnsi="Times New Roman" w:cs="Times New Roman"/>
                <w:sz w:val="20"/>
                <w:lang w:val="ru-RU"/>
              </w:rPr>
            </w:pPr>
            <w:r w:rsidRPr="0096664D">
              <w:rPr>
                <w:rFonts w:ascii="Times New Roman" w:hAnsi="Times New Roman" w:cs="Times New Roman"/>
                <w:sz w:val="20"/>
                <w:lang w:val="ru-RU"/>
              </w:rPr>
              <w:t xml:space="preserve">— с использованием соматического </w:t>
            </w:r>
            <w:proofErr w:type="spellStart"/>
            <w:r w:rsidRPr="0096664D">
              <w:rPr>
                <w:rFonts w:ascii="Times New Roman" w:hAnsi="Times New Roman" w:cs="Times New Roman"/>
                <w:sz w:val="20"/>
                <w:lang w:val="ru-RU"/>
              </w:rPr>
              <w:t>Coliphage</w:t>
            </w:r>
            <w:proofErr w:type="spellEnd"/>
            <w:r w:rsidRPr="0096664D">
              <w:rPr>
                <w:rFonts w:ascii="Times New Roman" w:hAnsi="Times New Roman" w:cs="Times New Roman"/>
                <w:sz w:val="20"/>
                <w:lang w:val="ru-RU"/>
              </w:rPr>
              <w:t xml:space="preserve"> в качестве суррогатного маркера в испытаниях в условиях эксплуатации, изменяемого в БОЕ</w:t>
            </w:r>
          </w:p>
        </w:tc>
        <w:tc>
          <w:tcPr>
            <w:tcW w:w="2203" w:type="dxa"/>
          </w:tcPr>
          <w:p w:rsidR="002F248E" w:rsidRPr="0096664D" w:rsidRDefault="002F248E" w:rsidP="002F248E">
            <w:pPr>
              <w:pStyle w:val="TableParagraph"/>
              <w:ind w:left="77" w:right="88"/>
              <w:rPr>
                <w:rFonts w:ascii="Times New Roman" w:hAnsi="Times New Roman" w:cs="Times New Roman"/>
                <w:sz w:val="20"/>
                <w:lang w:val="ru-RU"/>
              </w:rPr>
            </w:pPr>
            <w:r w:rsidRPr="0096664D">
              <w:rPr>
                <w:rFonts w:ascii="Times New Roman" w:hAnsi="Times New Roman" w:cs="Times New Roman"/>
                <w:spacing w:val="-4"/>
                <w:sz w:val="20"/>
                <w:lang w:val="ru-RU"/>
              </w:rPr>
              <w:t>EPA</w:t>
            </w:r>
            <w:r w:rsidRPr="0096664D">
              <w:rPr>
                <w:rFonts w:ascii="Times New Roman" w:hAnsi="Times New Roman" w:cs="Times New Roman"/>
                <w:spacing w:val="4"/>
                <w:sz w:val="20"/>
                <w:lang w:val="ru-RU"/>
              </w:rPr>
              <w:t xml:space="preserve"> </w:t>
            </w:r>
            <w:r w:rsidRPr="0096664D">
              <w:rPr>
                <w:rFonts w:ascii="Times New Roman" w:hAnsi="Times New Roman" w:cs="Times New Roman"/>
                <w:spacing w:val="-3"/>
                <w:sz w:val="20"/>
                <w:lang w:val="ru-RU"/>
              </w:rPr>
              <w:t>1602</w:t>
            </w:r>
          </w:p>
          <w:p w:rsidR="002F248E" w:rsidRPr="0096664D" w:rsidRDefault="002F248E" w:rsidP="002F248E">
            <w:pPr>
              <w:pStyle w:val="TableParagraph"/>
              <w:ind w:left="77" w:right="88"/>
              <w:rPr>
                <w:rFonts w:ascii="Times New Roman" w:hAnsi="Times New Roman" w:cs="Times New Roman"/>
                <w:sz w:val="20"/>
                <w:lang w:val="ru-RU"/>
              </w:rPr>
            </w:pPr>
            <w:r w:rsidRPr="0096664D">
              <w:rPr>
                <w:rFonts w:ascii="Times New Roman" w:hAnsi="Times New Roman" w:cs="Times New Roman"/>
                <w:sz w:val="20"/>
                <w:lang w:val="ru-RU"/>
              </w:rPr>
              <w:t>Для больших образцов используйте EPA</w:t>
            </w:r>
            <w:r w:rsidRPr="0096664D">
              <w:rPr>
                <w:rFonts w:ascii="Times New Roman" w:hAnsi="Times New Roman" w:cs="Times New Roman"/>
                <w:spacing w:val="8"/>
                <w:sz w:val="20"/>
                <w:lang w:val="ru-RU"/>
              </w:rPr>
              <w:t xml:space="preserve"> </w:t>
            </w:r>
            <w:r w:rsidRPr="0096664D">
              <w:rPr>
                <w:rFonts w:ascii="Times New Roman" w:hAnsi="Times New Roman" w:cs="Times New Roman"/>
                <w:sz w:val="20"/>
                <w:lang w:val="ru-RU"/>
              </w:rPr>
              <w:t>1601</w:t>
            </w:r>
          </w:p>
        </w:tc>
        <w:tc>
          <w:tcPr>
            <w:tcW w:w="1276" w:type="dxa"/>
            <w:gridSpan w:val="2"/>
          </w:tcPr>
          <w:p w:rsidR="002F248E" w:rsidRPr="0096664D" w:rsidRDefault="002F248E" w:rsidP="002F248E">
            <w:pPr>
              <w:pStyle w:val="TableParagraph"/>
              <w:ind w:left="77"/>
              <w:rPr>
                <w:rFonts w:ascii="Times New Roman" w:hAnsi="Times New Roman" w:cs="Times New Roman"/>
                <w:b/>
                <w:sz w:val="30"/>
                <w:lang w:val="ru-RU"/>
              </w:rPr>
            </w:pPr>
          </w:p>
          <w:p w:rsidR="002F248E" w:rsidRPr="0096664D" w:rsidRDefault="002F248E" w:rsidP="002F248E">
            <w:pPr>
              <w:pStyle w:val="TableParagraph"/>
              <w:ind w:left="77"/>
              <w:rPr>
                <w:rFonts w:ascii="Times New Roman" w:hAnsi="Times New Roman" w:cs="Times New Roman"/>
                <w:sz w:val="20"/>
                <w:lang w:val="ru-RU"/>
              </w:rPr>
            </w:pPr>
            <w:r w:rsidRPr="0096664D">
              <w:rPr>
                <w:rFonts w:ascii="Times New Roman" w:hAnsi="Times New Roman" w:cs="Times New Roman"/>
                <w:sz w:val="20"/>
                <w:lang w:val="ru-RU"/>
              </w:rPr>
              <w:t>ISO 10705-1</w:t>
            </w:r>
          </w:p>
        </w:tc>
      </w:tr>
      <w:tr w:rsidR="002F248E" w:rsidRPr="0096664D" w:rsidTr="002F248E">
        <w:trPr>
          <w:trHeight w:val="1388"/>
        </w:trPr>
        <w:tc>
          <w:tcPr>
            <w:tcW w:w="1701" w:type="dxa"/>
          </w:tcPr>
          <w:p w:rsidR="002F248E" w:rsidRPr="0096664D" w:rsidRDefault="002F248E" w:rsidP="002F248E">
            <w:pPr>
              <w:pStyle w:val="TableParagraph"/>
              <w:ind w:left="56"/>
              <w:rPr>
                <w:rFonts w:ascii="Times New Roman" w:hAnsi="Times New Roman" w:cs="Times New Roman"/>
                <w:sz w:val="20"/>
                <w:lang w:val="ru-RU"/>
              </w:rPr>
            </w:pPr>
            <w:r w:rsidRPr="0096664D">
              <w:rPr>
                <w:rFonts w:ascii="Times New Roman" w:hAnsi="Times New Roman" w:cs="Times New Roman"/>
                <w:sz w:val="20"/>
                <w:lang w:val="ru-RU"/>
              </w:rPr>
              <w:t>Сток и результат очистки в форме твердых веществ</w:t>
            </w:r>
          </w:p>
        </w:tc>
        <w:tc>
          <w:tcPr>
            <w:tcW w:w="4176" w:type="dxa"/>
          </w:tcPr>
          <w:p w:rsidR="002F248E" w:rsidRPr="0096664D" w:rsidRDefault="002F248E" w:rsidP="002F248E">
            <w:pPr>
              <w:pStyle w:val="TableParagraph"/>
              <w:tabs>
                <w:tab w:val="left" w:pos="1413"/>
                <w:tab w:val="left" w:pos="1815"/>
                <w:tab w:val="left" w:pos="2206"/>
              </w:tabs>
              <w:ind w:left="60" w:right="41" w:hanging="396"/>
              <w:jc w:val="both"/>
              <w:rPr>
                <w:rFonts w:ascii="Times New Roman" w:hAnsi="Times New Roman" w:cs="Times New Roman"/>
                <w:sz w:val="20"/>
                <w:lang w:val="ru-RU"/>
              </w:rPr>
            </w:pPr>
            <w:r w:rsidRPr="0096664D">
              <w:rPr>
                <w:rFonts w:ascii="Times New Roman" w:hAnsi="Times New Roman" w:cs="Times New Roman"/>
                <w:sz w:val="20"/>
                <w:lang w:val="ru-RU"/>
              </w:rPr>
              <w:t xml:space="preserve">— С использованием спор </w:t>
            </w:r>
            <w:proofErr w:type="spellStart"/>
            <w:r w:rsidRPr="0096664D">
              <w:rPr>
                <w:rFonts w:ascii="Times New Roman" w:hAnsi="Times New Roman" w:cs="Times New Roman"/>
                <w:i/>
                <w:sz w:val="20"/>
                <w:lang w:val="ru-RU"/>
              </w:rPr>
              <w:t>Clostridium</w:t>
            </w:r>
            <w:proofErr w:type="spellEnd"/>
            <w:r w:rsidRPr="0096664D">
              <w:rPr>
                <w:rFonts w:ascii="Times New Roman" w:hAnsi="Times New Roman" w:cs="Times New Roman"/>
                <w:i/>
                <w:sz w:val="20"/>
                <w:lang w:val="ru-RU"/>
              </w:rPr>
              <w:t xml:space="preserve"> </w:t>
            </w:r>
            <w:proofErr w:type="spellStart"/>
            <w:r w:rsidRPr="0096664D">
              <w:rPr>
                <w:rFonts w:ascii="Times New Roman" w:hAnsi="Times New Roman" w:cs="Times New Roman"/>
                <w:i/>
                <w:sz w:val="20"/>
                <w:lang w:val="ru-RU"/>
              </w:rPr>
              <w:t>perfringens</w:t>
            </w:r>
            <w:proofErr w:type="spellEnd"/>
            <w:r w:rsidRPr="0096664D">
              <w:rPr>
                <w:rFonts w:ascii="Times New Roman" w:hAnsi="Times New Roman" w:cs="Times New Roman"/>
                <w:i/>
                <w:sz w:val="20"/>
                <w:lang w:val="ru-RU"/>
              </w:rPr>
              <w:t xml:space="preserve"> </w:t>
            </w:r>
            <w:r w:rsidRPr="0096664D">
              <w:rPr>
                <w:rFonts w:ascii="Times New Roman" w:hAnsi="Times New Roman" w:cs="Times New Roman"/>
                <w:sz w:val="20"/>
                <w:lang w:val="ru-RU"/>
              </w:rPr>
              <w:t>в качестве суррогатного маркера, измеряемого в КОЕ</w:t>
            </w:r>
          </w:p>
        </w:tc>
        <w:tc>
          <w:tcPr>
            <w:tcW w:w="3479" w:type="dxa"/>
            <w:gridSpan w:val="3"/>
          </w:tcPr>
          <w:p w:rsidR="002F248E" w:rsidRPr="0096664D" w:rsidRDefault="002F248E" w:rsidP="002F248E">
            <w:pPr>
              <w:pStyle w:val="TableParagraph"/>
              <w:rPr>
                <w:rFonts w:ascii="Times New Roman" w:hAnsi="Times New Roman" w:cs="Times New Roman"/>
                <w:b/>
                <w:lang w:val="ru-RU"/>
              </w:rPr>
            </w:pPr>
          </w:p>
          <w:p w:rsidR="002F248E" w:rsidRPr="0096664D" w:rsidRDefault="002F248E" w:rsidP="002F248E">
            <w:pPr>
              <w:pStyle w:val="TableParagraph"/>
              <w:ind w:left="61"/>
              <w:rPr>
                <w:rFonts w:ascii="Times New Roman" w:hAnsi="Times New Roman" w:cs="Times New Roman"/>
                <w:sz w:val="20"/>
                <w:lang w:val="ru-RU"/>
              </w:rPr>
            </w:pPr>
            <w:r w:rsidRPr="0096664D">
              <w:rPr>
                <w:rFonts w:ascii="Times New Roman" w:hAnsi="Times New Roman" w:cs="Times New Roman"/>
                <w:sz w:val="20"/>
                <w:lang w:val="ru-RU"/>
              </w:rPr>
              <w:t>Твердые вещества: ISO 7937</w:t>
            </w:r>
          </w:p>
          <w:p w:rsidR="002F248E" w:rsidRPr="0096664D" w:rsidRDefault="002F248E" w:rsidP="002F248E">
            <w:pPr>
              <w:pStyle w:val="TableParagraph"/>
              <w:ind w:left="50"/>
              <w:rPr>
                <w:rFonts w:ascii="Times New Roman" w:hAnsi="Times New Roman" w:cs="Times New Roman"/>
                <w:sz w:val="20"/>
                <w:lang w:val="ru-RU"/>
              </w:rPr>
            </w:pPr>
            <w:r w:rsidRPr="0096664D">
              <w:rPr>
                <w:rFonts w:ascii="Times New Roman" w:hAnsi="Times New Roman" w:cs="Times New Roman"/>
                <w:sz w:val="20"/>
                <w:lang w:val="ru-RU"/>
              </w:rPr>
              <w:t>Жидкость: ISO 14189</w:t>
            </w:r>
          </w:p>
        </w:tc>
      </w:tr>
      <w:tr w:rsidR="002F248E" w:rsidRPr="0096664D" w:rsidTr="002F248E">
        <w:trPr>
          <w:trHeight w:val="283"/>
        </w:trPr>
        <w:tc>
          <w:tcPr>
            <w:tcW w:w="9356" w:type="dxa"/>
            <w:gridSpan w:val="5"/>
          </w:tcPr>
          <w:p w:rsidR="002F248E" w:rsidRPr="0096664D" w:rsidRDefault="002F248E" w:rsidP="002F248E">
            <w:pPr>
              <w:pStyle w:val="TableParagraph"/>
              <w:ind w:left="56"/>
              <w:rPr>
                <w:rFonts w:ascii="Times New Roman" w:hAnsi="Times New Roman" w:cs="Times New Roman"/>
                <w:sz w:val="20"/>
                <w:lang w:val="ru-RU"/>
              </w:rPr>
            </w:pPr>
            <w:r w:rsidRPr="0096664D">
              <w:rPr>
                <w:rFonts w:ascii="Times New Roman" w:hAnsi="Times New Roman" w:cs="Times New Roman"/>
                <w:sz w:val="20"/>
                <w:lang w:val="ru-RU"/>
              </w:rPr>
              <w:t xml:space="preserve">В отношении методик Агентства ветеринарии и </w:t>
            </w:r>
            <w:proofErr w:type="spellStart"/>
            <w:r w:rsidRPr="0096664D">
              <w:rPr>
                <w:rFonts w:ascii="Times New Roman" w:hAnsi="Times New Roman" w:cs="Times New Roman"/>
                <w:sz w:val="20"/>
                <w:lang w:val="ru-RU"/>
              </w:rPr>
              <w:t>фитосанитарии</w:t>
            </w:r>
            <w:proofErr w:type="spellEnd"/>
            <w:r w:rsidRPr="0096664D">
              <w:rPr>
                <w:rFonts w:ascii="Times New Roman" w:hAnsi="Times New Roman" w:cs="Times New Roman"/>
                <w:sz w:val="20"/>
                <w:lang w:val="ru-RU"/>
              </w:rPr>
              <w:t xml:space="preserve"> (APHA) смотрите источник [</w:t>
            </w:r>
            <w:hyperlink w:anchor="_bookmark276" w:history="1">
              <w:r w:rsidRPr="0096664D">
                <w:rPr>
                  <w:rFonts w:ascii="Times New Roman" w:hAnsi="Times New Roman" w:cs="Times New Roman"/>
                  <w:sz w:val="20"/>
                  <w:u w:val="single" w:color="053BF5"/>
                  <w:lang w:val="ru-RU"/>
                </w:rPr>
                <w:t>55</w:t>
              </w:r>
            </w:hyperlink>
            <w:r w:rsidRPr="0096664D">
              <w:rPr>
                <w:rFonts w:ascii="Times New Roman" w:hAnsi="Times New Roman" w:cs="Times New Roman"/>
                <w:sz w:val="20"/>
                <w:lang w:val="ru-RU"/>
              </w:rPr>
              <w:t>].</w:t>
            </w:r>
          </w:p>
        </w:tc>
      </w:tr>
    </w:tbl>
    <w:p w:rsidR="002F248E" w:rsidRPr="0096664D" w:rsidRDefault="002F248E" w:rsidP="00486950">
      <w:pPr>
        <w:pStyle w:val="Style31"/>
        <w:widowControl/>
        <w:ind w:firstLine="567"/>
        <w:jc w:val="center"/>
        <w:rPr>
          <w:rStyle w:val="FontStyle57"/>
          <w:rFonts w:asciiTheme="minorHAnsi" w:hAnsiTheme="minorHAnsi" w:cstheme="minorHAnsi"/>
          <w:b/>
          <w:color w:val="auto"/>
          <w:sz w:val="24"/>
          <w:szCs w:val="24"/>
          <w:lang w:eastAsia="en-US"/>
        </w:rPr>
      </w:pPr>
    </w:p>
    <w:p w:rsidR="002F248E" w:rsidRPr="0096664D" w:rsidRDefault="002F248E" w:rsidP="002F248E">
      <w:pPr>
        <w:pStyle w:val="Style31"/>
        <w:widowControl/>
        <w:ind w:firstLine="567"/>
        <w:jc w:val="both"/>
        <w:rPr>
          <w:rStyle w:val="FontStyle57"/>
          <w:rFonts w:asciiTheme="minorHAnsi" w:hAnsiTheme="minorHAnsi" w:cstheme="minorHAnsi"/>
          <w:b/>
          <w:color w:val="auto"/>
          <w:sz w:val="24"/>
          <w:szCs w:val="24"/>
          <w:lang w:eastAsia="en-US"/>
        </w:rPr>
      </w:pPr>
      <w:r w:rsidRPr="0096664D">
        <w:rPr>
          <w:rStyle w:val="FontStyle57"/>
          <w:rFonts w:asciiTheme="minorHAnsi" w:hAnsiTheme="minorHAnsi" w:cstheme="minorHAnsi"/>
          <w:b/>
          <w:color w:val="auto"/>
          <w:sz w:val="24"/>
          <w:szCs w:val="24"/>
          <w:lang w:eastAsia="en-US"/>
        </w:rPr>
        <w:t>A.3.4.4</w:t>
      </w:r>
      <w:r w:rsidRPr="0096664D">
        <w:rPr>
          <w:rStyle w:val="FontStyle57"/>
          <w:rFonts w:asciiTheme="minorHAnsi" w:hAnsiTheme="minorHAnsi" w:cstheme="minorHAnsi"/>
          <w:b/>
          <w:color w:val="auto"/>
          <w:sz w:val="24"/>
          <w:szCs w:val="24"/>
          <w:lang w:eastAsia="en-US"/>
        </w:rPr>
        <w:tab/>
        <w:t>Добавки во входящие бытовые стоки и отбор образцов результата очистки с целью испытаний на соответствие параметрам охраны здоровья (для лабораторных испытаний)</w:t>
      </w:r>
    </w:p>
    <w:p w:rsidR="002F248E" w:rsidRPr="0096664D" w:rsidRDefault="002F248E" w:rsidP="002F248E">
      <w:pPr>
        <w:pStyle w:val="Style31"/>
        <w:widowControl/>
        <w:ind w:firstLine="567"/>
        <w:jc w:val="both"/>
        <w:rPr>
          <w:rStyle w:val="FontStyle57"/>
          <w:rFonts w:asciiTheme="minorHAnsi" w:hAnsiTheme="minorHAnsi" w:cstheme="minorHAnsi"/>
          <w:b/>
          <w:color w:val="auto"/>
          <w:sz w:val="24"/>
          <w:szCs w:val="24"/>
          <w:lang w:eastAsia="en-US"/>
        </w:rPr>
      </w:pPr>
      <w:r w:rsidRPr="0096664D">
        <w:rPr>
          <w:rStyle w:val="FontStyle57"/>
          <w:rFonts w:asciiTheme="minorHAnsi" w:hAnsiTheme="minorHAnsi" w:cstheme="minorHAnsi"/>
          <w:b/>
          <w:color w:val="auto"/>
          <w:sz w:val="24"/>
          <w:szCs w:val="24"/>
          <w:lang w:eastAsia="en-US"/>
        </w:rPr>
        <w:t>A.3.4.4.1 Общие положения</w:t>
      </w:r>
    </w:p>
    <w:p w:rsidR="002F248E" w:rsidRPr="0096664D" w:rsidRDefault="002F248E" w:rsidP="002F248E">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Для обеспечения значимых результатов в отношении охраны здоровья во входящие в систему фекалии и мочу должны добавляться суррогатные маркеры кишечных патогенов человека в соответствии с Таблицей A.4 и Таблицей A.5.</w:t>
      </w:r>
    </w:p>
    <w:p w:rsidR="002F248E" w:rsidRPr="0096664D" w:rsidRDefault="002F248E" w:rsidP="002F248E">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lastRenderedPageBreak/>
        <w:t>Во входящую жидкость и твердые вещества необходимо добавлять организмы-индикаторы в рекомендованных концентрациях с замером такой концентрации, таким образом, чтобы установить сокращение загрузки по причине очистки с дезинфекцией в системах и определить его количество.</w:t>
      </w:r>
    </w:p>
    <w:p w:rsidR="002F248E" w:rsidRPr="0096664D" w:rsidRDefault="002F248E" w:rsidP="002F248E">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 xml:space="preserve">Прохождение входящих фекалий и мочи с </w:t>
      </w:r>
      <w:proofErr w:type="gramStart"/>
      <w:r w:rsidRPr="0096664D">
        <w:rPr>
          <w:rStyle w:val="FontStyle57"/>
          <w:rFonts w:asciiTheme="minorHAnsi" w:hAnsiTheme="minorHAnsi" w:cstheme="minorHAnsi"/>
          <w:color w:val="auto"/>
          <w:sz w:val="24"/>
          <w:szCs w:val="24"/>
          <w:lang w:eastAsia="en-US"/>
        </w:rPr>
        <w:t>добавленными</w:t>
      </w:r>
      <w:proofErr w:type="gramEnd"/>
      <w:r w:rsidRPr="0096664D">
        <w:rPr>
          <w:rStyle w:val="FontStyle57"/>
          <w:rFonts w:asciiTheme="minorHAnsi" w:hAnsiTheme="minorHAnsi" w:cstheme="minorHAnsi"/>
          <w:color w:val="auto"/>
          <w:sz w:val="24"/>
          <w:szCs w:val="24"/>
          <w:lang w:eastAsia="en-US"/>
        </w:rPr>
        <w:t xml:space="preserve"> патогенами через систему основано на характеристике распределения продолжительности пребывания в системе. Таким образом, необходимо осуществлять добавки во входящие бытовые стоки в течение достаточно продолжительного срока для обеспечения соответствия отводимых потоков входящим бытовым стокам с </w:t>
      </w:r>
      <w:proofErr w:type="gramStart"/>
      <w:r w:rsidRPr="0096664D">
        <w:rPr>
          <w:rStyle w:val="FontStyle57"/>
          <w:rFonts w:asciiTheme="minorHAnsi" w:hAnsiTheme="minorHAnsi" w:cstheme="minorHAnsi"/>
          <w:color w:val="auto"/>
          <w:sz w:val="24"/>
          <w:szCs w:val="24"/>
          <w:lang w:eastAsia="en-US"/>
        </w:rPr>
        <w:t>добавленными</w:t>
      </w:r>
      <w:proofErr w:type="gramEnd"/>
      <w:r w:rsidRPr="0096664D">
        <w:rPr>
          <w:rStyle w:val="FontStyle57"/>
          <w:rFonts w:asciiTheme="minorHAnsi" w:hAnsiTheme="minorHAnsi" w:cstheme="minorHAnsi"/>
          <w:color w:val="auto"/>
          <w:sz w:val="24"/>
          <w:szCs w:val="24"/>
          <w:lang w:eastAsia="en-US"/>
        </w:rPr>
        <w:t xml:space="preserve"> патогенами. Отбор образцов и испытание входящих бытовых стоков и результата очистки должен охватывать не меньше 24 часов для покрытия модели загрузки в течение 24-х часового цикла и более продолжительного цикла, если сброс из системы осуществляется реже, чем один раз в день. Более того продолжительность пребывания потоков жидкости и твердых веществ в системе может быть неодинаковой и должна характеризоваться отдельно. Более того некоторые системы будут эксплуатироваться таким образом, чтобы твердые вещества и жидкость взаимодействовали значительным образом, и такое взаимодействие должно учитываться в порядке добавления патогенов и отбора образцов.</w:t>
      </w:r>
    </w:p>
    <w:p w:rsidR="002F248E" w:rsidRPr="0096664D" w:rsidRDefault="002F248E" w:rsidP="00486950">
      <w:pPr>
        <w:pStyle w:val="Style31"/>
        <w:widowControl/>
        <w:ind w:firstLine="567"/>
        <w:jc w:val="center"/>
        <w:rPr>
          <w:rStyle w:val="FontStyle57"/>
          <w:rFonts w:asciiTheme="minorHAnsi" w:hAnsiTheme="minorHAnsi" w:cstheme="minorHAnsi"/>
          <w:b/>
          <w:color w:val="auto"/>
          <w:sz w:val="24"/>
          <w:szCs w:val="24"/>
          <w:lang w:eastAsia="en-US"/>
        </w:rPr>
      </w:pPr>
    </w:p>
    <w:p w:rsidR="002F248E" w:rsidRPr="0096664D" w:rsidRDefault="002F248E" w:rsidP="002F248E">
      <w:pPr>
        <w:pStyle w:val="Style31"/>
        <w:widowControl/>
        <w:jc w:val="center"/>
        <w:rPr>
          <w:rStyle w:val="FontStyle57"/>
          <w:rFonts w:asciiTheme="minorHAnsi" w:hAnsiTheme="minorHAnsi" w:cstheme="minorHAnsi"/>
          <w:b/>
          <w:color w:val="auto"/>
          <w:sz w:val="24"/>
          <w:szCs w:val="24"/>
          <w:lang w:eastAsia="en-US"/>
        </w:rPr>
      </w:pPr>
      <w:r w:rsidRPr="0096664D">
        <w:rPr>
          <w:rStyle w:val="FontStyle57"/>
          <w:rFonts w:asciiTheme="minorHAnsi" w:hAnsiTheme="minorHAnsi" w:cstheme="minorHAnsi"/>
          <w:b/>
          <w:color w:val="auto"/>
          <w:sz w:val="24"/>
          <w:szCs w:val="24"/>
          <w:lang w:eastAsia="en-US"/>
        </w:rPr>
        <w:t xml:space="preserve">Таблица A.4 — Добавление суррогатных маркеров кишечных патогенов человека </w:t>
      </w:r>
      <w:r w:rsidRPr="0096664D">
        <w:rPr>
          <w:rStyle w:val="FontStyle57"/>
          <w:rFonts w:asciiTheme="minorHAnsi" w:hAnsiTheme="minorHAnsi" w:cstheme="minorHAnsi"/>
          <w:b/>
          <w:color w:val="auto"/>
          <w:sz w:val="24"/>
          <w:szCs w:val="24"/>
          <w:lang w:eastAsia="en-US"/>
        </w:rPr>
        <w:br/>
        <w:t>во входящие бытовые стоки</w:t>
      </w:r>
    </w:p>
    <w:tbl>
      <w:tblPr>
        <w:tblStyle w:val="TableNormal"/>
        <w:tblW w:w="9356" w:type="dxa"/>
        <w:tblInd w:w="10"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1560"/>
        <w:gridCol w:w="1842"/>
        <w:gridCol w:w="1985"/>
        <w:gridCol w:w="1843"/>
        <w:gridCol w:w="2126"/>
      </w:tblGrid>
      <w:tr w:rsidR="002F248E" w:rsidRPr="0096664D" w:rsidTr="00F63723">
        <w:trPr>
          <w:trHeight w:val="702"/>
        </w:trPr>
        <w:tc>
          <w:tcPr>
            <w:tcW w:w="1560" w:type="dxa"/>
            <w:tcBorders>
              <w:bottom w:val="double" w:sz="4" w:space="0" w:color="auto"/>
            </w:tcBorders>
          </w:tcPr>
          <w:p w:rsidR="002F248E" w:rsidRPr="0096664D" w:rsidRDefault="002F248E" w:rsidP="00F63723">
            <w:pPr>
              <w:pStyle w:val="TableParagraph"/>
              <w:spacing w:before="18"/>
              <w:ind w:left="56"/>
              <w:rPr>
                <w:rFonts w:ascii="Times New Roman" w:hAnsi="Times New Roman" w:cs="Times New Roman"/>
                <w:b/>
                <w:sz w:val="20"/>
                <w:lang w:val="ru-RU"/>
              </w:rPr>
            </w:pPr>
            <w:r w:rsidRPr="0096664D">
              <w:rPr>
                <w:rFonts w:ascii="Times New Roman" w:hAnsi="Times New Roman" w:cs="Times New Roman"/>
                <w:b/>
                <w:sz w:val="20"/>
                <w:lang w:val="ru-RU"/>
              </w:rPr>
              <w:t>Параметр</w:t>
            </w:r>
          </w:p>
          <w:p w:rsidR="002F248E" w:rsidRPr="0096664D" w:rsidRDefault="002F248E" w:rsidP="00F63723">
            <w:pPr>
              <w:pStyle w:val="TableParagraph"/>
              <w:spacing w:before="29" w:line="225" w:lineRule="auto"/>
              <w:ind w:left="56" w:firstLine="10"/>
              <w:rPr>
                <w:rFonts w:ascii="Times New Roman" w:hAnsi="Times New Roman" w:cs="Times New Roman"/>
                <w:b/>
                <w:sz w:val="20"/>
                <w:lang w:val="ru-RU"/>
              </w:rPr>
            </w:pPr>
            <w:r w:rsidRPr="0096664D">
              <w:rPr>
                <w:rFonts w:ascii="Times New Roman" w:hAnsi="Times New Roman" w:cs="Times New Roman"/>
                <w:b/>
                <w:sz w:val="20"/>
                <w:lang w:val="ru-RU"/>
              </w:rPr>
              <w:t>(патогенный класс)</w:t>
            </w:r>
          </w:p>
        </w:tc>
        <w:tc>
          <w:tcPr>
            <w:tcW w:w="1842" w:type="dxa"/>
            <w:tcBorders>
              <w:bottom w:val="double" w:sz="4" w:space="0" w:color="auto"/>
            </w:tcBorders>
          </w:tcPr>
          <w:p w:rsidR="002F248E" w:rsidRPr="0096664D" w:rsidRDefault="002F248E" w:rsidP="00F63723">
            <w:pPr>
              <w:pStyle w:val="TableParagraph"/>
              <w:spacing w:before="29" w:line="225" w:lineRule="auto"/>
              <w:ind w:left="56" w:firstLine="10"/>
              <w:rPr>
                <w:rFonts w:ascii="Times New Roman" w:hAnsi="Times New Roman" w:cs="Times New Roman"/>
                <w:b/>
                <w:sz w:val="20"/>
                <w:lang w:val="ru-RU"/>
              </w:rPr>
            </w:pPr>
            <w:proofErr w:type="gramStart"/>
            <w:r w:rsidRPr="0096664D">
              <w:rPr>
                <w:rFonts w:ascii="Times New Roman" w:hAnsi="Times New Roman" w:cs="Times New Roman"/>
                <w:b/>
                <w:sz w:val="20"/>
                <w:lang w:val="ru-RU"/>
              </w:rPr>
              <w:t>Кишечные</w:t>
            </w:r>
            <w:proofErr w:type="gramEnd"/>
            <w:r w:rsidRPr="0096664D">
              <w:rPr>
                <w:rFonts w:ascii="Times New Roman" w:hAnsi="Times New Roman" w:cs="Times New Roman"/>
                <w:b/>
                <w:sz w:val="20"/>
                <w:lang w:val="ru-RU"/>
              </w:rPr>
              <w:t xml:space="preserve"> бактериальные патогены человека</w:t>
            </w:r>
          </w:p>
        </w:tc>
        <w:tc>
          <w:tcPr>
            <w:tcW w:w="1985" w:type="dxa"/>
            <w:tcBorders>
              <w:bottom w:val="double" w:sz="4" w:space="0" w:color="auto"/>
            </w:tcBorders>
          </w:tcPr>
          <w:p w:rsidR="002F248E" w:rsidRPr="0096664D" w:rsidRDefault="002F248E" w:rsidP="00F63723">
            <w:pPr>
              <w:pStyle w:val="TableParagraph"/>
              <w:spacing w:before="18" w:line="227" w:lineRule="exact"/>
              <w:ind w:left="56"/>
              <w:rPr>
                <w:rFonts w:ascii="Times New Roman" w:hAnsi="Times New Roman" w:cs="Times New Roman"/>
                <w:b/>
                <w:sz w:val="20"/>
                <w:lang w:val="ru-RU"/>
              </w:rPr>
            </w:pPr>
            <w:r w:rsidRPr="0096664D">
              <w:rPr>
                <w:rFonts w:ascii="Times New Roman" w:hAnsi="Times New Roman" w:cs="Times New Roman"/>
                <w:b/>
                <w:sz w:val="20"/>
                <w:lang w:val="ru-RU"/>
              </w:rPr>
              <w:t>Кишечные вирусы человека</w:t>
            </w:r>
          </w:p>
        </w:tc>
        <w:tc>
          <w:tcPr>
            <w:tcW w:w="1843" w:type="dxa"/>
            <w:tcBorders>
              <w:bottom w:val="double" w:sz="4" w:space="0" w:color="auto"/>
            </w:tcBorders>
          </w:tcPr>
          <w:p w:rsidR="002F248E" w:rsidRPr="0096664D" w:rsidRDefault="002F248E" w:rsidP="00F63723">
            <w:pPr>
              <w:pStyle w:val="TableParagraph"/>
              <w:spacing w:before="18" w:line="227" w:lineRule="exact"/>
              <w:ind w:left="56"/>
              <w:rPr>
                <w:rFonts w:ascii="Times New Roman" w:hAnsi="Times New Roman" w:cs="Times New Roman"/>
                <w:b/>
                <w:sz w:val="20"/>
                <w:lang w:val="ru-RU"/>
              </w:rPr>
            </w:pPr>
            <w:r w:rsidRPr="0096664D">
              <w:rPr>
                <w:rFonts w:ascii="Times New Roman" w:hAnsi="Times New Roman" w:cs="Times New Roman"/>
                <w:b/>
                <w:sz w:val="20"/>
                <w:lang w:val="ru-RU"/>
              </w:rPr>
              <w:t>Кишечные гельминты человека</w:t>
            </w:r>
          </w:p>
        </w:tc>
        <w:tc>
          <w:tcPr>
            <w:tcW w:w="2126" w:type="dxa"/>
            <w:tcBorders>
              <w:bottom w:val="double" w:sz="4" w:space="0" w:color="auto"/>
            </w:tcBorders>
          </w:tcPr>
          <w:p w:rsidR="002F248E" w:rsidRPr="0096664D" w:rsidRDefault="002F248E" w:rsidP="00F63723">
            <w:pPr>
              <w:pStyle w:val="TableParagraph"/>
              <w:spacing w:before="29" w:line="225" w:lineRule="auto"/>
              <w:ind w:left="56" w:firstLine="10"/>
              <w:rPr>
                <w:rFonts w:ascii="Times New Roman" w:hAnsi="Times New Roman" w:cs="Times New Roman"/>
                <w:b/>
                <w:sz w:val="20"/>
                <w:lang w:val="ru-RU"/>
              </w:rPr>
            </w:pPr>
            <w:r w:rsidRPr="0096664D">
              <w:rPr>
                <w:rFonts w:ascii="Times New Roman" w:hAnsi="Times New Roman" w:cs="Times New Roman"/>
                <w:b/>
                <w:sz w:val="20"/>
                <w:lang w:val="ru-RU"/>
              </w:rPr>
              <w:t>Кишечные простейшие паразиты человека</w:t>
            </w:r>
          </w:p>
        </w:tc>
      </w:tr>
      <w:tr w:rsidR="002F248E" w:rsidRPr="0096664D" w:rsidTr="00F63723">
        <w:trPr>
          <w:trHeight w:val="953"/>
        </w:trPr>
        <w:tc>
          <w:tcPr>
            <w:tcW w:w="1560" w:type="dxa"/>
            <w:tcBorders>
              <w:top w:val="double" w:sz="4" w:space="0" w:color="auto"/>
            </w:tcBorders>
          </w:tcPr>
          <w:p w:rsidR="002F248E" w:rsidRPr="0096664D" w:rsidRDefault="002F248E" w:rsidP="00F63723">
            <w:pPr>
              <w:pStyle w:val="TableParagraph"/>
              <w:ind w:left="55"/>
              <w:rPr>
                <w:rFonts w:ascii="Times New Roman" w:hAnsi="Times New Roman" w:cs="Times New Roman"/>
                <w:sz w:val="20"/>
                <w:lang w:val="ru-RU"/>
              </w:rPr>
            </w:pPr>
            <w:r w:rsidRPr="0096664D">
              <w:rPr>
                <w:rFonts w:ascii="Times New Roman" w:hAnsi="Times New Roman" w:cs="Times New Roman"/>
                <w:sz w:val="20"/>
                <w:lang w:val="ru-RU"/>
              </w:rPr>
              <w:t>Суррогатный маркер</w:t>
            </w:r>
          </w:p>
        </w:tc>
        <w:tc>
          <w:tcPr>
            <w:tcW w:w="1842" w:type="dxa"/>
            <w:tcBorders>
              <w:top w:val="double" w:sz="4" w:space="0" w:color="auto"/>
            </w:tcBorders>
          </w:tcPr>
          <w:p w:rsidR="002F248E" w:rsidRPr="0096664D" w:rsidRDefault="002F248E" w:rsidP="00F63723">
            <w:pPr>
              <w:pStyle w:val="TableParagraph"/>
              <w:spacing w:before="34" w:line="225" w:lineRule="auto"/>
              <w:ind w:left="132" w:right="93" w:firstLine="2"/>
              <w:jc w:val="both"/>
              <w:rPr>
                <w:rFonts w:ascii="Times New Roman" w:hAnsi="Times New Roman" w:cs="Times New Roman"/>
                <w:sz w:val="20"/>
                <w:lang w:val="ru-RU"/>
              </w:rPr>
            </w:pPr>
            <w:r w:rsidRPr="0096664D">
              <w:rPr>
                <w:rFonts w:ascii="Times New Roman" w:hAnsi="Times New Roman" w:cs="Times New Roman"/>
                <w:sz w:val="20"/>
                <w:lang w:val="ru-RU"/>
              </w:rPr>
              <w:t xml:space="preserve">С использованием </w:t>
            </w:r>
            <w:r w:rsidRPr="0096664D">
              <w:rPr>
                <w:rFonts w:ascii="Times New Roman" w:hAnsi="Times New Roman" w:cs="Times New Roman"/>
                <w:i/>
                <w:sz w:val="20"/>
                <w:lang w:val="ru-RU"/>
              </w:rPr>
              <w:t xml:space="preserve">E. </w:t>
            </w:r>
            <w:proofErr w:type="spellStart"/>
            <w:r w:rsidRPr="0096664D">
              <w:rPr>
                <w:rFonts w:ascii="Times New Roman" w:hAnsi="Times New Roman" w:cs="Times New Roman"/>
                <w:i/>
                <w:sz w:val="20"/>
                <w:lang w:val="ru-RU"/>
              </w:rPr>
              <w:t>coli</w:t>
            </w:r>
            <w:proofErr w:type="spellEnd"/>
            <w:r w:rsidRPr="0096664D">
              <w:rPr>
                <w:rFonts w:ascii="Times New Roman" w:hAnsi="Times New Roman" w:cs="Times New Roman"/>
                <w:position w:val="4"/>
                <w:sz w:val="16"/>
                <w:lang w:val="ru-RU"/>
              </w:rPr>
              <w:t xml:space="preserve"> </w:t>
            </w:r>
            <w:r w:rsidRPr="0096664D">
              <w:rPr>
                <w:rFonts w:ascii="Times New Roman" w:hAnsi="Times New Roman" w:cs="Times New Roman"/>
                <w:sz w:val="20"/>
                <w:lang w:val="ru-RU"/>
              </w:rPr>
              <w:t>в качестве суррогатного маркера, измеряемого в КОЕ или MNP</w:t>
            </w:r>
          </w:p>
        </w:tc>
        <w:tc>
          <w:tcPr>
            <w:tcW w:w="1985" w:type="dxa"/>
            <w:tcBorders>
              <w:top w:val="double" w:sz="4" w:space="0" w:color="auto"/>
            </w:tcBorders>
          </w:tcPr>
          <w:p w:rsidR="002F248E" w:rsidRPr="0096664D" w:rsidRDefault="002F248E" w:rsidP="00F63723">
            <w:pPr>
              <w:pStyle w:val="TableParagraph"/>
              <w:spacing w:before="34" w:line="225" w:lineRule="auto"/>
              <w:ind w:left="50" w:firstLine="2"/>
              <w:rPr>
                <w:rFonts w:ascii="Times New Roman" w:hAnsi="Times New Roman" w:cs="Times New Roman"/>
                <w:sz w:val="20"/>
                <w:lang w:val="ru-RU"/>
              </w:rPr>
            </w:pPr>
            <w:r w:rsidRPr="0096664D">
              <w:rPr>
                <w:rFonts w:ascii="Times New Roman" w:hAnsi="Times New Roman" w:cs="Times New Roman"/>
                <w:sz w:val="20"/>
                <w:lang w:val="ru-RU"/>
              </w:rPr>
              <w:t xml:space="preserve">С использованием MS2 </w:t>
            </w:r>
            <w:proofErr w:type="spellStart"/>
            <w:r w:rsidRPr="0096664D">
              <w:rPr>
                <w:rFonts w:ascii="Times New Roman" w:hAnsi="Times New Roman" w:cs="Times New Roman"/>
                <w:sz w:val="20"/>
                <w:lang w:val="ru-RU"/>
              </w:rPr>
              <w:t>Coliphage</w:t>
            </w:r>
            <w:proofErr w:type="spellEnd"/>
            <w:r w:rsidRPr="0096664D">
              <w:rPr>
                <w:rFonts w:ascii="Times New Roman" w:hAnsi="Times New Roman" w:cs="Times New Roman"/>
                <w:sz w:val="20"/>
                <w:lang w:val="ru-RU"/>
              </w:rPr>
              <w:t xml:space="preserve"> в качестве суррогатного маркера, измеряемого в </w:t>
            </w:r>
            <w:proofErr w:type="spellStart"/>
            <w:r w:rsidRPr="0096664D">
              <w:rPr>
                <w:rFonts w:ascii="Times New Roman" w:hAnsi="Times New Roman" w:cs="Times New Roman"/>
                <w:sz w:val="20"/>
                <w:lang w:val="ru-RU"/>
              </w:rPr>
              <w:t>бляшкообразующих</w:t>
            </w:r>
            <w:proofErr w:type="spellEnd"/>
            <w:r w:rsidRPr="0096664D">
              <w:rPr>
                <w:rFonts w:ascii="Times New Roman" w:hAnsi="Times New Roman" w:cs="Times New Roman"/>
                <w:sz w:val="20"/>
                <w:lang w:val="ru-RU"/>
              </w:rPr>
              <w:t xml:space="preserve"> единицах (БОЕ)</w:t>
            </w:r>
          </w:p>
        </w:tc>
        <w:tc>
          <w:tcPr>
            <w:tcW w:w="1843" w:type="dxa"/>
            <w:tcBorders>
              <w:top w:val="double" w:sz="4" w:space="0" w:color="auto"/>
            </w:tcBorders>
          </w:tcPr>
          <w:p w:rsidR="002F248E" w:rsidRPr="0096664D" w:rsidRDefault="002F248E" w:rsidP="00F63723">
            <w:pPr>
              <w:pStyle w:val="TableParagraph"/>
              <w:spacing w:before="34" w:line="225" w:lineRule="auto"/>
              <w:ind w:left="51" w:right="184" w:firstLine="2"/>
              <w:rPr>
                <w:rFonts w:ascii="Times New Roman" w:hAnsi="Times New Roman" w:cs="Times New Roman"/>
                <w:sz w:val="20"/>
                <w:lang w:val="ru-RU"/>
              </w:rPr>
            </w:pPr>
            <w:r w:rsidRPr="0096664D">
              <w:rPr>
                <w:rFonts w:ascii="Times New Roman" w:hAnsi="Times New Roman" w:cs="Times New Roman"/>
                <w:sz w:val="20"/>
                <w:lang w:val="ru-RU"/>
              </w:rPr>
              <w:t xml:space="preserve">С использованием жизнеспособных яиц </w:t>
            </w:r>
            <w:proofErr w:type="spellStart"/>
            <w:r w:rsidRPr="0096664D">
              <w:rPr>
                <w:rFonts w:ascii="Times New Roman" w:hAnsi="Times New Roman" w:cs="Times New Roman"/>
                <w:i/>
                <w:sz w:val="20"/>
                <w:lang w:val="ru-RU"/>
              </w:rPr>
              <w:t>Ascaris</w:t>
            </w:r>
            <w:proofErr w:type="spellEnd"/>
            <w:r w:rsidRPr="0096664D">
              <w:rPr>
                <w:rFonts w:ascii="Times New Roman" w:hAnsi="Times New Roman" w:cs="Times New Roman"/>
                <w:i/>
                <w:sz w:val="20"/>
                <w:lang w:val="ru-RU"/>
              </w:rPr>
              <w:t xml:space="preserve"> </w:t>
            </w:r>
            <w:proofErr w:type="spellStart"/>
            <w:r w:rsidRPr="0096664D">
              <w:rPr>
                <w:rFonts w:ascii="Times New Roman" w:hAnsi="Times New Roman" w:cs="Times New Roman"/>
                <w:i/>
                <w:sz w:val="20"/>
                <w:lang w:val="ru-RU"/>
              </w:rPr>
              <w:t>suum</w:t>
            </w:r>
            <w:proofErr w:type="spellEnd"/>
            <w:r w:rsidRPr="0096664D">
              <w:rPr>
                <w:rFonts w:ascii="Times New Roman" w:hAnsi="Times New Roman" w:cs="Times New Roman"/>
                <w:i/>
                <w:sz w:val="20"/>
                <w:lang w:val="ru-RU"/>
              </w:rPr>
              <w:t xml:space="preserve"> </w:t>
            </w:r>
            <w:r w:rsidRPr="0096664D">
              <w:rPr>
                <w:rFonts w:ascii="Times New Roman" w:hAnsi="Times New Roman" w:cs="Times New Roman"/>
                <w:sz w:val="20"/>
                <w:lang w:val="ru-RU"/>
              </w:rPr>
              <w:t>в качестве суррогатного маркера</w:t>
            </w:r>
          </w:p>
        </w:tc>
        <w:tc>
          <w:tcPr>
            <w:tcW w:w="2126" w:type="dxa"/>
            <w:tcBorders>
              <w:top w:val="double" w:sz="4" w:space="0" w:color="auto"/>
            </w:tcBorders>
          </w:tcPr>
          <w:p w:rsidR="002F248E" w:rsidRPr="0096664D" w:rsidRDefault="002F248E" w:rsidP="00F63723">
            <w:pPr>
              <w:pStyle w:val="TableParagraph"/>
              <w:spacing w:before="34" w:line="225" w:lineRule="auto"/>
              <w:ind w:left="51" w:right="9" w:firstLine="2"/>
              <w:rPr>
                <w:rFonts w:ascii="Times New Roman" w:hAnsi="Times New Roman" w:cs="Times New Roman"/>
                <w:sz w:val="20"/>
                <w:lang w:val="ru-RU"/>
              </w:rPr>
            </w:pPr>
            <w:r w:rsidRPr="0096664D">
              <w:rPr>
                <w:rFonts w:ascii="Times New Roman" w:hAnsi="Times New Roman" w:cs="Times New Roman"/>
                <w:sz w:val="20"/>
                <w:lang w:val="ru-RU"/>
              </w:rPr>
              <w:t xml:space="preserve">С использованием жизнеспособных спор </w:t>
            </w:r>
            <w:proofErr w:type="spellStart"/>
            <w:r w:rsidRPr="0096664D">
              <w:rPr>
                <w:rFonts w:ascii="Times New Roman" w:hAnsi="Times New Roman" w:cs="Times New Roman"/>
                <w:i/>
                <w:sz w:val="20"/>
                <w:lang w:val="ru-RU"/>
              </w:rPr>
              <w:t>Clostridium</w:t>
            </w:r>
            <w:proofErr w:type="spellEnd"/>
            <w:r w:rsidRPr="0096664D">
              <w:rPr>
                <w:rFonts w:ascii="Times New Roman" w:hAnsi="Times New Roman" w:cs="Times New Roman"/>
                <w:i/>
                <w:sz w:val="20"/>
                <w:lang w:val="ru-RU"/>
              </w:rPr>
              <w:t xml:space="preserve"> </w:t>
            </w:r>
            <w:proofErr w:type="spellStart"/>
            <w:r w:rsidRPr="0096664D">
              <w:rPr>
                <w:rFonts w:ascii="Times New Roman" w:hAnsi="Times New Roman" w:cs="Times New Roman"/>
                <w:i/>
                <w:sz w:val="20"/>
                <w:lang w:val="ru-RU"/>
              </w:rPr>
              <w:t>per</w:t>
            </w:r>
            <w:proofErr w:type="spellEnd"/>
            <w:r w:rsidRPr="0096664D">
              <w:rPr>
                <w:rFonts w:ascii="Times New Roman" w:hAnsi="Times New Roman" w:cs="Times New Roman"/>
                <w:i/>
                <w:sz w:val="20"/>
                <w:lang w:val="ru-RU"/>
              </w:rPr>
              <w:t xml:space="preserve">- </w:t>
            </w:r>
            <w:proofErr w:type="spellStart"/>
            <w:r w:rsidRPr="0096664D">
              <w:rPr>
                <w:rFonts w:ascii="Times New Roman" w:hAnsi="Times New Roman" w:cs="Times New Roman"/>
                <w:i/>
                <w:sz w:val="20"/>
                <w:lang w:val="ru-RU"/>
              </w:rPr>
              <w:t>fringens</w:t>
            </w:r>
            <w:proofErr w:type="spellEnd"/>
            <w:r w:rsidRPr="0096664D">
              <w:rPr>
                <w:rFonts w:ascii="Times New Roman" w:hAnsi="Times New Roman" w:cs="Times New Roman"/>
                <w:i/>
                <w:sz w:val="20"/>
                <w:lang w:val="ru-RU"/>
              </w:rPr>
              <w:t xml:space="preserve"> </w:t>
            </w:r>
            <w:r w:rsidRPr="0096664D">
              <w:rPr>
                <w:rFonts w:ascii="Times New Roman" w:hAnsi="Times New Roman" w:cs="Times New Roman"/>
                <w:sz w:val="20"/>
                <w:lang w:val="ru-RU"/>
              </w:rPr>
              <w:t>в качестве суррогатного маркера, измеряемого в КОЕ</w:t>
            </w:r>
          </w:p>
        </w:tc>
      </w:tr>
      <w:tr w:rsidR="002F248E" w:rsidRPr="0096664D" w:rsidTr="002F248E">
        <w:trPr>
          <w:trHeight w:val="733"/>
        </w:trPr>
        <w:tc>
          <w:tcPr>
            <w:tcW w:w="1560" w:type="dxa"/>
          </w:tcPr>
          <w:p w:rsidR="002F248E" w:rsidRPr="0096664D" w:rsidRDefault="002F248E" w:rsidP="00F63723">
            <w:pPr>
              <w:pStyle w:val="TableParagraph"/>
              <w:spacing w:before="34" w:line="225" w:lineRule="auto"/>
              <w:ind w:left="45" w:firstLine="11"/>
              <w:rPr>
                <w:rFonts w:ascii="Times New Roman" w:hAnsi="Times New Roman" w:cs="Times New Roman"/>
                <w:sz w:val="20"/>
                <w:lang w:val="ru-RU"/>
              </w:rPr>
            </w:pPr>
            <w:r w:rsidRPr="0096664D">
              <w:rPr>
                <w:rFonts w:ascii="Times New Roman" w:hAnsi="Times New Roman" w:cs="Times New Roman"/>
                <w:sz w:val="20"/>
                <w:lang w:val="ru-RU"/>
              </w:rPr>
              <w:t xml:space="preserve">Минимальное количество </w:t>
            </w:r>
            <w:proofErr w:type="gramStart"/>
            <w:r w:rsidRPr="0096664D">
              <w:rPr>
                <w:rFonts w:ascii="Times New Roman" w:hAnsi="Times New Roman" w:cs="Times New Roman"/>
                <w:sz w:val="20"/>
                <w:lang w:val="ru-RU"/>
              </w:rPr>
              <w:t>добавляемых</w:t>
            </w:r>
            <w:proofErr w:type="gramEnd"/>
            <w:r w:rsidRPr="0096664D">
              <w:rPr>
                <w:rFonts w:ascii="Times New Roman" w:hAnsi="Times New Roman" w:cs="Times New Roman"/>
                <w:sz w:val="20"/>
                <w:lang w:val="ru-RU"/>
              </w:rPr>
              <w:t xml:space="preserve"> патогенов в фекалии [количество/г, (сухое твердое вещество)]</w:t>
            </w:r>
          </w:p>
        </w:tc>
        <w:tc>
          <w:tcPr>
            <w:tcW w:w="1842" w:type="dxa"/>
          </w:tcPr>
          <w:p w:rsidR="002F248E" w:rsidRPr="0096664D" w:rsidRDefault="002F248E" w:rsidP="00F63723">
            <w:pPr>
              <w:pStyle w:val="TableParagraph"/>
              <w:spacing w:before="21"/>
              <w:ind w:left="56"/>
              <w:rPr>
                <w:rFonts w:ascii="Times New Roman" w:hAnsi="Times New Roman" w:cs="Times New Roman"/>
                <w:sz w:val="16"/>
                <w:lang w:val="ru-RU"/>
              </w:rPr>
            </w:pPr>
            <w:r w:rsidRPr="0096664D">
              <w:rPr>
                <w:rFonts w:ascii="Times New Roman" w:hAnsi="Times New Roman" w:cs="Times New Roman"/>
                <w:sz w:val="20"/>
                <w:lang w:val="ru-RU"/>
              </w:rPr>
              <w:t>10</w:t>
            </w:r>
            <w:r w:rsidRPr="0096664D">
              <w:rPr>
                <w:rFonts w:ascii="Times New Roman" w:hAnsi="Times New Roman" w:cs="Times New Roman"/>
                <w:position w:val="4"/>
                <w:sz w:val="16"/>
                <w:lang w:val="ru-RU"/>
              </w:rPr>
              <w:t>8</w:t>
            </w:r>
          </w:p>
        </w:tc>
        <w:tc>
          <w:tcPr>
            <w:tcW w:w="1985" w:type="dxa"/>
          </w:tcPr>
          <w:p w:rsidR="002F248E" w:rsidRPr="0096664D" w:rsidRDefault="002F248E" w:rsidP="00F63723">
            <w:pPr>
              <w:pStyle w:val="TableParagraph"/>
              <w:spacing w:before="21"/>
              <w:ind w:left="56"/>
              <w:rPr>
                <w:rFonts w:ascii="Times New Roman" w:hAnsi="Times New Roman" w:cs="Times New Roman"/>
                <w:sz w:val="16"/>
                <w:lang w:val="ru-RU"/>
              </w:rPr>
            </w:pPr>
            <w:r w:rsidRPr="0096664D">
              <w:rPr>
                <w:rFonts w:ascii="Times New Roman" w:hAnsi="Times New Roman" w:cs="Times New Roman"/>
                <w:sz w:val="20"/>
                <w:lang w:val="ru-RU"/>
              </w:rPr>
              <w:t>10</w:t>
            </w:r>
            <w:r w:rsidRPr="0096664D">
              <w:rPr>
                <w:rFonts w:ascii="Times New Roman" w:hAnsi="Times New Roman" w:cs="Times New Roman"/>
                <w:position w:val="4"/>
                <w:sz w:val="16"/>
                <w:lang w:val="ru-RU"/>
              </w:rPr>
              <w:t>8</w:t>
            </w:r>
          </w:p>
        </w:tc>
        <w:tc>
          <w:tcPr>
            <w:tcW w:w="1843" w:type="dxa"/>
          </w:tcPr>
          <w:p w:rsidR="002F248E" w:rsidRPr="0096664D" w:rsidRDefault="002F248E" w:rsidP="00F63723">
            <w:pPr>
              <w:pStyle w:val="TableParagraph"/>
              <w:spacing w:before="21"/>
              <w:ind w:left="56"/>
              <w:rPr>
                <w:rFonts w:ascii="Times New Roman" w:hAnsi="Times New Roman" w:cs="Times New Roman"/>
                <w:sz w:val="16"/>
                <w:lang w:val="ru-RU"/>
              </w:rPr>
            </w:pPr>
            <w:r w:rsidRPr="0096664D">
              <w:rPr>
                <w:rFonts w:ascii="Times New Roman" w:hAnsi="Times New Roman" w:cs="Times New Roman"/>
                <w:sz w:val="20"/>
                <w:lang w:val="ru-RU"/>
              </w:rPr>
              <w:t>10</w:t>
            </w:r>
            <w:r w:rsidRPr="0096664D">
              <w:rPr>
                <w:rFonts w:ascii="Times New Roman" w:hAnsi="Times New Roman" w:cs="Times New Roman"/>
                <w:position w:val="4"/>
                <w:sz w:val="16"/>
                <w:lang w:val="ru-RU"/>
              </w:rPr>
              <w:t>4</w:t>
            </w:r>
          </w:p>
        </w:tc>
        <w:tc>
          <w:tcPr>
            <w:tcW w:w="2126" w:type="dxa"/>
          </w:tcPr>
          <w:p w:rsidR="002F248E" w:rsidRPr="0096664D" w:rsidRDefault="002F248E" w:rsidP="00F63723">
            <w:pPr>
              <w:pStyle w:val="TableParagraph"/>
              <w:spacing w:before="21"/>
              <w:ind w:left="57"/>
              <w:rPr>
                <w:rFonts w:ascii="Times New Roman" w:hAnsi="Times New Roman" w:cs="Times New Roman"/>
                <w:sz w:val="16"/>
                <w:lang w:val="ru-RU"/>
              </w:rPr>
            </w:pPr>
            <w:r w:rsidRPr="0096664D">
              <w:rPr>
                <w:rFonts w:ascii="Times New Roman" w:hAnsi="Times New Roman" w:cs="Times New Roman"/>
                <w:sz w:val="20"/>
                <w:lang w:val="ru-RU"/>
              </w:rPr>
              <w:t>10</w:t>
            </w:r>
            <w:r w:rsidRPr="0096664D">
              <w:rPr>
                <w:rFonts w:ascii="Times New Roman" w:hAnsi="Times New Roman" w:cs="Times New Roman"/>
                <w:position w:val="4"/>
                <w:sz w:val="16"/>
                <w:lang w:val="ru-RU"/>
              </w:rPr>
              <w:t>6</w:t>
            </w:r>
          </w:p>
        </w:tc>
      </w:tr>
      <w:tr w:rsidR="002F248E" w:rsidRPr="0096664D" w:rsidTr="002F248E">
        <w:trPr>
          <w:trHeight w:val="508"/>
        </w:trPr>
        <w:tc>
          <w:tcPr>
            <w:tcW w:w="1560" w:type="dxa"/>
          </w:tcPr>
          <w:p w:rsidR="002F248E" w:rsidRPr="0096664D" w:rsidRDefault="002F248E" w:rsidP="00F63723">
            <w:pPr>
              <w:pStyle w:val="TableParagraph"/>
              <w:spacing w:line="227" w:lineRule="exact"/>
              <w:ind w:left="56"/>
              <w:rPr>
                <w:rFonts w:ascii="Times New Roman" w:hAnsi="Times New Roman" w:cs="Times New Roman"/>
                <w:sz w:val="20"/>
                <w:lang w:val="ru-RU"/>
              </w:rPr>
            </w:pPr>
            <w:r w:rsidRPr="0096664D">
              <w:rPr>
                <w:rFonts w:ascii="Times New Roman" w:hAnsi="Times New Roman" w:cs="Times New Roman"/>
                <w:sz w:val="20"/>
                <w:lang w:val="ru-RU"/>
              </w:rPr>
              <w:t xml:space="preserve">Минимальное количество </w:t>
            </w:r>
            <w:proofErr w:type="gramStart"/>
            <w:r w:rsidRPr="0096664D">
              <w:rPr>
                <w:rFonts w:ascii="Times New Roman" w:hAnsi="Times New Roman" w:cs="Times New Roman"/>
                <w:sz w:val="20"/>
                <w:lang w:val="ru-RU"/>
              </w:rPr>
              <w:t>добавляемых</w:t>
            </w:r>
            <w:proofErr w:type="gramEnd"/>
            <w:r w:rsidRPr="0096664D">
              <w:rPr>
                <w:rFonts w:ascii="Times New Roman" w:hAnsi="Times New Roman" w:cs="Times New Roman"/>
                <w:sz w:val="20"/>
                <w:lang w:val="ru-RU"/>
              </w:rPr>
              <w:t xml:space="preserve"> патогенов в мочу</w:t>
            </w:r>
          </w:p>
          <w:p w:rsidR="002F248E" w:rsidRPr="0096664D" w:rsidRDefault="002F248E" w:rsidP="00F63723">
            <w:pPr>
              <w:pStyle w:val="TableParagraph"/>
              <w:spacing w:line="227" w:lineRule="exact"/>
              <w:ind w:left="45"/>
              <w:rPr>
                <w:rFonts w:ascii="Times New Roman" w:hAnsi="Times New Roman" w:cs="Times New Roman"/>
                <w:sz w:val="20"/>
                <w:lang w:val="ru-RU"/>
              </w:rPr>
            </w:pPr>
            <w:r w:rsidRPr="0096664D">
              <w:rPr>
                <w:rFonts w:ascii="Times New Roman" w:hAnsi="Times New Roman" w:cs="Times New Roman"/>
                <w:sz w:val="20"/>
                <w:lang w:val="ru-RU"/>
              </w:rPr>
              <w:t>(количество/л)</w:t>
            </w:r>
          </w:p>
        </w:tc>
        <w:tc>
          <w:tcPr>
            <w:tcW w:w="1842" w:type="dxa"/>
          </w:tcPr>
          <w:p w:rsidR="002F248E" w:rsidRPr="0096664D" w:rsidRDefault="002F248E" w:rsidP="00F63723">
            <w:pPr>
              <w:pStyle w:val="TableParagraph"/>
              <w:spacing w:before="21"/>
              <w:ind w:left="56"/>
              <w:rPr>
                <w:rFonts w:ascii="Times New Roman" w:hAnsi="Times New Roman" w:cs="Times New Roman"/>
                <w:sz w:val="16"/>
                <w:lang w:val="ru-RU"/>
              </w:rPr>
            </w:pPr>
            <w:r w:rsidRPr="0096664D">
              <w:rPr>
                <w:rFonts w:ascii="Times New Roman" w:hAnsi="Times New Roman" w:cs="Times New Roman"/>
                <w:sz w:val="20"/>
                <w:lang w:val="ru-RU"/>
              </w:rPr>
              <w:t>10</w:t>
            </w:r>
            <w:r w:rsidRPr="0096664D">
              <w:rPr>
                <w:rFonts w:ascii="Times New Roman" w:hAnsi="Times New Roman" w:cs="Times New Roman"/>
                <w:position w:val="4"/>
                <w:sz w:val="16"/>
                <w:lang w:val="ru-RU"/>
              </w:rPr>
              <w:t>8</w:t>
            </w:r>
          </w:p>
        </w:tc>
        <w:tc>
          <w:tcPr>
            <w:tcW w:w="1985" w:type="dxa"/>
          </w:tcPr>
          <w:p w:rsidR="002F248E" w:rsidRPr="0096664D" w:rsidRDefault="002F248E" w:rsidP="00F63723">
            <w:pPr>
              <w:pStyle w:val="TableParagraph"/>
              <w:spacing w:before="21"/>
              <w:ind w:left="56"/>
              <w:rPr>
                <w:rFonts w:ascii="Times New Roman" w:hAnsi="Times New Roman" w:cs="Times New Roman"/>
                <w:sz w:val="16"/>
                <w:lang w:val="ru-RU"/>
              </w:rPr>
            </w:pPr>
            <w:r w:rsidRPr="0096664D">
              <w:rPr>
                <w:rFonts w:ascii="Times New Roman" w:hAnsi="Times New Roman" w:cs="Times New Roman"/>
                <w:sz w:val="20"/>
                <w:lang w:val="ru-RU"/>
              </w:rPr>
              <w:t>10</w:t>
            </w:r>
            <w:r w:rsidRPr="0096664D">
              <w:rPr>
                <w:rFonts w:ascii="Times New Roman" w:hAnsi="Times New Roman" w:cs="Times New Roman"/>
                <w:position w:val="4"/>
                <w:sz w:val="16"/>
                <w:lang w:val="ru-RU"/>
              </w:rPr>
              <w:t>8</w:t>
            </w:r>
          </w:p>
        </w:tc>
        <w:tc>
          <w:tcPr>
            <w:tcW w:w="1843" w:type="dxa"/>
          </w:tcPr>
          <w:p w:rsidR="002F248E" w:rsidRPr="0096664D" w:rsidRDefault="002F248E" w:rsidP="00F63723">
            <w:pPr>
              <w:pStyle w:val="TableParagraph"/>
              <w:spacing w:before="21"/>
              <w:ind w:left="56"/>
              <w:rPr>
                <w:rFonts w:ascii="Times New Roman" w:hAnsi="Times New Roman" w:cs="Times New Roman"/>
                <w:sz w:val="16"/>
                <w:lang w:val="ru-RU"/>
              </w:rPr>
            </w:pPr>
            <w:r w:rsidRPr="0096664D">
              <w:rPr>
                <w:rFonts w:ascii="Times New Roman" w:hAnsi="Times New Roman" w:cs="Times New Roman"/>
                <w:sz w:val="20"/>
                <w:lang w:val="ru-RU"/>
              </w:rPr>
              <w:t>10</w:t>
            </w:r>
            <w:r w:rsidRPr="0096664D">
              <w:rPr>
                <w:rFonts w:ascii="Times New Roman" w:hAnsi="Times New Roman" w:cs="Times New Roman"/>
                <w:position w:val="4"/>
                <w:sz w:val="16"/>
                <w:lang w:val="ru-RU"/>
              </w:rPr>
              <w:t>4</w:t>
            </w:r>
          </w:p>
        </w:tc>
        <w:tc>
          <w:tcPr>
            <w:tcW w:w="2126" w:type="dxa"/>
          </w:tcPr>
          <w:p w:rsidR="002F248E" w:rsidRPr="0096664D" w:rsidRDefault="002F248E" w:rsidP="00F63723">
            <w:pPr>
              <w:pStyle w:val="TableParagraph"/>
              <w:spacing w:before="21"/>
              <w:ind w:left="57"/>
              <w:rPr>
                <w:rFonts w:ascii="Times New Roman" w:hAnsi="Times New Roman" w:cs="Times New Roman"/>
                <w:sz w:val="16"/>
                <w:lang w:val="ru-RU"/>
              </w:rPr>
            </w:pPr>
            <w:r w:rsidRPr="0096664D">
              <w:rPr>
                <w:rFonts w:ascii="Times New Roman" w:hAnsi="Times New Roman" w:cs="Times New Roman"/>
                <w:sz w:val="20"/>
                <w:lang w:val="ru-RU"/>
              </w:rPr>
              <w:t>10</w:t>
            </w:r>
            <w:r w:rsidRPr="0096664D">
              <w:rPr>
                <w:rFonts w:ascii="Times New Roman" w:hAnsi="Times New Roman" w:cs="Times New Roman"/>
                <w:position w:val="4"/>
                <w:sz w:val="16"/>
                <w:lang w:val="ru-RU"/>
              </w:rPr>
              <w:t>6</w:t>
            </w:r>
          </w:p>
        </w:tc>
      </w:tr>
    </w:tbl>
    <w:p w:rsidR="002F248E" w:rsidRPr="0096664D" w:rsidRDefault="002F248E" w:rsidP="00486950">
      <w:pPr>
        <w:pStyle w:val="Style31"/>
        <w:widowControl/>
        <w:ind w:firstLine="567"/>
        <w:jc w:val="center"/>
        <w:rPr>
          <w:rStyle w:val="FontStyle57"/>
          <w:rFonts w:asciiTheme="minorHAnsi" w:hAnsiTheme="minorHAnsi" w:cstheme="minorHAnsi"/>
          <w:b/>
          <w:color w:val="auto"/>
          <w:sz w:val="24"/>
          <w:szCs w:val="24"/>
          <w:lang w:eastAsia="en-US"/>
        </w:rPr>
      </w:pPr>
    </w:p>
    <w:p w:rsidR="002F248E" w:rsidRPr="0096664D" w:rsidRDefault="002F248E" w:rsidP="00A435B0">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 xml:space="preserve">Соответствующая информация в отношении </w:t>
      </w:r>
      <w:proofErr w:type="gramStart"/>
      <w:r w:rsidRPr="0096664D">
        <w:rPr>
          <w:rStyle w:val="FontStyle57"/>
          <w:rFonts w:asciiTheme="minorHAnsi" w:hAnsiTheme="minorHAnsi" w:cstheme="minorHAnsi"/>
          <w:color w:val="auto"/>
          <w:sz w:val="24"/>
          <w:szCs w:val="24"/>
          <w:lang w:eastAsia="en-US"/>
        </w:rPr>
        <w:t>добавляемых</w:t>
      </w:r>
      <w:proofErr w:type="gramEnd"/>
      <w:r w:rsidRPr="0096664D">
        <w:rPr>
          <w:rStyle w:val="FontStyle57"/>
          <w:rFonts w:asciiTheme="minorHAnsi" w:hAnsiTheme="minorHAnsi" w:cstheme="minorHAnsi"/>
          <w:color w:val="auto"/>
          <w:sz w:val="24"/>
          <w:szCs w:val="24"/>
          <w:lang w:eastAsia="en-US"/>
        </w:rPr>
        <w:t xml:space="preserve"> патогенов приведена в Таблице F.1.</w:t>
      </w:r>
    </w:p>
    <w:p w:rsidR="002F248E" w:rsidRPr="0096664D" w:rsidRDefault="002F248E" w:rsidP="00A435B0">
      <w:pPr>
        <w:pStyle w:val="Style31"/>
        <w:widowControl/>
        <w:ind w:firstLine="567"/>
        <w:jc w:val="both"/>
        <w:rPr>
          <w:rStyle w:val="FontStyle57"/>
          <w:rFonts w:asciiTheme="minorHAnsi" w:hAnsiTheme="minorHAnsi" w:cstheme="minorHAnsi"/>
          <w:b/>
          <w:color w:val="auto"/>
          <w:sz w:val="24"/>
          <w:szCs w:val="24"/>
          <w:lang w:eastAsia="en-US"/>
        </w:rPr>
      </w:pPr>
      <w:r w:rsidRPr="0096664D">
        <w:rPr>
          <w:rStyle w:val="FontStyle57"/>
          <w:rFonts w:asciiTheme="minorHAnsi" w:hAnsiTheme="minorHAnsi" w:cstheme="minorHAnsi"/>
          <w:b/>
          <w:color w:val="auto"/>
          <w:sz w:val="24"/>
          <w:szCs w:val="24"/>
          <w:lang w:eastAsia="en-US"/>
        </w:rPr>
        <w:t>A.3.4.4.2</w:t>
      </w:r>
      <w:r w:rsidR="00A435B0" w:rsidRPr="0096664D">
        <w:rPr>
          <w:rStyle w:val="FontStyle57"/>
          <w:rFonts w:asciiTheme="minorHAnsi" w:hAnsiTheme="minorHAnsi" w:cstheme="minorHAnsi"/>
          <w:b/>
          <w:color w:val="auto"/>
          <w:sz w:val="24"/>
          <w:szCs w:val="24"/>
          <w:lang w:eastAsia="en-US"/>
        </w:rPr>
        <w:t xml:space="preserve"> </w:t>
      </w:r>
      <w:r w:rsidRPr="0096664D">
        <w:rPr>
          <w:rStyle w:val="FontStyle57"/>
          <w:rFonts w:asciiTheme="minorHAnsi" w:hAnsiTheme="minorHAnsi" w:cstheme="minorHAnsi"/>
          <w:b/>
          <w:color w:val="auto"/>
          <w:sz w:val="24"/>
          <w:szCs w:val="24"/>
          <w:lang w:eastAsia="en-US"/>
        </w:rPr>
        <w:t>Определение временных рамок для систем различного вида</w:t>
      </w:r>
    </w:p>
    <w:p w:rsidR="002F248E" w:rsidRPr="0096664D" w:rsidRDefault="002F248E" w:rsidP="00A435B0">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В системах, где входящий поток мочи и/или фекалий собирается, обрабатывается и полностью сбрасывается из системы порциями, определяются параметры BL и BS, характеризующие время, которое требуется для переработки порции жидкости и твердых веществ, соответственно.</w:t>
      </w:r>
    </w:p>
    <w:p w:rsidR="002F248E" w:rsidRPr="0096664D" w:rsidRDefault="002F248E" w:rsidP="00A435B0">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В системах, где потоки жидкости и/или твердых веще</w:t>
      </w:r>
      <w:proofErr w:type="gramStart"/>
      <w:r w:rsidRPr="0096664D">
        <w:rPr>
          <w:rStyle w:val="FontStyle57"/>
          <w:rFonts w:asciiTheme="minorHAnsi" w:hAnsiTheme="minorHAnsi" w:cstheme="minorHAnsi"/>
          <w:color w:val="auto"/>
          <w:sz w:val="24"/>
          <w:szCs w:val="24"/>
          <w:lang w:eastAsia="en-US"/>
        </w:rPr>
        <w:t>ств сбр</w:t>
      </w:r>
      <w:proofErr w:type="gramEnd"/>
      <w:r w:rsidRPr="0096664D">
        <w:rPr>
          <w:rStyle w:val="FontStyle57"/>
          <w:rFonts w:asciiTheme="minorHAnsi" w:hAnsiTheme="minorHAnsi" w:cstheme="minorHAnsi"/>
          <w:color w:val="auto"/>
          <w:sz w:val="24"/>
          <w:szCs w:val="24"/>
          <w:lang w:eastAsia="en-US"/>
        </w:rPr>
        <w:t xml:space="preserve">асываются непрерывно или периодически, параметры T95L и T95S характеризуют время пребывания в системе потоков жидкости и твердых веществ, соответственно. Такие параметры используются для обеспечения </w:t>
      </w:r>
      <w:proofErr w:type="gramStart"/>
      <w:r w:rsidRPr="0096664D">
        <w:rPr>
          <w:rStyle w:val="FontStyle57"/>
          <w:rFonts w:asciiTheme="minorHAnsi" w:hAnsiTheme="minorHAnsi" w:cstheme="minorHAnsi"/>
          <w:color w:val="auto"/>
          <w:sz w:val="24"/>
          <w:szCs w:val="24"/>
          <w:lang w:eastAsia="en-US"/>
        </w:rPr>
        <w:t>соответствия отбора образцов результатов очистки</w:t>
      </w:r>
      <w:proofErr w:type="gramEnd"/>
      <w:r w:rsidRPr="0096664D">
        <w:rPr>
          <w:rStyle w:val="FontStyle57"/>
          <w:rFonts w:asciiTheme="minorHAnsi" w:hAnsiTheme="minorHAnsi" w:cstheme="minorHAnsi"/>
          <w:color w:val="auto"/>
          <w:sz w:val="24"/>
          <w:szCs w:val="24"/>
          <w:lang w:eastAsia="en-US"/>
        </w:rPr>
        <w:t xml:space="preserve"> входящим бытовым </w:t>
      </w:r>
      <w:r w:rsidRPr="0096664D">
        <w:rPr>
          <w:rStyle w:val="FontStyle57"/>
          <w:rFonts w:asciiTheme="minorHAnsi" w:hAnsiTheme="minorHAnsi" w:cstheme="minorHAnsi"/>
          <w:color w:val="auto"/>
          <w:sz w:val="24"/>
          <w:szCs w:val="24"/>
          <w:lang w:eastAsia="en-US"/>
        </w:rPr>
        <w:lastRenderedPageBreak/>
        <w:t>стокам, в которые были добавлены маркерные организмы. Дополнительные разъяснения и возможные методики определения Т95L и T95S приводятся в Приложении F.</w:t>
      </w:r>
    </w:p>
    <w:p w:rsidR="002F248E" w:rsidRPr="0096664D" w:rsidRDefault="002F248E" w:rsidP="00A435B0">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 xml:space="preserve">В системах, где содержание долей жидкости и/или твердых веществ системы сбрасываются периодически, параметры PL и PS определяются в качестве периодичности или срока между следующими подряд сбросами потоков жидкости и твердых веществ, соответственно. </w:t>
      </w:r>
    </w:p>
    <w:p w:rsidR="002F248E" w:rsidRPr="0096664D" w:rsidRDefault="002F248E" w:rsidP="00A435B0">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Изготовитель должен определить значения следующих переменных: BL, BS, T95L, T95S, PL и PS, в зависимости от обстоятельств, и предоставить доказательство. Доказательство может быть в форме документации или быть получено через осуществление испытаний. Более того, если применимо, изготовитель должен предоставить документацию касательно методик, результатов измерения и расчетов, использованных для определения T95L и/или T95S.</w:t>
      </w:r>
    </w:p>
    <w:p w:rsidR="002F248E" w:rsidRPr="0096664D" w:rsidRDefault="002F248E" w:rsidP="00A435B0">
      <w:pPr>
        <w:pStyle w:val="Style31"/>
        <w:widowControl/>
        <w:ind w:firstLine="567"/>
        <w:jc w:val="both"/>
        <w:rPr>
          <w:rStyle w:val="FontStyle57"/>
          <w:rFonts w:asciiTheme="minorHAnsi" w:hAnsiTheme="minorHAnsi" w:cstheme="minorHAnsi"/>
          <w:b/>
          <w:color w:val="auto"/>
          <w:sz w:val="24"/>
          <w:szCs w:val="24"/>
          <w:lang w:eastAsia="en-US"/>
        </w:rPr>
      </w:pPr>
      <w:r w:rsidRPr="0096664D">
        <w:rPr>
          <w:rStyle w:val="FontStyle57"/>
          <w:rFonts w:asciiTheme="minorHAnsi" w:hAnsiTheme="minorHAnsi" w:cstheme="minorHAnsi"/>
          <w:b/>
          <w:color w:val="auto"/>
          <w:sz w:val="24"/>
          <w:szCs w:val="24"/>
          <w:lang w:eastAsia="en-US"/>
        </w:rPr>
        <w:t>A.3.4.4.3</w:t>
      </w:r>
      <w:r w:rsidR="00A435B0" w:rsidRPr="0096664D">
        <w:rPr>
          <w:rStyle w:val="FontStyle57"/>
          <w:rFonts w:asciiTheme="minorHAnsi" w:hAnsiTheme="minorHAnsi" w:cstheme="minorHAnsi"/>
          <w:b/>
          <w:color w:val="auto"/>
          <w:sz w:val="24"/>
          <w:szCs w:val="24"/>
          <w:lang w:eastAsia="en-US"/>
        </w:rPr>
        <w:t xml:space="preserve"> </w:t>
      </w:r>
      <w:r w:rsidRPr="0096664D">
        <w:rPr>
          <w:rStyle w:val="FontStyle57"/>
          <w:rFonts w:asciiTheme="minorHAnsi" w:hAnsiTheme="minorHAnsi" w:cstheme="minorHAnsi"/>
          <w:b/>
          <w:color w:val="auto"/>
          <w:sz w:val="24"/>
          <w:szCs w:val="24"/>
          <w:lang w:eastAsia="en-US"/>
        </w:rPr>
        <w:t>Добавление патогенов и отбор образцов в системах, в которых потоки жидкости и твердых веществ не взаимодействуют значительным образом</w:t>
      </w:r>
    </w:p>
    <w:p w:rsidR="002F248E" w:rsidRPr="0096664D" w:rsidRDefault="002F248E" w:rsidP="00A435B0">
      <w:pPr>
        <w:pStyle w:val="Style31"/>
        <w:widowControl/>
        <w:ind w:firstLine="567"/>
        <w:jc w:val="both"/>
        <w:rPr>
          <w:rStyle w:val="FontStyle57"/>
          <w:rFonts w:asciiTheme="minorHAnsi" w:hAnsiTheme="minorHAnsi" w:cstheme="minorHAnsi"/>
          <w:b/>
          <w:color w:val="auto"/>
          <w:sz w:val="24"/>
          <w:szCs w:val="24"/>
          <w:lang w:eastAsia="en-US"/>
        </w:rPr>
      </w:pPr>
      <w:r w:rsidRPr="0096664D">
        <w:rPr>
          <w:rStyle w:val="FontStyle57"/>
          <w:rFonts w:asciiTheme="minorHAnsi" w:hAnsiTheme="minorHAnsi" w:cstheme="minorHAnsi"/>
          <w:b/>
          <w:color w:val="auto"/>
          <w:sz w:val="24"/>
          <w:szCs w:val="24"/>
          <w:lang w:eastAsia="en-US"/>
        </w:rPr>
        <w:t>A.3.4.4.3.1</w:t>
      </w:r>
      <w:r w:rsidR="00A435B0" w:rsidRPr="0096664D">
        <w:rPr>
          <w:rStyle w:val="FontStyle57"/>
          <w:rFonts w:asciiTheme="minorHAnsi" w:hAnsiTheme="minorHAnsi" w:cstheme="minorHAnsi"/>
          <w:b/>
          <w:color w:val="auto"/>
          <w:sz w:val="24"/>
          <w:szCs w:val="24"/>
          <w:lang w:eastAsia="en-US"/>
        </w:rPr>
        <w:t xml:space="preserve"> </w:t>
      </w:r>
      <w:r w:rsidRPr="0096664D">
        <w:rPr>
          <w:rStyle w:val="FontStyle57"/>
          <w:rFonts w:asciiTheme="minorHAnsi" w:hAnsiTheme="minorHAnsi" w:cstheme="minorHAnsi"/>
          <w:b/>
          <w:color w:val="auto"/>
          <w:sz w:val="24"/>
          <w:szCs w:val="24"/>
          <w:lang w:eastAsia="en-US"/>
        </w:rPr>
        <w:t>Общие положения</w:t>
      </w:r>
    </w:p>
    <w:p w:rsidR="002F248E" w:rsidRPr="0096664D" w:rsidRDefault="002F248E" w:rsidP="00A435B0">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Конструкция некоторых систем может предусматривать методики раздельной дезинфекции твердых веществ и жидкости, и, таким образом, два потока могут рассматриваться самостоятельно. Изготовитель должен предоставить документацию для демонстрации того, что система относится к такой категории. В отношении таких систем время добавления патогенов и отбора образцов потоков жидкости и твердых веществ указывается в Таблице A.5.</w:t>
      </w:r>
    </w:p>
    <w:p w:rsidR="002F248E" w:rsidRPr="0096664D" w:rsidRDefault="002F248E" w:rsidP="00A435B0">
      <w:pPr>
        <w:pStyle w:val="Style31"/>
        <w:widowControl/>
        <w:ind w:firstLine="567"/>
        <w:jc w:val="both"/>
        <w:rPr>
          <w:rStyle w:val="FontStyle57"/>
          <w:rFonts w:asciiTheme="minorHAnsi" w:hAnsiTheme="minorHAnsi" w:cstheme="minorHAnsi"/>
          <w:color w:val="auto"/>
          <w:sz w:val="24"/>
          <w:szCs w:val="24"/>
          <w:lang w:eastAsia="en-US"/>
        </w:rPr>
      </w:pPr>
    </w:p>
    <w:p w:rsidR="002F248E" w:rsidRPr="0096664D" w:rsidRDefault="002F248E" w:rsidP="00A435B0">
      <w:pPr>
        <w:pStyle w:val="Style31"/>
        <w:widowControl/>
        <w:ind w:firstLine="567"/>
        <w:jc w:val="both"/>
        <w:rPr>
          <w:rStyle w:val="FontStyle57"/>
          <w:rFonts w:asciiTheme="minorHAnsi" w:hAnsiTheme="minorHAnsi" w:cstheme="minorHAnsi"/>
          <w:b/>
          <w:color w:val="auto"/>
          <w:sz w:val="24"/>
          <w:szCs w:val="24"/>
          <w:lang w:eastAsia="en-US"/>
        </w:rPr>
      </w:pPr>
      <w:r w:rsidRPr="0096664D">
        <w:rPr>
          <w:rStyle w:val="FontStyle57"/>
          <w:rFonts w:asciiTheme="minorHAnsi" w:hAnsiTheme="minorHAnsi" w:cstheme="minorHAnsi"/>
          <w:b/>
          <w:color w:val="auto"/>
          <w:sz w:val="24"/>
          <w:szCs w:val="24"/>
          <w:lang w:eastAsia="en-US"/>
        </w:rPr>
        <w:t>Таблица A.5 — Сроки и продолжительность добавления патогенов и отбора образцов потоков жидкости и твердых веществ</w:t>
      </w:r>
    </w:p>
    <w:tbl>
      <w:tblPr>
        <w:tblStyle w:val="TableNormal"/>
        <w:tblW w:w="9356" w:type="dxa"/>
        <w:tblInd w:w="5"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2268"/>
        <w:gridCol w:w="3261"/>
        <w:gridCol w:w="3827"/>
      </w:tblGrid>
      <w:tr w:rsidR="00A435B0" w:rsidRPr="0096664D" w:rsidTr="00F63723">
        <w:trPr>
          <w:trHeight w:val="435"/>
        </w:trPr>
        <w:tc>
          <w:tcPr>
            <w:tcW w:w="2268" w:type="dxa"/>
            <w:tcBorders>
              <w:bottom w:val="double" w:sz="4" w:space="0" w:color="auto"/>
            </w:tcBorders>
          </w:tcPr>
          <w:p w:rsidR="00A435B0" w:rsidRPr="0096664D" w:rsidRDefault="00A435B0" w:rsidP="00F63723">
            <w:pPr>
              <w:pStyle w:val="TableParagraph"/>
              <w:ind w:left="142"/>
              <w:rPr>
                <w:rFonts w:ascii="Times New Roman" w:hAnsi="Times New Roman" w:cs="Times New Roman"/>
                <w:b/>
                <w:sz w:val="16"/>
                <w:lang w:val="ru-RU"/>
              </w:rPr>
            </w:pPr>
            <w:r w:rsidRPr="0096664D">
              <w:rPr>
                <w:rFonts w:ascii="Times New Roman" w:hAnsi="Times New Roman" w:cs="Times New Roman"/>
                <w:b/>
                <w:sz w:val="16"/>
                <w:lang w:val="ru-RU"/>
              </w:rPr>
              <w:t>Вид сброса жидкости (характеризующие параметры)</w:t>
            </w:r>
          </w:p>
        </w:tc>
        <w:tc>
          <w:tcPr>
            <w:tcW w:w="3261" w:type="dxa"/>
            <w:tcBorders>
              <w:bottom w:val="double" w:sz="4" w:space="0" w:color="auto"/>
            </w:tcBorders>
          </w:tcPr>
          <w:p w:rsidR="00A435B0" w:rsidRPr="0096664D" w:rsidRDefault="00A435B0" w:rsidP="00F63723">
            <w:pPr>
              <w:pStyle w:val="TableParagraph"/>
              <w:ind w:left="142"/>
              <w:rPr>
                <w:rFonts w:ascii="Times New Roman" w:hAnsi="Times New Roman" w:cs="Times New Roman"/>
                <w:b/>
                <w:sz w:val="16"/>
                <w:lang w:val="ru-RU"/>
              </w:rPr>
            </w:pPr>
            <w:r w:rsidRPr="0096664D">
              <w:rPr>
                <w:rFonts w:ascii="Times New Roman" w:hAnsi="Times New Roman" w:cs="Times New Roman"/>
                <w:b/>
                <w:sz w:val="16"/>
                <w:lang w:val="ru-RU"/>
              </w:rPr>
              <w:t>Продолжительность добавления патогенов в мочу</w:t>
            </w:r>
          </w:p>
        </w:tc>
        <w:tc>
          <w:tcPr>
            <w:tcW w:w="3827" w:type="dxa"/>
            <w:tcBorders>
              <w:bottom w:val="double" w:sz="4" w:space="0" w:color="auto"/>
            </w:tcBorders>
          </w:tcPr>
          <w:p w:rsidR="00A435B0" w:rsidRPr="0096664D" w:rsidRDefault="00A435B0" w:rsidP="00F63723">
            <w:pPr>
              <w:pStyle w:val="TableParagraph"/>
              <w:ind w:left="66"/>
              <w:rPr>
                <w:rFonts w:ascii="Times New Roman" w:hAnsi="Times New Roman" w:cs="Times New Roman"/>
                <w:b/>
                <w:sz w:val="16"/>
                <w:lang w:val="ru-RU"/>
              </w:rPr>
            </w:pPr>
            <w:r w:rsidRPr="0096664D">
              <w:rPr>
                <w:rFonts w:ascii="Times New Roman" w:hAnsi="Times New Roman" w:cs="Times New Roman"/>
                <w:b/>
                <w:sz w:val="16"/>
                <w:lang w:val="ru-RU"/>
              </w:rPr>
              <w:t>Время и продолжительность отбора образцов жидкости</w:t>
            </w:r>
          </w:p>
        </w:tc>
      </w:tr>
      <w:tr w:rsidR="00A435B0" w:rsidRPr="0096664D" w:rsidTr="00F63723">
        <w:trPr>
          <w:trHeight w:val="297"/>
        </w:trPr>
        <w:tc>
          <w:tcPr>
            <w:tcW w:w="2268" w:type="dxa"/>
            <w:tcBorders>
              <w:top w:val="double" w:sz="4" w:space="0" w:color="auto"/>
            </w:tcBorders>
          </w:tcPr>
          <w:p w:rsidR="00A435B0" w:rsidRPr="0096664D" w:rsidRDefault="00A435B0" w:rsidP="00F63723">
            <w:pPr>
              <w:pStyle w:val="TableParagraph"/>
              <w:ind w:left="142"/>
              <w:rPr>
                <w:rFonts w:ascii="Times New Roman" w:hAnsi="Times New Roman" w:cs="Times New Roman"/>
                <w:sz w:val="16"/>
                <w:lang w:val="ru-RU"/>
              </w:rPr>
            </w:pPr>
            <w:r w:rsidRPr="0096664D">
              <w:rPr>
                <w:rFonts w:ascii="Times New Roman" w:hAnsi="Times New Roman" w:cs="Times New Roman"/>
                <w:sz w:val="16"/>
                <w:lang w:val="ru-RU"/>
              </w:rPr>
              <w:t>Порция (BL) BL &lt; 24 ч</w:t>
            </w:r>
          </w:p>
        </w:tc>
        <w:tc>
          <w:tcPr>
            <w:tcW w:w="3261" w:type="dxa"/>
            <w:tcBorders>
              <w:top w:val="double" w:sz="4" w:space="0" w:color="auto"/>
            </w:tcBorders>
          </w:tcPr>
          <w:p w:rsidR="00A435B0" w:rsidRPr="0096664D" w:rsidRDefault="00A435B0" w:rsidP="00F63723">
            <w:pPr>
              <w:pStyle w:val="TableParagraph"/>
              <w:ind w:left="142" w:hanging="1"/>
              <w:rPr>
                <w:rFonts w:ascii="Times New Roman" w:hAnsi="Times New Roman" w:cs="Times New Roman"/>
                <w:sz w:val="16"/>
                <w:lang w:val="ru-RU"/>
              </w:rPr>
            </w:pPr>
            <w:r w:rsidRPr="0096664D">
              <w:rPr>
                <w:rFonts w:ascii="Times New Roman" w:hAnsi="Times New Roman" w:cs="Times New Roman"/>
                <w:sz w:val="16"/>
                <w:lang w:val="ru-RU"/>
              </w:rPr>
              <w:t>Входящий поток мочи в отношении всех порций в течение срока равного 24 часам</w:t>
            </w:r>
          </w:p>
        </w:tc>
        <w:tc>
          <w:tcPr>
            <w:tcW w:w="3827" w:type="dxa"/>
            <w:tcBorders>
              <w:top w:val="double" w:sz="4" w:space="0" w:color="auto"/>
            </w:tcBorders>
          </w:tcPr>
          <w:p w:rsidR="00A435B0" w:rsidRPr="0096664D" w:rsidRDefault="00A435B0" w:rsidP="00F63723">
            <w:pPr>
              <w:pStyle w:val="TableParagraph"/>
              <w:ind w:left="66" w:firstLine="10"/>
              <w:rPr>
                <w:rFonts w:ascii="Times New Roman" w:hAnsi="Times New Roman" w:cs="Times New Roman"/>
                <w:sz w:val="16"/>
                <w:lang w:val="ru-RU"/>
              </w:rPr>
            </w:pPr>
            <w:r w:rsidRPr="0096664D">
              <w:rPr>
                <w:rFonts w:ascii="Times New Roman" w:hAnsi="Times New Roman" w:cs="Times New Roman"/>
                <w:sz w:val="16"/>
                <w:lang w:val="ru-RU"/>
              </w:rPr>
              <w:t xml:space="preserve">Результат очистки жидкости всех порций с </w:t>
            </w:r>
            <w:proofErr w:type="gramStart"/>
            <w:r w:rsidRPr="0096664D">
              <w:rPr>
                <w:rFonts w:ascii="Times New Roman" w:hAnsi="Times New Roman" w:cs="Times New Roman"/>
                <w:sz w:val="16"/>
                <w:lang w:val="ru-RU"/>
              </w:rPr>
              <w:t>добавленными</w:t>
            </w:r>
            <w:proofErr w:type="gramEnd"/>
            <w:r w:rsidRPr="0096664D">
              <w:rPr>
                <w:rFonts w:ascii="Times New Roman" w:hAnsi="Times New Roman" w:cs="Times New Roman"/>
                <w:sz w:val="16"/>
                <w:lang w:val="ru-RU"/>
              </w:rPr>
              <w:t xml:space="preserve"> патогенами в течение 24 часов.</w:t>
            </w:r>
          </w:p>
        </w:tc>
      </w:tr>
      <w:tr w:rsidR="00A435B0" w:rsidRPr="0096664D" w:rsidTr="00F63723">
        <w:trPr>
          <w:trHeight w:val="61"/>
        </w:trPr>
        <w:tc>
          <w:tcPr>
            <w:tcW w:w="2268" w:type="dxa"/>
          </w:tcPr>
          <w:p w:rsidR="00A435B0" w:rsidRPr="0096664D" w:rsidRDefault="00A435B0" w:rsidP="00F63723">
            <w:pPr>
              <w:pStyle w:val="TableParagraph"/>
              <w:ind w:left="142"/>
              <w:rPr>
                <w:rFonts w:ascii="Times New Roman" w:hAnsi="Times New Roman" w:cs="Times New Roman"/>
                <w:sz w:val="16"/>
                <w:lang w:val="ru-RU"/>
              </w:rPr>
            </w:pPr>
            <w:r w:rsidRPr="0096664D">
              <w:rPr>
                <w:rFonts w:ascii="Times New Roman" w:hAnsi="Times New Roman" w:cs="Times New Roman"/>
                <w:sz w:val="16"/>
                <w:lang w:val="ru-RU"/>
              </w:rPr>
              <w:t>Порция (BL) BL &gt; 24 ч</w:t>
            </w:r>
          </w:p>
        </w:tc>
        <w:tc>
          <w:tcPr>
            <w:tcW w:w="3261" w:type="dxa"/>
          </w:tcPr>
          <w:p w:rsidR="00A435B0" w:rsidRPr="0096664D" w:rsidRDefault="00A435B0" w:rsidP="00F63723">
            <w:pPr>
              <w:pStyle w:val="TableParagraph"/>
              <w:ind w:left="142" w:hanging="1"/>
              <w:rPr>
                <w:rFonts w:ascii="Times New Roman" w:hAnsi="Times New Roman" w:cs="Times New Roman"/>
                <w:sz w:val="16"/>
                <w:lang w:val="ru-RU"/>
              </w:rPr>
            </w:pPr>
            <w:r w:rsidRPr="0096664D">
              <w:rPr>
                <w:rFonts w:ascii="Times New Roman" w:hAnsi="Times New Roman" w:cs="Times New Roman"/>
                <w:sz w:val="16"/>
                <w:lang w:val="ru-RU"/>
              </w:rPr>
              <w:t>Входящий поток мочи в отношении одной порции</w:t>
            </w:r>
          </w:p>
        </w:tc>
        <w:tc>
          <w:tcPr>
            <w:tcW w:w="3827" w:type="dxa"/>
          </w:tcPr>
          <w:p w:rsidR="00A435B0" w:rsidRPr="0096664D" w:rsidRDefault="00A435B0" w:rsidP="00F63723">
            <w:pPr>
              <w:pStyle w:val="TableParagraph"/>
              <w:ind w:left="66"/>
              <w:rPr>
                <w:rFonts w:ascii="Times New Roman" w:hAnsi="Times New Roman" w:cs="Times New Roman"/>
                <w:sz w:val="16"/>
                <w:lang w:val="ru-RU"/>
              </w:rPr>
            </w:pPr>
            <w:r w:rsidRPr="0096664D">
              <w:rPr>
                <w:rFonts w:ascii="Times New Roman" w:hAnsi="Times New Roman" w:cs="Times New Roman"/>
                <w:sz w:val="16"/>
                <w:lang w:val="ru-RU"/>
              </w:rPr>
              <w:t xml:space="preserve">Исходящий поток жидкости порции с </w:t>
            </w:r>
            <w:proofErr w:type="gramStart"/>
            <w:r w:rsidRPr="0096664D">
              <w:rPr>
                <w:rFonts w:ascii="Times New Roman" w:hAnsi="Times New Roman" w:cs="Times New Roman"/>
                <w:sz w:val="16"/>
                <w:lang w:val="ru-RU"/>
              </w:rPr>
              <w:t>добавленными</w:t>
            </w:r>
            <w:proofErr w:type="gramEnd"/>
            <w:r w:rsidRPr="0096664D">
              <w:rPr>
                <w:rFonts w:ascii="Times New Roman" w:hAnsi="Times New Roman" w:cs="Times New Roman"/>
                <w:sz w:val="16"/>
                <w:lang w:val="ru-RU"/>
              </w:rPr>
              <w:t xml:space="preserve"> патогенами.</w:t>
            </w:r>
          </w:p>
        </w:tc>
      </w:tr>
      <w:tr w:rsidR="00A435B0" w:rsidRPr="0096664D" w:rsidTr="00F63723">
        <w:trPr>
          <w:trHeight w:val="451"/>
        </w:trPr>
        <w:tc>
          <w:tcPr>
            <w:tcW w:w="2268" w:type="dxa"/>
          </w:tcPr>
          <w:p w:rsidR="00A435B0" w:rsidRPr="0096664D" w:rsidRDefault="00A435B0" w:rsidP="00F63723">
            <w:pPr>
              <w:pStyle w:val="TableParagraph"/>
              <w:ind w:left="142"/>
              <w:rPr>
                <w:rFonts w:ascii="Times New Roman" w:hAnsi="Times New Roman" w:cs="Times New Roman"/>
                <w:sz w:val="16"/>
                <w:lang w:val="ru-RU"/>
              </w:rPr>
            </w:pPr>
            <w:r w:rsidRPr="0096664D">
              <w:rPr>
                <w:rFonts w:ascii="Times New Roman" w:hAnsi="Times New Roman" w:cs="Times New Roman"/>
                <w:sz w:val="16"/>
                <w:lang w:val="ru-RU"/>
              </w:rPr>
              <w:t>Непрерывный (T95L)</w:t>
            </w:r>
          </w:p>
        </w:tc>
        <w:tc>
          <w:tcPr>
            <w:tcW w:w="3261" w:type="dxa"/>
          </w:tcPr>
          <w:p w:rsidR="00A435B0" w:rsidRPr="0096664D" w:rsidRDefault="00A435B0" w:rsidP="00F63723">
            <w:pPr>
              <w:pStyle w:val="TableParagraph"/>
              <w:ind w:left="142"/>
              <w:rPr>
                <w:rFonts w:ascii="Times New Roman" w:hAnsi="Times New Roman" w:cs="Times New Roman"/>
                <w:sz w:val="16"/>
                <w:lang w:val="ru-RU"/>
              </w:rPr>
            </w:pPr>
            <w:r w:rsidRPr="0096664D">
              <w:rPr>
                <w:rFonts w:ascii="Times New Roman" w:hAnsi="Times New Roman" w:cs="Times New Roman"/>
                <w:sz w:val="16"/>
                <w:lang w:val="ru-RU"/>
              </w:rPr>
              <w:t>T95L + 24 ч</w:t>
            </w:r>
          </w:p>
        </w:tc>
        <w:tc>
          <w:tcPr>
            <w:tcW w:w="3827" w:type="dxa"/>
          </w:tcPr>
          <w:p w:rsidR="00A435B0" w:rsidRPr="0096664D" w:rsidRDefault="00A435B0" w:rsidP="00F63723">
            <w:pPr>
              <w:pStyle w:val="TableParagraph"/>
              <w:ind w:left="66" w:firstLine="10"/>
              <w:rPr>
                <w:rFonts w:ascii="Times New Roman" w:hAnsi="Times New Roman" w:cs="Times New Roman"/>
                <w:sz w:val="16"/>
                <w:lang w:val="ru-RU"/>
              </w:rPr>
            </w:pPr>
            <w:r w:rsidRPr="0096664D">
              <w:rPr>
                <w:rFonts w:ascii="Times New Roman" w:hAnsi="Times New Roman" w:cs="Times New Roman"/>
                <w:sz w:val="16"/>
                <w:lang w:val="ru-RU"/>
              </w:rPr>
              <w:t>Начиная с T95L после начала добавления патогенов. Отбор образцов и испытание проводятся каждые 4 часа в течение 24 часов</w:t>
            </w:r>
          </w:p>
        </w:tc>
      </w:tr>
      <w:tr w:rsidR="00A435B0" w:rsidRPr="0096664D" w:rsidTr="00F63723">
        <w:trPr>
          <w:trHeight w:val="506"/>
        </w:trPr>
        <w:tc>
          <w:tcPr>
            <w:tcW w:w="2268" w:type="dxa"/>
          </w:tcPr>
          <w:p w:rsidR="00A435B0" w:rsidRPr="0096664D" w:rsidRDefault="00A435B0" w:rsidP="00F63723">
            <w:pPr>
              <w:pStyle w:val="TableParagraph"/>
              <w:ind w:left="142"/>
              <w:rPr>
                <w:rFonts w:ascii="Times New Roman" w:hAnsi="Times New Roman" w:cs="Times New Roman"/>
                <w:sz w:val="16"/>
                <w:lang w:val="ru-RU"/>
              </w:rPr>
            </w:pPr>
            <w:r w:rsidRPr="0096664D">
              <w:rPr>
                <w:rFonts w:ascii="Times New Roman" w:hAnsi="Times New Roman" w:cs="Times New Roman"/>
                <w:sz w:val="16"/>
                <w:lang w:val="ru-RU"/>
              </w:rPr>
              <w:t>Периодический сброс жидкости (T95L, PL)</w:t>
            </w:r>
          </w:p>
          <w:p w:rsidR="00A435B0" w:rsidRPr="0096664D" w:rsidRDefault="00A435B0" w:rsidP="00F63723">
            <w:pPr>
              <w:pStyle w:val="TableParagraph"/>
              <w:ind w:left="142"/>
              <w:rPr>
                <w:rFonts w:ascii="Times New Roman" w:hAnsi="Times New Roman" w:cs="Times New Roman"/>
                <w:sz w:val="16"/>
                <w:lang w:val="ru-RU"/>
              </w:rPr>
            </w:pPr>
            <w:r w:rsidRPr="0096664D">
              <w:rPr>
                <w:rFonts w:ascii="Times New Roman" w:hAnsi="Times New Roman" w:cs="Times New Roman"/>
                <w:sz w:val="16"/>
                <w:lang w:val="ru-RU"/>
              </w:rPr>
              <w:t>PL &lt; 24 ч</w:t>
            </w:r>
          </w:p>
        </w:tc>
        <w:tc>
          <w:tcPr>
            <w:tcW w:w="3261" w:type="dxa"/>
          </w:tcPr>
          <w:p w:rsidR="00A435B0" w:rsidRPr="0096664D" w:rsidRDefault="00A435B0" w:rsidP="00F63723">
            <w:pPr>
              <w:pStyle w:val="TableParagraph"/>
              <w:ind w:left="142"/>
              <w:rPr>
                <w:rFonts w:ascii="Times New Roman" w:hAnsi="Times New Roman" w:cs="Times New Roman"/>
                <w:sz w:val="16"/>
                <w:lang w:val="ru-RU"/>
              </w:rPr>
            </w:pPr>
            <w:r w:rsidRPr="0096664D">
              <w:rPr>
                <w:rFonts w:ascii="Times New Roman" w:hAnsi="Times New Roman" w:cs="Times New Roman"/>
                <w:sz w:val="16"/>
                <w:lang w:val="ru-RU"/>
              </w:rPr>
              <w:t>T95L + 24 ч</w:t>
            </w:r>
          </w:p>
        </w:tc>
        <w:tc>
          <w:tcPr>
            <w:tcW w:w="3827" w:type="dxa"/>
          </w:tcPr>
          <w:p w:rsidR="00A435B0" w:rsidRPr="0096664D" w:rsidRDefault="00A435B0" w:rsidP="00F63723">
            <w:pPr>
              <w:pStyle w:val="TableParagraph"/>
              <w:ind w:left="66" w:firstLine="10"/>
              <w:rPr>
                <w:rFonts w:ascii="Times New Roman" w:hAnsi="Times New Roman" w:cs="Times New Roman"/>
                <w:sz w:val="16"/>
                <w:lang w:val="ru-RU"/>
              </w:rPr>
            </w:pPr>
            <w:r w:rsidRPr="0096664D">
              <w:rPr>
                <w:rFonts w:ascii="Times New Roman" w:hAnsi="Times New Roman" w:cs="Times New Roman"/>
                <w:sz w:val="16"/>
                <w:lang w:val="ru-RU"/>
              </w:rPr>
              <w:t>Начиная с T95L после начала добавления патогенов в жидкость в течение 24 часов. Отбор образцов и испытание осуществляются в отношении каждого периодического сброса в течение 24 часов.</w:t>
            </w:r>
          </w:p>
        </w:tc>
      </w:tr>
      <w:tr w:rsidR="00A435B0" w:rsidRPr="0096664D" w:rsidTr="00F63723">
        <w:trPr>
          <w:trHeight w:val="399"/>
        </w:trPr>
        <w:tc>
          <w:tcPr>
            <w:tcW w:w="2268" w:type="dxa"/>
            <w:tcBorders>
              <w:bottom w:val="single" w:sz="4" w:space="0" w:color="231F20"/>
            </w:tcBorders>
          </w:tcPr>
          <w:p w:rsidR="00A435B0" w:rsidRPr="0096664D" w:rsidRDefault="00A435B0" w:rsidP="00F63723">
            <w:pPr>
              <w:pStyle w:val="TableParagraph"/>
              <w:ind w:left="142"/>
              <w:rPr>
                <w:rFonts w:ascii="Times New Roman" w:hAnsi="Times New Roman" w:cs="Times New Roman"/>
                <w:sz w:val="16"/>
                <w:lang w:val="ru-RU"/>
              </w:rPr>
            </w:pPr>
            <w:r w:rsidRPr="0096664D">
              <w:rPr>
                <w:rFonts w:ascii="Times New Roman" w:hAnsi="Times New Roman" w:cs="Times New Roman"/>
                <w:sz w:val="16"/>
                <w:lang w:val="ru-RU"/>
              </w:rPr>
              <w:t>Периодический сброс жидкости (T95L, PL) PL &gt; 24 ч</w:t>
            </w:r>
          </w:p>
        </w:tc>
        <w:tc>
          <w:tcPr>
            <w:tcW w:w="3261" w:type="dxa"/>
            <w:tcBorders>
              <w:bottom w:val="single" w:sz="4" w:space="0" w:color="231F20"/>
            </w:tcBorders>
          </w:tcPr>
          <w:p w:rsidR="00A435B0" w:rsidRPr="0096664D" w:rsidRDefault="00A435B0" w:rsidP="00F63723">
            <w:pPr>
              <w:pStyle w:val="TableParagraph"/>
              <w:ind w:left="142"/>
              <w:rPr>
                <w:rFonts w:ascii="Times New Roman" w:hAnsi="Times New Roman" w:cs="Times New Roman"/>
                <w:sz w:val="16"/>
                <w:lang w:val="ru-RU"/>
              </w:rPr>
            </w:pPr>
            <w:r w:rsidRPr="0096664D">
              <w:rPr>
                <w:rFonts w:ascii="Times New Roman" w:hAnsi="Times New Roman" w:cs="Times New Roman"/>
                <w:sz w:val="16"/>
                <w:lang w:val="ru-RU"/>
              </w:rPr>
              <w:t>T95L + PL</w:t>
            </w:r>
          </w:p>
        </w:tc>
        <w:tc>
          <w:tcPr>
            <w:tcW w:w="3827" w:type="dxa"/>
            <w:tcBorders>
              <w:bottom w:val="single" w:sz="4" w:space="0" w:color="231F20"/>
            </w:tcBorders>
          </w:tcPr>
          <w:p w:rsidR="00A435B0" w:rsidRPr="0096664D" w:rsidRDefault="00A435B0" w:rsidP="00F63723">
            <w:pPr>
              <w:pStyle w:val="TableParagraph"/>
              <w:ind w:left="66" w:firstLine="10"/>
              <w:rPr>
                <w:rFonts w:ascii="Times New Roman" w:hAnsi="Times New Roman" w:cs="Times New Roman"/>
                <w:sz w:val="16"/>
                <w:lang w:val="ru-RU"/>
              </w:rPr>
            </w:pPr>
            <w:r w:rsidRPr="0096664D">
              <w:rPr>
                <w:rFonts w:ascii="Times New Roman" w:hAnsi="Times New Roman" w:cs="Times New Roman"/>
                <w:sz w:val="16"/>
                <w:lang w:val="ru-RU"/>
              </w:rPr>
              <w:t>Начиная с T95L после начала добавления патогенов в жидкость. Отбор образцов осуществляется из первого потока сброса после T95L.</w:t>
            </w:r>
          </w:p>
        </w:tc>
      </w:tr>
      <w:tr w:rsidR="00A435B0" w:rsidRPr="0096664D" w:rsidTr="00F63723">
        <w:trPr>
          <w:trHeight w:val="171"/>
        </w:trPr>
        <w:tc>
          <w:tcPr>
            <w:tcW w:w="2268" w:type="dxa"/>
            <w:tcBorders>
              <w:bottom w:val="double" w:sz="4" w:space="0" w:color="auto"/>
            </w:tcBorders>
          </w:tcPr>
          <w:p w:rsidR="00A435B0" w:rsidRPr="0096664D" w:rsidRDefault="00A435B0" w:rsidP="00F63723">
            <w:pPr>
              <w:pStyle w:val="TableParagraph"/>
              <w:ind w:left="142"/>
              <w:rPr>
                <w:rFonts w:ascii="Times New Roman" w:hAnsi="Times New Roman" w:cs="Times New Roman"/>
                <w:b/>
                <w:sz w:val="16"/>
                <w:lang w:val="ru-RU"/>
              </w:rPr>
            </w:pPr>
            <w:r w:rsidRPr="0096664D">
              <w:rPr>
                <w:rFonts w:ascii="Times New Roman" w:hAnsi="Times New Roman" w:cs="Times New Roman"/>
                <w:b/>
                <w:sz w:val="16"/>
                <w:lang w:val="ru-RU"/>
              </w:rPr>
              <w:t>Тип сброса твердых веществ (характеризующие параметры)</w:t>
            </w:r>
          </w:p>
        </w:tc>
        <w:tc>
          <w:tcPr>
            <w:tcW w:w="3261" w:type="dxa"/>
            <w:tcBorders>
              <w:bottom w:val="double" w:sz="4" w:space="0" w:color="auto"/>
            </w:tcBorders>
          </w:tcPr>
          <w:p w:rsidR="00A435B0" w:rsidRPr="0096664D" w:rsidRDefault="00A435B0" w:rsidP="00F63723">
            <w:pPr>
              <w:pStyle w:val="TableParagraph"/>
              <w:ind w:left="142"/>
              <w:rPr>
                <w:rFonts w:ascii="Times New Roman" w:hAnsi="Times New Roman" w:cs="Times New Roman"/>
                <w:b/>
                <w:sz w:val="16"/>
                <w:lang w:val="ru-RU"/>
              </w:rPr>
            </w:pPr>
            <w:r w:rsidRPr="0096664D">
              <w:rPr>
                <w:rFonts w:ascii="Times New Roman" w:hAnsi="Times New Roman" w:cs="Times New Roman"/>
                <w:b/>
                <w:sz w:val="16"/>
                <w:lang w:val="ru-RU"/>
              </w:rPr>
              <w:t>Продолжительность добавления патогенов в фекалии</w:t>
            </w:r>
          </w:p>
        </w:tc>
        <w:tc>
          <w:tcPr>
            <w:tcW w:w="3827" w:type="dxa"/>
            <w:tcBorders>
              <w:bottom w:val="double" w:sz="4" w:space="0" w:color="auto"/>
            </w:tcBorders>
          </w:tcPr>
          <w:p w:rsidR="00A435B0" w:rsidRPr="0096664D" w:rsidRDefault="00A435B0" w:rsidP="00F63723">
            <w:pPr>
              <w:pStyle w:val="TableParagraph"/>
              <w:ind w:left="66"/>
              <w:rPr>
                <w:rFonts w:ascii="Times New Roman" w:hAnsi="Times New Roman" w:cs="Times New Roman"/>
                <w:b/>
                <w:sz w:val="16"/>
                <w:lang w:val="ru-RU"/>
              </w:rPr>
            </w:pPr>
            <w:r w:rsidRPr="0096664D">
              <w:rPr>
                <w:rFonts w:ascii="Times New Roman" w:hAnsi="Times New Roman" w:cs="Times New Roman"/>
                <w:b/>
                <w:sz w:val="16"/>
                <w:lang w:val="ru-RU"/>
              </w:rPr>
              <w:t>Время и продолжительность отбора образцов твердых веществ</w:t>
            </w:r>
          </w:p>
        </w:tc>
      </w:tr>
      <w:tr w:rsidR="00A435B0" w:rsidRPr="0096664D" w:rsidTr="00F63723">
        <w:trPr>
          <w:trHeight w:val="161"/>
        </w:trPr>
        <w:tc>
          <w:tcPr>
            <w:tcW w:w="2268" w:type="dxa"/>
            <w:tcBorders>
              <w:top w:val="double" w:sz="4" w:space="0" w:color="auto"/>
            </w:tcBorders>
          </w:tcPr>
          <w:p w:rsidR="00A435B0" w:rsidRPr="0096664D" w:rsidRDefault="00A435B0" w:rsidP="00F63723">
            <w:pPr>
              <w:pStyle w:val="TableParagraph"/>
              <w:ind w:left="142"/>
              <w:rPr>
                <w:rFonts w:ascii="Times New Roman" w:hAnsi="Times New Roman" w:cs="Times New Roman"/>
                <w:sz w:val="16"/>
                <w:lang w:val="ru-RU"/>
              </w:rPr>
            </w:pPr>
            <w:r w:rsidRPr="0096664D">
              <w:rPr>
                <w:rFonts w:ascii="Times New Roman" w:hAnsi="Times New Roman" w:cs="Times New Roman"/>
                <w:sz w:val="16"/>
                <w:lang w:val="ru-RU"/>
              </w:rPr>
              <w:t>Порция (BS) BS &lt; 24 ч</w:t>
            </w:r>
          </w:p>
        </w:tc>
        <w:tc>
          <w:tcPr>
            <w:tcW w:w="3261" w:type="dxa"/>
            <w:tcBorders>
              <w:top w:val="double" w:sz="4" w:space="0" w:color="auto"/>
            </w:tcBorders>
          </w:tcPr>
          <w:p w:rsidR="00A435B0" w:rsidRPr="0096664D" w:rsidRDefault="00A435B0" w:rsidP="00F63723">
            <w:pPr>
              <w:pStyle w:val="TableParagraph"/>
              <w:ind w:left="142" w:firstLine="10"/>
              <w:rPr>
                <w:rFonts w:ascii="Times New Roman" w:hAnsi="Times New Roman" w:cs="Times New Roman"/>
                <w:sz w:val="16"/>
                <w:lang w:val="ru-RU"/>
              </w:rPr>
            </w:pPr>
            <w:r w:rsidRPr="0096664D">
              <w:rPr>
                <w:rFonts w:ascii="Times New Roman" w:hAnsi="Times New Roman" w:cs="Times New Roman"/>
                <w:sz w:val="16"/>
                <w:lang w:val="ru-RU"/>
              </w:rPr>
              <w:t>Входящий поток фекалий в отношении всех порций в течение 24 часов</w:t>
            </w:r>
          </w:p>
        </w:tc>
        <w:tc>
          <w:tcPr>
            <w:tcW w:w="3827" w:type="dxa"/>
            <w:tcBorders>
              <w:top w:val="double" w:sz="4" w:space="0" w:color="auto"/>
            </w:tcBorders>
          </w:tcPr>
          <w:p w:rsidR="00A435B0" w:rsidRPr="0096664D" w:rsidRDefault="00A435B0" w:rsidP="00F63723">
            <w:pPr>
              <w:pStyle w:val="TableParagraph"/>
              <w:ind w:left="66"/>
              <w:rPr>
                <w:rFonts w:ascii="Times New Roman" w:hAnsi="Times New Roman" w:cs="Times New Roman"/>
                <w:sz w:val="16"/>
                <w:lang w:val="ru-RU"/>
              </w:rPr>
            </w:pPr>
            <w:r w:rsidRPr="0096664D">
              <w:rPr>
                <w:rFonts w:ascii="Times New Roman" w:hAnsi="Times New Roman" w:cs="Times New Roman"/>
                <w:sz w:val="16"/>
                <w:lang w:val="ru-RU"/>
              </w:rPr>
              <w:t xml:space="preserve">Исходящий поток всех порций с </w:t>
            </w:r>
            <w:proofErr w:type="gramStart"/>
            <w:r w:rsidRPr="0096664D">
              <w:rPr>
                <w:rFonts w:ascii="Times New Roman" w:hAnsi="Times New Roman" w:cs="Times New Roman"/>
                <w:sz w:val="16"/>
                <w:lang w:val="ru-RU"/>
              </w:rPr>
              <w:t>добавленными</w:t>
            </w:r>
            <w:proofErr w:type="gramEnd"/>
            <w:r w:rsidRPr="0096664D">
              <w:rPr>
                <w:rFonts w:ascii="Times New Roman" w:hAnsi="Times New Roman" w:cs="Times New Roman"/>
                <w:sz w:val="16"/>
                <w:lang w:val="ru-RU"/>
              </w:rPr>
              <w:t xml:space="preserve"> патогенами в течение 24 часов.</w:t>
            </w:r>
          </w:p>
        </w:tc>
      </w:tr>
      <w:tr w:rsidR="00A435B0" w:rsidRPr="0096664D" w:rsidTr="00F63723">
        <w:trPr>
          <w:trHeight w:val="128"/>
        </w:trPr>
        <w:tc>
          <w:tcPr>
            <w:tcW w:w="2268" w:type="dxa"/>
          </w:tcPr>
          <w:p w:rsidR="00A435B0" w:rsidRPr="0096664D" w:rsidRDefault="00A435B0" w:rsidP="00F63723">
            <w:pPr>
              <w:pStyle w:val="TableParagraph"/>
              <w:ind w:left="142"/>
              <w:rPr>
                <w:rFonts w:ascii="Times New Roman" w:hAnsi="Times New Roman" w:cs="Times New Roman"/>
                <w:sz w:val="16"/>
                <w:lang w:val="ru-RU"/>
              </w:rPr>
            </w:pPr>
            <w:r w:rsidRPr="0096664D">
              <w:rPr>
                <w:rFonts w:ascii="Times New Roman" w:hAnsi="Times New Roman" w:cs="Times New Roman"/>
                <w:sz w:val="16"/>
                <w:lang w:val="ru-RU"/>
              </w:rPr>
              <w:t>Порция (BS) BS &gt; 24 ч</w:t>
            </w:r>
          </w:p>
        </w:tc>
        <w:tc>
          <w:tcPr>
            <w:tcW w:w="3261" w:type="dxa"/>
          </w:tcPr>
          <w:p w:rsidR="00A435B0" w:rsidRPr="0096664D" w:rsidRDefault="00A435B0" w:rsidP="00F63723">
            <w:pPr>
              <w:pStyle w:val="TableParagraph"/>
              <w:ind w:left="142" w:firstLine="10"/>
              <w:rPr>
                <w:rFonts w:ascii="Times New Roman" w:hAnsi="Times New Roman" w:cs="Times New Roman"/>
                <w:sz w:val="16"/>
                <w:lang w:val="ru-RU"/>
              </w:rPr>
            </w:pPr>
            <w:r w:rsidRPr="0096664D">
              <w:rPr>
                <w:rFonts w:ascii="Times New Roman" w:hAnsi="Times New Roman" w:cs="Times New Roman"/>
                <w:sz w:val="16"/>
                <w:lang w:val="ru-RU"/>
              </w:rPr>
              <w:t>Входящий поток фекалий в отношении одной порции</w:t>
            </w:r>
          </w:p>
        </w:tc>
        <w:tc>
          <w:tcPr>
            <w:tcW w:w="3827" w:type="dxa"/>
          </w:tcPr>
          <w:p w:rsidR="00A435B0" w:rsidRPr="0096664D" w:rsidRDefault="00A435B0" w:rsidP="00F63723">
            <w:pPr>
              <w:pStyle w:val="TableParagraph"/>
              <w:ind w:left="66"/>
              <w:rPr>
                <w:rFonts w:ascii="Times New Roman" w:hAnsi="Times New Roman" w:cs="Times New Roman"/>
                <w:sz w:val="16"/>
                <w:lang w:val="ru-RU"/>
              </w:rPr>
            </w:pPr>
            <w:r w:rsidRPr="0096664D">
              <w:rPr>
                <w:rFonts w:ascii="Times New Roman" w:hAnsi="Times New Roman" w:cs="Times New Roman"/>
                <w:sz w:val="16"/>
                <w:lang w:val="ru-RU"/>
              </w:rPr>
              <w:t xml:space="preserve">Исходящий поток порции с </w:t>
            </w:r>
            <w:proofErr w:type="gramStart"/>
            <w:r w:rsidRPr="0096664D">
              <w:rPr>
                <w:rFonts w:ascii="Times New Roman" w:hAnsi="Times New Roman" w:cs="Times New Roman"/>
                <w:sz w:val="16"/>
                <w:lang w:val="ru-RU"/>
              </w:rPr>
              <w:t>добавленными</w:t>
            </w:r>
            <w:proofErr w:type="gramEnd"/>
            <w:r w:rsidRPr="0096664D">
              <w:rPr>
                <w:rFonts w:ascii="Times New Roman" w:hAnsi="Times New Roman" w:cs="Times New Roman"/>
                <w:sz w:val="16"/>
                <w:lang w:val="ru-RU"/>
              </w:rPr>
              <w:t xml:space="preserve"> патогенами.</w:t>
            </w:r>
          </w:p>
        </w:tc>
      </w:tr>
      <w:tr w:rsidR="00A435B0" w:rsidRPr="0096664D" w:rsidTr="00F63723">
        <w:trPr>
          <w:trHeight w:val="444"/>
        </w:trPr>
        <w:tc>
          <w:tcPr>
            <w:tcW w:w="2268" w:type="dxa"/>
          </w:tcPr>
          <w:p w:rsidR="00A435B0" w:rsidRPr="0096664D" w:rsidRDefault="00A435B0" w:rsidP="00F63723">
            <w:pPr>
              <w:pStyle w:val="TableParagraph"/>
              <w:ind w:left="142"/>
              <w:rPr>
                <w:rFonts w:ascii="Times New Roman" w:hAnsi="Times New Roman" w:cs="Times New Roman"/>
                <w:sz w:val="16"/>
                <w:lang w:val="ru-RU"/>
              </w:rPr>
            </w:pPr>
            <w:r w:rsidRPr="0096664D">
              <w:rPr>
                <w:rFonts w:ascii="Times New Roman" w:hAnsi="Times New Roman" w:cs="Times New Roman"/>
                <w:sz w:val="16"/>
                <w:lang w:val="ru-RU"/>
              </w:rPr>
              <w:t>Непрерывный сброс твердых веществ (T95S)</w:t>
            </w:r>
          </w:p>
        </w:tc>
        <w:tc>
          <w:tcPr>
            <w:tcW w:w="3261" w:type="dxa"/>
          </w:tcPr>
          <w:p w:rsidR="00A435B0" w:rsidRPr="0096664D" w:rsidRDefault="00A435B0" w:rsidP="00F63723">
            <w:pPr>
              <w:pStyle w:val="TableParagraph"/>
              <w:ind w:left="142"/>
              <w:rPr>
                <w:rFonts w:ascii="Times New Roman" w:hAnsi="Times New Roman" w:cs="Times New Roman"/>
                <w:sz w:val="16"/>
                <w:lang w:val="ru-RU"/>
              </w:rPr>
            </w:pPr>
            <w:r w:rsidRPr="0096664D">
              <w:rPr>
                <w:rFonts w:ascii="Times New Roman" w:hAnsi="Times New Roman" w:cs="Times New Roman"/>
                <w:sz w:val="16"/>
                <w:lang w:val="ru-RU"/>
              </w:rPr>
              <w:t>T95S + 24 ч</w:t>
            </w:r>
          </w:p>
        </w:tc>
        <w:tc>
          <w:tcPr>
            <w:tcW w:w="3827" w:type="dxa"/>
          </w:tcPr>
          <w:p w:rsidR="00A435B0" w:rsidRPr="0096664D" w:rsidRDefault="00A435B0" w:rsidP="00F63723">
            <w:pPr>
              <w:pStyle w:val="TableParagraph"/>
              <w:ind w:left="66" w:firstLine="10"/>
              <w:rPr>
                <w:rFonts w:ascii="Times New Roman" w:hAnsi="Times New Roman" w:cs="Times New Roman"/>
                <w:sz w:val="16"/>
                <w:lang w:val="ru-RU"/>
              </w:rPr>
            </w:pPr>
            <w:r w:rsidRPr="0096664D">
              <w:rPr>
                <w:rFonts w:ascii="Times New Roman" w:hAnsi="Times New Roman" w:cs="Times New Roman"/>
                <w:sz w:val="16"/>
                <w:lang w:val="ru-RU"/>
              </w:rPr>
              <w:t>Начиная с T95S после начала добавления патогенов.  Отбор образцов и испытание должны производиться каждые 4 часа в течение 24 часов.</w:t>
            </w:r>
          </w:p>
        </w:tc>
      </w:tr>
      <w:tr w:rsidR="00A435B0" w:rsidRPr="0096664D" w:rsidTr="00F63723">
        <w:trPr>
          <w:trHeight w:val="513"/>
        </w:trPr>
        <w:tc>
          <w:tcPr>
            <w:tcW w:w="2268" w:type="dxa"/>
          </w:tcPr>
          <w:p w:rsidR="00A435B0" w:rsidRPr="0096664D" w:rsidRDefault="00A435B0" w:rsidP="00F63723">
            <w:pPr>
              <w:pStyle w:val="TableParagraph"/>
              <w:ind w:left="142"/>
              <w:rPr>
                <w:rFonts w:ascii="Times New Roman" w:hAnsi="Times New Roman" w:cs="Times New Roman"/>
                <w:sz w:val="16"/>
                <w:lang w:val="ru-RU"/>
              </w:rPr>
            </w:pPr>
            <w:r w:rsidRPr="0096664D">
              <w:rPr>
                <w:rFonts w:ascii="Times New Roman" w:hAnsi="Times New Roman" w:cs="Times New Roman"/>
                <w:sz w:val="16"/>
                <w:lang w:val="ru-RU"/>
              </w:rPr>
              <w:t>Периодический сброс твердых веществ (T95S, PS) PS &lt; 24 ч</w:t>
            </w:r>
          </w:p>
        </w:tc>
        <w:tc>
          <w:tcPr>
            <w:tcW w:w="3261" w:type="dxa"/>
          </w:tcPr>
          <w:p w:rsidR="00A435B0" w:rsidRPr="0096664D" w:rsidRDefault="00A435B0" w:rsidP="00F63723">
            <w:pPr>
              <w:pStyle w:val="TableParagraph"/>
              <w:ind w:left="142"/>
              <w:rPr>
                <w:rFonts w:ascii="Times New Roman" w:hAnsi="Times New Roman" w:cs="Times New Roman"/>
                <w:sz w:val="16"/>
                <w:lang w:val="ru-RU"/>
              </w:rPr>
            </w:pPr>
            <w:r w:rsidRPr="0096664D">
              <w:rPr>
                <w:rFonts w:ascii="Times New Roman" w:hAnsi="Times New Roman" w:cs="Times New Roman"/>
                <w:sz w:val="16"/>
                <w:lang w:val="ru-RU"/>
              </w:rPr>
              <w:t>T95S + 24 ч</w:t>
            </w:r>
          </w:p>
        </w:tc>
        <w:tc>
          <w:tcPr>
            <w:tcW w:w="3827" w:type="dxa"/>
          </w:tcPr>
          <w:p w:rsidR="00A435B0" w:rsidRPr="0096664D" w:rsidRDefault="00A435B0" w:rsidP="00F63723">
            <w:pPr>
              <w:pStyle w:val="TableParagraph"/>
              <w:ind w:left="66" w:firstLine="10"/>
              <w:rPr>
                <w:rFonts w:ascii="Times New Roman" w:hAnsi="Times New Roman" w:cs="Times New Roman"/>
                <w:sz w:val="16"/>
                <w:lang w:val="ru-RU"/>
              </w:rPr>
            </w:pPr>
            <w:r w:rsidRPr="0096664D">
              <w:rPr>
                <w:rFonts w:ascii="Times New Roman" w:hAnsi="Times New Roman" w:cs="Times New Roman"/>
                <w:sz w:val="16"/>
                <w:lang w:val="ru-RU"/>
              </w:rPr>
              <w:t>Начиная с T95S после начала добавления патогенов в твердые вещества.  Отбор образцов и испытания осуществляются в отношении каждого периодического сброса в течение 24 часов.</w:t>
            </w:r>
          </w:p>
        </w:tc>
      </w:tr>
      <w:tr w:rsidR="00A435B0" w:rsidRPr="0096664D" w:rsidTr="00F63723">
        <w:trPr>
          <w:trHeight w:val="344"/>
        </w:trPr>
        <w:tc>
          <w:tcPr>
            <w:tcW w:w="2268" w:type="dxa"/>
          </w:tcPr>
          <w:p w:rsidR="00A435B0" w:rsidRPr="0096664D" w:rsidRDefault="00A435B0" w:rsidP="00F63723">
            <w:pPr>
              <w:pStyle w:val="TableParagraph"/>
              <w:ind w:left="142"/>
              <w:rPr>
                <w:rFonts w:ascii="Times New Roman" w:hAnsi="Times New Roman" w:cs="Times New Roman"/>
                <w:sz w:val="16"/>
                <w:lang w:val="ru-RU"/>
              </w:rPr>
            </w:pPr>
            <w:r w:rsidRPr="0096664D">
              <w:rPr>
                <w:rFonts w:ascii="Times New Roman" w:hAnsi="Times New Roman" w:cs="Times New Roman"/>
                <w:sz w:val="16"/>
                <w:lang w:val="ru-RU"/>
              </w:rPr>
              <w:t>Периодический сброс твердых веществ (T95S, PS) PS &gt; 24 ч</w:t>
            </w:r>
          </w:p>
        </w:tc>
        <w:tc>
          <w:tcPr>
            <w:tcW w:w="3261" w:type="dxa"/>
          </w:tcPr>
          <w:p w:rsidR="00A435B0" w:rsidRPr="0096664D" w:rsidRDefault="00A435B0" w:rsidP="00F63723">
            <w:pPr>
              <w:pStyle w:val="TableParagraph"/>
              <w:ind w:left="142"/>
              <w:rPr>
                <w:rFonts w:ascii="Times New Roman" w:hAnsi="Times New Roman" w:cs="Times New Roman"/>
                <w:sz w:val="16"/>
                <w:lang w:val="ru-RU"/>
              </w:rPr>
            </w:pPr>
            <w:r w:rsidRPr="0096664D">
              <w:rPr>
                <w:rFonts w:ascii="Times New Roman" w:hAnsi="Times New Roman" w:cs="Times New Roman"/>
                <w:sz w:val="16"/>
                <w:lang w:val="ru-RU"/>
              </w:rPr>
              <w:t>T95S + PS</w:t>
            </w:r>
          </w:p>
        </w:tc>
        <w:tc>
          <w:tcPr>
            <w:tcW w:w="3827" w:type="dxa"/>
          </w:tcPr>
          <w:p w:rsidR="00A435B0" w:rsidRPr="0096664D" w:rsidRDefault="00A435B0" w:rsidP="00F63723">
            <w:pPr>
              <w:pStyle w:val="TableParagraph"/>
              <w:ind w:left="66" w:firstLine="10"/>
              <w:rPr>
                <w:rFonts w:ascii="Times New Roman" w:hAnsi="Times New Roman" w:cs="Times New Roman"/>
                <w:sz w:val="16"/>
                <w:lang w:val="ru-RU"/>
              </w:rPr>
            </w:pPr>
            <w:r w:rsidRPr="0096664D">
              <w:rPr>
                <w:rFonts w:ascii="Times New Roman" w:hAnsi="Times New Roman" w:cs="Times New Roman"/>
                <w:sz w:val="16"/>
                <w:lang w:val="ru-RU"/>
              </w:rPr>
              <w:t>Начиная с T95S после начала добавления патогенов. Отбор образцов осуществляется в отношении первого потока сброса после T95S.</w:t>
            </w:r>
          </w:p>
        </w:tc>
      </w:tr>
    </w:tbl>
    <w:p w:rsidR="002F248E" w:rsidRPr="0096664D" w:rsidRDefault="002F248E" w:rsidP="00486950">
      <w:pPr>
        <w:pStyle w:val="Style31"/>
        <w:widowControl/>
        <w:ind w:firstLine="567"/>
        <w:jc w:val="center"/>
        <w:rPr>
          <w:rStyle w:val="FontStyle57"/>
          <w:rFonts w:asciiTheme="minorHAnsi" w:hAnsiTheme="minorHAnsi" w:cstheme="minorHAnsi"/>
          <w:b/>
          <w:color w:val="auto"/>
          <w:sz w:val="24"/>
          <w:szCs w:val="24"/>
          <w:lang w:eastAsia="en-US"/>
        </w:rPr>
      </w:pPr>
    </w:p>
    <w:p w:rsidR="00A435B0" w:rsidRPr="0096664D" w:rsidRDefault="00A435B0" w:rsidP="00A435B0">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lastRenderedPageBreak/>
        <w:t xml:space="preserve">В системах, где продолжительность добавления патогенов в жидкость и/или твердые вещества, определенная в соответствии с  Таблицей A.5, чрезмерно продолжительна (например, больше 1 недели), могут разрабатываться альтернативные протоколы добавления патогенов и отбора образцов.  </w:t>
      </w:r>
      <w:proofErr w:type="gramStart"/>
      <w:r w:rsidRPr="0096664D">
        <w:rPr>
          <w:rStyle w:val="FontStyle57"/>
          <w:rFonts w:asciiTheme="minorHAnsi" w:hAnsiTheme="minorHAnsi" w:cstheme="minorHAnsi"/>
          <w:color w:val="auto"/>
          <w:sz w:val="24"/>
          <w:szCs w:val="24"/>
          <w:lang w:eastAsia="en-US"/>
        </w:rPr>
        <w:t>Альтернативные протоколы, включая возможные меньшие сроки добавления патогенов, являются приемлемыми, если продолжительность добавления патогенов во входящие потоки жидкости и/или твердых веществ может быть продемонстрирована достаточной для обеспечения репрезентативного отбор стока жидкости и сброса твердых веществ, а также для статистически значимого расчета значений логарифмического сокращения жидкости и твердых веществ.</w:t>
      </w:r>
      <w:proofErr w:type="gramEnd"/>
      <w:r w:rsidRPr="0096664D">
        <w:rPr>
          <w:rStyle w:val="FontStyle57"/>
          <w:rFonts w:asciiTheme="minorHAnsi" w:hAnsiTheme="minorHAnsi" w:cstheme="minorHAnsi"/>
          <w:color w:val="auto"/>
          <w:sz w:val="24"/>
          <w:szCs w:val="24"/>
          <w:lang w:eastAsia="en-US"/>
        </w:rPr>
        <w:t xml:space="preserve"> Должны документироваться доказательства и обоснования статистической достоверности альтернативных протоколов, включая распределение времени пребывания.</w:t>
      </w:r>
    </w:p>
    <w:p w:rsidR="00A435B0" w:rsidRPr="0096664D" w:rsidRDefault="00A435B0" w:rsidP="00A435B0">
      <w:pPr>
        <w:pStyle w:val="Style31"/>
        <w:widowControl/>
        <w:ind w:firstLine="567"/>
        <w:jc w:val="both"/>
        <w:rPr>
          <w:rStyle w:val="FontStyle57"/>
          <w:rFonts w:asciiTheme="minorHAnsi" w:hAnsiTheme="minorHAnsi" w:cstheme="minorHAnsi"/>
          <w:b/>
          <w:color w:val="auto"/>
          <w:sz w:val="24"/>
          <w:szCs w:val="24"/>
          <w:lang w:eastAsia="en-US"/>
        </w:rPr>
      </w:pPr>
      <w:r w:rsidRPr="0096664D">
        <w:rPr>
          <w:rStyle w:val="FontStyle57"/>
          <w:rFonts w:asciiTheme="minorHAnsi" w:hAnsiTheme="minorHAnsi" w:cstheme="minorHAnsi"/>
          <w:b/>
          <w:color w:val="auto"/>
          <w:sz w:val="24"/>
          <w:szCs w:val="24"/>
          <w:lang w:eastAsia="en-US"/>
        </w:rPr>
        <w:t>A.3.4.4.3.2 Альтернативная периодичность добавления патогенов и отбора образцов</w:t>
      </w:r>
    </w:p>
    <w:p w:rsidR="00A435B0" w:rsidRPr="0096664D" w:rsidRDefault="00A435B0" w:rsidP="00A435B0">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Конструкция некоторых систем может предусматривать несколько потоков сброса жидкости и/или твердых веществ. Описанные протоколы могут адаптироваться в соответствии с особыми характеристиками таких систем. Должны документироваться доказательства и обоснования статистической достоверности адаптированных протоколов, включая распределение времени пребывания.</w:t>
      </w:r>
    </w:p>
    <w:p w:rsidR="00A435B0" w:rsidRPr="0096664D" w:rsidRDefault="00A435B0" w:rsidP="00A435B0">
      <w:pPr>
        <w:pStyle w:val="Style31"/>
        <w:widowControl/>
        <w:ind w:firstLine="567"/>
        <w:jc w:val="both"/>
        <w:rPr>
          <w:rStyle w:val="FontStyle57"/>
          <w:rFonts w:asciiTheme="minorHAnsi" w:hAnsiTheme="minorHAnsi" w:cstheme="minorHAnsi"/>
          <w:b/>
          <w:color w:val="auto"/>
          <w:sz w:val="24"/>
          <w:szCs w:val="24"/>
          <w:lang w:eastAsia="en-US"/>
        </w:rPr>
      </w:pPr>
      <w:r w:rsidRPr="0096664D">
        <w:rPr>
          <w:rStyle w:val="FontStyle57"/>
          <w:rFonts w:asciiTheme="minorHAnsi" w:hAnsiTheme="minorHAnsi" w:cstheme="minorHAnsi"/>
          <w:b/>
          <w:color w:val="auto"/>
          <w:sz w:val="24"/>
          <w:szCs w:val="24"/>
          <w:lang w:eastAsia="en-US"/>
        </w:rPr>
        <w:t>A.3.4.4.4 Добавление патогенов и отбор образцов в системах, где потоки жидкости и твердых веще</w:t>
      </w:r>
      <w:proofErr w:type="gramStart"/>
      <w:r w:rsidRPr="0096664D">
        <w:rPr>
          <w:rStyle w:val="FontStyle57"/>
          <w:rFonts w:asciiTheme="minorHAnsi" w:hAnsiTheme="minorHAnsi" w:cstheme="minorHAnsi"/>
          <w:b/>
          <w:color w:val="auto"/>
          <w:sz w:val="24"/>
          <w:szCs w:val="24"/>
          <w:lang w:eastAsia="en-US"/>
        </w:rPr>
        <w:t>ств вз</w:t>
      </w:r>
      <w:proofErr w:type="gramEnd"/>
      <w:r w:rsidRPr="0096664D">
        <w:rPr>
          <w:rStyle w:val="FontStyle57"/>
          <w:rFonts w:asciiTheme="minorHAnsi" w:hAnsiTheme="minorHAnsi" w:cstheme="minorHAnsi"/>
          <w:b/>
          <w:color w:val="auto"/>
          <w:sz w:val="24"/>
          <w:szCs w:val="24"/>
          <w:lang w:eastAsia="en-US"/>
        </w:rPr>
        <w:t>аимодействуют</w:t>
      </w:r>
    </w:p>
    <w:p w:rsidR="00A435B0" w:rsidRPr="0096664D" w:rsidRDefault="00A435B0" w:rsidP="00A435B0">
      <w:pPr>
        <w:pStyle w:val="Style31"/>
        <w:widowControl/>
        <w:ind w:firstLine="567"/>
        <w:jc w:val="both"/>
        <w:rPr>
          <w:rStyle w:val="FontStyle57"/>
          <w:rFonts w:asciiTheme="minorHAnsi" w:hAnsiTheme="minorHAnsi" w:cstheme="minorHAnsi"/>
          <w:b/>
          <w:color w:val="auto"/>
          <w:sz w:val="24"/>
          <w:szCs w:val="24"/>
          <w:lang w:eastAsia="en-US"/>
        </w:rPr>
      </w:pPr>
      <w:r w:rsidRPr="0096664D">
        <w:rPr>
          <w:rStyle w:val="FontStyle57"/>
          <w:rFonts w:asciiTheme="minorHAnsi" w:hAnsiTheme="minorHAnsi" w:cstheme="minorHAnsi"/>
          <w:b/>
          <w:color w:val="auto"/>
          <w:sz w:val="24"/>
          <w:szCs w:val="24"/>
          <w:lang w:eastAsia="en-US"/>
        </w:rPr>
        <w:t>A.3.4.4.4.1 Общие положения</w:t>
      </w:r>
    </w:p>
    <w:p w:rsidR="00A435B0" w:rsidRPr="0096664D" w:rsidRDefault="00A435B0" w:rsidP="00A435B0">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Конструкция некоторых систем может предусматривать контакт потоков жидкости и твердых веществ в течение значительного срока прохождения по системе, либо может подразумевать совместную очистку твердых веществ и жидкости в течение всего процесса очистки или любой его части. Твердые вещества и жидкости в таких системах могут сбрасываться одновременно или отдельно. При осуществлении одновременного сброса оба потока сбрасываются одним способом, т.е., порциями, непрерывно или периодически. Два потока также могут сбрасываться различными способами (например, жидкость сбрасывается непрерывно, твердое вещество сбрасывается периодически). Во всех случаях каждый поток имеет характерное время пребывания/время очистки, которое характеризуется шкалой, описанной в п. A.3.4.4.2.</w:t>
      </w:r>
    </w:p>
    <w:p w:rsidR="00A435B0" w:rsidRPr="0096664D" w:rsidRDefault="00A435B0" w:rsidP="00A435B0">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Если применимые сроки добавления патогенов и отбора образцов в отношении потоков жидкости и твердых веществ меньше одной недели в отношении обоих потоков, в оба потока патогены будут добавляться, и образцы будут отбираться в течение более продолжительного срока добавления патогенов/отбора образцов.</w:t>
      </w:r>
    </w:p>
    <w:p w:rsidR="00A435B0" w:rsidRPr="0096664D" w:rsidRDefault="00A435B0" w:rsidP="00A435B0">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Если срок добавления патогенов/отбора образцов хотя бы одного потока превышает одну неделю (например, система с периодическим сбросом один раз в несколько недель или месяцев), могут разрабатываться альтернативные протоколы добавления патогенов и отбора образцов.</w:t>
      </w:r>
    </w:p>
    <w:p w:rsidR="00A435B0" w:rsidRPr="0096664D" w:rsidRDefault="00A435B0" w:rsidP="00A435B0">
      <w:pPr>
        <w:pStyle w:val="Style31"/>
        <w:widowControl/>
        <w:ind w:firstLine="567"/>
        <w:jc w:val="both"/>
        <w:rPr>
          <w:rStyle w:val="FontStyle57"/>
          <w:rFonts w:asciiTheme="minorHAnsi" w:hAnsiTheme="minorHAnsi" w:cstheme="minorHAnsi"/>
          <w:b/>
          <w:color w:val="auto"/>
          <w:sz w:val="24"/>
          <w:szCs w:val="24"/>
          <w:lang w:eastAsia="en-US"/>
        </w:rPr>
      </w:pPr>
      <w:r w:rsidRPr="0096664D">
        <w:rPr>
          <w:rStyle w:val="FontStyle57"/>
          <w:rFonts w:asciiTheme="minorHAnsi" w:hAnsiTheme="minorHAnsi" w:cstheme="minorHAnsi"/>
          <w:b/>
          <w:color w:val="auto"/>
          <w:sz w:val="24"/>
          <w:szCs w:val="24"/>
          <w:lang w:eastAsia="en-US"/>
        </w:rPr>
        <w:t>A.3.4.4.4.2 Альтернативные протоколы</w:t>
      </w:r>
    </w:p>
    <w:p w:rsidR="00A435B0" w:rsidRPr="0096664D" w:rsidRDefault="00A435B0" w:rsidP="00A435B0">
      <w:pPr>
        <w:pStyle w:val="Style31"/>
        <w:widowControl/>
        <w:ind w:firstLine="567"/>
        <w:jc w:val="both"/>
        <w:rPr>
          <w:rStyle w:val="FontStyle57"/>
          <w:rFonts w:asciiTheme="minorHAnsi" w:hAnsiTheme="minorHAnsi" w:cstheme="minorHAnsi"/>
          <w:color w:val="auto"/>
          <w:sz w:val="24"/>
          <w:szCs w:val="24"/>
          <w:lang w:eastAsia="en-US"/>
        </w:rPr>
      </w:pPr>
      <w:proofErr w:type="gramStart"/>
      <w:r w:rsidRPr="0096664D">
        <w:rPr>
          <w:rStyle w:val="FontStyle57"/>
          <w:rFonts w:asciiTheme="minorHAnsi" w:hAnsiTheme="minorHAnsi" w:cstheme="minorHAnsi"/>
          <w:color w:val="auto"/>
          <w:sz w:val="24"/>
          <w:szCs w:val="24"/>
          <w:lang w:eastAsia="en-US"/>
        </w:rPr>
        <w:t>Альтернативные протоколы, включающие возможно более короткие сроки добавления патогенов, являются приемлемыми, если может быть продемонстрировано, что продолжительность добавления патогенов во входящие потоки жидкости и/или твердых веществ достаточны для обеспечения репрезентативного отбора образцов жидкого стока и сброса твердых веществ, а также для статистически достоверного расчета значений логарифмического сокращений (LRV) в жидкости и твердых веществах.</w:t>
      </w:r>
      <w:proofErr w:type="gramEnd"/>
      <w:r w:rsidRPr="0096664D">
        <w:rPr>
          <w:rStyle w:val="FontStyle57"/>
          <w:rFonts w:asciiTheme="minorHAnsi" w:hAnsiTheme="minorHAnsi" w:cstheme="minorHAnsi"/>
          <w:color w:val="auto"/>
          <w:sz w:val="24"/>
          <w:szCs w:val="24"/>
          <w:lang w:eastAsia="en-US"/>
        </w:rPr>
        <w:t xml:space="preserve"> Должны документироваться доказательства и обоснование статистической достоверности альтернативных протоколов, включая учет распределения времени пребывания, разбавления и/или разделения между этапами.</w:t>
      </w:r>
    </w:p>
    <w:p w:rsidR="00A435B0" w:rsidRPr="0096664D" w:rsidRDefault="00A435B0" w:rsidP="00A435B0">
      <w:pPr>
        <w:pStyle w:val="Style31"/>
        <w:widowControl/>
        <w:ind w:firstLine="567"/>
        <w:jc w:val="both"/>
        <w:rPr>
          <w:rStyle w:val="FontStyle57"/>
          <w:rFonts w:asciiTheme="minorHAnsi" w:hAnsiTheme="minorHAnsi" w:cstheme="minorHAnsi"/>
          <w:b/>
          <w:color w:val="auto"/>
          <w:sz w:val="24"/>
          <w:szCs w:val="24"/>
          <w:lang w:eastAsia="en-US"/>
        </w:rPr>
      </w:pPr>
      <w:r w:rsidRPr="0096664D">
        <w:rPr>
          <w:rStyle w:val="FontStyle57"/>
          <w:rFonts w:asciiTheme="minorHAnsi" w:hAnsiTheme="minorHAnsi" w:cstheme="minorHAnsi"/>
          <w:b/>
          <w:color w:val="auto"/>
          <w:sz w:val="24"/>
          <w:szCs w:val="24"/>
          <w:lang w:eastAsia="en-US"/>
        </w:rPr>
        <w:lastRenderedPageBreak/>
        <w:t>A.3.4.4.4.3 Альтернативная продолжительность добавления патогенов и отбора образцов</w:t>
      </w:r>
    </w:p>
    <w:p w:rsidR="00A435B0" w:rsidRPr="0096664D" w:rsidRDefault="00A435B0" w:rsidP="00A435B0">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Конструкция некоторых систем может предусматривать несколько потоков сброса жидкости и/или твердых веществ. Описанные в п. A.3.4.4.4 протоколы могут адаптироваться для учета особых характеристик таких систем. Должны документироваться доказательства и обоснование статистической достоверности адаптированных протоколов, включая учет распределения времени пребывания.</w:t>
      </w:r>
    </w:p>
    <w:p w:rsidR="00A435B0" w:rsidRPr="0096664D" w:rsidRDefault="00A435B0" w:rsidP="00A435B0">
      <w:pPr>
        <w:pStyle w:val="Style31"/>
        <w:widowControl/>
        <w:ind w:firstLine="567"/>
        <w:jc w:val="both"/>
        <w:rPr>
          <w:rStyle w:val="FontStyle57"/>
          <w:rFonts w:asciiTheme="minorHAnsi" w:hAnsiTheme="minorHAnsi" w:cstheme="minorHAnsi"/>
          <w:b/>
          <w:color w:val="auto"/>
          <w:sz w:val="24"/>
          <w:szCs w:val="24"/>
          <w:lang w:eastAsia="en-US"/>
        </w:rPr>
      </w:pPr>
      <w:r w:rsidRPr="0096664D">
        <w:rPr>
          <w:rStyle w:val="FontStyle57"/>
          <w:rFonts w:asciiTheme="minorHAnsi" w:hAnsiTheme="minorHAnsi" w:cstheme="minorHAnsi"/>
          <w:b/>
          <w:color w:val="auto"/>
          <w:sz w:val="24"/>
          <w:szCs w:val="24"/>
          <w:lang w:eastAsia="en-US"/>
        </w:rPr>
        <w:t>A.3.4.4.5</w:t>
      </w:r>
      <w:proofErr w:type="gramStart"/>
      <w:r w:rsidRPr="0096664D">
        <w:rPr>
          <w:rStyle w:val="FontStyle57"/>
          <w:rFonts w:asciiTheme="minorHAnsi" w:hAnsiTheme="minorHAnsi" w:cstheme="minorHAnsi"/>
          <w:b/>
          <w:color w:val="auto"/>
          <w:sz w:val="24"/>
          <w:szCs w:val="24"/>
          <w:lang w:eastAsia="en-US"/>
        </w:rPr>
        <w:t xml:space="preserve"> И</w:t>
      </w:r>
      <w:proofErr w:type="gramEnd"/>
      <w:r w:rsidRPr="0096664D">
        <w:rPr>
          <w:rStyle w:val="FontStyle57"/>
          <w:rFonts w:asciiTheme="minorHAnsi" w:hAnsiTheme="minorHAnsi" w:cstheme="minorHAnsi"/>
          <w:b/>
          <w:color w:val="auto"/>
          <w:sz w:val="24"/>
          <w:szCs w:val="24"/>
          <w:lang w:eastAsia="en-US"/>
        </w:rPr>
        <w:t>ные положения</w:t>
      </w:r>
    </w:p>
    <w:p w:rsidR="00A435B0" w:rsidRPr="0096664D" w:rsidRDefault="00A435B0" w:rsidP="00A435B0">
      <w:pPr>
        <w:pStyle w:val="Style31"/>
        <w:widowControl/>
        <w:ind w:firstLine="567"/>
        <w:jc w:val="both"/>
        <w:rPr>
          <w:rStyle w:val="FontStyle57"/>
          <w:rFonts w:asciiTheme="minorHAnsi" w:hAnsiTheme="minorHAnsi" w:cstheme="minorHAnsi"/>
          <w:color w:val="auto"/>
          <w:sz w:val="24"/>
          <w:szCs w:val="24"/>
          <w:lang w:eastAsia="en-US"/>
        </w:rPr>
      </w:pPr>
      <w:proofErr w:type="gramStart"/>
      <w:r w:rsidRPr="0096664D">
        <w:rPr>
          <w:rStyle w:val="FontStyle57"/>
          <w:rFonts w:asciiTheme="minorHAnsi" w:hAnsiTheme="minorHAnsi" w:cstheme="minorHAnsi"/>
          <w:color w:val="auto"/>
          <w:sz w:val="24"/>
          <w:szCs w:val="24"/>
          <w:lang w:eastAsia="en-US"/>
        </w:rPr>
        <w:t>Если система не относится ни к одной из описанных выше категорий, способы демонстрации эффективности очистки системы должны определяться посредством изменения методики добавления патогенов и отбора образцов потоков жидкости и твердых веществ с предоставлением расчетов или подтверждающих данных, если они необходимы для учета времени пребывания твердых веществ в системе, разбавления и/или разделения организмов-индикаторов.</w:t>
      </w:r>
      <w:proofErr w:type="gramEnd"/>
    </w:p>
    <w:p w:rsidR="00A435B0" w:rsidRPr="0096664D" w:rsidRDefault="00A435B0" w:rsidP="00A435B0">
      <w:pPr>
        <w:pStyle w:val="Style31"/>
        <w:widowControl/>
        <w:ind w:firstLine="567"/>
        <w:jc w:val="both"/>
        <w:rPr>
          <w:rStyle w:val="FontStyle57"/>
          <w:rFonts w:asciiTheme="minorHAnsi" w:hAnsiTheme="minorHAnsi" w:cstheme="minorHAnsi"/>
          <w:b/>
          <w:color w:val="auto"/>
          <w:sz w:val="24"/>
          <w:szCs w:val="24"/>
          <w:lang w:eastAsia="en-US"/>
        </w:rPr>
      </w:pPr>
    </w:p>
    <w:p w:rsidR="00A435B0" w:rsidRPr="0096664D" w:rsidRDefault="00A435B0" w:rsidP="00A435B0">
      <w:pPr>
        <w:pStyle w:val="Style31"/>
        <w:widowControl/>
        <w:ind w:firstLine="567"/>
        <w:jc w:val="both"/>
        <w:rPr>
          <w:rStyle w:val="FontStyle57"/>
          <w:rFonts w:asciiTheme="minorHAnsi" w:hAnsiTheme="minorHAnsi" w:cstheme="minorHAnsi"/>
          <w:b/>
          <w:color w:val="auto"/>
          <w:sz w:val="24"/>
          <w:szCs w:val="24"/>
          <w:lang w:eastAsia="en-US"/>
        </w:rPr>
      </w:pPr>
      <w:r w:rsidRPr="0096664D">
        <w:rPr>
          <w:rStyle w:val="FontStyle57"/>
          <w:rFonts w:asciiTheme="minorHAnsi" w:hAnsiTheme="minorHAnsi" w:cstheme="minorHAnsi"/>
          <w:b/>
          <w:color w:val="auto"/>
          <w:sz w:val="24"/>
          <w:szCs w:val="24"/>
          <w:lang w:eastAsia="en-US"/>
        </w:rPr>
        <w:t>A.3.5</w:t>
      </w:r>
      <w:r w:rsidRPr="0096664D">
        <w:rPr>
          <w:rStyle w:val="FontStyle57"/>
          <w:rFonts w:asciiTheme="minorHAnsi" w:hAnsiTheme="minorHAnsi" w:cstheme="minorHAnsi"/>
          <w:b/>
          <w:color w:val="auto"/>
          <w:sz w:val="24"/>
          <w:szCs w:val="24"/>
          <w:lang w:eastAsia="en-US"/>
        </w:rPr>
        <w:tab/>
        <w:t>Методика испытаний запаха</w:t>
      </w:r>
    </w:p>
    <w:p w:rsidR="00A435B0" w:rsidRPr="0096664D" w:rsidRDefault="00A435B0" w:rsidP="00A435B0">
      <w:pPr>
        <w:pStyle w:val="Style31"/>
        <w:widowControl/>
        <w:ind w:firstLine="567"/>
        <w:jc w:val="both"/>
        <w:rPr>
          <w:rStyle w:val="FontStyle57"/>
          <w:rFonts w:asciiTheme="minorHAnsi" w:hAnsiTheme="minorHAnsi" w:cstheme="minorHAnsi"/>
          <w:b/>
          <w:color w:val="auto"/>
          <w:sz w:val="24"/>
          <w:szCs w:val="24"/>
          <w:lang w:eastAsia="en-US"/>
        </w:rPr>
      </w:pPr>
    </w:p>
    <w:p w:rsidR="00A435B0" w:rsidRPr="0096664D" w:rsidRDefault="00A435B0" w:rsidP="00A435B0">
      <w:pPr>
        <w:pStyle w:val="Style31"/>
        <w:widowControl/>
        <w:ind w:firstLine="567"/>
        <w:jc w:val="both"/>
        <w:rPr>
          <w:rStyle w:val="FontStyle57"/>
          <w:rFonts w:asciiTheme="minorHAnsi" w:hAnsiTheme="minorHAnsi" w:cstheme="minorHAnsi"/>
          <w:b/>
          <w:color w:val="auto"/>
          <w:sz w:val="24"/>
          <w:szCs w:val="24"/>
          <w:lang w:eastAsia="en-US"/>
        </w:rPr>
      </w:pPr>
      <w:r w:rsidRPr="0096664D">
        <w:rPr>
          <w:rStyle w:val="FontStyle57"/>
          <w:rFonts w:asciiTheme="minorHAnsi" w:hAnsiTheme="minorHAnsi" w:cstheme="minorHAnsi"/>
          <w:b/>
          <w:color w:val="auto"/>
          <w:sz w:val="24"/>
          <w:szCs w:val="24"/>
          <w:lang w:eastAsia="en-US"/>
        </w:rPr>
        <w:t>A.3.5.1</w:t>
      </w:r>
      <w:r w:rsidRPr="0096664D">
        <w:rPr>
          <w:rStyle w:val="FontStyle57"/>
          <w:rFonts w:asciiTheme="minorHAnsi" w:hAnsiTheme="minorHAnsi" w:cstheme="minorHAnsi"/>
          <w:b/>
          <w:color w:val="auto"/>
          <w:sz w:val="24"/>
          <w:szCs w:val="24"/>
          <w:lang w:eastAsia="en-US"/>
        </w:rPr>
        <w:tab/>
        <w:t>Общие положения</w:t>
      </w:r>
    </w:p>
    <w:p w:rsidR="00A435B0" w:rsidRPr="0096664D" w:rsidRDefault="00A435B0" w:rsidP="00A435B0">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 xml:space="preserve">Спецификации методов испытаний запаха допускают наличие в санитарных системах только одной единицы используемого пользователем оборудования (Класс 1 и Класс 2, смотрите Таблицу 2) и включение надземной конструкции в комплектацию. </w:t>
      </w:r>
      <w:r w:rsidR="00F63723" w:rsidRPr="0096664D">
        <w:rPr>
          <w:rStyle w:val="FontStyle57"/>
          <w:rFonts w:asciiTheme="minorHAnsi" w:hAnsiTheme="minorHAnsi" w:cstheme="minorHAnsi"/>
          <w:color w:val="auto"/>
          <w:sz w:val="24"/>
          <w:szCs w:val="24"/>
          <w:lang w:eastAsia="en-US"/>
        </w:rPr>
        <w:br/>
      </w:r>
      <w:r w:rsidRPr="0096664D">
        <w:rPr>
          <w:rStyle w:val="FontStyle57"/>
          <w:rFonts w:asciiTheme="minorHAnsi" w:hAnsiTheme="minorHAnsi" w:cstheme="minorHAnsi"/>
          <w:color w:val="auto"/>
          <w:sz w:val="24"/>
          <w:szCs w:val="24"/>
          <w:lang w:eastAsia="en-US"/>
        </w:rPr>
        <w:t>В отношении систем Класса 3 корректировка методики испытаний, описанная в Таблице A.6, должна осуществляться в отношении соответствующих систем.</w:t>
      </w:r>
    </w:p>
    <w:p w:rsidR="00A435B0" w:rsidRPr="0096664D" w:rsidRDefault="00A435B0" w:rsidP="00A435B0">
      <w:pPr>
        <w:pStyle w:val="Style31"/>
        <w:widowControl/>
        <w:ind w:firstLine="567"/>
        <w:jc w:val="both"/>
        <w:rPr>
          <w:rStyle w:val="FontStyle57"/>
          <w:rFonts w:asciiTheme="minorHAnsi" w:hAnsiTheme="minorHAnsi" w:cstheme="minorHAnsi"/>
          <w:color w:val="auto"/>
          <w:sz w:val="24"/>
          <w:szCs w:val="24"/>
          <w:lang w:eastAsia="en-US"/>
        </w:rPr>
      </w:pPr>
    </w:p>
    <w:p w:rsidR="002F248E" w:rsidRPr="0096664D" w:rsidRDefault="00A435B0" w:rsidP="00F63723">
      <w:pPr>
        <w:pStyle w:val="Style31"/>
        <w:widowControl/>
        <w:ind w:firstLine="567"/>
        <w:jc w:val="center"/>
        <w:rPr>
          <w:rStyle w:val="FontStyle57"/>
          <w:rFonts w:asciiTheme="minorHAnsi" w:hAnsiTheme="minorHAnsi" w:cstheme="minorHAnsi"/>
          <w:b/>
          <w:color w:val="auto"/>
          <w:sz w:val="24"/>
          <w:szCs w:val="24"/>
          <w:lang w:eastAsia="en-US"/>
        </w:rPr>
      </w:pPr>
      <w:r w:rsidRPr="0096664D">
        <w:rPr>
          <w:rStyle w:val="FontStyle57"/>
          <w:rFonts w:asciiTheme="minorHAnsi" w:hAnsiTheme="minorHAnsi" w:cstheme="minorHAnsi"/>
          <w:b/>
          <w:color w:val="auto"/>
          <w:sz w:val="24"/>
          <w:szCs w:val="24"/>
          <w:lang w:eastAsia="en-US"/>
        </w:rPr>
        <w:t>Таблица A.6 — Корректировка методик испытаний на запах в отношении систем Класса 3 и систем без надземной конструкции</w:t>
      </w:r>
    </w:p>
    <w:tbl>
      <w:tblPr>
        <w:tblStyle w:val="TableNormal"/>
        <w:tblW w:w="9356" w:type="dxa"/>
        <w:tblInd w:w="10"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4153"/>
        <w:gridCol w:w="5203"/>
      </w:tblGrid>
      <w:tr w:rsidR="0096664D" w:rsidRPr="0096664D" w:rsidTr="0096664D">
        <w:trPr>
          <w:trHeight w:val="283"/>
        </w:trPr>
        <w:tc>
          <w:tcPr>
            <w:tcW w:w="4153" w:type="dxa"/>
            <w:tcBorders>
              <w:bottom w:val="double" w:sz="4" w:space="0" w:color="auto"/>
            </w:tcBorders>
          </w:tcPr>
          <w:p w:rsidR="00F63723" w:rsidRPr="0096664D" w:rsidRDefault="00F63723" w:rsidP="00F63723">
            <w:pPr>
              <w:pStyle w:val="TableParagraph"/>
              <w:spacing w:before="18"/>
              <w:ind w:left="127" w:right="42"/>
              <w:rPr>
                <w:rFonts w:ascii="Times New Roman" w:hAnsi="Times New Roman" w:cs="Times New Roman"/>
                <w:b/>
                <w:sz w:val="20"/>
                <w:lang w:val="ru-RU"/>
              </w:rPr>
            </w:pPr>
            <w:r w:rsidRPr="0096664D">
              <w:rPr>
                <w:rFonts w:ascii="Times New Roman" w:hAnsi="Times New Roman" w:cs="Times New Roman"/>
                <w:b/>
                <w:sz w:val="20"/>
                <w:lang w:val="ru-RU"/>
              </w:rPr>
              <w:t>Система</w:t>
            </w:r>
          </w:p>
        </w:tc>
        <w:tc>
          <w:tcPr>
            <w:tcW w:w="5203" w:type="dxa"/>
            <w:tcBorders>
              <w:bottom w:val="double" w:sz="4" w:space="0" w:color="auto"/>
            </w:tcBorders>
          </w:tcPr>
          <w:p w:rsidR="00F63723" w:rsidRPr="0096664D" w:rsidRDefault="00F63723" w:rsidP="00F63723">
            <w:pPr>
              <w:pStyle w:val="TableParagraph"/>
              <w:tabs>
                <w:tab w:val="left" w:pos="5056"/>
              </w:tabs>
              <w:spacing w:before="18"/>
              <w:ind w:left="95" w:right="147"/>
              <w:rPr>
                <w:rFonts w:ascii="Times New Roman" w:hAnsi="Times New Roman" w:cs="Times New Roman"/>
                <w:b/>
                <w:sz w:val="20"/>
                <w:lang w:val="ru-RU"/>
              </w:rPr>
            </w:pPr>
            <w:r w:rsidRPr="0096664D">
              <w:rPr>
                <w:rFonts w:ascii="Times New Roman" w:hAnsi="Times New Roman" w:cs="Times New Roman"/>
                <w:b/>
                <w:sz w:val="20"/>
                <w:lang w:val="ru-RU"/>
              </w:rPr>
              <w:t>Описание</w:t>
            </w:r>
          </w:p>
        </w:tc>
      </w:tr>
      <w:tr w:rsidR="0096664D" w:rsidRPr="0096664D" w:rsidTr="0096664D">
        <w:trPr>
          <w:trHeight w:val="948"/>
        </w:trPr>
        <w:tc>
          <w:tcPr>
            <w:tcW w:w="4153" w:type="dxa"/>
            <w:tcBorders>
              <w:top w:val="double" w:sz="4" w:space="0" w:color="auto"/>
            </w:tcBorders>
          </w:tcPr>
          <w:p w:rsidR="00F63723" w:rsidRPr="0096664D" w:rsidRDefault="00F63723" w:rsidP="00F63723">
            <w:pPr>
              <w:pStyle w:val="TableParagraph"/>
              <w:spacing w:before="29" w:line="225" w:lineRule="auto"/>
              <w:ind w:left="127" w:right="42" w:hanging="1"/>
              <w:rPr>
                <w:rFonts w:ascii="Times New Roman" w:hAnsi="Times New Roman" w:cs="Times New Roman"/>
                <w:b/>
                <w:sz w:val="20"/>
                <w:lang w:val="ru-RU"/>
              </w:rPr>
            </w:pPr>
            <w:r w:rsidRPr="0096664D">
              <w:rPr>
                <w:rFonts w:ascii="Times New Roman" w:hAnsi="Times New Roman" w:cs="Times New Roman"/>
                <w:b/>
                <w:sz w:val="20"/>
                <w:lang w:val="ru-RU"/>
              </w:rPr>
              <w:t xml:space="preserve">Санитарные системы Класса 3, где количество используемого пользователем оборудования равно от 2 до 5 </w:t>
            </w:r>
          </w:p>
        </w:tc>
        <w:tc>
          <w:tcPr>
            <w:tcW w:w="5203" w:type="dxa"/>
            <w:tcBorders>
              <w:top w:val="double" w:sz="4" w:space="0" w:color="auto"/>
            </w:tcBorders>
          </w:tcPr>
          <w:p w:rsidR="00F63723" w:rsidRPr="0096664D" w:rsidRDefault="00F63723" w:rsidP="00F63723">
            <w:pPr>
              <w:pStyle w:val="TableParagraph"/>
              <w:tabs>
                <w:tab w:val="left" w:pos="5056"/>
              </w:tabs>
              <w:spacing w:before="29" w:line="225" w:lineRule="auto"/>
              <w:ind w:left="95" w:right="147" w:hanging="1"/>
              <w:rPr>
                <w:rFonts w:ascii="Times New Roman" w:hAnsi="Times New Roman" w:cs="Times New Roman"/>
                <w:sz w:val="20"/>
                <w:lang w:val="ru-RU"/>
              </w:rPr>
            </w:pPr>
            <w:r w:rsidRPr="0096664D">
              <w:rPr>
                <w:rFonts w:ascii="Times New Roman" w:hAnsi="Times New Roman" w:cs="Times New Roman"/>
                <w:sz w:val="20"/>
                <w:lang w:val="ru-RU"/>
              </w:rPr>
              <w:t xml:space="preserve">Эмиссии запаха должны испытываться «внутри надземной конструкции санитарной системы» (Смотрите п. </w:t>
            </w:r>
            <w:hyperlink w:anchor="_bookmark203" w:history="1">
              <w:r w:rsidRPr="0096664D">
                <w:rPr>
                  <w:rFonts w:ascii="Times New Roman" w:hAnsi="Times New Roman" w:cs="Times New Roman"/>
                  <w:sz w:val="20"/>
                  <w:u w:val="single" w:color="053BF5"/>
                  <w:lang w:val="ru-RU"/>
                </w:rPr>
                <w:t>A.3.5.7</w:t>
              </w:r>
            </w:hyperlink>
            <w:r w:rsidRPr="0096664D">
              <w:rPr>
                <w:rFonts w:ascii="Times New Roman" w:hAnsi="Times New Roman" w:cs="Times New Roman"/>
                <w:sz w:val="20"/>
                <w:lang w:val="ru-RU"/>
              </w:rPr>
              <w:t xml:space="preserve">) в отношении только 2 единиц используемого пользователем оборудования, выбранных случайным образом. Испытания эмиссий запаха «рядом с санитарной системой» должны осуществляться в соответствии с п.  </w:t>
            </w:r>
            <w:hyperlink w:anchor="_bookmark207" w:history="1">
              <w:r w:rsidRPr="0096664D">
                <w:rPr>
                  <w:rFonts w:ascii="Times New Roman" w:hAnsi="Times New Roman" w:cs="Times New Roman"/>
                  <w:sz w:val="20"/>
                  <w:u w:val="single" w:color="053BF5"/>
                  <w:lang w:val="ru-RU"/>
                </w:rPr>
                <w:t>A.3.5.8</w:t>
              </w:r>
            </w:hyperlink>
            <w:r w:rsidRPr="0096664D">
              <w:rPr>
                <w:rFonts w:ascii="Times New Roman" w:hAnsi="Times New Roman" w:cs="Times New Roman"/>
                <w:sz w:val="20"/>
                <w:lang w:val="ru-RU"/>
              </w:rPr>
              <w:t>.</w:t>
            </w:r>
          </w:p>
        </w:tc>
      </w:tr>
      <w:tr w:rsidR="00F63723" w:rsidRPr="0096664D" w:rsidTr="00F63723">
        <w:trPr>
          <w:trHeight w:val="948"/>
        </w:trPr>
        <w:tc>
          <w:tcPr>
            <w:tcW w:w="4153" w:type="dxa"/>
          </w:tcPr>
          <w:p w:rsidR="00F63723" w:rsidRPr="0096664D" w:rsidRDefault="00F63723" w:rsidP="00F63723">
            <w:pPr>
              <w:pStyle w:val="TableParagraph"/>
              <w:spacing w:before="34" w:line="225" w:lineRule="auto"/>
              <w:ind w:left="127" w:right="42" w:hanging="1"/>
              <w:rPr>
                <w:rFonts w:ascii="Times New Roman" w:hAnsi="Times New Roman" w:cs="Times New Roman"/>
                <w:b/>
                <w:sz w:val="20"/>
                <w:lang w:val="ru-RU"/>
              </w:rPr>
            </w:pPr>
            <w:r w:rsidRPr="0096664D">
              <w:rPr>
                <w:rFonts w:ascii="Times New Roman" w:hAnsi="Times New Roman" w:cs="Times New Roman"/>
                <w:b/>
                <w:sz w:val="20"/>
                <w:lang w:val="ru-RU"/>
              </w:rPr>
              <w:t>Санитарные системы Класса 3, где количество используемого пользователем оборудования превышает 5 единиц</w:t>
            </w:r>
          </w:p>
        </w:tc>
        <w:tc>
          <w:tcPr>
            <w:tcW w:w="5203" w:type="dxa"/>
          </w:tcPr>
          <w:p w:rsidR="00F63723" w:rsidRPr="0096664D" w:rsidRDefault="00F63723" w:rsidP="00F63723">
            <w:pPr>
              <w:pStyle w:val="TableParagraph"/>
              <w:tabs>
                <w:tab w:val="left" w:pos="5056"/>
              </w:tabs>
              <w:spacing w:before="34" w:line="225" w:lineRule="auto"/>
              <w:ind w:left="95" w:right="147" w:hanging="1"/>
              <w:rPr>
                <w:rFonts w:ascii="Times New Roman" w:hAnsi="Times New Roman" w:cs="Times New Roman"/>
                <w:sz w:val="20"/>
                <w:lang w:val="ru-RU"/>
              </w:rPr>
            </w:pPr>
            <w:r w:rsidRPr="0096664D">
              <w:rPr>
                <w:rFonts w:ascii="Times New Roman" w:hAnsi="Times New Roman" w:cs="Times New Roman"/>
                <w:sz w:val="20"/>
                <w:lang w:val="ru-RU"/>
              </w:rPr>
              <w:t xml:space="preserve">Эмиссии запаха должны испытываться «внутри надземной конструкции санитарной системы» (Смотрите п. </w:t>
            </w:r>
            <w:hyperlink w:anchor="_bookmark203" w:history="1">
              <w:r w:rsidRPr="0096664D">
                <w:rPr>
                  <w:rFonts w:ascii="Times New Roman" w:hAnsi="Times New Roman" w:cs="Times New Roman"/>
                  <w:sz w:val="20"/>
                  <w:u w:val="single" w:color="053BF5"/>
                  <w:lang w:val="ru-RU"/>
                </w:rPr>
                <w:t>A.3.5.7</w:t>
              </w:r>
            </w:hyperlink>
            <w:r w:rsidRPr="0096664D">
              <w:rPr>
                <w:rFonts w:ascii="Times New Roman" w:hAnsi="Times New Roman" w:cs="Times New Roman"/>
                <w:sz w:val="20"/>
                <w:lang w:val="ru-RU"/>
              </w:rPr>
              <w:t xml:space="preserve">) в отношении только 3 единиц используемого пользователем оборудования, выбранных случайным образом. Испытания эмиссий запаха «рядом с санитарной системой» должны осуществляться в соответствии с п.  </w:t>
            </w:r>
            <w:hyperlink w:anchor="_bookmark207" w:history="1">
              <w:r w:rsidRPr="0096664D">
                <w:rPr>
                  <w:rFonts w:ascii="Times New Roman" w:hAnsi="Times New Roman" w:cs="Times New Roman"/>
                  <w:sz w:val="20"/>
                  <w:u w:val="single" w:color="053BF5"/>
                  <w:lang w:val="ru-RU"/>
                </w:rPr>
                <w:t>A.3.5.8</w:t>
              </w:r>
            </w:hyperlink>
            <w:r w:rsidRPr="0096664D">
              <w:rPr>
                <w:rFonts w:ascii="Times New Roman" w:hAnsi="Times New Roman" w:cs="Times New Roman"/>
                <w:sz w:val="20"/>
                <w:lang w:val="ru-RU"/>
              </w:rPr>
              <w:t>.</w:t>
            </w:r>
          </w:p>
        </w:tc>
      </w:tr>
    </w:tbl>
    <w:p w:rsidR="00595CA7" w:rsidRPr="0096664D" w:rsidRDefault="00595CA7" w:rsidP="00486950">
      <w:pPr>
        <w:pStyle w:val="Style31"/>
        <w:widowControl/>
        <w:ind w:firstLine="567"/>
        <w:jc w:val="center"/>
        <w:rPr>
          <w:rStyle w:val="FontStyle57"/>
          <w:rFonts w:asciiTheme="minorHAnsi" w:hAnsiTheme="minorHAnsi" w:cstheme="minorHAnsi"/>
          <w:b/>
          <w:color w:val="auto"/>
          <w:sz w:val="24"/>
          <w:szCs w:val="24"/>
          <w:lang w:eastAsia="en-US"/>
        </w:rPr>
      </w:pPr>
    </w:p>
    <w:p w:rsidR="00F63723" w:rsidRPr="0096664D" w:rsidRDefault="00F63723" w:rsidP="00F63723">
      <w:pPr>
        <w:pStyle w:val="Style31"/>
        <w:widowControl/>
        <w:ind w:firstLine="567"/>
        <w:jc w:val="both"/>
        <w:rPr>
          <w:rStyle w:val="FontStyle57"/>
          <w:rFonts w:asciiTheme="minorHAnsi" w:hAnsiTheme="minorHAnsi" w:cstheme="minorHAnsi"/>
          <w:b/>
          <w:color w:val="auto"/>
          <w:sz w:val="24"/>
          <w:szCs w:val="24"/>
          <w:lang w:eastAsia="en-US"/>
        </w:rPr>
      </w:pPr>
      <w:r w:rsidRPr="0096664D">
        <w:rPr>
          <w:rStyle w:val="FontStyle57"/>
          <w:rFonts w:asciiTheme="minorHAnsi" w:hAnsiTheme="minorHAnsi" w:cstheme="minorHAnsi"/>
          <w:b/>
          <w:color w:val="auto"/>
          <w:sz w:val="24"/>
          <w:szCs w:val="24"/>
          <w:lang w:eastAsia="en-US"/>
        </w:rPr>
        <w:t>A.3.5.2</w:t>
      </w:r>
      <w:r w:rsidRPr="0096664D">
        <w:rPr>
          <w:rStyle w:val="FontStyle57"/>
          <w:rFonts w:asciiTheme="minorHAnsi" w:hAnsiTheme="minorHAnsi" w:cstheme="minorHAnsi"/>
          <w:b/>
          <w:color w:val="auto"/>
          <w:sz w:val="24"/>
          <w:szCs w:val="24"/>
          <w:lang w:eastAsia="en-US"/>
        </w:rPr>
        <w:tab/>
        <w:t>Место испытания</w:t>
      </w:r>
    </w:p>
    <w:p w:rsidR="00F63723" w:rsidRPr="0096664D" w:rsidRDefault="00F63723" w:rsidP="00F63723">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 xml:space="preserve">В лаборатории, где проводятся контролируемые испытания (смотрите п. 7.2.7), фоновые источники запаха должны подавляться для предотвращения создания помех оценке. Уровень вентиляции лаборатории должна быть между 6 и 12 сеансов воздухообмена в час. </w:t>
      </w:r>
    </w:p>
    <w:p w:rsidR="00F63723" w:rsidRPr="0096664D" w:rsidRDefault="00F63723" w:rsidP="00F63723">
      <w:pPr>
        <w:pStyle w:val="Style31"/>
        <w:widowControl/>
        <w:ind w:firstLine="567"/>
        <w:jc w:val="both"/>
        <w:rPr>
          <w:rStyle w:val="FontStyle57"/>
          <w:rFonts w:asciiTheme="minorHAnsi" w:hAnsiTheme="minorHAnsi" w:cstheme="minorHAnsi"/>
          <w:b/>
          <w:color w:val="auto"/>
          <w:sz w:val="24"/>
          <w:szCs w:val="24"/>
          <w:lang w:eastAsia="en-US"/>
        </w:rPr>
      </w:pPr>
      <w:r w:rsidRPr="0096664D">
        <w:rPr>
          <w:rStyle w:val="FontStyle57"/>
          <w:rFonts w:asciiTheme="minorHAnsi" w:hAnsiTheme="minorHAnsi" w:cstheme="minorHAnsi"/>
          <w:b/>
          <w:color w:val="auto"/>
          <w:sz w:val="24"/>
          <w:szCs w:val="24"/>
          <w:lang w:eastAsia="en-US"/>
        </w:rPr>
        <w:t>A.3.5.3</w:t>
      </w:r>
      <w:r w:rsidRPr="0096664D">
        <w:rPr>
          <w:rStyle w:val="FontStyle57"/>
          <w:rFonts w:asciiTheme="minorHAnsi" w:hAnsiTheme="minorHAnsi" w:cstheme="minorHAnsi"/>
          <w:b/>
          <w:color w:val="auto"/>
          <w:sz w:val="24"/>
          <w:szCs w:val="24"/>
          <w:lang w:eastAsia="en-US"/>
        </w:rPr>
        <w:tab/>
        <w:t>Состав группы испытуемых</w:t>
      </w:r>
    </w:p>
    <w:p w:rsidR="00F63723" w:rsidRPr="0096664D" w:rsidRDefault="00F63723" w:rsidP="00F63723">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Группа испытуемых должна состоять из 4 выбранных (смотрите п. A.3.5.4) и проверенных (смотрите п. A.3.5.5) членов.</w:t>
      </w:r>
    </w:p>
    <w:p w:rsidR="00F63723" w:rsidRPr="0096664D" w:rsidRDefault="00F63723" w:rsidP="00F63723">
      <w:pPr>
        <w:pStyle w:val="Style31"/>
        <w:widowControl/>
        <w:ind w:firstLine="567"/>
        <w:jc w:val="both"/>
        <w:rPr>
          <w:rStyle w:val="FontStyle57"/>
          <w:rFonts w:asciiTheme="minorHAnsi" w:hAnsiTheme="minorHAnsi" w:cstheme="minorHAnsi"/>
          <w:color w:val="auto"/>
          <w:sz w:val="24"/>
          <w:szCs w:val="24"/>
          <w:lang w:eastAsia="en-US"/>
        </w:rPr>
      </w:pPr>
    </w:p>
    <w:p w:rsidR="00F63723" w:rsidRPr="0096664D" w:rsidRDefault="00F63723" w:rsidP="00F63723">
      <w:pPr>
        <w:pStyle w:val="Style31"/>
        <w:widowControl/>
        <w:ind w:firstLine="567"/>
        <w:jc w:val="both"/>
        <w:rPr>
          <w:rStyle w:val="FontStyle57"/>
          <w:rFonts w:asciiTheme="minorHAnsi" w:hAnsiTheme="minorHAnsi" w:cstheme="minorHAnsi"/>
          <w:color w:val="auto"/>
          <w:sz w:val="24"/>
          <w:szCs w:val="24"/>
          <w:lang w:eastAsia="en-US"/>
        </w:rPr>
      </w:pPr>
    </w:p>
    <w:p w:rsidR="00F63723" w:rsidRPr="0096664D" w:rsidRDefault="00F63723" w:rsidP="00F63723">
      <w:pPr>
        <w:pStyle w:val="Style31"/>
        <w:widowControl/>
        <w:ind w:firstLine="567"/>
        <w:jc w:val="both"/>
        <w:rPr>
          <w:rStyle w:val="FontStyle57"/>
          <w:rFonts w:asciiTheme="minorHAnsi" w:hAnsiTheme="minorHAnsi" w:cstheme="minorHAnsi"/>
          <w:b/>
          <w:color w:val="auto"/>
          <w:sz w:val="24"/>
          <w:szCs w:val="24"/>
          <w:lang w:eastAsia="en-US"/>
        </w:rPr>
      </w:pPr>
      <w:r w:rsidRPr="0096664D">
        <w:rPr>
          <w:rStyle w:val="FontStyle57"/>
          <w:rFonts w:asciiTheme="minorHAnsi" w:hAnsiTheme="minorHAnsi" w:cstheme="minorHAnsi"/>
          <w:b/>
          <w:color w:val="auto"/>
          <w:sz w:val="24"/>
          <w:szCs w:val="24"/>
          <w:lang w:eastAsia="en-US"/>
        </w:rPr>
        <w:lastRenderedPageBreak/>
        <w:t>A.3.5.4</w:t>
      </w:r>
      <w:r w:rsidRPr="0096664D">
        <w:rPr>
          <w:rStyle w:val="FontStyle57"/>
          <w:rFonts w:asciiTheme="minorHAnsi" w:hAnsiTheme="minorHAnsi" w:cstheme="minorHAnsi"/>
          <w:b/>
          <w:color w:val="auto"/>
          <w:sz w:val="24"/>
          <w:szCs w:val="24"/>
          <w:lang w:eastAsia="en-US"/>
        </w:rPr>
        <w:tab/>
        <w:t>Выбор членов группы испытуемых</w:t>
      </w:r>
    </w:p>
    <w:p w:rsidR="00F63723" w:rsidRPr="0096664D" w:rsidRDefault="00F63723" w:rsidP="00F63723">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Выбор членов группы испытуемых должен осуществляться в соответствии со следующими требованиями и рекомендациями:</w:t>
      </w:r>
    </w:p>
    <w:p w:rsidR="00F63723" w:rsidRPr="0096664D" w:rsidRDefault="00F63723" w:rsidP="00F63723">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a) С целью получения надежной группы испытуемых члены группы должны подбираться из населения и обладать определенными качествами.</w:t>
      </w:r>
    </w:p>
    <w:p w:rsidR="00F63723" w:rsidRPr="0096664D" w:rsidRDefault="00F63723" w:rsidP="00F63723">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b) Для обеспечения повторяемости наблюдений членов группы испытуемых их обонятельные реакции должны быть максимально постоянными изо дня в день и в течение дня.</w:t>
      </w:r>
    </w:p>
    <w:p w:rsidR="00F63723" w:rsidRPr="0096664D" w:rsidRDefault="00F63723" w:rsidP="00F63723">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c) Для обеспечения повторяемости чувствительность органов обоняния членов группы испытуемых должна быть в определенном диапазоне. Для достижения этой цели кандидаты в группу испытуемых должны проверяться для обеспечения определенного диапазона чувствительности по отношению к эталонному ароматному веществу сероводороду (H2S) (Смотрите п. A.3.5.5).</w:t>
      </w:r>
    </w:p>
    <w:p w:rsidR="00F63723" w:rsidRPr="0096664D" w:rsidRDefault="00F63723" w:rsidP="00F63723">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d) Для ознакомления членов группы испытуемых c порядком ольфактометрии они должны быть обучены посредством осуществления оценки с целью проверки. Такие результаты не должны учитываться.</w:t>
      </w:r>
    </w:p>
    <w:p w:rsidR="00F63723" w:rsidRPr="0096664D" w:rsidRDefault="00F63723" w:rsidP="00F63723">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 xml:space="preserve">Члены группы испытуемых должны выбираться из числа тех, чьи результаты оценки с целью проверки (смотрите п. A.3.5.5) соответствуют критериям, приведенным </w:t>
      </w:r>
      <w:r w:rsidRPr="0096664D">
        <w:rPr>
          <w:rStyle w:val="FontStyle57"/>
          <w:rFonts w:asciiTheme="minorHAnsi" w:hAnsiTheme="minorHAnsi" w:cstheme="minorHAnsi"/>
          <w:color w:val="auto"/>
          <w:sz w:val="24"/>
          <w:szCs w:val="24"/>
          <w:lang w:eastAsia="en-US"/>
        </w:rPr>
        <w:br/>
        <w:t>в Таблице A.7.</w:t>
      </w:r>
    </w:p>
    <w:p w:rsidR="00F63723" w:rsidRPr="0096664D" w:rsidRDefault="00F63723" w:rsidP="00F63723">
      <w:pPr>
        <w:pStyle w:val="Style31"/>
        <w:widowControl/>
        <w:ind w:firstLine="567"/>
        <w:jc w:val="both"/>
        <w:rPr>
          <w:rStyle w:val="FontStyle57"/>
          <w:rFonts w:asciiTheme="minorHAnsi" w:hAnsiTheme="minorHAnsi" w:cstheme="minorHAnsi"/>
          <w:color w:val="auto"/>
          <w:sz w:val="24"/>
          <w:szCs w:val="24"/>
          <w:lang w:eastAsia="en-US"/>
        </w:rPr>
      </w:pPr>
    </w:p>
    <w:p w:rsidR="00F63723" w:rsidRPr="0096664D" w:rsidRDefault="00F63723" w:rsidP="00F63723">
      <w:pPr>
        <w:pStyle w:val="Style31"/>
        <w:widowControl/>
        <w:jc w:val="center"/>
        <w:rPr>
          <w:rStyle w:val="FontStyle57"/>
          <w:rFonts w:asciiTheme="minorHAnsi" w:hAnsiTheme="minorHAnsi" w:cstheme="minorHAnsi"/>
          <w:b/>
          <w:color w:val="auto"/>
          <w:sz w:val="24"/>
          <w:szCs w:val="24"/>
          <w:lang w:eastAsia="en-US"/>
        </w:rPr>
      </w:pPr>
      <w:r w:rsidRPr="0096664D">
        <w:rPr>
          <w:rStyle w:val="FontStyle57"/>
          <w:rFonts w:asciiTheme="minorHAnsi" w:hAnsiTheme="minorHAnsi" w:cstheme="minorHAnsi"/>
          <w:b/>
          <w:color w:val="auto"/>
          <w:sz w:val="24"/>
          <w:szCs w:val="24"/>
          <w:lang w:eastAsia="en-US"/>
        </w:rPr>
        <w:t>Таблица A.7 — Результаты оценки с целью проверки, которые требуются для выбора членов группы испытуемых</w:t>
      </w:r>
    </w:p>
    <w:tbl>
      <w:tblPr>
        <w:tblStyle w:val="TableNormal"/>
        <w:tblW w:w="7396" w:type="dxa"/>
        <w:tblInd w:w="1141"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3250"/>
        <w:gridCol w:w="4146"/>
      </w:tblGrid>
      <w:tr w:rsidR="0096664D" w:rsidRPr="0096664D" w:rsidTr="0096664D">
        <w:trPr>
          <w:trHeight w:val="283"/>
        </w:trPr>
        <w:tc>
          <w:tcPr>
            <w:tcW w:w="3250" w:type="dxa"/>
            <w:tcBorders>
              <w:bottom w:val="double" w:sz="4" w:space="0" w:color="auto"/>
            </w:tcBorders>
          </w:tcPr>
          <w:p w:rsidR="00F63723" w:rsidRPr="0096664D" w:rsidRDefault="00F63723" w:rsidP="00F63723">
            <w:pPr>
              <w:pStyle w:val="TableParagraph"/>
              <w:spacing w:before="18"/>
              <w:ind w:left="995" w:right="970"/>
              <w:rPr>
                <w:rFonts w:ascii="Times New Roman" w:hAnsi="Times New Roman" w:cs="Times New Roman"/>
                <w:b/>
                <w:sz w:val="20"/>
                <w:lang w:val="ru-RU"/>
              </w:rPr>
            </w:pPr>
            <w:r w:rsidRPr="0096664D">
              <w:rPr>
                <w:rFonts w:ascii="Times New Roman" w:hAnsi="Times New Roman" w:cs="Times New Roman"/>
                <w:b/>
                <w:sz w:val="20"/>
                <w:lang w:val="ru-RU"/>
              </w:rPr>
              <w:t>Содержимое мешка</w:t>
            </w:r>
          </w:p>
        </w:tc>
        <w:tc>
          <w:tcPr>
            <w:tcW w:w="4146" w:type="dxa"/>
            <w:tcBorders>
              <w:bottom w:val="double" w:sz="4" w:space="0" w:color="auto"/>
            </w:tcBorders>
          </w:tcPr>
          <w:p w:rsidR="00F63723" w:rsidRPr="0096664D" w:rsidRDefault="00F63723" w:rsidP="00F63723">
            <w:pPr>
              <w:pStyle w:val="TableParagraph"/>
              <w:spacing w:before="18"/>
              <w:ind w:left="131" w:right="97"/>
              <w:rPr>
                <w:rFonts w:ascii="Times New Roman" w:hAnsi="Times New Roman" w:cs="Times New Roman"/>
                <w:b/>
                <w:sz w:val="20"/>
                <w:lang w:val="ru-RU"/>
              </w:rPr>
            </w:pPr>
            <w:r w:rsidRPr="0096664D">
              <w:rPr>
                <w:rFonts w:ascii="Times New Roman" w:hAnsi="Times New Roman" w:cs="Times New Roman"/>
                <w:b/>
                <w:sz w:val="20"/>
                <w:lang w:val="ru-RU"/>
              </w:rPr>
              <w:t>Восприятие членов группы испытуемых</w:t>
            </w:r>
          </w:p>
        </w:tc>
      </w:tr>
      <w:tr w:rsidR="0096664D" w:rsidRPr="0096664D" w:rsidTr="0096664D">
        <w:trPr>
          <w:trHeight w:val="288"/>
        </w:trPr>
        <w:tc>
          <w:tcPr>
            <w:tcW w:w="3250" w:type="dxa"/>
            <w:tcBorders>
              <w:top w:val="double" w:sz="4" w:space="0" w:color="auto"/>
            </w:tcBorders>
          </w:tcPr>
          <w:p w:rsidR="00F63723" w:rsidRPr="0096664D" w:rsidRDefault="00F63723" w:rsidP="00F63723">
            <w:pPr>
              <w:pStyle w:val="TableParagraph"/>
              <w:spacing w:before="18"/>
              <w:ind w:left="995" w:right="970"/>
              <w:rPr>
                <w:rFonts w:ascii="Times New Roman" w:hAnsi="Times New Roman" w:cs="Times New Roman"/>
                <w:sz w:val="20"/>
                <w:lang w:val="ru-RU"/>
              </w:rPr>
            </w:pPr>
            <w:r w:rsidRPr="0096664D">
              <w:rPr>
                <w:rFonts w:ascii="Times New Roman" w:hAnsi="Times New Roman" w:cs="Times New Roman"/>
                <w:sz w:val="20"/>
                <w:lang w:val="ru-RU"/>
              </w:rPr>
              <w:t>Инертный газ</w:t>
            </w:r>
          </w:p>
        </w:tc>
        <w:tc>
          <w:tcPr>
            <w:tcW w:w="4146" w:type="dxa"/>
            <w:tcBorders>
              <w:top w:val="double" w:sz="4" w:space="0" w:color="auto"/>
            </w:tcBorders>
          </w:tcPr>
          <w:p w:rsidR="00F63723" w:rsidRPr="0096664D" w:rsidRDefault="00F63723" w:rsidP="00F63723">
            <w:pPr>
              <w:pStyle w:val="TableParagraph"/>
              <w:spacing w:before="18"/>
              <w:ind w:left="131" w:right="107"/>
              <w:rPr>
                <w:rFonts w:ascii="Times New Roman" w:hAnsi="Times New Roman" w:cs="Times New Roman"/>
                <w:sz w:val="20"/>
                <w:lang w:val="ru-RU"/>
              </w:rPr>
            </w:pPr>
            <w:r w:rsidRPr="0096664D">
              <w:rPr>
                <w:rFonts w:ascii="Times New Roman" w:hAnsi="Times New Roman" w:cs="Times New Roman"/>
                <w:sz w:val="20"/>
                <w:lang w:val="ru-RU"/>
              </w:rPr>
              <w:t>Верное ощущение отсутствия запаха во всех 3 случаях</w:t>
            </w:r>
          </w:p>
        </w:tc>
      </w:tr>
      <w:tr w:rsidR="00F63723" w:rsidRPr="0096664D" w:rsidTr="00F63723">
        <w:trPr>
          <w:trHeight w:val="293"/>
        </w:trPr>
        <w:tc>
          <w:tcPr>
            <w:tcW w:w="3250" w:type="dxa"/>
          </w:tcPr>
          <w:p w:rsidR="00F63723" w:rsidRPr="0096664D" w:rsidRDefault="00F63723" w:rsidP="00F63723">
            <w:pPr>
              <w:pStyle w:val="TableParagraph"/>
              <w:spacing w:line="250" w:lineRule="exact"/>
              <w:ind w:left="995" w:right="980"/>
              <w:rPr>
                <w:rFonts w:ascii="Times New Roman" w:hAnsi="Times New Roman" w:cs="Times New Roman"/>
                <w:sz w:val="20"/>
                <w:lang w:val="ru-RU"/>
              </w:rPr>
            </w:pPr>
            <w:r w:rsidRPr="0096664D">
              <w:rPr>
                <w:rFonts w:ascii="Times New Roman" w:hAnsi="Times New Roman" w:cs="Times New Roman"/>
                <w:sz w:val="20"/>
                <w:lang w:val="ru-RU"/>
              </w:rPr>
              <w:t>0,01 частей на миллиард по объёму H</w:t>
            </w:r>
            <w:r w:rsidRPr="0096664D">
              <w:rPr>
                <w:rFonts w:ascii="Times New Roman" w:hAnsi="Times New Roman" w:cs="Times New Roman"/>
                <w:position w:val="-2"/>
                <w:sz w:val="16"/>
                <w:lang w:val="ru-RU"/>
              </w:rPr>
              <w:t>2</w:t>
            </w:r>
            <w:r w:rsidRPr="0096664D">
              <w:rPr>
                <w:rFonts w:ascii="Times New Roman" w:hAnsi="Times New Roman" w:cs="Times New Roman"/>
                <w:sz w:val="20"/>
                <w:lang w:val="ru-RU"/>
              </w:rPr>
              <w:t>S</w:t>
            </w:r>
          </w:p>
        </w:tc>
        <w:tc>
          <w:tcPr>
            <w:tcW w:w="4146" w:type="dxa"/>
          </w:tcPr>
          <w:p w:rsidR="00F63723" w:rsidRPr="0096664D" w:rsidRDefault="00F63723" w:rsidP="00F63723">
            <w:pPr>
              <w:pStyle w:val="TableParagraph"/>
              <w:ind w:left="131" w:right="96"/>
              <w:rPr>
                <w:rFonts w:ascii="Times New Roman" w:hAnsi="Times New Roman" w:cs="Times New Roman"/>
                <w:sz w:val="20"/>
                <w:lang w:val="ru-RU"/>
              </w:rPr>
            </w:pPr>
            <w:r w:rsidRPr="0096664D">
              <w:rPr>
                <w:rFonts w:ascii="Times New Roman" w:hAnsi="Times New Roman" w:cs="Times New Roman"/>
                <w:sz w:val="20"/>
                <w:lang w:val="ru-RU"/>
              </w:rPr>
              <w:t>Ощущение отсутствия запаха в 4 или 5 случаев из 5 случаев</w:t>
            </w:r>
          </w:p>
        </w:tc>
      </w:tr>
      <w:tr w:rsidR="00F63723" w:rsidRPr="0096664D" w:rsidTr="00F63723">
        <w:trPr>
          <w:trHeight w:val="288"/>
        </w:trPr>
        <w:tc>
          <w:tcPr>
            <w:tcW w:w="3250" w:type="dxa"/>
          </w:tcPr>
          <w:p w:rsidR="00F63723" w:rsidRPr="0096664D" w:rsidRDefault="00F63723" w:rsidP="00F63723">
            <w:pPr>
              <w:pStyle w:val="TableParagraph"/>
              <w:spacing w:line="245" w:lineRule="exact"/>
              <w:ind w:left="995" w:right="970"/>
              <w:rPr>
                <w:rFonts w:ascii="Times New Roman" w:hAnsi="Times New Roman" w:cs="Times New Roman"/>
                <w:sz w:val="20"/>
                <w:lang w:val="ru-RU"/>
              </w:rPr>
            </w:pPr>
            <w:r w:rsidRPr="0096664D">
              <w:rPr>
                <w:rFonts w:ascii="Times New Roman" w:hAnsi="Times New Roman" w:cs="Times New Roman"/>
                <w:sz w:val="20"/>
                <w:lang w:val="ru-RU"/>
              </w:rPr>
              <w:t>2 частей на миллиард по объёму H</w:t>
            </w:r>
            <w:r w:rsidRPr="0096664D">
              <w:rPr>
                <w:rFonts w:ascii="Times New Roman" w:hAnsi="Times New Roman" w:cs="Times New Roman"/>
                <w:position w:val="-2"/>
                <w:sz w:val="16"/>
                <w:lang w:val="ru-RU"/>
              </w:rPr>
              <w:t>2</w:t>
            </w:r>
            <w:r w:rsidRPr="0096664D">
              <w:rPr>
                <w:rFonts w:ascii="Times New Roman" w:hAnsi="Times New Roman" w:cs="Times New Roman"/>
                <w:sz w:val="20"/>
                <w:lang w:val="ru-RU"/>
              </w:rPr>
              <w:t>S</w:t>
            </w:r>
          </w:p>
        </w:tc>
        <w:tc>
          <w:tcPr>
            <w:tcW w:w="4146" w:type="dxa"/>
          </w:tcPr>
          <w:p w:rsidR="00F63723" w:rsidRPr="0096664D" w:rsidRDefault="00F63723" w:rsidP="00F63723">
            <w:pPr>
              <w:pStyle w:val="TableParagraph"/>
              <w:ind w:left="131" w:right="96"/>
              <w:rPr>
                <w:rFonts w:ascii="Times New Roman" w:hAnsi="Times New Roman" w:cs="Times New Roman"/>
                <w:sz w:val="20"/>
                <w:lang w:val="ru-RU"/>
              </w:rPr>
            </w:pPr>
            <w:r w:rsidRPr="0096664D">
              <w:rPr>
                <w:rFonts w:ascii="Times New Roman" w:hAnsi="Times New Roman" w:cs="Times New Roman"/>
                <w:sz w:val="20"/>
                <w:lang w:val="ru-RU"/>
              </w:rPr>
              <w:t>Ощущение запаха во всех 3 случаях</w:t>
            </w:r>
          </w:p>
        </w:tc>
      </w:tr>
      <w:tr w:rsidR="00F63723" w:rsidRPr="0096664D" w:rsidTr="00F63723">
        <w:trPr>
          <w:trHeight w:val="779"/>
        </w:trPr>
        <w:tc>
          <w:tcPr>
            <w:tcW w:w="7396" w:type="dxa"/>
            <w:gridSpan w:val="2"/>
          </w:tcPr>
          <w:p w:rsidR="0096664D" w:rsidRPr="0096664D" w:rsidRDefault="0096664D" w:rsidP="0096664D">
            <w:pPr>
              <w:pStyle w:val="TableParagraph"/>
              <w:ind w:left="567" w:right="102"/>
              <w:jc w:val="both"/>
              <w:rPr>
                <w:rFonts w:ascii="Times New Roman" w:hAnsi="Times New Roman" w:cs="Times New Roman"/>
                <w:sz w:val="10"/>
                <w:lang w:val="ru-RU"/>
              </w:rPr>
            </w:pPr>
          </w:p>
          <w:p w:rsidR="0096664D" w:rsidRPr="0096664D" w:rsidRDefault="0096664D" w:rsidP="0096664D">
            <w:pPr>
              <w:pStyle w:val="TableParagraph"/>
              <w:ind w:left="567" w:right="102"/>
              <w:jc w:val="both"/>
              <w:rPr>
                <w:rFonts w:ascii="Times New Roman" w:hAnsi="Times New Roman" w:cs="Times New Roman"/>
                <w:sz w:val="14"/>
                <w:lang w:val="ru-RU"/>
              </w:rPr>
            </w:pPr>
            <w:r w:rsidRPr="0096664D">
              <w:rPr>
                <w:rFonts w:ascii="Times New Roman" w:hAnsi="Times New Roman" w:cs="Times New Roman"/>
                <w:sz w:val="14"/>
                <w:lang w:val="ru-RU"/>
              </w:rPr>
              <w:t>Примечания</w:t>
            </w:r>
          </w:p>
          <w:p w:rsidR="00F63723" w:rsidRPr="0096664D" w:rsidRDefault="00F63723" w:rsidP="0096664D">
            <w:pPr>
              <w:pStyle w:val="TableParagraph"/>
              <w:ind w:left="567" w:right="102"/>
              <w:jc w:val="both"/>
              <w:rPr>
                <w:rFonts w:ascii="Times New Roman" w:hAnsi="Times New Roman" w:cs="Times New Roman"/>
                <w:sz w:val="14"/>
                <w:lang w:val="ru-RU"/>
              </w:rPr>
            </w:pPr>
            <w:r w:rsidRPr="0096664D">
              <w:rPr>
                <w:rFonts w:ascii="Times New Roman" w:hAnsi="Times New Roman" w:cs="Times New Roman"/>
                <w:sz w:val="14"/>
                <w:lang w:val="ru-RU"/>
              </w:rPr>
              <w:t>1 Системное ощущение запаха инертного газа несколькими членами группы испытуемых может быть знаком проблемы с инертным газом или с мешками для газа.</w:t>
            </w:r>
          </w:p>
          <w:p w:rsidR="00F63723" w:rsidRPr="0096664D" w:rsidRDefault="00F63723" w:rsidP="0096664D">
            <w:pPr>
              <w:pStyle w:val="TableParagraph"/>
              <w:ind w:left="567"/>
              <w:jc w:val="both"/>
              <w:rPr>
                <w:rFonts w:ascii="Times New Roman" w:hAnsi="Times New Roman" w:cs="Times New Roman"/>
                <w:sz w:val="14"/>
                <w:lang w:val="ru-RU"/>
              </w:rPr>
            </w:pPr>
            <w:r w:rsidRPr="0096664D">
              <w:rPr>
                <w:rFonts w:ascii="Times New Roman" w:hAnsi="Times New Roman" w:cs="Times New Roman"/>
                <w:sz w:val="14"/>
                <w:lang w:val="ru-RU"/>
              </w:rPr>
              <w:t xml:space="preserve">2 Значение термина «частей на миллиард объема» смотрите в </w:t>
            </w:r>
            <w:r w:rsidRPr="0096664D">
              <w:rPr>
                <w:rFonts w:ascii="Times New Roman" w:hAnsi="Times New Roman" w:cs="Times New Roman"/>
                <w:sz w:val="14"/>
                <w:u w:val="single"/>
                <w:lang w:val="ru-RU"/>
              </w:rPr>
              <w:t>Таблице 11</w:t>
            </w:r>
            <w:r w:rsidRPr="0096664D">
              <w:rPr>
                <w:rFonts w:ascii="Times New Roman" w:hAnsi="Times New Roman" w:cs="Times New Roman"/>
                <w:sz w:val="14"/>
                <w:lang w:val="ru-RU"/>
              </w:rPr>
              <w:t>.</w:t>
            </w:r>
          </w:p>
          <w:p w:rsidR="0096664D" w:rsidRPr="0096664D" w:rsidRDefault="0096664D" w:rsidP="0096664D">
            <w:pPr>
              <w:pStyle w:val="TableParagraph"/>
              <w:ind w:left="567"/>
              <w:jc w:val="both"/>
              <w:rPr>
                <w:rFonts w:ascii="Times New Roman" w:hAnsi="Times New Roman" w:cs="Times New Roman"/>
                <w:sz w:val="10"/>
                <w:lang w:val="ru-RU"/>
              </w:rPr>
            </w:pPr>
          </w:p>
        </w:tc>
      </w:tr>
    </w:tbl>
    <w:p w:rsidR="00F63723" w:rsidRPr="0096664D" w:rsidRDefault="00F63723" w:rsidP="00486950">
      <w:pPr>
        <w:pStyle w:val="Style31"/>
        <w:widowControl/>
        <w:ind w:firstLine="567"/>
        <w:jc w:val="center"/>
        <w:rPr>
          <w:rStyle w:val="FontStyle57"/>
          <w:rFonts w:asciiTheme="minorHAnsi" w:hAnsiTheme="minorHAnsi" w:cstheme="minorHAnsi"/>
          <w:b/>
          <w:color w:val="auto"/>
          <w:sz w:val="24"/>
          <w:szCs w:val="24"/>
          <w:lang w:eastAsia="en-US"/>
        </w:rPr>
      </w:pPr>
    </w:p>
    <w:p w:rsidR="00F63723" w:rsidRPr="0096664D" w:rsidRDefault="00F63723" w:rsidP="00F63723">
      <w:pPr>
        <w:pStyle w:val="Style31"/>
        <w:widowControl/>
        <w:ind w:firstLine="567"/>
        <w:jc w:val="both"/>
        <w:rPr>
          <w:rStyle w:val="FontStyle57"/>
          <w:rFonts w:asciiTheme="minorHAnsi" w:hAnsiTheme="minorHAnsi" w:cstheme="minorHAnsi"/>
          <w:b/>
          <w:color w:val="auto"/>
          <w:sz w:val="24"/>
          <w:szCs w:val="24"/>
          <w:lang w:eastAsia="en-US"/>
        </w:rPr>
      </w:pPr>
      <w:r w:rsidRPr="0096664D">
        <w:rPr>
          <w:rStyle w:val="FontStyle57"/>
          <w:rFonts w:asciiTheme="minorHAnsi" w:hAnsiTheme="minorHAnsi" w:cstheme="minorHAnsi"/>
          <w:b/>
          <w:color w:val="auto"/>
          <w:sz w:val="24"/>
          <w:szCs w:val="24"/>
          <w:lang w:eastAsia="en-US"/>
        </w:rPr>
        <w:t>A.3.5.5</w:t>
      </w:r>
      <w:r w:rsidRPr="0096664D">
        <w:rPr>
          <w:rStyle w:val="FontStyle57"/>
          <w:rFonts w:asciiTheme="minorHAnsi" w:hAnsiTheme="minorHAnsi" w:cstheme="minorHAnsi"/>
          <w:b/>
          <w:color w:val="auto"/>
          <w:sz w:val="24"/>
          <w:szCs w:val="24"/>
          <w:lang w:eastAsia="en-US"/>
        </w:rPr>
        <w:tab/>
        <w:t>Проверка членов группы испытуемых</w:t>
      </w:r>
    </w:p>
    <w:p w:rsidR="00F63723" w:rsidRPr="0096664D" w:rsidRDefault="00F63723" w:rsidP="00F63723">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Ниже приводится порядок оценки с целью проверки.</w:t>
      </w:r>
    </w:p>
    <w:p w:rsidR="00F63723" w:rsidRPr="0096664D" w:rsidRDefault="00F63723" w:rsidP="00F63723">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a) Предоставьте каждому члену группы испытуемых мешок, заполненный инертным газом в соответствии со стандартом EN 13725:2003, 6.4.1. Рекомендуется, чтобы объем мешка варьировался от 1 л до 5 л и соответствовал стандарту EN 13725:2003, 6.3. Рекомендуется использовать мешок с портом для прямой оценки запаха неразбавленного содержимого мешка.</w:t>
      </w:r>
    </w:p>
    <w:p w:rsidR="00F63723" w:rsidRPr="0096664D" w:rsidRDefault="00F63723" w:rsidP="00F63723">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b) Проинструктируйте членов группы испытуемых оценить запах инертного газа и укажите наличие у них ощущения запаха. Если члены группы испытуемых чувствуют запах (или изменение ощущаемого запаха) инертного газа, продолжите систематическое испытание для обнаружения и устранения источника запаха.</w:t>
      </w:r>
    </w:p>
    <w:p w:rsidR="00F63723" w:rsidRPr="0096664D" w:rsidRDefault="00F63723" w:rsidP="00F63723">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c) Проинструктируйте членов группы испытуемых оценить запах в случайной последовательности, состоящей в общей сложности из 11 оценок:</w:t>
      </w:r>
    </w:p>
    <w:p w:rsidR="00F63723" w:rsidRPr="0096664D" w:rsidRDefault="00F63723" w:rsidP="00F63723">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1) всего 3 оценки запаха инертного газа в последовательности;</w:t>
      </w:r>
    </w:p>
    <w:p w:rsidR="00F63723" w:rsidRPr="0096664D" w:rsidRDefault="00F63723" w:rsidP="00F63723">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lastRenderedPageBreak/>
        <w:t>2) всего 5 оценок в последовательности 0,01 частей на миллиард объема H2S в инертном газе;</w:t>
      </w:r>
    </w:p>
    <w:p w:rsidR="00F63723" w:rsidRPr="0096664D" w:rsidRDefault="00F63723" w:rsidP="00F63723">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3) всего 3 оценки в последовательности 2 частей на миллиард объема H2S в инертном газе.</w:t>
      </w:r>
    </w:p>
    <w:p w:rsidR="00F63723" w:rsidRPr="0096664D" w:rsidRDefault="00F63723" w:rsidP="00F63723">
      <w:pPr>
        <w:pStyle w:val="Style31"/>
        <w:widowControl/>
        <w:ind w:firstLine="567"/>
        <w:jc w:val="both"/>
        <w:rPr>
          <w:rStyle w:val="FontStyle57"/>
          <w:rFonts w:asciiTheme="minorHAnsi" w:hAnsiTheme="minorHAnsi" w:cstheme="minorHAnsi"/>
          <w:color w:val="auto"/>
          <w:sz w:val="20"/>
          <w:szCs w:val="24"/>
          <w:lang w:eastAsia="en-US"/>
        </w:rPr>
      </w:pPr>
    </w:p>
    <w:p w:rsidR="00F63723" w:rsidRPr="0096664D" w:rsidRDefault="00F63723" w:rsidP="00F63723">
      <w:pPr>
        <w:pStyle w:val="Style31"/>
        <w:widowControl/>
        <w:ind w:firstLine="567"/>
        <w:jc w:val="both"/>
        <w:rPr>
          <w:rStyle w:val="FontStyle57"/>
          <w:rFonts w:asciiTheme="minorHAnsi" w:hAnsiTheme="minorHAnsi" w:cstheme="minorHAnsi"/>
          <w:color w:val="auto"/>
          <w:sz w:val="20"/>
          <w:szCs w:val="24"/>
          <w:lang w:eastAsia="en-US"/>
        </w:rPr>
      </w:pPr>
      <w:r w:rsidRPr="0096664D">
        <w:rPr>
          <w:rStyle w:val="FontStyle57"/>
          <w:rFonts w:asciiTheme="minorHAnsi" w:hAnsiTheme="minorHAnsi" w:cstheme="minorHAnsi"/>
          <w:color w:val="auto"/>
          <w:sz w:val="20"/>
          <w:szCs w:val="24"/>
          <w:lang w:eastAsia="en-US"/>
        </w:rPr>
        <w:t>Примечание - Значение термина «частей на миллиард объема» смотрите в Таблице 11.</w:t>
      </w:r>
    </w:p>
    <w:p w:rsidR="00F63723" w:rsidRPr="0096664D" w:rsidRDefault="00F63723" w:rsidP="00F63723">
      <w:pPr>
        <w:pStyle w:val="Style31"/>
        <w:widowControl/>
        <w:ind w:firstLine="567"/>
        <w:jc w:val="both"/>
        <w:rPr>
          <w:rStyle w:val="FontStyle57"/>
          <w:rFonts w:asciiTheme="minorHAnsi" w:hAnsiTheme="minorHAnsi" w:cstheme="minorHAnsi"/>
          <w:color w:val="auto"/>
          <w:sz w:val="20"/>
          <w:szCs w:val="24"/>
          <w:lang w:eastAsia="en-US"/>
        </w:rPr>
      </w:pPr>
    </w:p>
    <w:p w:rsidR="00F63723" w:rsidRPr="0096664D" w:rsidRDefault="00F63723" w:rsidP="00F63723">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 xml:space="preserve">Обеспечьте отсутствие идентификации мешков, которая может позволить участникам группы испытуемых распознавать мешки или определять их содержимое. В отношении мешков с эталонным запахом H2S рекомендованная концентрация равна ±5 % и достигается в подобном порядке обеспечения качества в соответствии со стандартом EN 13725:2003, 6.4. </w:t>
      </w:r>
    </w:p>
    <w:p w:rsidR="00F63723" w:rsidRPr="0096664D" w:rsidRDefault="00F63723" w:rsidP="00F63723">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4) Проинструктируйте каждого члена группы испытуемых указать после оценки запаха содержимого каждого мешка на обнаружение/отсутствие запаха. Во время проверки не сообщайте результаты членам группы испытуемых.</w:t>
      </w:r>
    </w:p>
    <w:p w:rsidR="00F63723" w:rsidRPr="0096664D" w:rsidRDefault="00F63723" w:rsidP="00F63723">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5) Повторите проверку второй раз в другой день с перерывом между 2 проверками не меньше 24 часов.</w:t>
      </w:r>
    </w:p>
    <w:p w:rsidR="00F63723" w:rsidRPr="0096664D" w:rsidRDefault="00F63723" w:rsidP="00F63723">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6) В отношении каждого члена группы испытуемых не допускайте перерыв в проверке, превышающий 6 месяцев.</w:t>
      </w:r>
    </w:p>
    <w:p w:rsidR="00F63723" w:rsidRPr="0096664D" w:rsidRDefault="00F63723" w:rsidP="00F63723">
      <w:pPr>
        <w:pStyle w:val="Style31"/>
        <w:widowControl/>
        <w:ind w:firstLine="567"/>
        <w:jc w:val="both"/>
        <w:rPr>
          <w:rStyle w:val="FontStyle57"/>
          <w:rFonts w:asciiTheme="minorHAnsi" w:hAnsiTheme="minorHAnsi" w:cstheme="minorHAnsi"/>
          <w:color w:val="auto"/>
          <w:sz w:val="24"/>
          <w:szCs w:val="24"/>
          <w:lang w:eastAsia="en-US"/>
        </w:rPr>
      </w:pPr>
    </w:p>
    <w:p w:rsidR="00F63723" w:rsidRPr="0096664D" w:rsidRDefault="00F63723" w:rsidP="00F63723">
      <w:pPr>
        <w:pStyle w:val="Style31"/>
        <w:widowControl/>
        <w:ind w:firstLine="567"/>
        <w:jc w:val="both"/>
        <w:rPr>
          <w:rStyle w:val="FontStyle57"/>
          <w:rFonts w:asciiTheme="minorHAnsi" w:hAnsiTheme="minorHAnsi" w:cstheme="minorHAnsi"/>
          <w:b/>
          <w:color w:val="auto"/>
          <w:sz w:val="24"/>
          <w:szCs w:val="24"/>
          <w:lang w:eastAsia="en-US"/>
        </w:rPr>
      </w:pPr>
      <w:r w:rsidRPr="0096664D">
        <w:rPr>
          <w:rStyle w:val="FontStyle57"/>
          <w:rFonts w:asciiTheme="minorHAnsi" w:hAnsiTheme="minorHAnsi" w:cstheme="minorHAnsi"/>
          <w:b/>
          <w:color w:val="auto"/>
          <w:sz w:val="24"/>
          <w:szCs w:val="24"/>
          <w:lang w:eastAsia="en-US"/>
        </w:rPr>
        <w:t>A.3.5.6</w:t>
      </w:r>
      <w:r w:rsidRPr="0096664D">
        <w:rPr>
          <w:rStyle w:val="FontStyle57"/>
          <w:rFonts w:asciiTheme="minorHAnsi" w:hAnsiTheme="minorHAnsi" w:cstheme="minorHAnsi"/>
          <w:b/>
          <w:color w:val="auto"/>
          <w:sz w:val="24"/>
          <w:szCs w:val="24"/>
          <w:lang w:eastAsia="en-US"/>
        </w:rPr>
        <w:tab/>
        <w:t>Процедура оценки эмиссий запаха</w:t>
      </w:r>
    </w:p>
    <w:p w:rsidR="00F63723" w:rsidRPr="0096664D" w:rsidRDefault="00F63723" w:rsidP="00F63723">
      <w:pPr>
        <w:pStyle w:val="Style31"/>
        <w:widowControl/>
        <w:ind w:firstLine="567"/>
        <w:jc w:val="both"/>
        <w:rPr>
          <w:rStyle w:val="FontStyle57"/>
          <w:rFonts w:asciiTheme="minorHAnsi" w:hAnsiTheme="minorHAnsi" w:cstheme="minorHAnsi"/>
          <w:b/>
          <w:color w:val="auto"/>
          <w:sz w:val="24"/>
          <w:szCs w:val="24"/>
          <w:lang w:eastAsia="en-US"/>
        </w:rPr>
      </w:pPr>
      <w:r w:rsidRPr="0096664D">
        <w:rPr>
          <w:rStyle w:val="FontStyle57"/>
          <w:rFonts w:asciiTheme="minorHAnsi" w:hAnsiTheme="minorHAnsi" w:cstheme="minorHAnsi"/>
          <w:b/>
          <w:color w:val="auto"/>
          <w:sz w:val="24"/>
          <w:szCs w:val="24"/>
          <w:lang w:eastAsia="en-US"/>
        </w:rPr>
        <w:t>A.3.5.6.1 Общие положения</w:t>
      </w:r>
    </w:p>
    <w:p w:rsidR="00F63723" w:rsidRPr="0096664D" w:rsidRDefault="00F63723" w:rsidP="00F63723">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Члены группы испытуемых должны соблюдать кодекс поведения испытуемых, приведенный в стандарте EN 13725:2003, 6.7.1.</w:t>
      </w:r>
    </w:p>
    <w:p w:rsidR="00F63723" w:rsidRPr="0096664D" w:rsidRDefault="00F63723" w:rsidP="00F63723">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После определения периодичности и срока оценки (смотрите п. A.3.5.7.1 и п. A.3.5.8.1), оценка запаха должна осуществляться с использованием прямого наблюдения следующим образом.</w:t>
      </w:r>
    </w:p>
    <w:p w:rsidR="00F63723" w:rsidRPr="0096664D" w:rsidRDefault="00F63723" w:rsidP="00F63723">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a) Выделите 4 членов группы испытуемых (2 члена группы испытуемых для оценки запаха внутри надземной конструкции санитарной системы; 2 члена группы испытуемых для оценки запаха рядом с санитарной системой) для проведения двух оценок одновременно. Рекомендуется чередовать членов группы испытуемых для оценки запаха внутри надземной конструкции санитарной системы и рядом с санитарной системой после каждой оценки запаха;</w:t>
      </w:r>
    </w:p>
    <w:p w:rsidR="00F63723" w:rsidRPr="0096664D" w:rsidRDefault="00F63723" w:rsidP="00F63723">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b) Обеспечьте понимание членами группы испытуемых системы кодировки запаха для отчетности в отношении запахов и связанных терминов и концепций;</w:t>
      </w:r>
    </w:p>
    <w:p w:rsidR="00F63723" w:rsidRPr="0096664D" w:rsidRDefault="00F63723" w:rsidP="00F63723">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c) Проинструктируйте членов группы испытуемых вдохнуть окружающий воздух и оценить его запах через интервалы равные 10 секунд для оценки продолжительностью равной в совокупности 3 минуты.</w:t>
      </w:r>
    </w:p>
    <w:p w:rsidR="00F63723" w:rsidRPr="0096664D" w:rsidRDefault="00F63723" w:rsidP="00F63723">
      <w:pPr>
        <w:pStyle w:val="Style31"/>
        <w:widowControl/>
        <w:ind w:firstLine="567"/>
        <w:jc w:val="both"/>
        <w:rPr>
          <w:rStyle w:val="FontStyle57"/>
          <w:rFonts w:asciiTheme="minorHAnsi" w:hAnsiTheme="minorHAnsi" w:cstheme="minorHAnsi"/>
          <w:color w:val="auto"/>
          <w:sz w:val="24"/>
          <w:szCs w:val="24"/>
          <w:lang w:eastAsia="en-US"/>
        </w:rPr>
      </w:pPr>
      <w:proofErr w:type="gramStart"/>
      <w:r w:rsidRPr="0096664D">
        <w:rPr>
          <w:rStyle w:val="FontStyle57"/>
          <w:rFonts w:asciiTheme="minorHAnsi" w:hAnsiTheme="minorHAnsi" w:cstheme="minorHAnsi"/>
          <w:color w:val="auto"/>
          <w:sz w:val="24"/>
          <w:szCs w:val="24"/>
          <w:lang w:eastAsia="en-US"/>
        </w:rPr>
        <w:t xml:space="preserve">d) Проинструктируйте членов группы испытуемых записать свои наблюдения в отношении каждого интервала, состоящие из i) указания на наличие или отсутствие запаха, и </w:t>
      </w:r>
      <w:proofErr w:type="spellStart"/>
      <w:r w:rsidRPr="0096664D">
        <w:rPr>
          <w:rStyle w:val="FontStyle57"/>
          <w:rFonts w:asciiTheme="minorHAnsi" w:hAnsiTheme="minorHAnsi" w:cstheme="minorHAnsi"/>
          <w:color w:val="auto"/>
          <w:sz w:val="24"/>
          <w:szCs w:val="24"/>
          <w:lang w:eastAsia="en-US"/>
        </w:rPr>
        <w:t>ii</w:t>
      </w:r>
      <w:proofErr w:type="spellEnd"/>
      <w:r w:rsidRPr="0096664D">
        <w:rPr>
          <w:rStyle w:val="FontStyle57"/>
          <w:rFonts w:asciiTheme="minorHAnsi" w:hAnsiTheme="minorHAnsi" w:cstheme="minorHAnsi"/>
          <w:color w:val="auto"/>
          <w:sz w:val="24"/>
          <w:szCs w:val="24"/>
          <w:lang w:eastAsia="en-US"/>
        </w:rPr>
        <w:t>) типа запаха и тона чувствительности (приятный, приемлемый, неприятный или неприемлемый) при обнаружении запаха.</w:t>
      </w:r>
      <w:proofErr w:type="gramEnd"/>
      <w:r w:rsidRPr="0096664D">
        <w:rPr>
          <w:rStyle w:val="FontStyle57"/>
          <w:rFonts w:asciiTheme="minorHAnsi" w:hAnsiTheme="minorHAnsi" w:cstheme="minorHAnsi"/>
          <w:color w:val="auto"/>
          <w:sz w:val="24"/>
          <w:szCs w:val="24"/>
          <w:lang w:eastAsia="en-US"/>
        </w:rPr>
        <w:t xml:space="preserve">  Образец отчета о результатах оценки приводится на Рисунке A.1.</w:t>
      </w:r>
    </w:p>
    <w:p w:rsidR="00F63723" w:rsidRPr="0096664D" w:rsidRDefault="00F63723" w:rsidP="00F63723">
      <w:pPr>
        <w:pStyle w:val="Style31"/>
        <w:widowControl/>
        <w:ind w:firstLine="567"/>
        <w:jc w:val="both"/>
        <w:rPr>
          <w:rStyle w:val="FontStyle57"/>
          <w:rFonts w:asciiTheme="minorHAnsi" w:hAnsiTheme="minorHAnsi" w:cstheme="minorHAnsi"/>
          <w:color w:val="auto"/>
          <w:sz w:val="24"/>
          <w:szCs w:val="24"/>
          <w:lang w:eastAsia="en-US"/>
        </w:rPr>
      </w:pPr>
      <w:r w:rsidRPr="0096664D">
        <w:rPr>
          <w:rStyle w:val="FontStyle57"/>
          <w:rFonts w:asciiTheme="minorHAnsi" w:hAnsiTheme="minorHAnsi" w:cstheme="minorHAnsi"/>
          <w:color w:val="auto"/>
          <w:sz w:val="24"/>
          <w:szCs w:val="24"/>
          <w:lang w:eastAsia="en-US"/>
        </w:rPr>
        <w:t xml:space="preserve">e) Обеспечьте, чтобы члены группы испытуемых не разговаривали и иным образом не общались друг с </w:t>
      </w:r>
      <w:proofErr w:type="gramStart"/>
      <w:r w:rsidRPr="0096664D">
        <w:rPr>
          <w:rStyle w:val="FontStyle57"/>
          <w:rFonts w:asciiTheme="minorHAnsi" w:hAnsiTheme="minorHAnsi" w:cstheme="minorHAnsi"/>
          <w:color w:val="auto"/>
          <w:sz w:val="24"/>
          <w:szCs w:val="24"/>
          <w:lang w:eastAsia="en-US"/>
        </w:rPr>
        <w:t>другом</w:t>
      </w:r>
      <w:proofErr w:type="gramEnd"/>
      <w:r w:rsidRPr="0096664D">
        <w:rPr>
          <w:rStyle w:val="FontStyle57"/>
          <w:rFonts w:asciiTheme="minorHAnsi" w:hAnsiTheme="minorHAnsi" w:cstheme="minorHAnsi"/>
          <w:color w:val="auto"/>
          <w:sz w:val="24"/>
          <w:szCs w:val="24"/>
          <w:lang w:eastAsia="en-US"/>
        </w:rPr>
        <w:t xml:space="preserve"> таким образом, который сможет отразить оценку во время наблюдения запаха.</w:t>
      </w:r>
    </w:p>
    <w:p w:rsidR="00F63723" w:rsidRPr="0096664D" w:rsidRDefault="00F63723" w:rsidP="00486950">
      <w:pPr>
        <w:pStyle w:val="Style31"/>
        <w:widowControl/>
        <w:ind w:firstLine="567"/>
        <w:jc w:val="center"/>
        <w:rPr>
          <w:rStyle w:val="FontStyle57"/>
          <w:rFonts w:asciiTheme="minorHAnsi" w:hAnsiTheme="minorHAnsi" w:cstheme="minorHAnsi"/>
          <w:b/>
          <w:color w:val="auto"/>
          <w:sz w:val="24"/>
          <w:szCs w:val="24"/>
          <w:lang w:eastAsia="en-US"/>
        </w:rPr>
      </w:pPr>
    </w:p>
    <w:p w:rsidR="00F63723" w:rsidRPr="0096664D" w:rsidRDefault="00F63723" w:rsidP="00486950">
      <w:pPr>
        <w:pStyle w:val="Style31"/>
        <w:widowControl/>
        <w:ind w:firstLine="567"/>
        <w:jc w:val="center"/>
        <w:rPr>
          <w:rStyle w:val="FontStyle57"/>
          <w:rFonts w:asciiTheme="minorHAnsi" w:hAnsiTheme="minorHAnsi" w:cstheme="minorHAnsi"/>
          <w:b/>
          <w:color w:val="auto"/>
          <w:sz w:val="24"/>
          <w:szCs w:val="24"/>
          <w:lang w:eastAsia="en-US"/>
        </w:rPr>
      </w:pPr>
    </w:p>
    <w:p w:rsidR="00F63723" w:rsidRPr="0096664D" w:rsidRDefault="00F63723" w:rsidP="00486950">
      <w:pPr>
        <w:pStyle w:val="Style31"/>
        <w:widowControl/>
        <w:ind w:firstLine="567"/>
        <w:jc w:val="center"/>
        <w:rPr>
          <w:rStyle w:val="FontStyle57"/>
          <w:rFonts w:asciiTheme="minorHAnsi" w:hAnsiTheme="minorHAnsi" w:cstheme="minorHAnsi"/>
          <w:b/>
          <w:color w:val="auto"/>
          <w:sz w:val="24"/>
          <w:szCs w:val="24"/>
          <w:lang w:eastAsia="en-US"/>
        </w:rPr>
      </w:pPr>
    </w:p>
    <w:p w:rsidR="00F63723" w:rsidRPr="0096664D" w:rsidRDefault="00F63723" w:rsidP="00486950">
      <w:pPr>
        <w:pStyle w:val="Style31"/>
        <w:widowControl/>
        <w:ind w:firstLine="567"/>
        <w:jc w:val="center"/>
        <w:rPr>
          <w:rStyle w:val="FontStyle57"/>
          <w:rFonts w:asciiTheme="minorHAnsi" w:hAnsiTheme="minorHAnsi" w:cstheme="minorHAnsi"/>
          <w:b/>
          <w:color w:val="auto"/>
          <w:sz w:val="24"/>
          <w:szCs w:val="24"/>
          <w:lang w:eastAsia="en-US"/>
        </w:rPr>
      </w:pPr>
    </w:p>
    <w:tbl>
      <w:tblPr>
        <w:tblStyle w:val="a8"/>
        <w:tblW w:w="0" w:type="auto"/>
        <w:tblInd w:w="70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71"/>
        <w:gridCol w:w="4493"/>
      </w:tblGrid>
      <w:tr w:rsidR="00EF7CBF" w:rsidRPr="0096664D" w:rsidTr="00F63723">
        <w:tc>
          <w:tcPr>
            <w:tcW w:w="5643" w:type="dxa"/>
          </w:tcPr>
          <w:p w:rsidR="00F63723" w:rsidRPr="0096664D" w:rsidRDefault="00F63723" w:rsidP="00F63723">
            <w:pPr>
              <w:pStyle w:val="ae"/>
              <w:spacing w:line="225" w:lineRule="auto"/>
              <w:ind w:left="0" w:right="314"/>
              <w:rPr>
                <w:rFonts w:ascii="Times New Roman" w:hAnsi="Times New Roman" w:cs="Times New Roman"/>
              </w:rPr>
            </w:pPr>
            <w:r w:rsidRPr="0096664D">
              <w:rPr>
                <w:rFonts w:ascii="Times New Roman" w:hAnsi="Times New Roman" w:cs="Times New Roman"/>
              </w:rPr>
              <w:lastRenderedPageBreak/>
              <w:t>Член группы испытуемых: Джо Доу</w:t>
            </w:r>
          </w:p>
          <w:p w:rsidR="00F63723" w:rsidRPr="0096664D" w:rsidRDefault="00F63723" w:rsidP="00F63723">
            <w:pPr>
              <w:pStyle w:val="ae"/>
              <w:spacing w:line="225" w:lineRule="auto"/>
              <w:ind w:left="0" w:right="314"/>
              <w:rPr>
                <w:rFonts w:ascii="Times New Roman" w:hAnsi="Times New Roman" w:cs="Times New Roman"/>
              </w:rPr>
            </w:pPr>
            <w:r w:rsidRPr="0096664D">
              <w:rPr>
                <w:rFonts w:ascii="Times New Roman" w:hAnsi="Times New Roman" w:cs="Times New Roman"/>
              </w:rPr>
              <w:t>Дата: 26 марта 2016 г.</w:t>
            </w:r>
          </w:p>
          <w:p w:rsidR="00F63723" w:rsidRPr="0096664D" w:rsidRDefault="00F63723" w:rsidP="00F63723">
            <w:pPr>
              <w:pStyle w:val="ae"/>
              <w:spacing w:line="225" w:lineRule="auto"/>
              <w:ind w:left="0" w:right="314"/>
              <w:rPr>
                <w:rFonts w:ascii="Times New Roman" w:hAnsi="Times New Roman" w:cs="Times New Roman"/>
              </w:rPr>
            </w:pPr>
            <w:r w:rsidRPr="0096664D">
              <w:rPr>
                <w:rFonts w:ascii="Times New Roman" w:hAnsi="Times New Roman" w:cs="Times New Roman"/>
              </w:rPr>
              <w:t>Время начала: 14:25</w:t>
            </w:r>
          </w:p>
          <w:p w:rsidR="00F63723" w:rsidRPr="0096664D" w:rsidRDefault="00F63723" w:rsidP="00F63723">
            <w:pPr>
              <w:pStyle w:val="ae"/>
              <w:spacing w:line="225" w:lineRule="auto"/>
              <w:ind w:left="0" w:right="314"/>
              <w:rPr>
                <w:rFonts w:ascii="Times New Roman" w:hAnsi="Times New Roman" w:cs="Times New Roman"/>
              </w:rPr>
            </w:pPr>
            <w:r w:rsidRPr="0096664D">
              <w:rPr>
                <w:rFonts w:ascii="Times New Roman" w:hAnsi="Times New Roman" w:cs="Times New Roman"/>
              </w:rPr>
              <w:t>Время окончания: 14:28</w:t>
            </w:r>
          </w:p>
          <w:p w:rsidR="00F63723" w:rsidRPr="0096664D" w:rsidRDefault="00F63723" w:rsidP="00F63723">
            <w:pPr>
              <w:pStyle w:val="ae"/>
              <w:spacing w:line="225" w:lineRule="auto"/>
              <w:ind w:left="0" w:right="314"/>
              <w:rPr>
                <w:rFonts w:ascii="Times New Roman" w:hAnsi="Times New Roman" w:cs="Times New Roman"/>
              </w:rPr>
            </w:pPr>
            <w:r w:rsidRPr="0096664D">
              <w:rPr>
                <w:rFonts w:ascii="Times New Roman" w:hAnsi="Times New Roman" w:cs="Times New Roman"/>
              </w:rPr>
              <w:t>Раунд оценки: после дефекации, 2 раунд</w:t>
            </w:r>
          </w:p>
          <w:p w:rsidR="00F63723" w:rsidRPr="0096664D" w:rsidRDefault="00F63723" w:rsidP="00F63723">
            <w:pPr>
              <w:pStyle w:val="ae"/>
              <w:spacing w:line="225" w:lineRule="auto"/>
              <w:ind w:left="0" w:right="314"/>
              <w:rPr>
                <w:rFonts w:ascii="Times New Roman" w:hAnsi="Times New Roman" w:cs="Times New Roman"/>
              </w:rPr>
            </w:pPr>
            <w:r w:rsidRPr="0096664D">
              <w:rPr>
                <w:rFonts w:ascii="Times New Roman" w:hAnsi="Times New Roman" w:cs="Times New Roman"/>
              </w:rPr>
              <w:t>Точка оценки и примечание: укажите комментарии</w:t>
            </w:r>
          </w:p>
          <w:p w:rsidR="00F63723" w:rsidRPr="0096664D" w:rsidRDefault="00F63723" w:rsidP="00F63723">
            <w:pPr>
              <w:pStyle w:val="ae"/>
              <w:spacing w:line="225" w:lineRule="auto"/>
              <w:ind w:left="0" w:right="314"/>
              <w:rPr>
                <w:rFonts w:ascii="Times New Roman" w:hAnsi="Times New Roman" w:cs="Times New Roman"/>
              </w:rPr>
            </w:pPr>
          </w:p>
        </w:tc>
        <w:tc>
          <w:tcPr>
            <w:tcW w:w="5643" w:type="dxa"/>
          </w:tcPr>
          <w:p w:rsidR="00F63723" w:rsidRPr="0096664D" w:rsidRDefault="00F63723" w:rsidP="00F63723">
            <w:pPr>
              <w:pStyle w:val="ae"/>
              <w:spacing w:line="225" w:lineRule="auto"/>
              <w:ind w:left="0" w:right="314"/>
              <w:rPr>
                <w:rFonts w:ascii="Times New Roman" w:hAnsi="Times New Roman" w:cs="Times New Roman"/>
                <w:b/>
              </w:rPr>
            </w:pPr>
            <w:r w:rsidRPr="0096664D">
              <w:rPr>
                <w:rFonts w:ascii="Times New Roman" w:hAnsi="Times New Roman" w:cs="Times New Roman"/>
                <w:b/>
              </w:rPr>
              <w:t>Коды запаха</w:t>
            </w:r>
          </w:p>
          <w:p w:rsidR="00F63723" w:rsidRPr="0096664D" w:rsidRDefault="00F63723" w:rsidP="00F63723">
            <w:pPr>
              <w:pStyle w:val="ae"/>
              <w:spacing w:line="225" w:lineRule="auto"/>
              <w:ind w:left="0" w:right="314"/>
              <w:rPr>
                <w:rFonts w:ascii="Times New Roman" w:hAnsi="Times New Roman" w:cs="Times New Roman"/>
                <w:b/>
                <w:u w:val="single"/>
              </w:rPr>
            </w:pPr>
            <w:r w:rsidRPr="0096664D">
              <w:rPr>
                <w:rFonts w:ascii="Times New Roman" w:hAnsi="Times New Roman" w:cs="Times New Roman"/>
                <w:b/>
                <w:u w:val="single"/>
              </w:rPr>
              <w:t>Тип кода</w:t>
            </w:r>
          </w:p>
          <w:p w:rsidR="00F63723" w:rsidRPr="0096664D" w:rsidRDefault="00F63723" w:rsidP="00F63723">
            <w:pPr>
              <w:pStyle w:val="ae"/>
              <w:spacing w:line="225" w:lineRule="auto"/>
              <w:ind w:left="0" w:right="314"/>
              <w:rPr>
                <w:rFonts w:ascii="Times New Roman" w:hAnsi="Times New Roman" w:cs="Times New Roman"/>
              </w:rPr>
            </w:pPr>
            <w:r w:rsidRPr="0096664D">
              <w:rPr>
                <w:rFonts w:ascii="Times New Roman" w:hAnsi="Times New Roman" w:cs="Times New Roman"/>
              </w:rPr>
              <w:t>0 – отсутствие запаха</w:t>
            </w:r>
          </w:p>
          <w:p w:rsidR="00F63723" w:rsidRPr="0096664D" w:rsidRDefault="00F63723" w:rsidP="00F63723">
            <w:pPr>
              <w:pStyle w:val="ae"/>
              <w:spacing w:line="225" w:lineRule="auto"/>
              <w:ind w:left="0" w:right="314"/>
              <w:rPr>
                <w:rFonts w:ascii="Times New Roman" w:hAnsi="Times New Roman" w:cs="Times New Roman"/>
              </w:rPr>
            </w:pPr>
            <w:r w:rsidRPr="0096664D">
              <w:rPr>
                <w:rFonts w:ascii="Times New Roman" w:hAnsi="Times New Roman" w:cs="Times New Roman"/>
              </w:rPr>
              <w:t>F – запах фекалий</w:t>
            </w:r>
          </w:p>
          <w:p w:rsidR="00F63723" w:rsidRPr="0096664D" w:rsidRDefault="00F63723" w:rsidP="00F63723">
            <w:pPr>
              <w:pStyle w:val="ae"/>
              <w:spacing w:line="225" w:lineRule="auto"/>
              <w:ind w:left="0" w:right="314"/>
              <w:rPr>
                <w:rFonts w:ascii="Times New Roman" w:hAnsi="Times New Roman" w:cs="Times New Roman"/>
              </w:rPr>
            </w:pPr>
            <w:r w:rsidRPr="0096664D">
              <w:rPr>
                <w:rFonts w:ascii="Times New Roman" w:hAnsi="Times New Roman" w:cs="Times New Roman"/>
              </w:rPr>
              <w:t>X – другой запах</w:t>
            </w:r>
          </w:p>
          <w:p w:rsidR="00F63723" w:rsidRPr="0096664D" w:rsidRDefault="00F63723" w:rsidP="00F63723">
            <w:pPr>
              <w:pStyle w:val="ae"/>
              <w:spacing w:line="225" w:lineRule="auto"/>
              <w:ind w:left="0" w:right="314"/>
              <w:rPr>
                <w:rFonts w:ascii="Times New Roman" w:hAnsi="Times New Roman" w:cs="Times New Roman"/>
              </w:rPr>
            </w:pPr>
          </w:p>
          <w:p w:rsidR="00F63723" w:rsidRPr="0096664D" w:rsidRDefault="00F63723" w:rsidP="00F63723">
            <w:pPr>
              <w:pStyle w:val="ae"/>
              <w:spacing w:line="225" w:lineRule="auto"/>
              <w:ind w:left="0" w:right="314"/>
              <w:rPr>
                <w:rFonts w:ascii="Times New Roman" w:hAnsi="Times New Roman" w:cs="Times New Roman"/>
                <w:b/>
                <w:u w:val="single"/>
              </w:rPr>
            </w:pPr>
            <w:r w:rsidRPr="0096664D">
              <w:rPr>
                <w:rFonts w:ascii="Times New Roman" w:hAnsi="Times New Roman" w:cs="Times New Roman"/>
                <w:b/>
                <w:u w:val="single"/>
              </w:rPr>
              <w:t>Характеристики запаха</w:t>
            </w:r>
          </w:p>
          <w:p w:rsidR="00F63723" w:rsidRPr="0096664D" w:rsidRDefault="00F63723" w:rsidP="00F63723">
            <w:pPr>
              <w:pStyle w:val="ae"/>
              <w:spacing w:line="225" w:lineRule="auto"/>
              <w:ind w:left="0" w:right="314"/>
              <w:rPr>
                <w:rFonts w:ascii="Times New Roman" w:hAnsi="Times New Roman" w:cs="Times New Roman"/>
              </w:rPr>
            </w:pPr>
            <w:r w:rsidRPr="0096664D">
              <w:rPr>
                <w:rFonts w:ascii="Times New Roman" w:hAnsi="Times New Roman" w:cs="Times New Roman"/>
              </w:rPr>
              <w:t>1 – приятный</w:t>
            </w:r>
          </w:p>
          <w:p w:rsidR="00F63723" w:rsidRPr="0096664D" w:rsidRDefault="00F63723" w:rsidP="00F63723">
            <w:pPr>
              <w:pStyle w:val="ae"/>
              <w:spacing w:line="225" w:lineRule="auto"/>
              <w:ind w:left="0" w:right="314"/>
              <w:rPr>
                <w:rFonts w:ascii="Times New Roman" w:hAnsi="Times New Roman" w:cs="Times New Roman"/>
              </w:rPr>
            </w:pPr>
            <w:r w:rsidRPr="0096664D">
              <w:rPr>
                <w:rFonts w:ascii="Times New Roman" w:hAnsi="Times New Roman" w:cs="Times New Roman"/>
              </w:rPr>
              <w:t>2- приемлемый</w:t>
            </w:r>
          </w:p>
          <w:p w:rsidR="00F63723" w:rsidRPr="0096664D" w:rsidRDefault="00F63723" w:rsidP="00F63723">
            <w:pPr>
              <w:pStyle w:val="ae"/>
              <w:spacing w:line="225" w:lineRule="auto"/>
              <w:ind w:left="0" w:right="314"/>
              <w:rPr>
                <w:rFonts w:ascii="Times New Roman" w:hAnsi="Times New Roman" w:cs="Times New Roman"/>
              </w:rPr>
            </w:pPr>
            <w:r w:rsidRPr="0096664D">
              <w:rPr>
                <w:rFonts w:ascii="Times New Roman" w:hAnsi="Times New Roman" w:cs="Times New Roman"/>
              </w:rPr>
              <w:t>3 – неприятный</w:t>
            </w:r>
          </w:p>
          <w:p w:rsidR="00F63723" w:rsidRPr="0096664D" w:rsidRDefault="00F63723" w:rsidP="00F63723">
            <w:pPr>
              <w:pStyle w:val="ae"/>
              <w:spacing w:line="225" w:lineRule="auto"/>
              <w:ind w:left="0" w:right="314"/>
              <w:rPr>
                <w:rFonts w:ascii="Times New Roman" w:hAnsi="Times New Roman" w:cs="Times New Roman"/>
              </w:rPr>
            </w:pPr>
            <w:r w:rsidRPr="0096664D">
              <w:rPr>
                <w:rFonts w:ascii="Times New Roman" w:hAnsi="Times New Roman" w:cs="Times New Roman"/>
              </w:rPr>
              <w:t>4.- неприемлемый</w:t>
            </w:r>
          </w:p>
        </w:tc>
      </w:tr>
    </w:tbl>
    <w:p w:rsidR="00F63723" w:rsidRPr="0096664D" w:rsidRDefault="00F63723" w:rsidP="00486950">
      <w:pPr>
        <w:pStyle w:val="Style31"/>
        <w:widowControl/>
        <w:ind w:firstLine="567"/>
        <w:jc w:val="center"/>
        <w:rPr>
          <w:rStyle w:val="FontStyle57"/>
          <w:rFonts w:asciiTheme="minorHAnsi" w:hAnsiTheme="minorHAnsi" w:cstheme="minorHAnsi"/>
          <w:b/>
          <w:color w:val="auto"/>
          <w:sz w:val="24"/>
          <w:szCs w:val="24"/>
          <w:lang w:eastAsia="en-US"/>
        </w:rPr>
      </w:pPr>
    </w:p>
    <w:p w:rsidR="004150FF" w:rsidRPr="0096664D" w:rsidRDefault="004150FF" w:rsidP="004150FF">
      <w:pPr>
        <w:pStyle w:val="ac"/>
        <w:spacing w:after="0" w:line="240" w:lineRule="auto"/>
        <w:ind w:left="709"/>
        <w:rPr>
          <w:rFonts w:ascii="Times New Roman" w:hAnsi="Times New Roman" w:cs="Times New Roman"/>
          <w:b/>
          <w:sz w:val="20"/>
        </w:rPr>
      </w:pPr>
      <w:r w:rsidRPr="0096664D">
        <w:rPr>
          <w:rFonts w:ascii="Times New Roman" w:hAnsi="Times New Roman" w:cs="Times New Roman"/>
          <w:b/>
          <w:sz w:val="20"/>
        </w:rPr>
        <w:t>1 минута</w:t>
      </w:r>
    </w:p>
    <w:p w:rsidR="004150FF" w:rsidRPr="0096664D" w:rsidRDefault="004150FF" w:rsidP="004150FF">
      <w:pPr>
        <w:pStyle w:val="ac"/>
        <w:spacing w:after="0" w:line="240" w:lineRule="auto"/>
        <w:ind w:left="993" w:firstLine="0"/>
        <w:rPr>
          <w:rFonts w:ascii="Times New Roman" w:hAnsi="Times New Roman" w:cs="Times New Roman"/>
          <w:sz w:val="11"/>
        </w:rPr>
      </w:pPr>
      <w:r w:rsidRPr="0096664D">
        <w:rPr>
          <w:rFonts w:ascii="Times New Roman" w:hAnsi="Times New Roman" w:cs="Times New Roman"/>
          <w:noProof/>
          <w:lang w:eastAsia="ru-RU"/>
        </w:rPr>
        <w:drawing>
          <wp:anchor distT="0" distB="0" distL="0" distR="0" simplePos="0" relativeHeight="251877376" behindDoc="0" locked="0" layoutInCell="1" allowOverlap="1" wp14:anchorId="51F248E7" wp14:editId="56E3A7D9">
            <wp:simplePos x="0" y="0"/>
            <wp:positionH relativeFrom="page">
              <wp:posOffset>1554480</wp:posOffset>
            </wp:positionH>
            <wp:positionV relativeFrom="paragraph">
              <wp:posOffset>109855</wp:posOffset>
            </wp:positionV>
            <wp:extent cx="4852035" cy="223520"/>
            <wp:effectExtent l="0" t="0" r="5715" b="5080"/>
            <wp:wrapTopAndBottom/>
            <wp:docPr id="11" name="image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20.png"/>
                    <pic:cNvPicPr/>
                  </pic:nvPicPr>
                  <pic:blipFill>
                    <a:blip r:embed="rId37" cstate="print"/>
                    <a:stretch>
                      <a:fillRect/>
                    </a:stretch>
                  </pic:blipFill>
                  <pic:spPr>
                    <a:xfrm>
                      <a:off x="0" y="0"/>
                      <a:ext cx="4852035" cy="223520"/>
                    </a:xfrm>
                    <a:prstGeom prst="rect">
                      <a:avLst/>
                    </a:prstGeom>
                  </pic:spPr>
                </pic:pic>
              </a:graphicData>
            </a:graphic>
          </wp:anchor>
        </w:drawing>
      </w:r>
    </w:p>
    <w:p w:rsidR="004150FF" w:rsidRPr="0096664D" w:rsidRDefault="004150FF" w:rsidP="004150FF">
      <w:pPr>
        <w:pStyle w:val="ac"/>
        <w:spacing w:after="0" w:line="240" w:lineRule="auto"/>
        <w:ind w:left="709"/>
        <w:rPr>
          <w:rFonts w:ascii="Times New Roman" w:hAnsi="Times New Roman" w:cs="Times New Roman"/>
          <w:b/>
          <w:sz w:val="20"/>
        </w:rPr>
      </w:pPr>
      <w:r w:rsidRPr="0096664D">
        <w:rPr>
          <w:rFonts w:ascii="Times New Roman" w:hAnsi="Times New Roman" w:cs="Times New Roman"/>
          <w:b/>
          <w:sz w:val="20"/>
        </w:rPr>
        <w:t>2 минута</w:t>
      </w:r>
    </w:p>
    <w:p w:rsidR="004150FF" w:rsidRPr="0096664D" w:rsidRDefault="004150FF" w:rsidP="004150FF">
      <w:pPr>
        <w:pStyle w:val="ac"/>
        <w:spacing w:after="0" w:line="240" w:lineRule="auto"/>
        <w:rPr>
          <w:rFonts w:ascii="Times New Roman" w:hAnsi="Times New Roman" w:cs="Times New Roman"/>
          <w:sz w:val="5"/>
        </w:rPr>
      </w:pPr>
    </w:p>
    <w:p w:rsidR="004150FF" w:rsidRPr="0096664D" w:rsidRDefault="004150FF" w:rsidP="004150FF">
      <w:pPr>
        <w:pStyle w:val="ac"/>
        <w:spacing w:after="0" w:line="240" w:lineRule="auto"/>
        <w:ind w:left="1614"/>
        <w:rPr>
          <w:rFonts w:ascii="Times New Roman" w:hAnsi="Times New Roman" w:cs="Times New Roman"/>
          <w:sz w:val="20"/>
        </w:rPr>
      </w:pPr>
      <w:r w:rsidRPr="0096664D">
        <w:rPr>
          <w:rFonts w:ascii="Times New Roman" w:hAnsi="Times New Roman" w:cs="Times New Roman"/>
          <w:noProof/>
          <w:sz w:val="20"/>
          <w:lang w:eastAsia="ru-RU"/>
        </w:rPr>
        <w:drawing>
          <wp:inline distT="0" distB="0" distL="0" distR="0" wp14:anchorId="21B2A327" wp14:editId="5D29D141">
            <wp:extent cx="4832167" cy="223837"/>
            <wp:effectExtent l="0" t="0" r="0" b="0"/>
            <wp:docPr id="15" name="image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22.png"/>
                    <pic:cNvPicPr/>
                  </pic:nvPicPr>
                  <pic:blipFill>
                    <a:blip r:embed="rId38" cstate="print"/>
                    <a:stretch>
                      <a:fillRect/>
                    </a:stretch>
                  </pic:blipFill>
                  <pic:spPr>
                    <a:xfrm>
                      <a:off x="0" y="0"/>
                      <a:ext cx="4832167" cy="223837"/>
                    </a:xfrm>
                    <a:prstGeom prst="rect">
                      <a:avLst/>
                    </a:prstGeom>
                  </pic:spPr>
                </pic:pic>
              </a:graphicData>
            </a:graphic>
          </wp:inline>
        </w:drawing>
      </w:r>
    </w:p>
    <w:p w:rsidR="004150FF" w:rsidRPr="0096664D" w:rsidRDefault="004150FF" w:rsidP="004150FF">
      <w:pPr>
        <w:pStyle w:val="ac"/>
        <w:spacing w:after="0" w:line="240" w:lineRule="auto"/>
        <w:ind w:left="709"/>
        <w:rPr>
          <w:rFonts w:ascii="Times New Roman" w:hAnsi="Times New Roman" w:cs="Times New Roman"/>
          <w:b/>
          <w:sz w:val="20"/>
        </w:rPr>
      </w:pPr>
      <w:r w:rsidRPr="0096664D">
        <w:rPr>
          <w:rFonts w:ascii="Times New Roman" w:hAnsi="Times New Roman" w:cs="Times New Roman"/>
          <w:b/>
          <w:sz w:val="20"/>
        </w:rPr>
        <w:t>3 минута</w:t>
      </w:r>
    </w:p>
    <w:p w:rsidR="004150FF" w:rsidRPr="0096664D" w:rsidRDefault="004150FF" w:rsidP="004150FF">
      <w:pPr>
        <w:pStyle w:val="ac"/>
        <w:spacing w:after="0" w:line="240" w:lineRule="auto"/>
        <w:rPr>
          <w:rFonts w:ascii="Times New Roman" w:hAnsi="Times New Roman" w:cs="Times New Roman"/>
          <w:sz w:val="5"/>
        </w:rPr>
      </w:pPr>
    </w:p>
    <w:p w:rsidR="004150FF" w:rsidRPr="0096664D" w:rsidRDefault="004150FF" w:rsidP="004150FF">
      <w:pPr>
        <w:pStyle w:val="ac"/>
        <w:spacing w:after="0" w:line="240" w:lineRule="auto"/>
        <w:ind w:left="1614"/>
        <w:rPr>
          <w:rFonts w:ascii="Times New Roman" w:hAnsi="Times New Roman" w:cs="Times New Roman"/>
          <w:sz w:val="20"/>
        </w:rPr>
      </w:pPr>
      <w:r w:rsidRPr="0096664D">
        <w:rPr>
          <w:rFonts w:ascii="Times New Roman" w:hAnsi="Times New Roman" w:cs="Times New Roman"/>
          <w:noProof/>
          <w:sz w:val="20"/>
          <w:lang w:eastAsia="ru-RU"/>
        </w:rPr>
        <w:drawing>
          <wp:inline distT="0" distB="0" distL="0" distR="0" wp14:anchorId="0F9A3839" wp14:editId="2A6B9BBB">
            <wp:extent cx="4848821" cy="223837"/>
            <wp:effectExtent l="0" t="0" r="0" b="0"/>
            <wp:docPr id="19" name="image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24.png"/>
                    <pic:cNvPicPr/>
                  </pic:nvPicPr>
                  <pic:blipFill>
                    <a:blip r:embed="rId39" cstate="print"/>
                    <a:stretch>
                      <a:fillRect/>
                    </a:stretch>
                  </pic:blipFill>
                  <pic:spPr>
                    <a:xfrm>
                      <a:off x="0" y="0"/>
                      <a:ext cx="4848821" cy="223837"/>
                    </a:xfrm>
                    <a:prstGeom prst="rect">
                      <a:avLst/>
                    </a:prstGeom>
                  </pic:spPr>
                </pic:pic>
              </a:graphicData>
            </a:graphic>
          </wp:inline>
        </w:drawing>
      </w:r>
    </w:p>
    <w:p w:rsidR="004150FF" w:rsidRPr="0096664D" w:rsidRDefault="00B96DE1" w:rsidP="00B96DE1">
      <w:pPr>
        <w:spacing w:before="145"/>
        <w:ind w:firstLine="142"/>
        <w:rPr>
          <w:rFonts w:ascii="Times New Roman" w:hAnsi="Times New Roman" w:cs="Times New Roman"/>
          <w:b/>
        </w:rPr>
      </w:pPr>
      <w:r>
        <w:rPr>
          <w:rFonts w:ascii="Times New Roman" w:hAnsi="Times New Roman" w:cs="Times New Roman"/>
          <w:b/>
        </w:rPr>
        <w:t>Условные обозначения</w:t>
      </w:r>
    </w:p>
    <w:tbl>
      <w:tblPr>
        <w:tblStyle w:val="TableNormal"/>
        <w:tblW w:w="9356" w:type="dxa"/>
        <w:tblLayout w:type="fixed"/>
        <w:tblLook w:val="01E0" w:firstRow="1" w:lastRow="1" w:firstColumn="1" w:lastColumn="1" w:noHBand="0" w:noVBand="0"/>
      </w:tblPr>
      <w:tblGrid>
        <w:gridCol w:w="1990"/>
        <w:gridCol w:w="7366"/>
      </w:tblGrid>
      <w:tr w:rsidR="0096664D" w:rsidRPr="0096664D" w:rsidTr="004150FF">
        <w:trPr>
          <w:trHeight w:val="157"/>
        </w:trPr>
        <w:tc>
          <w:tcPr>
            <w:tcW w:w="1990" w:type="dxa"/>
          </w:tcPr>
          <w:p w:rsidR="004150FF" w:rsidRPr="0096664D" w:rsidRDefault="004150FF" w:rsidP="00B96DE1">
            <w:pPr>
              <w:pStyle w:val="TableParagraph"/>
              <w:ind w:left="200"/>
              <w:jc w:val="both"/>
              <w:rPr>
                <w:rFonts w:ascii="Times New Roman" w:hAnsi="Times New Roman" w:cs="Times New Roman"/>
                <w:sz w:val="20"/>
                <w:lang w:val="ru-RU"/>
              </w:rPr>
            </w:pPr>
            <w:r w:rsidRPr="0096664D">
              <w:rPr>
                <w:rFonts w:ascii="Times New Roman" w:hAnsi="Times New Roman" w:cs="Times New Roman"/>
                <w:sz w:val="20"/>
                <w:lang w:val="ru-RU"/>
              </w:rPr>
              <w:t>«запах фекалий»</w:t>
            </w:r>
          </w:p>
        </w:tc>
        <w:tc>
          <w:tcPr>
            <w:tcW w:w="7366" w:type="dxa"/>
          </w:tcPr>
          <w:p w:rsidR="004150FF" w:rsidRPr="0096664D" w:rsidRDefault="004150FF" w:rsidP="004150FF">
            <w:pPr>
              <w:pStyle w:val="TableParagraph"/>
              <w:ind w:left="61"/>
              <w:jc w:val="both"/>
              <w:rPr>
                <w:rFonts w:ascii="Times New Roman" w:hAnsi="Times New Roman" w:cs="Times New Roman"/>
                <w:sz w:val="20"/>
                <w:lang w:val="ru-RU"/>
              </w:rPr>
            </w:pPr>
            <w:r w:rsidRPr="0096664D">
              <w:rPr>
                <w:rFonts w:ascii="Times New Roman" w:hAnsi="Times New Roman" w:cs="Times New Roman"/>
                <w:sz w:val="20"/>
                <w:lang w:val="ru-RU"/>
              </w:rPr>
              <w:t>означает запах, который с легкостью может быть отнесен к фекалиям и/или моче.</w:t>
            </w:r>
          </w:p>
        </w:tc>
      </w:tr>
      <w:tr w:rsidR="0096664D" w:rsidRPr="0096664D" w:rsidTr="004150FF">
        <w:trPr>
          <w:trHeight w:val="297"/>
        </w:trPr>
        <w:tc>
          <w:tcPr>
            <w:tcW w:w="1990" w:type="dxa"/>
          </w:tcPr>
          <w:p w:rsidR="004150FF" w:rsidRPr="0096664D" w:rsidRDefault="004150FF" w:rsidP="00B96DE1">
            <w:pPr>
              <w:pStyle w:val="TableParagraph"/>
              <w:spacing w:before="31"/>
              <w:ind w:left="200"/>
              <w:jc w:val="both"/>
              <w:rPr>
                <w:rFonts w:ascii="Times New Roman" w:hAnsi="Times New Roman" w:cs="Times New Roman"/>
                <w:sz w:val="20"/>
                <w:lang w:val="ru-RU"/>
              </w:rPr>
            </w:pPr>
            <w:r w:rsidRPr="0096664D">
              <w:rPr>
                <w:rFonts w:ascii="Times New Roman" w:hAnsi="Times New Roman" w:cs="Times New Roman"/>
                <w:sz w:val="20"/>
                <w:lang w:val="ru-RU"/>
              </w:rPr>
              <w:t>«иной запах»</w:t>
            </w:r>
          </w:p>
        </w:tc>
        <w:tc>
          <w:tcPr>
            <w:tcW w:w="7366" w:type="dxa"/>
          </w:tcPr>
          <w:p w:rsidR="004150FF" w:rsidRPr="0096664D" w:rsidRDefault="004150FF" w:rsidP="004150FF">
            <w:pPr>
              <w:pStyle w:val="TableParagraph"/>
              <w:spacing w:before="31"/>
              <w:ind w:left="61"/>
              <w:jc w:val="both"/>
              <w:rPr>
                <w:rFonts w:ascii="Times New Roman" w:hAnsi="Times New Roman" w:cs="Times New Roman"/>
                <w:sz w:val="20"/>
                <w:lang w:val="ru-RU"/>
              </w:rPr>
            </w:pPr>
            <w:r w:rsidRPr="0096664D">
              <w:rPr>
                <w:rFonts w:ascii="Times New Roman" w:hAnsi="Times New Roman" w:cs="Times New Roman"/>
                <w:sz w:val="20"/>
                <w:lang w:val="ru-RU"/>
              </w:rPr>
              <w:t>означает запах отличный от запаха фекалий (например, ароматизирующее вещество, чистящие средства, запах процесса очистки)</w:t>
            </w:r>
          </w:p>
        </w:tc>
      </w:tr>
      <w:tr w:rsidR="0096664D" w:rsidRPr="0096664D" w:rsidTr="004150FF">
        <w:trPr>
          <w:trHeight w:val="297"/>
        </w:trPr>
        <w:tc>
          <w:tcPr>
            <w:tcW w:w="1990" w:type="dxa"/>
          </w:tcPr>
          <w:p w:rsidR="004150FF" w:rsidRPr="0096664D" w:rsidRDefault="004150FF" w:rsidP="00B96DE1">
            <w:pPr>
              <w:pStyle w:val="TableParagraph"/>
              <w:spacing w:before="31"/>
              <w:ind w:left="200"/>
              <w:jc w:val="both"/>
              <w:rPr>
                <w:rFonts w:ascii="Times New Roman" w:hAnsi="Times New Roman" w:cs="Times New Roman"/>
                <w:sz w:val="20"/>
                <w:lang w:val="ru-RU"/>
              </w:rPr>
            </w:pPr>
            <w:r w:rsidRPr="0096664D">
              <w:rPr>
                <w:rFonts w:ascii="Times New Roman" w:hAnsi="Times New Roman" w:cs="Times New Roman"/>
                <w:sz w:val="20"/>
                <w:lang w:val="ru-RU"/>
              </w:rPr>
              <w:t>«приятный»</w:t>
            </w:r>
          </w:p>
        </w:tc>
        <w:tc>
          <w:tcPr>
            <w:tcW w:w="7366" w:type="dxa"/>
          </w:tcPr>
          <w:p w:rsidR="004150FF" w:rsidRPr="0096664D" w:rsidRDefault="004150FF" w:rsidP="004150FF">
            <w:pPr>
              <w:pStyle w:val="TableParagraph"/>
              <w:spacing w:before="31"/>
              <w:ind w:left="61"/>
              <w:jc w:val="both"/>
              <w:rPr>
                <w:rFonts w:ascii="Times New Roman" w:hAnsi="Times New Roman" w:cs="Times New Roman"/>
                <w:sz w:val="20"/>
                <w:lang w:val="ru-RU"/>
              </w:rPr>
            </w:pPr>
            <w:r w:rsidRPr="0096664D">
              <w:rPr>
                <w:rFonts w:ascii="Times New Roman" w:hAnsi="Times New Roman" w:cs="Times New Roman"/>
                <w:sz w:val="20"/>
                <w:lang w:val="ru-RU"/>
              </w:rPr>
              <w:t>означает приятный для восприятия запах.</w:t>
            </w:r>
          </w:p>
        </w:tc>
      </w:tr>
      <w:tr w:rsidR="0096664D" w:rsidRPr="0096664D" w:rsidTr="004150FF">
        <w:trPr>
          <w:trHeight w:val="297"/>
        </w:trPr>
        <w:tc>
          <w:tcPr>
            <w:tcW w:w="1990" w:type="dxa"/>
          </w:tcPr>
          <w:p w:rsidR="004150FF" w:rsidRPr="0096664D" w:rsidRDefault="004150FF" w:rsidP="00B96DE1">
            <w:pPr>
              <w:pStyle w:val="TableParagraph"/>
              <w:spacing w:before="31"/>
              <w:ind w:left="200"/>
              <w:jc w:val="both"/>
              <w:rPr>
                <w:rFonts w:ascii="Times New Roman" w:hAnsi="Times New Roman" w:cs="Times New Roman"/>
                <w:sz w:val="20"/>
                <w:lang w:val="ru-RU"/>
              </w:rPr>
            </w:pPr>
            <w:r w:rsidRPr="0096664D">
              <w:rPr>
                <w:rFonts w:ascii="Times New Roman" w:hAnsi="Times New Roman" w:cs="Times New Roman"/>
                <w:sz w:val="20"/>
                <w:lang w:val="ru-RU"/>
              </w:rPr>
              <w:t>«приемлемый»</w:t>
            </w:r>
          </w:p>
        </w:tc>
        <w:tc>
          <w:tcPr>
            <w:tcW w:w="7366" w:type="dxa"/>
          </w:tcPr>
          <w:p w:rsidR="004150FF" w:rsidRPr="0096664D" w:rsidRDefault="004150FF" w:rsidP="004150FF">
            <w:pPr>
              <w:pStyle w:val="TableParagraph"/>
              <w:spacing w:before="31"/>
              <w:ind w:left="61"/>
              <w:jc w:val="both"/>
              <w:rPr>
                <w:rFonts w:ascii="Times New Roman" w:hAnsi="Times New Roman" w:cs="Times New Roman"/>
                <w:sz w:val="20"/>
                <w:lang w:val="ru-RU"/>
              </w:rPr>
            </w:pPr>
            <w:r w:rsidRPr="0096664D">
              <w:rPr>
                <w:rFonts w:ascii="Times New Roman" w:hAnsi="Times New Roman" w:cs="Times New Roman"/>
                <w:sz w:val="20"/>
                <w:lang w:val="ru-RU"/>
              </w:rPr>
              <w:t>означает слабый, не вызывающий отвращение и легко переносимый запах.</w:t>
            </w:r>
          </w:p>
        </w:tc>
      </w:tr>
      <w:tr w:rsidR="0096664D" w:rsidRPr="0096664D" w:rsidTr="004150FF">
        <w:trPr>
          <w:trHeight w:val="297"/>
        </w:trPr>
        <w:tc>
          <w:tcPr>
            <w:tcW w:w="1990" w:type="dxa"/>
          </w:tcPr>
          <w:p w:rsidR="004150FF" w:rsidRPr="0096664D" w:rsidRDefault="004150FF" w:rsidP="00B96DE1">
            <w:pPr>
              <w:pStyle w:val="TableParagraph"/>
              <w:spacing w:before="31"/>
              <w:ind w:left="200"/>
              <w:jc w:val="both"/>
              <w:rPr>
                <w:rFonts w:ascii="Times New Roman" w:hAnsi="Times New Roman" w:cs="Times New Roman"/>
                <w:sz w:val="20"/>
                <w:lang w:val="ru-RU"/>
              </w:rPr>
            </w:pPr>
            <w:r w:rsidRPr="0096664D">
              <w:rPr>
                <w:rFonts w:ascii="Times New Roman" w:hAnsi="Times New Roman" w:cs="Times New Roman"/>
                <w:sz w:val="20"/>
                <w:lang w:val="ru-RU"/>
              </w:rPr>
              <w:t>«неприятный»</w:t>
            </w:r>
          </w:p>
        </w:tc>
        <w:tc>
          <w:tcPr>
            <w:tcW w:w="7366" w:type="dxa"/>
          </w:tcPr>
          <w:p w:rsidR="004150FF" w:rsidRPr="0096664D" w:rsidRDefault="004150FF" w:rsidP="004150FF">
            <w:pPr>
              <w:pStyle w:val="TableParagraph"/>
              <w:spacing w:before="31"/>
              <w:ind w:left="61"/>
              <w:jc w:val="both"/>
              <w:rPr>
                <w:rFonts w:ascii="Times New Roman" w:hAnsi="Times New Roman" w:cs="Times New Roman"/>
                <w:sz w:val="20"/>
                <w:lang w:val="ru-RU"/>
              </w:rPr>
            </w:pPr>
            <w:r w:rsidRPr="0096664D">
              <w:rPr>
                <w:rFonts w:ascii="Times New Roman" w:hAnsi="Times New Roman" w:cs="Times New Roman"/>
                <w:sz w:val="20"/>
                <w:lang w:val="ru-RU"/>
              </w:rPr>
              <w:t>означает неприятный, слегка отвратительный запах, который не соответствует критериям неприемлемости запаха.</w:t>
            </w:r>
          </w:p>
        </w:tc>
      </w:tr>
      <w:tr w:rsidR="0096664D" w:rsidRPr="0096664D" w:rsidTr="004150FF">
        <w:trPr>
          <w:trHeight w:val="485"/>
        </w:trPr>
        <w:tc>
          <w:tcPr>
            <w:tcW w:w="1990" w:type="dxa"/>
          </w:tcPr>
          <w:p w:rsidR="004150FF" w:rsidRPr="0096664D" w:rsidRDefault="004150FF" w:rsidP="00B96DE1">
            <w:pPr>
              <w:pStyle w:val="TableParagraph"/>
              <w:spacing w:before="31"/>
              <w:ind w:left="200"/>
              <w:jc w:val="both"/>
              <w:rPr>
                <w:rFonts w:ascii="Times New Roman" w:hAnsi="Times New Roman" w:cs="Times New Roman"/>
                <w:sz w:val="20"/>
                <w:lang w:val="ru-RU"/>
              </w:rPr>
            </w:pPr>
            <w:r w:rsidRPr="0096664D">
              <w:rPr>
                <w:rFonts w:ascii="Times New Roman" w:hAnsi="Times New Roman" w:cs="Times New Roman"/>
                <w:sz w:val="20"/>
                <w:lang w:val="ru-RU"/>
              </w:rPr>
              <w:t>«неприемлемый»</w:t>
            </w:r>
          </w:p>
        </w:tc>
        <w:tc>
          <w:tcPr>
            <w:tcW w:w="7366" w:type="dxa"/>
          </w:tcPr>
          <w:p w:rsidR="004150FF" w:rsidRPr="0096664D" w:rsidRDefault="004150FF" w:rsidP="004150FF">
            <w:pPr>
              <w:pStyle w:val="TableParagraph"/>
              <w:spacing w:before="45" w:line="220" w:lineRule="exact"/>
              <w:ind w:left="61" w:right="180"/>
              <w:jc w:val="both"/>
              <w:rPr>
                <w:rFonts w:ascii="Times New Roman" w:hAnsi="Times New Roman" w:cs="Times New Roman"/>
                <w:sz w:val="20"/>
                <w:lang w:val="ru-RU"/>
              </w:rPr>
            </w:pPr>
            <w:r w:rsidRPr="0096664D">
              <w:rPr>
                <w:rFonts w:ascii="Times New Roman" w:hAnsi="Times New Roman" w:cs="Times New Roman"/>
                <w:sz w:val="20"/>
                <w:lang w:val="ru-RU"/>
              </w:rPr>
              <w:t>означает крайне отвратительный, вызывающий тошноту и/или достаточно отталкивающий запах, из-за которого люди избегают использовать санитарную систему.</w:t>
            </w:r>
          </w:p>
        </w:tc>
      </w:tr>
    </w:tbl>
    <w:p w:rsidR="00F63723" w:rsidRPr="0096664D" w:rsidRDefault="00F63723" w:rsidP="00486950">
      <w:pPr>
        <w:pStyle w:val="Style31"/>
        <w:widowControl/>
        <w:ind w:firstLine="567"/>
        <w:jc w:val="center"/>
        <w:rPr>
          <w:rStyle w:val="FontStyle57"/>
          <w:rFonts w:asciiTheme="minorHAnsi" w:hAnsiTheme="minorHAnsi" w:cstheme="minorHAnsi"/>
          <w:b/>
          <w:color w:val="auto"/>
          <w:sz w:val="24"/>
          <w:szCs w:val="24"/>
          <w:lang w:eastAsia="en-US"/>
        </w:rPr>
      </w:pPr>
    </w:p>
    <w:p w:rsidR="00F63723" w:rsidRPr="0096664D" w:rsidRDefault="004150FF" w:rsidP="004150FF">
      <w:pPr>
        <w:pStyle w:val="Style31"/>
        <w:widowControl/>
        <w:jc w:val="center"/>
        <w:rPr>
          <w:rStyle w:val="FontStyle57"/>
          <w:rFonts w:asciiTheme="minorHAnsi" w:hAnsiTheme="minorHAnsi" w:cstheme="minorHAnsi"/>
          <w:b/>
          <w:color w:val="auto"/>
          <w:sz w:val="24"/>
          <w:szCs w:val="24"/>
          <w:lang w:eastAsia="en-US"/>
        </w:rPr>
      </w:pPr>
      <w:r w:rsidRPr="0096664D">
        <w:rPr>
          <w:rStyle w:val="FontStyle57"/>
          <w:rFonts w:asciiTheme="minorHAnsi" w:hAnsiTheme="minorHAnsi" w:cstheme="minorHAnsi"/>
          <w:b/>
          <w:color w:val="auto"/>
          <w:sz w:val="24"/>
          <w:szCs w:val="24"/>
          <w:lang w:eastAsia="en-US"/>
        </w:rPr>
        <w:t>Рисунок A.1 — Отчет о результатах оценки образца запаха</w:t>
      </w:r>
    </w:p>
    <w:p w:rsidR="00F63723" w:rsidRPr="0096664D" w:rsidRDefault="00F63723" w:rsidP="00486950">
      <w:pPr>
        <w:pStyle w:val="Style31"/>
        <w:widowControl/>
        <w:ind w:firstLine="567"/>
        <w:jc w:val="center"/>
        <w:rPr>
          <w:rStyle w:val="FontStyle57"/>
          <w:rFonts w:asciiTheme="minorHAnsi" w:hAnsiTheme="minorHAnsi" w:cstheme="minorHAnsi"/>
          <w:b/>
          <w:color w:val="auto"/>
          <w:sz w:val="24"/>
          <w:szCs w:val="24"/>
          <w:lang w:eastAsia="en-US"/>
        </w:rPr>
      </w:pPr>
    </w:p>
    <w:p w:rsidR="004150FF" w:rsidRPr="0096664D" w:rsidRDefault="004150FF" w:rsidP="004150FF">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A.3.5.6.2 Подтверждение оценки</w:t>
      </w:r>
    </w:p>
    <w:p w:rsidR="004150FF" w:rsidRPr="0096664D" w:rsidRDefault="004150FF" w:rsidP="004150FF">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Участники группы испытуемых должны пройти обучение в объеме, обеспечивающем наблюдение всех запахов во время оценки. Для подтверждения каждой оценки не должно пропускаться больше 2 наблюдений. Для подтверждения оценки запаха в целом не должно быть пропущено больше 4 отдельных наблюдений в день испытания. События оценки запаха должны повторяться, если количество пропущенных наблюдений превышает этот уровень. Более того, при наличии доказательства ненадлежащего использования санитарной системы должно быть запланировано новое событие оценки.</w:t>
      </w:r>
    </w:p>
    <w:p w:rsidR="004150FF" w:rsidRPr="0096664D" w:rsidRDefault="004150FF" w:rsidP="004150FF">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A.3.5.6.3 Испытание обычного запах в течение дня</w:t>
      </w:r>
    </w:p>
    <w:p w:rsidR="004150FF" w:rsidRPr="0096664D" w:rsidRDefault="004150FF" w:rsidP="004150FF">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 xml:space="preserve">В течение испытания обычного запах в течение дня санитарная система должна использоваться в соответствии с указанным порядком испытаний и моделями загрузки, указанными в отношении соответствующего дня в соответствии с п. 7.2. </w:t>
      </w:r>
    </w:p>
    <w:p w:rsidR="004150FF" w:rsidRPr="0096664D" w:rsidRDefault="004150FF" w:rsidP="004150FF">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A.3.5.6.4 Испытание имитации запаха в течение дня</w:t>
      </w:r>
    </w:p>
    <w:p w:rsidR="004150FF" w:rsidRPr="0096664D" w:rsidRDefault="004150FF" w:rsidP="004150FF">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A.3.5.6.4.1 Общие положения</w:t>
      </w:r>
    </w:p>
    <w:p w:rsidR="004150FF" w:rsidRPr="0096664D" w:rsidRDefault="004150FF" w:rsidP="004150FF">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 xml:space="preserve">В отношении испытания имитации запаха в течение дня должна использоваться имитация фекалий с </w:t>
      </w:r>
      <w:proofErr w:type="gramStart"/>
      <w:r w:rsidRPr="0096664D">
        <w:rPr>
          <w:rStyle w:val="FontStyle57"/>
          <w:rFonts w:ascii="Times New Roman" w:hAnsi="Times New Roman" w:cs="Times New Roman"/>
          <w:color w:val="auto"/>
          <w:sz w:val="24"/>
          <w:szCs w:val="24"/>
          <w:lang w:eastAsia="en-US"/>
        </w:rPr>
        <w:t>добавленным</w:t>
      </w:r>
      <w:proofErr w:type="gramEnd"/>
      <w:r w:rsidRPr="0096664D">
        <w:rPr>
          <w:rStyle w:val="FontStyle57"/>
          <w:rFonts w:ascii="Times New Roman" w:hAnsi="Times New Roman" w:cs="Times New Roman"/>
          <w:color w:val="auto"/>
          <w:sz w:val="24"/>
          <w:szCs w:val="24"/>
          <w:lang w:eastAsia="en-US"/>
        </w:rPr>
        <w:t xml:space="preserve"> </w:t>
      </w:r>
      <w:proofErr w:type="spellStart"/>
      <w:r w:rsidRPr="0096664D">
        <w:rPr>
          <w:rStyle w:val="FontStyle57"/>
          <w:rFonts w:ascii="Times New Roman" w:hAnsi="Times New Roman" w:cs="Times New Roman"/>
          <w:color w:val="auto"/>
          <w:sz w:val="24"/>
          <w:szCs w:val="24"/>
          <w:lang w:eastAsia="en-US"/>
        </w:rPr>
        <w:t>ароматизатором</w:t>
      </w:r>
      <w:proofErr w:type="spellEnd"/>
      <w:r w:rsidRPr="0096664D">
        <w:rPr>
          <w:rStyle w:val="FontStyle57"/>
          <w:rFonts w:ascii="Times New Roman" w:hAnsi="Times New Roman" w:cs="Times New Roman"/>
          <w:color w:val="auto"/>
          <w:sz w:val="24"/>
          <w:szCs w:val="24"/>
          <w:lang w:eastAsia="en-US"/>
        </w:rPr>
        <w:t>.</w:t>
      </w:r>
    </w:p>
    <w:p w:rsidR="004150FF" w:rsidRPr="0096664D" w:rsidRDefault="004150FF" w:rsidP="004150FF">
      <w:pPr>
        <w:pStyle w:val="Style31"/>
        <w:widowControl/>
        <w:ind w:firstLine="567"/>
        <w:jc w:val="both"/>
        <w:rPr>
          <w:rStyle w:val="FontStyle57"/>
          <w:rFonts w:ascii="Times New Roman" w:hAnsi="Times New Roman" w:cs="Times New Roman"/>
          <w:color w:val="auto"/>
          <w:sz w:val="20"/>
          <w:szCs w:val="24"/>
          <w:lang w:eastAsia="en-US"/>
        </w:rPr>
      </w:pPr>
    </w:p>
    <w:p w:rsidR="004150FF" w:rsidRPr="0096664D" w:rsidRDefault="004150FF" w:rsidP="004150FF">
      <w:pPr>
        <w:pStyle w:val="Style31"/>
        <w:widowControl/>
        <w:ind w:firstLine="567"/>
        <w:jc w:val="both"/>
        <w:rPr>
          <w:rStyle w:val="FontStyle57"/>
          <w:rFonts w:ascii="Times New Roman" w:hAnsi="Times New Roman" w:cs="Times New Roman"/>
          <w:color w:val="auto"/>
          <w:sz w:val="20"/>
          <w:szCs w:val="24"/>
          <w:lang w:eastAsia="en-US"/>
        </w:rPr>
      </w:pPr>
      <w:r w:rsidRPr="0096664D">
        <w:rPr>
          <w:rStyle w:val="FontStyle57"/>
          <w:rFonts w:ascii="Times New Roman" w:hAnsi="Times New Roman" w:cs="Times New Roman"/>
          <w:color w:val="auto"/>
          <w:sz w:val="20"/>
          <w:szCs w:val="24"/>
          <w:lang w:eastAsia="en-US"/>
        </w:rPr>
        <w:t>Примечание - Имитация фекалий не соответствует всем характеристикам фекалий, однако, имитирует консистенцию и запах сочетания фекалий и мочи.</w:t>
      </w:r>
    </w:p>
    <w:p w:rsidR="004150FF" w:rsidRPr="0096664D" w:rsidRDefault="004150FF" w:rsidP="004150FF">
      <w:pPr>
        <w:pStyle w:val="Style31"/>
        <w:widowControl/>
        <w:ind w:firstLine="567"/>
        <w:jc w:val="both"/>
        <w:rPr>
          <w:rStyle w:val="FontStyle57"/>
          <w:rFonts w:ascii="Times New Roman" w:hAnsi="Times New Roman" w:cs="Times New Roman"/>
          <w:color w:val="auto"/>
          <w:sz w:val="20"/>
          <w:szCs w:val="24"/>
          <w:lang w:eastAsia="en-US"/>
        </w:rPr>
      </w:pPr>
    </w:p>
    <w:p w:rsidR="004150FF" w:rsidRPr="0096664D" w:rsidRDefault="004150FF" w:rsidP="004150FF">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lastRenderedPageBreak/>
        <w:t>A.3.5.6.4.2 Подготовка имитации фекалий для испытания запаха</w:t>
      </w:r>
    </w:p>
    <w:p w:rsidR="004150FF" w:rsidRPr="0096664D" w:rsidRDefault="004150FF" w:rsidP="004150FF">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Требующиеся материалы:</w:t>
      </w:r>
    </w:p>
    <w:p w:rsidR="004150FF" w:rsidRPr="0096664D" w:rsidRDefault="004150FF" w:rsidP="004150FF">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 Кухонная плита;</w:t>
      </w:r>
    </w:p>
    <w:p w:rsidR="004150FF" w:rsidRPr="0096664D" w:rsidRDefault="004150FF" w:rsidP="004150FF">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 Вилка или лопатка для перемешивания;</w:t>
      </w:r>
    </w:p>
    <w:p w:rsidR="004150FF" w:rsidRPr="0096664D" w:rsidRDefault="004150FF" w:rsidP="004150FF">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 Герметично закрывающиеся стеклянные контейнеры;</w:t>
      </w:r>
    </w:p>
    <w:p w:rsidR="004150FF" w:rsidRPr="0096664D" w:rsidRDefault="004150FF" w:rsidP="004150FF">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 Сковорода с плотно прилегающей крышкой;</w:t>
      </w:r>
    </w:p>
    <w:p w:rsidR="004150FF" w:rsidRPr="0096664D" w:rsidRDefault="004150FF" w:rsidP="004150FF">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 холодильник.</w:t>
      </w:r>
    </w:p>
    <w:p w:rsidR="004150FF" w:rsidRPr="0096664D" w:rsidRDefault="004150FF" w:rsidP="004150FF">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Требующиеся ингредиенты:</w:t>
      </w:r>
    </w:p>
    <w:p w:rsidR="004150FF" w:rsidRPr="0096664D" w:rsidRDefault="004150FF" w:rsidP="004150FF">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 масляная кислота;</w:t>
      </w:r>
    </w:p>
    <w:p w:rsidR="004150FF" w:rsidRPr="0096664D" w:rsidRDefault="004150FF" w:rsidP="004150FF">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 xml:space="preserve">— </w:t>
      </w:r>
      <w:proofErr w:type="spellStart"/>
      <w:r w:rsidRPr="0096664D">
        <w:rPr>
          <w:rStyle w:val="FontStyle57"/>
          <w:rFonts w:ascii="Times New Roman" w:hAnsi="Times New Roman" w:cs="Times New Roman"/>
          <w:color w:val="auto"/>
          <w:sz w:val="24"/>
          <w:szCs w:val="24"/>
          <w:lang w:eastAsia="en-US"/>
        </w:rPr>
        <w:t>диметиловый</w:t>
      </w:r>
      <w:proofErr w:type="spellEnd"/>
      <w:r w:rsidRPr="0096664D">
        <w:rPr>
          <w:rStyle w:val="FontStyle57"/>
          <w:rFonts w:ascii="Times New Roman" w:hAnsi="Times New Roman" w:cs="Times New Roman"/>
          <w:color w:val="auto"/>
          <w:sz w:val="24"/>
          <w:szCs w:val="24"/>
          <w:lang w:eastAsia="en-US"/>
        </w:rPr>
        <w:t xml:space="preserve"> </w:t>
      </w:r>
      <w:proofErr w:type="spellStart"/>
      <w:r w:rsidRPr="0096664D">
        <w:rPr>
          <w:rStyle w:val="FontStyle57"/>
          <w:rFonts w:ascii="Times New Roman" w:hAnsi="Times New Roman" w:cs="Times New Roman"/>
          <w:color w:val="auto"/>
          <w:sz w:val="24"/>
          <w:szCs w:val="24"/>
          <w:lang w:eastAsia="en-US"/>
        </w:rPr>
        <w:t>трисульфид</w:t>
      </w:r>
      <w:proofErr w:type="spellEnd"/>
      <w:r w:rsidRPr="0096664D">
        <w:rPr>
          <w:rStyle w:val="FontStyle57"/>
          <w:rFonts w:ascii="Times New Roman" w:hAnsi="Times New Roman" w:cs="Times New Roman"/>
          <w:color w:val="auto"/>
          <w:sz w:val="24"/>
          <w:szCs w:val="24"/>
          <w:lang w:eastAsia="en-US"/>
        </w:rPr>
        <w:t>;</w:t>
      </w:r>
    </w:p>
    <w:p w:rsidR="004150FF" w:rsidRPr="0096664D" w:rsidRDefault="004150FF" w:rsidP="004150FF">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 твердый соевый сыр;</w:t>
      </w:r>
    </w:p>
    <w:p w:rsidR="004150FF" w:rsidRPr="0096664D" w:rsidRDefault="004150FF" w:rsidP="004150FF">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 глицерин;</w:t>
      </w:r>
    </w:p>
    <w:p w:rsidR="004150FF" w:rsidRPr="0096664D" w:rsidRDefault="004150FF" w:rsidP="004150FF">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 индол;</w:t>
      </w:r>
    </w:p>
    <w:p w:rsidR="004150FF" w:rsidRPr="0096664D" w:rsidRDefault="004150FF" w:rsidP="004150FF">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 xml:space="preserve">— крезол </w:t>
      </w:r>
      <w:proofErr w:type="gramStart"/>
      <w:r w:rsidRPr="0096664D">
        <w:rPr>
          <w:rStyle w:val="FontStyle57"/>
          <w:rFonts w:ascii="Times New Roman" w:hAnsi="Times New Roman" w:cs="Times New Roman"/>
          <w:color w:val="auto"/>
          <w:sz w:val="24"/>
          <w:szCs w:val="24"/>
          <w:lang w:eastAsia="en-US"/>
        </w:rPr>
        <w:t>п</w:t>
      </w:r>
      <w:proofErr w:type="gramEnd"/>
      <w:r w:rsidRPr="0096664D">
        <w:rPr>
          <w:rStyle w:val="FontStyle57"/>
          <w:rFonts w:ascii="Times New Roman" w:hAnsi="Times New Roman" w:cs="Times New Roman"/>
          <w:color w:val="auto"/>
          <w:sz w:val="24"/>
          <w:szCs w:val="24"/>
          <w:lang w:eastAsia="en-US"/>
        </w:rPr>
        <w:t>;</w:t>
      </w:r>
    </w:p>
    <w:p w:rsidR="004150FF" w:rsidRPr="0096664D" w:rsidRDefault="004150FF" w:rsidP="004150FF">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 арахисовое или растительное масло;</w:t>
      </w:r>
    </w:p>
    <w:p w:rsidR="004150FF" w:rsidRPr="0096664D" w:rsidRDefault="004150FF" w:rsidP="004150FF">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 xml:space="preserve">— </w:t>
      </w:r>
      <w:proofErr w:type="spellStart"/>
      <w:r w:rsidRPr="0096664D">
        <w:rPr>
          <w:rStyle w:val="FontStyle57"/>
          <w:rFonts w:ascii="Times New Roman" w:hAnsi="Times New Roman" w:cs="Times New Roman"/>
          <w:color w:val="auto"/>
          <w:sz w:val="24"/>
          <w:szCs w:val="24"/>
          <w:lang w:eastAsia="en-US"/>
        </w:rPr>
        <w:t>триацетин</w:t>
      </w:r>
      <w:proofErr w:type="spellEnd"/>
      <w:r w:rsidRPr="0096664D">
        <w:rPr>
          <w:rStyle w:val="FontStyle57"/>
          <w:rFonts w:ascii="Times New Roman" w:hAnsi="Times New Roman" w:cs="Times New Roman"/>
          <w:color w:val="auto"/>
          <w:sz w:val="24"/>
          <w:szCs w:val="24"/>
          <w:lang w:eastAsia="en-US"/>
        </w:rPr>
        <w:t>;</w:t>
      </w:r>
    </w:p>
    <w:p w:rsidR="004150FF" w:rsidRPr="0096664D" w:rsidRDefault="004150FF" w:rsidP="004150FF">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 триметиламин;</w:t>
      </w:r>
    </w:p>
    <w:p w:rsidR="004150FF" w:rsidRPr="0096664D" w:rsidRDefault="004150FF" w:rsidP="004150FF">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 вода;</w:t>
      </w:r>
    </w:p>
    <w:p w:rsidR="004150FF" w:rsidRPr="0096664D" w:rsidRDefault="004150FF" w:rsidP="004150FF">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 белый рис.</w:t>
      </w:r>
    </w:p>
    <w:p w:rsidR="004150FF" w:rsidRPr="0096664D" w:rsidRDefault="004150FF" w:rsidP="004150FF">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Ниже приводится порядок изготовления имитации фекалий.</w:t>
      </w:r>
    </w:p>
    <w:p w:rsidR="004150FF" w:rsidRPr="0096664D" w:rsidRDefault="004150FF" w:rsidP="004150FF">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a) Положите 150 г белого риса в сковородку с плотно закрывающейся крышкой, залейте его 0,5 л воды и доведите до кипения.</w:t>
      </w:r>
    </w:p>
    <w:p w:rsidR="004150FF" w:rsidRPr="0096664D" w:rsidRDefault="004150FF" w:rsidP="004150FF">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b) Готовьте на слабом огне в течение 30 минут после закипания.</w:t>
      </w:r>
    </w:p>
    <w:p w:rsidR="004150FF" w:rsidRPr="0096664D" w:rsidRDefault="004150FF" w:rsidP="004150FF">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c) Дайте рису немного остыть и энергично перемешайте его вилкой или лопаткой в течение 1 минуты.</w:t>
      </w:r>
    </w:p>
    <w:p w:rsidR="004150FF" w:rsidRPr="0096664D" w:rsidRDefault="004150FF" w:rsidP="004150FF">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d) Закройте крышку и остудите до комнатной температуры.</w:t>
      </w:r>
    </w:p>
    <w:p w:rsidR="004150FF" w:rsidRPr="0096664D" w:rsidRDefault="004150FF" w:rsidP="004150FF">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e) В отдельном контейнере перемешивайте 1 кг твердого сыра тофу вилкой или лопаткой в течение 30 секунд, чтобы разбить его на мелки кусочки (однородная масса без комков не требуется).</w:t>
      </w:r>
    </w:p>
    <w:p w:rsidR="004150FF" w:rsidRPr="0096664D" w:rsidRDefault="004150FF" w:rsidP="004150FF">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f) Добавьте 100 мл глицерина, 600 г риса, приготовленного в соответствии с параграфами с а) по d), 50 мл арахисового или растительного масла и перемешивайте в течение 30 секунд вилкой или лопаткой до смешения различных ингредиентов.</w:t>
      </w:r>
    </w:p>
    <w:p w:rsidR="004150FF" w:rsidRPr="0096664D" w:rsidRDefault="004150FF" w:rsidP="004150FF">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g) Добавьте ароматные вещества в следующем количестве на 1 кг влажной массы:</w:t>
      </w:r>
    </w:p>
    <w:p w:rsidR="004150FF" w:rsidRPr="0096664D" w:rsidRDefault="004150FF" w:rsidP="004150FF">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 масляная кислота: 1 000 мг/кг;</w:t>
      </w:r>
    </w:p>
    <w:p w:rsidR="004150FF" w:rsidRPr="0096664D" w:rsidRDefault="004150FF" w:rsidP="004150FF">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 xml:space="preserve">— крезол </w:t>
      </w:r>
      <w:proofErr w:type="gramStart"/>
      <w:r w:rsidRPr="0096664D">
        <w:rPr>
          <w:rStyle w:val="FontStyle57"/>
          <w:rFonts w:ascii="Times New Roman" w:hAnsi="Times New Roman" w:cs="Times New Roman"/>
          <w:color w:val="auto"/>
          <w:sz w:val="24"/>
          <w:szCs w:val="24"/>
          <w:lang w:eastAsia="en-US"/>
        </w:rPr>
        <w:t>п</w:t>
      </w:r>
      <w:proofErr w:type="gramEnd"/>
      <w:r w:rsidRPr="0096664D">
        <w:rPr>
          <w:rStyle w:val="FontStyle57"/>
          <w:rFonts w:ascii="Times New Roman" w:hAnsi="Times New Roman" w:cs="Times New Roman"/>
          <w:color w:val="auto"/>
          <w:sz w:val="24"/>
          <w:szCs w:val="24"/>
          <w:lang w:eastAsia="en-US"/>
        </w:rPr>
        <w:t>: 300 мг/кг;</w:t>
      </w:r>
    </w:p>
    <w:p w:rsidR="004150FF" w:rsidRPr="0096664D" w:rsidRDefault="004150FF" w:rsidP="004150FF">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 индол: 30 мг/кг;</w:t>
      </w:r>
    </w:p>
    <w:p w:rsidR="004150FF" w:rsidRPr="0096664D" w:rsidRDefault="004150FF" w:rsidP="004150FF">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 xml:space="preserve">— </w:t>
      </w:r>
      <w:proofErr w:type="spellStart"/>
      <w:r w:rsidRPr="0096664D">
        <w:rPr>
          <w:rStyle w:val="FontStyle57"/>
          <w:rFonts w:ascii="Times New Roman" w:hAnsi="Times New Roman" w:cs="Times New Roman"/>
          <w:color w:val="auto"/>
          <w:sz w:val="24"/>
          <w:szCs w:val="24"/>
          <w:lang w:eastAsia="en-US"/>
        </w:rPr>
        <w:t>диметиловый</w:t>
      </w:r>
      <w:proofErr w:type="spellEnd"/>
      <w:r w:rsidRPr="0096664D">
        <w:rPr>
          <w:rStyle w:val="FontStyle57"/>
          <w:rFonts w:ascii="Times New Roman" w:hAnsi="Times New Roman" w:cs="Times New Roman"/>
          <w:color w:val="auto"/>
          <w:sz w:val="24"/>
          <w:szCs w:val="24"/>
          <w:lang w:eastAsia="en-US"/>
        </w:rPr>
        <w:t xml:space="preserve"> </w:t>
      </w:r>
      <w:proofErr w:type="spellStart"/>
      <w:r w:rsidRPr="0096664D">
        <w:rPr>
          <w:rStyle w:val="FontStyle57"/>
          <w:rFonts w:ascii="Times New Roman" w:hAnsi="Times New Roman" w:cs="Times New Roman"/>
          <w:color w:val="auto"/>
          <w:sz w:val="24"/>
          <w:szCs w:val="24"/>
          <w:lang w:eastAsia="en-US"/>
        </w:rPr>
        <w:t>трисульфид</w:t>
      </w:r>
      <w:proofErr w:type="spellEnd"/>
      <w:r w:rsidRPr="0096664D">
        <w:rPr>
          <w:rStyle w:val="FontStyle57"/>
          <w:rFonts w:ascii="Times New Roman" w:hAnsi="Times New Roman" w:cs="Times New Roman"/>
          <w:color w:val="auto"/>
          <w:sz w:val="24"/>
          <w:szCs w:val="24"/>
          <w:lang w:eastAsia="en-US"/>
        </w:rPr>
        <w:t xml:space="preserve">: 6 мг/кг (лучше добавить в количестве 0,5 мл в растворе концентрацией 12 мг/мл в </w:t>
      </w:r>
      <w:proofErr w:type="spellStart"/>
      <w:r w:rsidRPr="0096664D">
        <w:rPr>
          <w:rStyle w:val="FontStyle57"/>
          <w:rFonts w:ascii="Times New Roman" w:hAnsi="Times New Roman" w:cs="Times New Roman"/>
          <w:color w:val="auto"/>
          <w:sz w:val="24"/>
          <w:szCs w:val="24"/>
          <w:lang w:eastAsia="en-US"/>
        </w:rPr>
        <w:t>триацетин</w:t>
      </w:r>
      <w:proofErr w:type="spellEnd"/>
      <w:r w:rsidRPr="0096664D">
        <w:rPr>
          <w:rStyle w:val="FontStyle57"/>
          <w:rFonts w:ascii="Times New Roman" w:hAnsi="Times New Roman" w:cs="Times New Roman"/>
          <w:color w:val="auto"/>
          <w:sz w:val="24"/>
          <w:szCs w:val="24"/>
          <w:lang w:eastAsia="en-US"/>
        </w:rPr>
        <w:t>);</w:t>
      </w:r>
    </w:p>
    <w:p w:rsidR="004150FF" w:rsidRPr="0096664D" w:rsidRDefault="004150FF" w:rsidP="004150FF">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 триметиламин: 5 мг/кг.</w:t>
      </w:r>
    </w:p>
    <w:p w:rsidR="004150FF" w:rsidRPr="0096664D" w:rsidRDefault="004150FF" w:rsidP="004150FF">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h) смешайте ароматные вещества до образования гомогенной пасты.</w:t>
      </w:r>
    </w:p>
    <w:p w:rsidR="004150FF" w:rsidRPr="0096664D" w:rsidRDefault="004150FF" w:rsidP="004150FF">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i)</w:t>
      </w:r>
      <w:r w:rsidRPr="0096664D">
        <w:rPr>
          <w:rStyle w:val="FontStyle57"/>
          <w:rFonts w:ascii="Times New Roman" w:hAnsi="Times New Roman" w:cs="Times New Roman"/>
          <w:color w:val="auto"/>
          <w:sz w:val="24"/>
          <w:szCs w:val="24"/>
          <w:lang w:eastAsia="en-US"/>
        </w:rPr>
        <w:tab/>
        <w:t xml:space="preserve"> храните имитацию фекалий в герметично закрытых стеклянных контейнерах </w:t>
      </w:r>
      <w:r w:rsidRPr="0096664D">
        <w:rPr>
          <w:rStyle w:val="FontStyle57"/>
          <w:rFonts w:ascii="Times New Roman" w:hAnsi="Times New Roman" w:cs="Times New Roman"/>
          <w:color w:val="auto"/>
          <w:sz w:val="24"/>
          <w:szCs w:val="24"/>
          <w:lang w:eastAsia="en-US"/>
        </w:rPr>
        <w:br/>
        <w:t>в холодильнике;</w:t>
      </w:r>
    </w:p>
    <w:p w:rsidR="004150FF" w:rsidRPr="0096664D" w:rsidRDefault="004150FF" w:rsidP="004150FF">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j)</w:t>
      </w:r>
      <w:r w:rsidRPr="0096664D">
        <w:rPr>
          <w:rStyle w:val="FontStyle57"/>
          <w:rFonts w:ascii="Times New Roman" w:hAnsi="Times New Roman" w:cs="Times New Roman"/>
          <w:color w:val="auto"/>
          <w:sz w:val="24"/>
          <w:szCs w:val="24"/>
          <w:lang w:eastAsia="en-US"/>
        </w:rPr>
        <w:tab/>
        <w:t xml:space="preserve"> используйте имитацию фекалий в течение 1 месяца.</w:t>
      </w:r>
    </w:p>
    <w:p w:rsidR="004150FF" w:rsidRPr="0096664D" w:rsidRDefault="004150FF" w:rsidP="004150FF">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A.3.5.6.4.3 Порядок проведения испытания с имитацией запаха в течение дня</w:t>
      </w:r>
    </w:p>
    <w:p w:rsidR="004150FF" w:rsidRPr="0096664D" w:rsidRDefault="004150FF" w:rsidP="004150FF">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Для осуществления испытания необходимо следующее оборудование.</w:t>
      </w:r>
    </w:p>
    <w:p w:rsidR="004150FF" w:rsidRPr="0096664D" w:rsidRDefault="004150FF" w:rsidP="004150FF">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 300 г имитации фекалий при комнатной температуре в герметично закрытом контейнере с быстрым переносом их в туалет и герметизацией контейнера после использования.</w:t>
      </w:r>
    </w:p>
    <w:p w:rsidR="004150FF" w:rsidRPr="0096664D" w:rsidRDefault="004150FF" w:rsidP="004150FF">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lastRenderedPageBreak/>
        <w:t xml:space="preserve">— Контейнер с 200 мл воды в качестве суррогата мочи. Если для надлежащего функционирования санитарной системы требуется электропроводящая жидкость, в воду может быть добавлено до 10 г/л мочевины, 8 г/л </w:t>
      </w:r>
      <w:proofErr w:type="spellStart"/>
      <w:r w:rsidRPr="0096664D">
        <w:rPr>
          <w:rStyle w:val="FontStyle57"/>
          <w:rFonts w:ascii="Times New Roman" w:hAnsi="Times New Roman" w:cs="Times New Roman"/>
          <w:color w:val="auto"/>
          <w:sz w:val="24"/>
          <w:szCs w:val="24"/>
          <w:lang w:eastAsia="en-US"/>
        </w:rPr>
        <w:t>NaCl</w:t>
      </w:r>
      <w:proofErr w:type="spellEnd"/>
      <w:r w:rsidRPr="0096664D">
        <w:rPr>
          <w:rStyle w:val="FontStyle57"/>
          <w:rFonts w:ascii="Times New Roman" w:hAnsi="Times New Roman" w:cs="Times New Roman"/>
          <w:color w:val="auto"/>
          <w:sz w:val="24"/>
          <w:szCs w:val="24"/>
          <w:lang w:eastAsia="en-US"/>
        </w:rPr>
        <w:t xml:space="preserve"> и 2 г/л </w:t>
      </w:r>
      <w:proofErr w:type="spellStart"/>
      <w:r w:rsidRPr="0096664D">
        <w:rPr>
          <w:rStyle w:val="FontStyle57"/>
          <w:rFonts w:ascii="Times New Roman" w:hAnsi="Times New Roman" w:cs="Times New Roman"/>
          <w:color w:val="auto"/>
          <w:sz w:val="24"/>
          <w:szCs w:val="24"/>
          <w:lang w:eastAsia="en-US"/>
        </w:rPr>
        <w:t>KCl</w:t>
      </w:r>
      <w:proofErr w:type="spellEnd"/>
      <w:r w:rsidRPr="0096664D">
        <w:rPr>
          <w:rStyle w:val="FontStyle57"/>
          <w:rFonts w:ascii="Times New Roman" w:hAnsi="Times New Roman" w:cs="Times New Roman"/>
          <w:color w:val="auto"/>
          <w:sz w:val="24"/>
          <w:szCs w:val="24"/>
          <w:lang w:eastAsia="en-US"/>
        </w:rPr>
        <w:t>.</w:t>
      </w:r>
    </w:p>
    <w:p w:rsidR="004150FF" w:rsidRPr="0096664D" w:rsidRDefault="004150FF" w:rsidP="004150FF">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w:t>
      </w:r>
      <w:r w:rsidR="0096664D" w:rsidRPr="0096664D">
        <w:rPr>
          <w:rStyle w:val="FontStyle57"/>
          <w:rFonts w:ascii="Times New Roman" w:hAnsi="Times New Roman" w:cs="Times New Roman"/>
          <w:color w:val="auto"/>
          <w:sz w:val="24"/>
          <w:szCs w:val="24"/>
          <w:lang w:eastAsia="en-US"/>
        </w:rPr>
        <w:t xml:space="preserve"> </w:t>
      </w:r>
      <w:r w:rsidRPr="0096664D">
        <w:rPr>
          <w:rStyle w:val="FontStyle57"/>
          <w:rFonts w:ascii="Times New Roman" w:hAnsi="Times New Roman" w:cs="Times New Roman"/>
          <w:color w:val="auto"/>
          <w:sz w:val="24"/>
          <w:szCs w:val="24"/>
          <w:lang w:eastAsia="en-US"/>
        </w:rPr>
        <w:t>Отчет о результатах оценки запаха (смотрите Рисунок A.1).</w:t>
      </w:r>
    </w:p>
    <w:p w:rsidR="004150FF" w:rsidRPr="0096664D" w:rsidRDefault="004150FF" w:rsidP="004150FF">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Ниже приводится порядок каждого испытания с использованием имитации фекалий.</w:t>
      </w:r>
    </w:p>
    <w:p w:rsidR="004150FF" w:rsidRPr="0096664D" w:rsidRDefault="004150FF" w:rsidP="004150FF">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a)</w:t>
      </w:r>
      <w:r w:rsidR="0096664D" w:rsidRPr="0096664D">
        <w:rPr>
          <w:rStyle w:val="FontStyle57"/>
          <w:rFonts w:ascii="Times New Roman" w:hAnsi="Times New Roman" w:cs="Times New Roman"/>
          <w:color w:val="auto"/>
          <w:sz w:val="24"/>
          <w:szCs w:val="24"/>
          <w:lang w:eastAsia="en-US"/>
        </w:rPr>
        <w:t xml:space="preserve"> </w:t>
      </w:r>
      <w:r w:rsidRPr="0096664D">
        <w:rPr>
          <w:rStyle w:val="FontStyle57"/>
          <w:rFonts w:ascii="Times New Roman" w:hAnsi="Times New Roman" w:cs="Times New Roman"/>
          <w:color w:val="auto"/>
          <w:sz w:val="24"/>
          <w:szCs w:val="24"/>
          <w:lang w:eastAsia="en-US"/>
        </w:rPr>
        <w:t>Проинструктируйте лабораторный персонал о загрузке системы следующим образом.</w:t>
      </w:r>
    </w:p>
    <w:p w:rsidR="004150FF" w:rsidRPr="0096664D" w:rsidRDefault="004150FF" w:rsidP="004150FF">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1)</w:t>
      </w:r>
      <w:r w:rsidR="0096664D" w:rsidRPr="0096664D">
        <w:rPr>
          <w:rStyle w:val="FontStyle57"/>
          <w:rFonts w:ascii="Times New Roman" w:hAnsi="Times New Roman" w:cs="Times New Roman"/>
          <w:color w:val="auto"/>
          <w:sz w:val="24"/>
          <w:szCs w:val="24"/>
          <w:lang w:eastAsia="en-US"/>
        </w:rPr>
        <w:t xml:space="preserve"> </w:t>
      </w:r>
      <w:r w:rsidRPr="0096664D">
        <w:rPr>
          <w:rStyle w:val="FontStyle57"/>
          <w:rFonts w:ascii="Times New Roman" w:hAnsi="Times New Roman" w:cs="Times New Roman"/>
          <w:color w:val="auto"/>
          <w:sz w:val="24"/>
          <w:szCs w:val="24"/>
          <w:lang w:eastAsia="en-US"/>
        </w:rPr>
        <w:t>Зайдите в надземную конструкцию санитарной системы и закройте дверь (если применимо).</w:t>
      </w:r>
    </w:p>
    <w:p w:rsidR="004150FF" w:rsidRPr="0096664D" w:rsidRDefault="004150FF" w:rsidP="004150FF">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2)</w:t>
      </w:r>
      <w:r w:rsidR="0096664D" w:rsidRPr="0096664D">
        <w:rPr>
          <w:rStyle w:val="FontStyle57"/>
          <w:rFonts w:ascii="Times New Roman" w:hAnsi="Times New Roman" w:cs="Times New Roman"/>
          <w:color w:val="auto"/>
          <w:sz w:val="24"/>
          <w:szCs w:val="24"/>
          <w:lang w:eastAsia="en-US"/>
        </w:rPr>
        <w:t xml:space="preserve"> </w:t>
      </w:r>
      <w:r w:rsidRPr="0096664D">
        <w:rPr>
          <w:rStyle w:val="FontStyle57"/>
          <w:rFonts w:ascii="Times New Roman" w:hAnsi="Times New Roman" w:cs="Times New Roman"/>
          <w:color w:val="auto"/>
          <w:sz w:val="24"/>
          <w:szCs w:val="24"/>
          <w:lang w:eastAsia="en-US"/>
        </w:rPr>
        <w:t>Быстро перенесите первые 300 г фекалий, а затем 200 мл воды в унитаз или чашу «Генуя».</w:t>
      </w:r>
    </w:p>
    <w:p w:rsidR="004150FF" w:rsidRPr="0096664D" w:rsidRDefault="004150FF" w:rsidP="004150FF">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3)</w:t>
      </w:r>
      <w:r w:rsidR="0096664D" w:rsidRPr="0096664D">
        <w:rPr>
          <w:rStyle w:val="FontStyle57"/>
          <w:rFonts w:ascii="Times New Roman" w:hAnsi="Times New Roman" w:cs="Times New Roman"/>
          <w:color w:val="auto"/>
          <w:sz w:val="24"/>
          <w:szCs w:val="24"/>
          <w:lang w:eastAsia="en-US"/>
        </w:rPr>
        <w:t xml:space="preserve"> </w:t>
      </w:r>
      <w:r w:rsidRPr="0096664D">
        <w:rPr>
          <w:rStyle w:val="FontStyle57"/>
          <w:rFonts w:ascii="Times New Roman" w:hAnsi="Times New Roman" w:cs="Times New Roman"/>
          <w:color w:val="auto"/>
          <w:sz w:val="24"/>
          <w:szCs w:val="24"/>
          <w:lang w:eastAsia="en-US"/>
        </w:rPr>
        <w:t>Быстрой герметично закройте контейнер с имитацией фекалий и активируйте механизм эвакуации.</w:t>
      </w:r>
    </w:p>
    <w:p w:rsidR="004150FF" w:rsidRPr="0096664D" w:rsidRDefault="004150FF" w:rsidP="004150FF">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4)</w:t>
      </w:r>
      <w:r w:rsidR="0096664D" w:rsidRPr="0096664D">
        <w:rPr>
          <w:rStyle w:val="FontStyle57"/>
          <w:rFonts w:ascii="Times New Roman" w:hAnsi="Times New Roman" w:cs="Times New Roman"/>
          <w:color w:val="auto"/>
          <w:sz w:val="24"/>
          <w:szCs w:val="24"/>
          <w:lang w:eastAsia="en-US"/>
        </w:rPr>
        <w:t xml:space="preserve"> </w:t>
      </w:r>
      <w:r w:rsidRPr="0096664D">
        <w:rPr>
          <w:rStyle w:val="FontStyle57"/>
          <w:rFonts w:ascii="Times New Roman" w:hAnsi="Times New Roman" w:cs="Times New Roman"/>
          <w:color w:val="auto"/>
          <w:sz w:val="24"/>
          <w:szCs w:val="24"/>
          <w:lang w:eastAsia="en-US"/>
        </w:rPr>
        <w:t>Выйдете из надземной конструкции.</w:t>
      </w:r>
    </w:p>
    <w:p w:rsidR="004150FF" w:rsidRPr="0096664D" w:rsidRDefault="004150FF" w:rsidP="004150FF">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b)</w:t>
      </w:r>
      <w:r w:rsidR="0096664D" w:rsidRPr="0096664D">
        <w:rPr>
          <w:rStyle w:val="FontStyle57"/>
          <w:rFonts w:ascii="Times New Roman" w:hAnsi="Times New Roman" w:cs="Times New Roman"/>
          <w:color w:val="auto"/>
          <w:sz w:val="24"/>
          <w:szCs w:val="24"/>
          <w:lang w:eastAsia="en-US"/>
        </w:rPr>
        <w:t xml:space="preserve"> </w:t>
      </w:r>
      <w:r w:rsidRPr="0096664D">
        <w:rPr>
          <w:rStyle w:val="FontStyle57"/>
          <w:rFonts w:ascii="Times New Roman" w:hAnsi="Times New Roman" w:cs="Times New Roman"/>
          <w:color w:val="auto"/>
          <w:sz w:val="24"/>
          <w:szCs w:val="24"/>
          <w:lang w:eastAsia="en-US"/>
        </w:rPr>
        <w:t>Проинструктируйте участников группы испытуемых о проведении испытания в следующем порядке.</w:t>
      </w:r>
    </w:p>
    <w:p w:rsidR="004150FF" w:rsidRPr="0096664D" w:rsidRDefault="004150FF" w:rsidP="004150FF">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1)</w:t>
      </w:r>
      <w:r w:rsidR="0096664D" w:rsidRPr="0096664D">
        <w:rPr>
          <w:rStyle w:val="FontStyle57"/>
          <w:rFonts w:ascii="Times New Roman" w:hAnsi="Times New Roman" w:cs="Times New Roman"/>
          <w:color w:val="auto"/>
          <w:sz w:val="24"/>
          <w:szCs w:val="24"/>
          <w:lang w:eastAsia="en-US"/>
        </w:rPr>
        <w:t xml:space="preserve"> </w:t>
      </w:r>
      <w:r w:rsidRPr="0096664D">
        <w:rPr>
          <w:rStyle w:val="FontStyle57"/>
          <w:rFonts w:ascii="Times New Roman" w:hAnsi="Times New Roman" w:cs="Times New Roman"/>
          <w:color w:val="auto"/>
          <w:sz w:val="24"/>
          <w:szCs w:val="24"/>
          <w:lang w:eastAsia="en-US"/>
        </w:rPr>
        <w:t>Подойдите к системе (зайдя в надземную конструкцию, если применимо) через 5 минут после активации механизма эвакуации.</w:t>
      </w:r>
    </w:p>
    <w:p w:rsidR="004150FF" w:rsidRPr="0096664D" w:rsidRDefault="004150FF" w:rsidP="004150FF">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2)</w:t>
      </w:r>
      <w:r w:rsidR="0096664D" w:rsidRPr="0096664D">
        <w:rPr>
          <w:rStyle w:val="FontStyle57"/>
          <w:rFonts w:ascii="Times New Roman" w:hAnsi="Times New Roman" w:cs="Times New Roman"/>
          <w:color w:val="auto"/>
          <w:sz w:val="24"/>
          <w:szCs w:val="24"/>
          <w:lang w:eastAsia="en-US"/>
        </w:rPr>
        <w:t xml:space="preserve"> </w:t>
      </w:r>
      <w:r w:rsidRPr="0096664D">
        <w:rPr>
          <w:rStyle w:val="FontStyle57"/>
          <w:rFonts w:ascii="Times New Roman" w:hAnsi="Times New Roman" w:cs="Times New Roman"/>
          <w:color w:val="auto"/>
          <w:sz w:val="24"/>
          <w:szCs w:val="24"/>
          <w:lang w:eastAsia="en-US"/>
        </w:rPr>
        <w:t>Начните оценку запаха (смотрите п. A.3.5.6.1).</w:t>
      </w:r>
    </w:p>
    <w:p w:rsidR="004150FF" w:rsidRPr="0096664D" w:rsidRDefault="004150FF" w:rsidP="004150FF">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3)</w:t>
      </w:r>
      <w:r w:rsidR="0096664D" w:rsidRPr="0096664D">
        <w:rPr>
          <w:rStyle w:val="FontStyle57"/>
          <w:rFonts w:ascii="Times New Roman" w:hAnsi="Times New Roman" w:cs="Times New Roman"/>
          <w:color w:val="auto"/>
          <w:sz w:val="24"/>
          <w:szCs w:val="24"/>
          <w:lang w:eastAsia="en-US"/>
        </w:rPr>
        <w:t xml:space="preserve"> </w:t>
      </w:r>
      <w:r w:rsidRPr="0096664D">
        <w:rPr>
          <w:rStyle w:val="FontStyle57"/>
          <w:rFonts w:ascii="Times New Roman" w:hAnsi="Times New Roman" w:cs="Times New Roman"/>
          <w:color w:val="auto"/>
          <w:sz w:val="24"/>
          <w:szCs w:val="24"/>
          <w:lang w:eastAsia="en-US"/>
        </w:rPr>
        <w:t>Проведите оценку запаха в течение всей продолжительности оценки запаха равной 3 минутам.</w:t>
      </w:r>
    </w:p>
    <w:p w:rsidR="004150FF" w:rsidRPr="0096664D" w:rsidRDefault="004150FF" w:rsidP="004150FF">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Два участника группы испытуемых, находящиеся рядом с системой, должны осуществлять оценку одновременно.</w:t>
      </w:r>
    </w:p>
    <w:p w:rsidR="0096664D" w:rsidRPr="0096664D" w:rsidRDefault="0096664D" w:rsidP="004150FF">
      <w:pPr>
        <w:pStyle w:val="Style31"/>
        <w:widowControl/>
        <w:ind w:firstLine="567"/>
        <w:jc w:val="both"/>
        <w:rPr>
          <w:rStyle w:val="FontStyle57"/>
          <w:rFonts w:ascii="Times New Roman" w:hAnsi="Times New Roman" w:cs="Times New Roman"/>
          <w:color w:val="auto"/>
          <w:sz w:val="24"/>
          <w:szCs w:val="24"/>
          <w:lang w:eastAsia="en-US"/>
        </w:rPr>
      </w:pPr>
    </w:p>
    <w:p w:rsidR="004150FF" w:rsidRPr="0096664D" w:rsidRDefault="004150FF" w:rsidP="004150FF">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A.3.5.7</w:t>
      </w:r>
      <w:r w:rsidRPr="0096664D">
        <w:rPr>
          <w:rStyle w:val="FontStyle57"/>
          <w:rFonts w:ascii="Times New Roman" w:hAnsi="Times New Roman" w:cs="Times New Roman"/>
          <w:b/>
          <w:color w:val="auto"/>
          <w:sz w:val="24"/>
          <w:szCs w:val="24"/>
          <w:lang w:eastAsia="en-US"/>
        </w:rPr>
        <w:tab/>
        <w:t>Порядок оценки эмиссий запаха в надземной конструкции санитарной системы</w:t>
      </w:r>
    </w:p>
    <w:p w:rsidR="004150FF" w:rsidRPr="0096664D" w:rsidRDefault="004150FF" w:rsidP="004150FF">
      <w:pPr>
        <w:pStyle w:val="Style31"/>
        <w:widowControl/>
        <w:ind w:firstLine="567"/>
        <w:jc w:val="both"/>
        <w:rPr>
          <w:rStyle w:val="FontStyle57"/>
          <w:rFonts w:ascii="Times New Roman" w:hAnsi="Times New Roman" w:cs="Times New Roman"/>
          <w:b/>
          <w:color w:val="auto"/>
          <w:sz w:val="24"/>
          <w:szCs w:val="24"/>
          <w:lang w:eastAsia="en-US"/>
        </w:rPr>
      </w:pPr>
      <w:r w:rsidRPr="0096664D">
        <w:rPr>
          <w:rStyle w:val="FontStyle57"/>
          <w:rFonts w:ascii="Times New Roman" w:hAnsi="Times New Roman" w:cs="Times New Roman"/>
          <w:b/>
          <w:color w:val="auto"/>
          <w:sz w:val="24"/>
          <w:szCs w:val="24"/>
          <w:lang w:eastAsia="en-US"/>
        </w:rPr>
        <w:t>A.3.5.7.1</w:t>
      </w:r>
      <w:r w:rsidR="0096664D" w:rsidRPr="0096664D">
        <w:rPr>
          <w:rStyle w:val="FontStyle57"/>
          <w:rFonts w:ascii="Times New Roman" w:hAnsi="Times New Roman" w:cs="Times New Roman"/>
          <w:b/>
          <w:color w:val="auto"/>
          <w:sz w:val="24"/>
          <w:szCs w:val="24"/>
          <w:lang w:eastAsia="en-US"/>
        </w:rPr>
        <w:t xml:space="preserve"> </w:t>
      </w:r>
      <w:r w:rsidRPr="0096664D">
        <w:rPr>
          <w:rStyle w:val="FontStyle57"/>
          <w:rFonts w:ascii="Times New Roman" w:hAnsi="Times New Roman" w:cs="Times New Roman"/>
          <w:b/>
          <w:color w:val="auto"/>
          <w:sz w:val="24"/>
          <w:szCs w:val="24"/>
          <w:lang w:eastAsia="en-US"/>
        </w:rPr>
        <w:t>Периодичность и срок оценки</w:t>
      </w:r>
    </w:p>
    <w:p w:rsidR="004150FF" w:rsidRPr="0096664D" w:rsidRDefault="004150FF" w:rsidP="004150FF">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В отношении каждого испытания с использованием обычного запаха в течение дня (смотрите п. A.3.5.6.3) запах должен оцениваться:</w:t>
      </w:r>
    </w:p>
    <w:p w:rsidR="004150FF" w:rsidRPr="0096664D" w:rsidRDefault="004150FF" w:rsidP="004150FF">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 xml:space="preserve">— </w:t>
      </w:r>
      <w:r w:rsidR="0096664D" w:rsidRPr="0096664D">
        <w:rPr>
          <w:rStyle w:val="FontStyle57"/>
          <w:rFonts w:ascii="Times New Roman" w:hAnsi="Times New Roman" w:cs="Times New Roman"/>
          <w:color w:val="auto"/>
          <w:sz w:val="24"/>
          <w:szCs w:val="24"/>
          <w:lang w:eastAsia="en-US"/>
        </w:rPr>
        <w:t xml:space="preserve"> </w:t>
      </w:r>
      <w:r w:rsidRPr="0096664D">
        <w:rPr>
          <w:rStyle w:val="FontStyle57"/>
          <w:rFonts w:ascii="Times New Roman" w:hAnsi="Times New Roman" w:cs="Times New Roman"/>
          <w:color w:val="auto"/>
          <w:sz w:val="24"/>
          <w:szCs w:val="24"/>
          <w:lang w:eastAsia="en-US"/>
        </w:rPr>
        <w:t>через 5 минут после дефекации и мочеиспускания, при этом время определяется с момента активации механизма эвакуации;</w:t>
      </w:r>
    </w:p>
    <w:p w:rsidR="004150FF" w:rsidRPr="0096664D" w:rsidRDefault="004150FF" w:rsidP="004150FF">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w:t>
      </w:r>
      <w:r w:rsidR="0096664D" w:rsidRPr="0096664D">
        <w:rPr>
          <w:rStyle w:val="FontStyle57"/>
          <w:rFonts w:ascii="Times New Roman" w:hAnsi="Times New Roman" w:cs="Times New Roman"/>
          <w:color w:val="auto"/>
          <w:sz w:val="24"/>
          <w:szCs w:val="24"/>
          <w:lang w:eastAsia="en-US"/>
        </w:rPr>
        <w:t xml:space="preserve"> </w:t>
      </w:r>
      <w:r w:rsidRPr="0096664D">
        <w:rPr>
          <w:rStyle w:val="FontStyle57"/>
          <w:rFonts w:ascii="Times New Roman" w:hAnsi="Times New Roman" w:cs="Times New Roman"/>
          <w:color w:val="auto"/>
          <w:sz w:val="24"/>
          <w:szCs w:val="24"/>
          <w:lang w:eastAsia="en-US"/>
        </w:rPr>
        <w:t>когда от эксплуатации процесса ожидаются максимальные эмиссии запаха;</w:t>
      </w:r>
    </w:p>
    <w:p w:rsidR="004150FF" w:rsidRPr="0096664D" w:rsidRDefault="004150FF" w:rsidP="004150FF">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w:t>
      </w:r>
      <w:r w:rsidR="0096664D" w:rsidRPr="0096664D">
        <w:rPr>
          <w:rStyle w:val="FontStyle57"/>
          <w:rFonts w:ascii="Times New Roman" w:hAnsi="Times New Roman" w:cs="Times New Roman"/>
          <w:color w:val="auto"/>
          <w:sz w:val="24"/>
          <w:szCs w:val="24"/>
          <w:lang w:eastAsia="en-US"/>
        </w:rPr>
        <w:t xml:space="preserve"> </w:t>
      </w:r>
      <w:r w:rsidRPr="0096664D">
        <w:rPr>
          <w:rStyle w:val="FontStyle57"/>
          <w:rFonts w:ascii="Times New Roman" w:hAnsi="Times New Roman" w:cs="Times New Roman"/>
          <w:color w:val="auto"/>
          <w:sz w:val="24"/>
          <w:szCs w:val="24"/>
          <w:lang w:eastAsia="en-US"/>
        </w:rPr>
        <w:t>случайным образом в течение дня испытаний;</w:t>
      </w:r>
    </w:p>
    <w:p w:rsidR="004150FF" w:rsidRPr="0096664D" w:rsidRDefault="004150FF" w:rsidP="0096664D">
      <w:pPr>
        <w:pStyle w:val="Style31"/>
        <w:widowControl/>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в соответствии с периодичностью, указанной в Таблице A.8.</w:t>
      </w:r>
    </w:p>
    <w:p w:rsidR="004150FF" w:rsidRPr="0096664D" w:rsidRDefault="004150FF" w:rsidP="004150FF">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 xml:space="preserve">Во время испытания с помощью имитации запаха в течение дня </w:t>
      </w:r>
      <w:r w:rsidR="0096664D" w:rsidRPr="0096664D">
        <w:rPr>
          <w:rStyle w:val="FontStyle57"/>
          <w:rFonts w:ascii="Times New Roman" w:hAnsi="Times New Roman" w:cs="Times New Roman"/>
          <w:color w:val="auto"/>
          <w:sz w:val="24"/>
          <w:szCs w:val="24"/>
          <w:lang w:eastAsia="en-US"/>
        </w:rPr>
        <w:br/>
      </w:r>
      <w:r w:rsidRPr="0096664D">
        <w:rPr>
          <w:rStyle w:val="FontStyle57"/>
          <w:rFonts w:ascii="Times New Roman" w:hAnsi="Times New Roman" w:cs="Times New Roman"/>
          <w:color w:val="auto"/>
          <w:sz w:val="24"/>
          <w:szCs w:val="24"/>
          <w:lang w:eastAsia="en-US"/>
        </w:rPr>
        <w:t>(Смотрите п. A.3.5.6.4) должен оцениваться запах:</w:t>
      </w:r>
    </w:p>
    <w:p w:rsidR="004150FF" w:rsidRPr="0096664D" w:rsidRDefault="004150FF" w:rsidP="004150FF">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w:t>
      </w:r>
      <w:r w:rsidR="0096664D" w:rsidRPr="0096664D">
        <w:rPr>
          <w:rStyle w:val="FontStyle57"/>
          <w:rFonts w:ascii="Times New Roman" w:hAnsi="Times New Roman" w:cs="Times New Roman"/>
          <w:color w:val="auto"/>
          <w:sz w:val="24"/>
          <w:szCs w:val="24"/>
          <w:lang w:eastAsia="en-US"/>
        </w:rPr>
        <w:t xml:space="preserve"> </w:t>
      </w:r>
      <w:r w:rsidRPr="0096664D">
        <w:rPr>
          <w:rStyle w:val="FontStyle57"/>
          <w:rFonts w:ascii="Times New Roman" w:hAnsi="Times New Roman" w:cs="Times New Roman"/>
          <w:color w:val="auto"/>
          <w:sz w:val="24"/>
          <w:szCs w:val="24"/>
          <w:lang w:eastAsia="en-US"/>
        </w:rPr>
        <w:t>через 5 минут после имитации дефекации (смотрите п. A.3.5.6.4.3), при этом время определяется с момента активации механизма эвакуации;</w:t>
      </w:r>
    </w:p>
    <w:p w:rsidR="004150FF" w:rsidRPr="0096664D" w:rsidRDefault="004150FF" w:rsidP="004150FF">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w:t>
      </w:r>
      <w:r w:rsidR="0096664D" w:rsidRPr="0096664D">
        <w:rPr>
          <w:rStyle w:val="FontStyle57"/>
          <w:rFonts w:ascii="Times New Roman" w:hAnsi="Times New Roman" w:cs="Times New Roman"/>
          <w:color w:val="auto"/>
          <w:sz w:val="24"/>
          <w:szCs w:val="24"/>
          <w:lang w:eastAsia="en-US"/>
        </w:rPr>
        <w:t xml:space="preserve"> </w:t>
      </w:r>
      <w:r w:rsidRPr="0096664D">
        <w:rPr>
          <w:rStyle w:val="FontStyle57"/>
          <w:rFonts w:ascii="Times New Roman" w:hAnsi="Times New Roman" w:cs="Times New Roman"/>
          <w:color w:val="auto"/>
          <w:sz w:val="24"/>
          <w:szCs w:val="24"/>
          <w:lang w:eastAsia="en-US"/>
        </w:rPr>
        <w:t>когда от эксплуатации процесса ожидаются максимальные эмиссии запаха;</w:t>
      </w:r>
    </w:p>
    <w:p w:rsidR="004150FF" w:rsidRPr="0096664D" w:rsidRDefault="004150FF" w:rsidP="004150FF">
      <w:pPr>
        <w:pStyle w:val="Style31"/>
        <w:widowControl/>
        <w:ind w:firstLine="567"/>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w:t>
      </w:r>
      <w:r w:rsidR="0096664D" w:rsidRPr="0096664D">
        <w:rPr>
          <w:rStyle w:val="FontStyle57"/>
          <w:rFonts w:ascii="Times New Roman" w:hAnsi="Times New Roman" w:cs="Times New Roman"/>
          <w:color w:val="auto"/>
          <w:sz w:val="24"/>
          <w:szCs w:val="24"/>
          <w:lang w:eastAsia="en-US"/>
        </w:rPr>
        <w:t xml:space="preserve"> </w:t>
      </w:r>
      <w:r w:rsidRPr="0096664D">
        <w:rPr>
          <w:rStyle w:val="FontStyle57"/>
          <w:rFonts w:ascii="Times New Roman" w:hAnsi="Times New Roman" w:cs="Times New Roman"/>
          <w:color w:val="auto"/>
          <w:sz w:val="24"/>
          <w:szCs w:val="24"/>
          <w:lang w:eastAsia="en-US"/>
        </w:rPr>
        <w:t>случайным образом в течение дня испытаний;</w:t>
      </w:r>
    </w:p>
    <w:p w:rsidR="00F63723" w:rsidRPr="0096664D" w:rsidRDefault="004150FF" w:rsidP="0096664D">
      <w:pPr>
        <w:pStyle w:val="Style31"/>
        <w:widowControl/>
        <w:jc w:val="both"/>
        <w:rPr>
          <w:rStyle w:val="FontStyle57"/>
          <w:rFonts w:ascii="Times New Roman" w:hAnsi="Times New Roman" w:cs="Times New Roman"/>
          <w:color w:val="auto"/>
          <w:sz w:val="24"/>
          <w:szCs w:val="24"/>
          <w:lang w:eastAsia="en-US"/>
        </w:rPr>
      </w:pPr>
      <w:r w:rsidRPr="0096664D">
        <w:rPr>
          <w:rStyle w:val="FontStyle57"/>
          <w:rFonts w:ascii="Times New Roman" w:hAnsi="Times New Roman" w:cs="Times New Roman"/>
          <w:color w:val="auto"/>
          <w:sz w:val="24"/>
          <w:szCs w:val="24"/>
          <w:lang w:eastAsia="en-US"/>
        </w:rPr>
        <w:t>в соответствии с периодичностью, указанной в Таблице A.9.</w:t>
      </w:r>
    </w:p>
    <w:p w:rsidR="00F63723" w:rsidRPr="0096664D" w:rsidRDefault="00F63723" w:rsidP="00486950">
      <w:pPr>
        <w:pStyle w:val="Style31"/>
        <w:widowControl/>
        <w:ind w:firstLine="567"/>
        <w:jc w:val="center"/>
        <w:rPr>
          <w:rStyle w:val="FontStyle57"/>
          <w:rFonts w:asciiTheme="minorHAnsi" w:hAnsiTheme="minorHAnsi" w:cstheme="minorHAnsi"/>
          <w:b/>
          <w:color w:val="auto"/>
          <w:sz w:val="24"/>
          <w:szCs w:val="24"/>
          <w:lang w:eastAsia="en-US"/>
        </w:rPr>
      </w:pPr>
    </w:p>
    <w:p w:rsidR="0096664D" w:rsidRPr="0096664D" w:rsidRDefault="0096664D" w:rsidP="00486950">
      <w:pPr>
        <w:pStyle w:val="Style31"/>
        <w:widowControl/>
        <w:ind w:firstLine="567"/>
        <w:jc w:val="center"/>
        <w:rPr>
          <w:rStyle w:val="FontStyle57"/>
          <w:rFonts w:asciiTheme="minorHAnsi" w:hAnsiTheme="minorHAnsi" w:cstheme="minorHAnsi"/>
          <w:b/>
          <w:color w:val="auto"/>
          <w:sz w:val="24"/>
          <w:szCs w:val="24"/>
          <w:lang w:eastAsia="en-US"/>
        </w:rPr>
      </w:pPr>
    </w:p>
    <w:p w:rsidR="0096664D" w:rsidRPr="0096664D" w:rsidRDefault="0096664D" w:rsidP="00486950">
      <w:pPr>
        <w:pStyle w:val="Style31"/>
        <w:widowControl/>
        <w:ind w:firstLine="567"/>
        <w:jc w:val="center"/>
        <w:rPr>
          <w:rStyle w:val="FontStyle57"/>
          <w:rFonts w:asciiTheme="minorHAnsi" w:hAnsiTheme="minorHAnsi" w:cstheme="minorHAnsi"/>
          <w:b/>
          <w:color w:val="auto"/>
          <w:sz w:val="24"/>
          <w:szCs w:val="24"/>
          <w:lang w:eastAsia="en-US"/>
        </w:rPr>
      </w:pPr>
    </w:p>
    <w:p w:rsidR="0096664D" w:rsidRPr="0096664D" w:rsidRDefault="0096664D" w:rsidP="00486950">
      <w:pPr>
        <w:pStyle w:val="Style31"/>
        <w:widowControl/>
        <w:ind w:firstLine="567"/>
        <w:jc w:val="center"/>
        <w:rPr>
          <w:rStyle w:val="FontStyle57"/>
          <w:rFonts w:asciiTheme="minorHAnsi" w:hAnsiTheme="minorHAnsi" w:cstheme="minorHAnsi"/>
          <w:b/>
          <w:color w:val="auto"/>
          <w:sz w:val="24"/>
          <w:szCs w:val="24"/>
          <w:lang w:eastAsia="en-US"/>
        </w:rPr>
      </w:pPr>
    </w:p>
    <w:p w:rsidR="0096664D" w:rsidRPr="0096664D" w:rsidRDefault="0096664D" w:rsidP="00486950">
      <w:pPr>
        <w:pStyle w:val="Style31"/>
        <w:widowControl/>
        <w:ind w:firstLine="567"/>
        <w:jc w:val="center"/>
        <w:rPr>
          <w:rStyle w:val="FontStyle57"/>
          <w:rFonts w:asciiTheme="minorHAnsi" w:hAnsiTheme="minorHAnsi" w:cstheme="minorHAnsi"/>
          <w:b/>
          <w:color w:val="auto"/>
          <w:sz w:val="24"/>
          <w:szCs w:val="24"/>
          <w:lang w:eastAsia="en-US"/>
        </w:rPr>
      </w:pPr>
    </w:p>
    <w:p w:rsidR="0096664D" w:rsidRPr="0096664D" w:rsidRDefault="0096664D" w:rsidP="00486950">
      <w:pPr>
        <w:pStyle w:val="Style31"/>
        <w:widowControl/>
        <w:ind w:firstLine="567"/>
        <w:jc w:val="center"/>
        <w:rPr>
          <w:rStyle w:val="FontStyle57"/>
          <w:rFonts w:asciiTheme="minorHAnsi" w:hAnsiTheme="minorHAnsi" w:cstheme="minorHAnsi"/>
          <w:b/>
          <w:color w:val="auto"/>
          <w:sz w:val="24"/>
          <w:szCs w:val="24"/>
          <w:lang w:eastAsia="en-US"/>
        </w:rPr>
      </w:pPr>
    </w:p>
    <w:p w:rsidR="0096664D" w:rsidRPr="0096664D" w:rsidRDefault="0096664D" w:rsidP="00486950">
      <w:pPr>
        <w:pStyle w:val="Style31"/>
        <w:widowControl/>
        <w:ind w:firstLine="567"/>
        <w:jc w:val="center"/>
        <w:rPr>
          <w:rStyle w:val="FontStyle57"/>
          <w:rFonts w:asciiTheme="minorHAnsi" w:hAnsiTheme="minorHAnsi" w:cstheme="minorHAnsi"/>
          <w:b/>
          <w:color w:val="auto"/>
          <w:sz w:val="24"/>
          <w:szCs w:val="24"/>
          <w:lang w:eastAsia="en-US"/>
        </w:rPr>
      </w:pPr>
    </w:p>
    <w:p w:rsidR="00F63723" w:rsidRPr="0096664D" w:rsidRDefault="0096664D" w:rsidP="00486950">
      <w:pPr>
        <w:pStyle w:val="Style31"/>
        <w:widowControl/>
        <w:ind w:firstLine="567"/>
        <w:jc w:val="center"/>
        <w:rPr>
          <w:rStyle w:val="FontStyle57"/>
          <w:rFonts w:asciiTheme="minorHAnsi" w:hAnsiTheme="minorHAnsi" w:cstheme="minorHAnsi"/>
          <w:b/>
          <w:color w:val="auto"/>
          <w:sz w:val="24"/>
          <w:szCs w:val="24"/>
          <w:lang w:eastAsia="en-US"/>
        </w:rPr>
      </w:pPr>
      <w:r w:rsidRPr="0096664D">
        <w:rPr>
          <w:rStyle w:val="FontStyle57"/>
          <w:rFonts w:asciiTheme="minorHAnsi" w:hAnsiTheme="minorHAnsi" w:cstheme="minorHAnsi"/>
          <w:b/>
          <w:color w:val="auto"/>
          <w:sz w:val="24"/>
          <w:szCs w:val="24"/>
          <w:lang w:eastAsia="en-US"/>
        </w:rPr>
        <w:lastRenderedPageBreak/>
        <w:t>Таблица A.8 — Периодичность и время оценки запаха в рамках испытания с использованием обычного запаха в течение дня внутри надземной конструкции санитарной системы</w:t>
      </w:r>
    </w:p>
    <w:tbl>
      <w:tblPr>
        <w:tblStyle w:val="TableNormal"/>
        <w:tblW w:w="0" w:type="auto"/>
        <w:tblInd w:w="33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2128"/>
        <w:gridCol w:w="1584"/>
        <w:gridCol w:w="1584"/>
        <w:gridCol w:w="2592"/>
        <w:gridCol w:w="1842"/>
      </w:tblGrid>
      <w:tr w:rsidR="0096664D" w:rsidRPr="0096664D" w:rsidTr="0096664D">
        <w:trPr>
          <w:trHeight w:val="723"/>
        </w:trPr>
        <w:tc>
          <w:tcPr>
            <w:tcW w:w="2128" w:type="dxa"/>
            <w:tcBorders>
              <w:bottom w:val="double" w:sz="4" w:space="0" w:color="auto"/>
            </w:tcBorders>
          </w:tcPr>
          <w:p w:rsidR="0096664D" w:rsidRPr="0096664D" w:rsidRDefault="0096664D" w:rsidP="0096664D">
            <w:pPr>
              <w:pStyle w:val="TableParagraph"/>
              <w:rPr>
                <w:rFonts w:ascii="Times New Roman" w:hAnsi="Times New Roman" w:cs="Times New Roman"/>
                <w:sz w:val="20"/>
                <w:lang w:val="ru-RU"/>
              </w:rPr>
            </w:pPr>
          </w:p>
        </w:tc>
        <w:tc>
          <w:tcPr>
            <w:tcW w:w="1584" w:type="dxa"/>
            <w:tcBorders>
              <w:bottom w:val="double" w:sz="4" w:space="0" w:color="auto"/>
            </w:tcBorders>
          </w:tcPr>
          <w:p w:rsidR="0096664D" w:rsidRPr="0096664D" w:rsidRDefault="0096664D" w:rsidP="0096664D">
            <w:pPr>
              <w:pStyle w:val="TableParagraph"/>
              <w:spacing w:before="139" w:line="225" w:lineRule="auto"/>
              <w:ind w:hanging="33"/>
              <w:rPr>
                <w:rFonts w:ascii="Times New Roman" w:hAnsi="Times New Roman" w:cs="Times New Roman"/>
                <w:b/>
                <w:sz w:val="20"/>
                <w:lang w:val="ru-RU"/>
              </w:rPr>
            </w:pPr>
            <w:r w:rsidRPr="0096664D">
              <w:rPr>
                <w:rFonts w:ascii="Times New Roman" w:hAnsi="Times New Roman" w:cs="Times New Roman"/>
                <w:b/>
                <w:sz w:val="20"/>
                <w:lang w:val="ru-RU"/>
              </w:rPr>
              <w:t>Через 5 минут после дефекации</w:t>
            </w:r>
          </w:p>
        </w:tc>
        <w:tc>
          <w:tcPr>
            <w:tcW w:w="1584" w:type="dxa"/>
            <w:tcBorders>
              <w:bottom w:val="double" w:sz="4" w:space="0" w:color="auto"/>
            </w:tcBorders>
          </w:tcPr>
          <w:p w:rsidR="0096664D" w:rsidRPr="0096664D" w:rsidRDefault="0096664D" w:rsidP="0096664D">
            <w:pPr>
              <w:pStyle w:val="TableParagraph"/>
              <w:spacing w:before="139" w:line="225" w:lineRule="auto"/>
              <w:ind w:firstLine="58"/>
              <w:rPr>
                <w:rFonts w:ascii="Times New Roman" w:hAnsi="Times New Roman" w:cs="Times New Roman"/>
                <w:b/>
                <w:sz w:val="20"/>
                <w:lang w:val="ru-RU"/>
              </w:rPr>
            </w:pPr>
            <w:r w:rsidRPr="0096664D">
              <w:rPr>
                <w:rFonts w:ascii="Times New Roman" w:hAnsi="Times New Roman" w:cs="Times New Roman"/>
                <w:b/>
                <w:sz w:val="20"/>
                <w:lang w:val="ru-RU"/>
              </w:rPr>
              <w:t>Через 5 минут после мочеиспускания</w:t>
            </w:r>
          </w:p>
        </w:tc>
        <w:tc>
          <w:tcPr>
            <w:tcW w:w="2592" w:type="dxa"/>
            <w:tcBorders>
              <w:bottom w:val="double" w:sz="4" w:space="0" w:color="auto"/>
            </w:tcBorders>
          </w:tcPr>
          <w:p w:rsidR="0096664D" w:rsidRPr="0096664D" w:rsidRDefault="0096664D" w:rsidP="0096664D">
            <w:pPr>
              <w:pStyle w:val="TableParagraph"/>
              <w:spacing w:before="29" w:line="225" w:lineRule="auto"/>
              <w:rPr>
                <w:rFonts w:ascii="Times New Roman" w:hAnsi="Times New Roman" w:cs="Times New Roman"/>
                <w:b/>
                <w:sz w:val="20"/>
                <w:lang w:val="ru-RU"/>
              </w:rPr>
            </w:pPr>
            <w:r w:rsidRPr="0096664D">
              <w:rPr>
                <w:rFonts w:ascii="Times New Roman" w:hAnsi="Times New Roman" w:cs="Times New Roman"/>
                <w:b/>
                <w:sz w:val="20"/>
                <w:lang w:val="ru-RU"/>
              </w:rPr>
              <w:t>Когда от процесса эксплуатации ожидаются максимальные эмиссии запаха</w:t>
            </w:r>
          </w:p>
        </w:tc>
        <w:tc>
          <w:tcPr>
            <w:tcW w:w="1842" w:type="dxa"/>
            <w:tcBorders>
              <w:bottom w:val="double" w:sz="4" w:space="0" w:color="auto"/>
            </w:tcBorders>
          </w:tcPr>
          <w:p w:rsidR="0096664D" w:rsidRPr="0096664D" w:rsidRDefault="0096664D" w:rsidP="0096664D">
            <w:pPr>
              <w:pStyle w:val="TableParagraph"/>
              <w:spacing w:before="139" w:line="225" w:lineRule="auto"/>
              <w:ind w:hanging="33"/>
              <w:rPr>
                <w:rFonts w:ascii="Times New Roman" w:hAnsi="Times New Roman" w:cs="Times New Roman"/>
                <w:b/>
                <w:sz w:val="20"/>
                <w:lang w:val="ru-RU"/>
              </w:rPr>
            </w:pPr>
            <w:r w:rsidRPr="0096664D">
              <w:rPr>
                <w:rFonts w:ascii="Times New Roman" w:hAnsi="Times New Roman" w:cs="Times New Roman"/>
                <w:b/>
                <w:sz w:val="20"/>
                <w:lang w:val="ru-RU"/>
              </w:rPr>
              <w:t>Случайным образом в течение дня испытаний</w:t>
            </w:r>
          </w:p>
        </w:tc>
      </w:tr>
      <w:tr w:rsidR="0096664D" w:rsidRPr="0096664D" w:rsidTr="0096664D">
        <w:trPr>
          <w:trHeight w:val="723"/>
        </w:trPr>
        <w:tc>
          <w:tcPr>
            <w:tcW w:w="2128" w:type="dxa"/>
            <w:tcBorders>
              <w:top w:val="double" w:sz="4" w:space="0" w:color="auto"/>
            </w:tcBorders>
          </w:tcPr>
          <w:p w:rsidR="0096664D" w:rsidRPr="0096664D" w:rsidRDefault="0096664D" w:rsidP="00376A3D">
            <w:pPr>
              <w:pStyle w:val="TableParagraph"/>
              <w:spacing w:before="18" w:line="227" w:lineRule="exact"/>
              <w:ind w:left="56"/>
              <w:rPr>
                <w:rFonts w:ascii="Times New Roman" w:hAnsi="Times New Roman" w:cs="Times New Roman"/>
                <w:sz w:val="20"/>
                <w:lang w:val="ru-RU"/>
              </w:rPr>
            </w:pPr>
            <w:r w:rsidRPr="0096664D">
              <w:rPr>
                <w:rFonts w:ascii="Times New Roman" w:hAnsi="Times New Roman" w:cs="Times New Roman"/>
                <w:sz w:val="20"/>
                <w:lang w:val="ru-RU"/>
              </w:rPr>
              <w:t xml:space="preserve">Испытание с использованием обычного запаха в течение дня – количество испытаний </w:t>
            </w:r>
          </w:p>
        </w:tc>
        <w:tc>
          <w:tcPr>
            <w:tcW w:w="1584" w:type="dxa"/>
            <w:tcBorders>
              <w:top w:val="double" w:sz="4" w:space="0" w:color="auto"/>
            </w:tcBorders>
          </w:tcPr>
          <w:p w:rsidR="0096664D" w:rsidRPr="0096664D" w:rsidRDefault="0096664D" w:rsidP="00376A3D">
            <w:pPr>
              <w:pStyle w:val="TableParagraph"/>
              <w:spacing w:before="3"/>
              <w:rPr>
                <w:rFonts w:ascii="Times New Roman" w:hAnsi="Times New Roman" w:cs="Times New Roman"/>
                <w:b/>
                <w:sz w:val="20"/>
                <w:lang w:val="ru-RU"/>
              </w:rPr>
            </w:pPr>
          </w:p>
          <w:p w:rsidR="0096664D" w:rsidRPr="0096664D" w:rsidRDefault="0096664D" w:rsidP="00376A3D">
            <w:pPr>
              <w:pStyle w:val="TableParagraph"/>
              <w:spacing w:before="1"/>
              <w:ind w:left="17"/>
              <w:rPr>
                <w:rFonts w:ascii="Times New Roman" w:hAnsi="Times New Roman" w:cs="Times New Roman"/>
                <w:sz w:val="20"/>
                <w:lang w:val="ru-RU"/>
              </w:rPr>
            </w:pPr>
            <w:r w:rsidRPr="0096664D">
              <w:rPr>
                <w:rFonts w:ascii="Times New Roman" w:hAnsi="Times New Roman" w:cs="Times New Roman"/>
                <w:sz w:val="20"/>
                <w:lang w:val="ru-RU"/>
              </w:rPr>
              <w:t>4</w:t>
            </w:r>
          </w:p>
        </w:tc>
        <w:tc>
          <w:tcPr>
            <w:tcW w:w="1584" w:type="dxa"/>
            <w:tcBorders>
              <w:top w:val="double" w:sz="4" w:space="0" w:color="auto"/>
            </w:tcBorders>
          </w:tcPr>
          <w:p w:rsidR="0096664D" w:rsidRPr="0096664D" w:rsidRDefault="0096664D" w:rsidP="00376A3D">
            <w:pPr>
              <w:pStyle w:val="TableParagraph"/>
              <w:spacing w:before="3"/>
              <w:rPr>
                <w:rFonts w:ascii="Times New Roman" w:hAnsi="Times New Roman" w:cs="Times New Roman"/>
                <w:b/>
                <w:sz w:val="20"/>
                <w:lang w:val="ru-RU"/>
              </w:rPr>
            </w:pPr>
          </w:p>
          <w:p w:rsidR="0096664D" w:rsidRPr="0096664D" w:rsidRDefault="0096664D" w:rsidP="00376A3D">
            <w:pPr>
              <w:pStyle w:val="TableParagraph"/>
              <w:spacing w:before="1"/>
              <w:ind w:left="31"/>
              <w:rPr>
                <w:rFonts w:ascii="Times New Roman" w:hAnsi="Times New Roman" w:cs="Times New Roman"/>
                <w:sz w:val="20"/>
                <w:lang w:val="ru-RU"/>
              </w:rPr>
            </w:pPr>
            <w:r w:rsidRPr="0096664D">
              <w:rPr>
                <w:rFonts w:ascii="Times New Roman" w:hAnsi="Times New Roman" w:cs="Times New Roman"/>
                <w:sz w:val="20"/>
                <w:lang w:val="ru-RU"/>
              </w:rPr>
              <w:t>2</w:t>
            </w:r>
          </w:p>
        </w:tc>
        <w:tc>
          <w:tcPr>
            <w:tcW w:w="2592" w:type="dxa"/>
            <w:tcBorders>
              <w:top w:val="double" w:sz="4" w:space="0" w:color="auto"/>
            </w:tcBorders>
          </w:tcPr>
          <w:p w:rsidR="0096664D" w:rsidRPr="0096664D" w:rsidRDefault="0096664D" w:rsidP="00376A3D">
            <w:pPr>
              <w:pStyle w:val="TableParagraph"/>
              <w:spacing w:before="3"/>
              <w:rPr>
                <w:rFonts w:ascii="Times New Roman" w:hAnsi="Times New Roman" w:cs="Times New Roman"/>
                <w:b/>
                <w:sz w:val="20"/>
                <w:lang w:val="ru-RU"/>
              </w:rPr>
            </w:pPr>
          </w:p>
          <w:p w:rsidR="0096664D" w:rsidRPr="0096664D" w:rsidRDefault="0096664D" w:rsidP="00376A3D">
            <w:pPr>
              <w:pStyle w:val="TableParagraph"/>
              <w:spacing w:before="1"/>
              <w:ind w:left="32"/>
              <w:rPr>
                <w:rFonts w:ascii="Times New Roman" w:hAnsi="Times New Roman" w:cs="Times New Roman"/>
                <w:sz w:val="20"/>
                <w:lang w:val="ru-RU"/>
              </w:rPr>
            </w:pPr>
            <w:r w:rsidRPr="0096664D">
              <w:rPr>
                <w:rFonts w:ascii="Times New Roman" w:hAnsi="Times New Roman" w:cs="Times New Roman"/>
                <w:sz w:val="20"/>
                <w:lang w:val="ru-RU"/>
              </w:rPr>
              <w:t>2</w:t>
            </w:r>
          </w:p>
        </w:tc>
        <w:tc>
          <w:tcPr>
            <w:tcW w:w="1842" w:type="dxa"/>
            <w:tcBorders>
              <w:top w:val="double" w:sz="4" w:space="0" w:color="auto"/>
            </w:tcBorders>
          </w:tcPr>
          <w:p w:rsidR="0096664D" w:rsidRPr="0096664D" w:rsidRDefault="0096664D" w:rsidP="00376A3D">
            <w:pPr>
              <w:pStyle w:val="TableParagraph"/>
              <w:spacing w:before="3"/>
              <w:rPr>
                <w:rFonts w:ascii="Times New Roman" w:hAnsi="Times New Roman" w:cs="Times New Roman"/>
                <w:b/>
                <w:sz w:val="20"/>
                <w:lang w:val="ru-RU"/>
              </w:rPr>
            </w:pPr>
          </w:p>
          <w:p w:rsidR="0096664D" w:rsidRPr="0096664D" w:rsidRDefault="0096664D" w:rsidP="00376A3D">
            <w:pPr>
              <w:pStyle w:val="TableParagraph"/>
              <w:spacing w:before="1"/>
              <w:ind w:left="37"/>
              <w:rPr>
                <w:rFonts w:ascii="Times New Roman" w:hAnsi="Times New Roman" w:cs="Times New Roman"/>
                <w:sz w:val="20"/>
                <w:lang w:val="ru-RU"/>
              </w:rPr>
            </w:pPr>
            <w:r w:rsidRPr="0096664D">
              <w:rPr>
                <w:rFonts w:ascii="Times New Roman" w:hAnsi="Times New Roman" w:cs="Times New Roman"/>
                <w:sz w:val="20"/>
                <w:lang w:val="ru-RU"/>
              </w:rPr>
              <w:t>2</w:t>
            </w:r>
          </w:p>
        </w:tc>
      </w:tr>
    </w:tbl>
    <w:p w:rsidR="00F63723" w:rsidRPr="0096664D" w:rsidRDefault="00F63723" w:rsidP="00486950">
      <w:pPr>
        <w:pStyle w:val="Style31"/>
        <w:widowControl/>
        <w:ind w:firstLine="567"/>
        <w:jc w:val="center"/>
        <w:rPr>
          <w:rStyle w:val="FontStyle57"/>
          <w:rFonts w:asciiTheme="minorHAnsi" w:hAnsiTheme="minorHAnsi" w:cstheme="minorHAnsi"/>
          <w:b/>
          <w:color w:val="auto"/>
          <w:sz w:val="24"/>
          <w:szCs w:val="24"/>
          <w:lang w:eastAsia="en-US"/>
        </w:rPr>
      </w:pPr>
    </w:p>
    <w:p w:rsidR="00F63723" w:rsidRPr="0096664D" w:rsidRDefault="0096664D" w:rsidP="00486950">
      <w:pPr>
        <w:pStyle w:val="Style31"/>
        <w:widowControl/>
        <w:ind w:firstLine="567"/>
        <w:jc w:val="center"/>
        <w:rPr>
          <w:rStyle w:val="FontStyle57"/>
          <w:rFonts w:asciiTheme="minorHAnsi" w:hAnsiTheme="minorHAnsi" w:cstheme="minorHAnsi"/>
          <w:b/>
          <w:color w:val="auto"/>
          <w:sz w:val="24"/>
          <w:szCs w:val="24"/>
          <w:lang w:eastAsia="en-US"/>
        </w:rPr>
      </w:pPr>
      <w:r w:rsidRPr="0096664D">
        <w:rPr>
          <w:rStyle w:val="FontStyle57"/>
          <w:rFonts w:asciiTheme="minorHAnsi" w:hAnsiTheme="minorHAnsi" w:cstheme="minorHAnsi"/>
          <w:b/>
          <w:color w:val="auto"/>
          <w:sz w:val="24"/>
          <w:szCs w:val="24"/>
          <w:lang w:eastAsia="en-US"/>
        </w:rPr>
        <w:t>Таблица A.9 — Периодичность и срок оценки запаха в рамках испытания с использованием имитации запаха в течение дня внутри надземной конструкции санитарной системы</w:t>
      </w:r>
    </w:p>
    <w:tbl>
      <w:tblPr>
        <w:tblStyle w:val="TableNormal"/>
        <w:tblW w:w="0" w:type="auto"/>
        <w:tblInd w:w="33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2917"/>
        <w:gridCol w:w="2441"/>
        <w:gridCol w:w="2572"/>
        <w:gridCol w:w="1798"/>
      </w:tblGrid>
      <w:tr w:rsidR="0096664D" w:rsidRPr="0096664D" w:rsidTr="0096664D">
        <w:trPr>
          <w:trHeight w:val="723"/>
        </w:trPr>
        <w:tc>
          <w:tcPr>
            <w:tcW w:w="2917" w:type="dxa"/>
            <w:tcBorders>
              <w:bottom w:val="double" w:sz="4" w:space="0" w:color="auto"/>
            </w:tcBorders>
          </w:tcPr>
          <w:p w:rsidR="0096664D" w:rsidRPr="0096664D" w:rsidRDefault="0096664D" w:rsidP="0096664D">
            <w:pPr>
              <w:pStyle w:val="TableParagraph"/>
              <w:rPr>
                <w:rFonts w:ascii="Times New Roman" w:hAnsi="Times New Roman" w:cs="Times New Roman"/>
                <w:sz w:val="20"/>
                <w:lang w:val="ru-RU"/>
              </w:rPr>
            </w:pPr>
          </w:p>
        </w:tc>
        <w:tc>
          <w:tcPr>
            <w:tcW w:w="2441" w:type="dxa"/>
            <w:tcBorders>
              <w:bottom w:val="double" w:sz="4" w:space="0" w:color="auto"/>
            </w:tcBorders>
          </w:tcPr>
          <w:p w:rsidR="0096664D" w:rsidRPr="0096664D" w:rsidRDefault="0096664D" w:rsidP="0096664D">
            <w:pPr>
              <w:pStyle w:val="TableParagraph"/>
              <w:spacing w:before="139" w:line="225" w:lineRule="auto"/>
              <w:ind w:hanging="523"/>
              <w:rPr>
                <w:rFonts w:ascii="Times New Roman" w:hAnsi="Times New Roman" w:cs="Times New Roman"/>
                <w:b/>
                <w:sz w:val="20"/>
                <w:lang w:val="ru-RU"/>
              </w:rPr>
            </w:pPr>
            <w:r w:rsidRPr="0096664D">
              <w:rPr>
                <w:rFonts w:ascii="Times New Roman" w:hAnsi="Times New Roman" w:cs="Times New Roman"/>
                <w:b/>
                <w:sz w:val="20"/>
                <w:lang w:val="ru-RU"/>
              </w:rPr>
              <w:t>Через 5 минут после дефекации</w:t>
            </w:r>
          </w:p>
        </w:tc>
        <w:tc>
          <w:tcPr>
            <w:tcW w:w="2572" w:type="dxa"/>
            <w:tcBorders>
              <w:bottom w:val="double" w:sz="4" w:space="0" w:color="auto"/>
            </w:tcBorders>
          </w:tcPr>
          <w:p w:rsidR="0096664D" w:rsidRPr="0096664D" w:rsidRDefault="0096664D" w:rsidP="0096664D">
            <w:pPr>
              <w:pStyle w:val="TableParagraph"/>
              <w:spacing w:before="29" w:line="225" w:lineRule="auto"/>
              <w:ind w:hanging="4"/>
              <w:rPr>
                <w:rFonts w:ascii="Times New Roman" w:hAnsi="Times New Roman" w:cs="Times New Roman"/>
                <w:b/>
                <w:sz w:val="20"/>
                <w:lang w:val="ru-RU"/>
              </w:rPr>
            </w:pPr>
            <w:r w:rsidRPr="0096664D">
              <w:rPr>
                <w:rFonts w:ascii="Times New Roman" w:hAnsi="Times New Roman" w:cs="Times New Roman"/>
                <w:b/>
                <w:sz w:val="20"/>
                <w:lang w:val="ru-RU"/>
              </w:rPr>
              <w:t>Когда от процесса эксплуатации ожидаются максимальные эмиссии запаха</w:t>
            </w:r>
          </w:p>
        </w:tc>
        <w:tc>
          <w:tcPr>
            <w:tcW w:w="1798" w:type="dxa"/>
            <w:tcBorders>
              <w:bottom w:val="double" w:sz="4" w:space="0" w:color="auto"/>
            </w:tcBorders>
          </w:tcPr>
          <w:p w:rsidR="0096664D" w:rsidRPr="0096664D" w:rsidRDefault="0096664D" w:rsidP="0096664D">
            <w:pPr>
              <w:pStyle w:val="TableParagraph"/>
              <w:spacing w:before="29" w:line="225" w:lineRule="auto"/>
              <w:ind w:firstLine="10"/>
              <w:rPr>
                <w:rFonts w:ascii="Times New Roman" w:hAnsi="Times New Roman" w:cs="Times New Roman"/>
                <w:b/>
                <w:sz w:val="20"/>
                <w:lang w:val="ru-RU"/>
              </w:rPr>
            </w:pPr>
            <w:r w:rsidRPr="0096664D">
              <w:rPr>
                <w:rFonts w:ascii="Times New Roman" w:hAnsi="Times New Roman" w:cs="Times New Roman"/>
                <w:b/>
                <w:sz w:val="20"/>
                <w:lang w:val="ru-RU"/>
              </w:rPr>
              <w:t>Случайным образом в течение дня испытаний</w:t>
            </w:r>
          </w:p>
        </w:tc>
      </w:tr>
      <w:tr w:rsidR="0096664D" w:rsidRPr="0096664D" w:rsidTr="0096664D">
        <w:trPr>
          <w:trHeight w:val="503"/>
        </w:trPr>
        <w:tc>
          <w:tcPr>
            <w:tcW w:w="2917" w:type="dxa"/>
            <w:tcBorders>
              <w:top w:val="double" w:sz="4" w:space="0" w:color="auto"/>
            </w:tcBorders>
          </w:tcPr>
          <w:p w:rsidR="0096664D" w:rsidRPr="0096664D" w:rsidRDefault="0096664D" w:rsidP="00376A3D">
            <w:pPr>
              <w:pStyle w:val="TableParagraph"/>
              <w:spacing w:before="18" w:line="227" w:lineRule="exact"/>
              <w:ind w:left="55"/>
              <w:rPr>
                <w:rFonts w:ascii="Times New Roman" w:hAnsi="Times New Roman" w:cs="Times New Roman"/>
                <w:sz w:val="20"/>
                <w:lang w:val="ru-RU"/>
              </w:rPr>
            </w:pPr>
            <w:r w:rsidRPr="0096664D">
              <w:rPr>
                <w:rFonts w:ascii="Times New Roman" w:hAnsi="Times New Roman" w:cs="Times New Roman"/>
                <w:sz w:val="20"/>
                <w:lang w:val="ru-RU"/>
              </w:rPr>
              <w:t xml:space="preserve">Испытание с использованием имитации запаха в течение дня – количество испытаний </w:t>
            </w:r>
          </w:p>
        </w:tc>
        <w:tc>
          <w:tcPr>
            <w:tcW w:w="2441" w:type="dxa"/>
            <w:tcBorders>
              <w:top w:val="double" w:sz="4" w:space="0" w:color="auto"/>
            </w:tcBorders>
          </w:tcPr>
          <w:p w:rsidR="0096664D" w:rsidRPr="0096664D" w:rsidRDefault="0096664D" w:rsidP="00376A3D">
            <w:pPr>
              <w:pStyle w:val="TableParagraph"/>
              <w:spacing w:before="128"/>
              <w:ind w:left="17"/>
              <w:rPr>
                <w:rFonts w:ascii="Times New Roman" w:hAnsi="Times New Roman" w:cs="Times New Roman"/>
                <w:sz w:val="20"/>
                <w:lang w:val="ru-RU"/>
              </w:rPr>
            </w:pPr>
            <w:r w:rsidRPr="0096664D">
              <w:rPr>
                <w:rFonts w:ascii="Times New Roman" w:hAnsi="Times New Roman" w:cs="Times New Roman"/>
                <w:sz w:val="20"/>
                <w:lang w:val="ru-RU"/>
              </w:rPr>
              <w:t>4</w:t>
            </w:r>
          </w:p>
        </w:tc>
        <w:tc>
          <w:tcPr>
            <w:tcW w:w="2572" w:type="dxa"/>
            <w:tcBorders>
              <w:top w:val="double" w:sz="4" w:space="0" w:color="auto"/>
            </w:tcBorders>
          </w:tcPr>
          <w:p w:rsidR="0096664D" w:rsidRPr="0096664D" w:rsidRDefault="0096664D" w:rsidP="00376A3D">
            <w:pPr>
              <w:pStyle w:val="TableParagraph"/>
              <w:spacing w:before="128"/>
              <w:ind w:left="19"/>
              <w:rPr>
                <w:rFonts w:ascii="Times New Roman" w:hAnsi="Times New Roman" w:cs="Times New Roman"/>
                <w:sz w:val="20"/>
                <w:lang w:val="ru-RU"/>
              </w:rPr>
            </w:pPr>
            <w:r w:rsidRPr="0096664D">
              <w:rPr>
                <w:rFonts w:ascii="Times New Roman" w:hAnsi="Times New Roman" w:cs="Times New Roman"/>
                <w:sz w:val="20"/>
                <w:lang w:val="ru-RU"/>
              </w:rPr>
              <w:t>4</w:t>
            </w:r>
          </w:p>
        </w:tc>
        <w:tc>
          <w:tcPr>
            <w:tcW w:w="1798" w:type="dxa"/>
            <w:tcBorders>
              <w:top w:val="double" w:sz="4" w:space="0" w:color="auto"/>
            </w:tcBorders>
          </w:tcPr>
          <w:p w:rsidR="0096664D" w:rsidRPr="0096664D" w:rsidRDefault="0096664D" w:rsidP="00376A3D">
            <w:pPr>
              <w:pStyle w:val="TableParagraph"/>
              <w:spacing w:before="128"/>
              <w:ind w:left="40"/>
              <w:rPr>
                <w:rFonts w:ascii="Times New Roman" w:hAnsi="Times New Roman" w:cs="Times New Roman"/>
                <w:sz w:val="20"/>
                <w:lang w:val="ru-RU"/>
              </w:rPr>
            </w:pPr>
            <w:r w:rsidRPr="0096664D">
              <w:rPr>
                <w:rFonts w:ascii="Times New Roman" w:hAnsi="Times New Roman" w:cs="Times New Roman"/>
                <w:sz w:val="20"/>
                <w:lang w:val="ru-RU"/>
              </w:rPr>
              <w:t>2</w:t>
            </w:r>
          </w:p>
        </w:tc>
      </w:tr>
    </w:tbl>
    <w:p w:rsidR="00F63723" w:rsidRPr="0098637C" w:rsidRDefault="00F63723" w:rsidP="00486950">
      <w:pPr>
        <w:pStyle w:val="Style31"/>
        <w:widowControl/>
        <w:ind w:firstLine="567"/>
        <w:jc w:val="center"/>
        <w:rPr>
          <w:rStyle w:val="FontStyle57"/>
          <w:rFonts w:asciiTheme="minorHAnsi" w:hAnsiTheme="minorHAnsi" w:cstheme="minorHAnsi"/>
          <w:b/>
          <w:color w:val="auto"/>
          <w:sz w:val="20"/>
          <w:szCs w:val="24"/>
          <w:lang w:eastAsia="en-US"/>
        </w:rPr>
      </w:pPr>
    </w:p>
    <w:p w:rsidR="0098637C" w:rsidRPr="0098637C" w:rsidRDefault="0098637C" w:rsidP="0098637C">
      <w:pPr>
        <w:pStyle w:val="Style31"/>
        <w:widowControl/>
        <w:ind w:firstLine="567"/>
        <w:jc w:val="both"/>
        <w:rPr>
          <w:rStyle w:val="FontStyle57"/>
          <w:rFonts w:asciiTheme="minorHAnsi" w:hAnsiTheme="minorHAnsi" w:cstheme="minorHAnsi"/>
          <w:color w:val="auto"/>
          <w:sz w:val="20"/>
          <w:szCs w:val="24"/>
          <w:lang w:eastAsia="en-US"/>
        </w:rPr>
      </w:pPr>
      <w:r w:rsidRPr="0098637C">
        <w:rPr>
          <w:rStyle w:val="FontStyle57"/>
          <w:rFonts w:asciiTheme="minorHAnsi" w:hAnsiTheme="minorHAnsi" w:cstheme="minorHAnsi"/>
          <w:color w:val="auto"/>
          <w:sz w:val="20"/>
          <w:szCs w:val="24"/>
          <w:lang w:eastAsia="en-US"/>
        </w:rPr>
        <w:t>Примечание - «Когда от процесса эксплуатации ожидаются максимальные эмиссии запаха» означает непосредственно до или сразу после активации механизма эвакуации.</w:t>
      </w:r>
    </w:p>
    <w:p w:rsidR="0098637C" w:rsidRPr="0098637C" w:rsidRDefault="0098637C" w:rsidP="0098637C">
      <w:pPr>
        <w:pStyle w:val="Style31"/>
        <w:widowControl/>
        <w:ind w:firstLine="567"/>
        <w:jc w:val="both"/>
        <w:rPr>
          <w:rStyle w:val="FontStyle57"/>
          <w:rFonts w:asciiTheme="minorHAnsi" w:hAnsiTheme="minorHAnsi" w:cstheme="minorHAnsi"/>
          <w:color w:val="auto"/>
          <w:sz w:val="20"/>
          <w:szCs w:val="24"/>
          <w:lang w:eastAsia="en-US"/>
        </w:rPr>
      </w:pPr>
    </w:p>
    <w:p w:rsidR="0098637C" w:rsidRPr="0098637C" w:rsidRDefault="0098637C" w:rsidP="0098637C">
      <w:pPr>
        <w:pStyle w:val="Style31"/>
        <w:widowControl/>
        <w:ind w:firstLine="567"/>
        <w:jc w:val="both"/>
        <w:rPr>
          <w:rStyle w:val="FontStyle57"/>
          <w:rFonts w:asciiTheme="minorHAnsi" w:hAnsiTheme="minorHAnsi" w:cstheme="minorHAnsi"/>
          <w:b/>
          <w:color w:val="auto"/>
          <w:sz w:val="24"/>
          <w:szCs w:val="24"/>
          <w:lang w:eastAsia="en-US"/>
        </w:rPr>
      </w:pPr>
      <w:r w:rsidRPr="0098637C">
        <w:rPr>
          <w:rStyle w:val="FontStyle57"/>
          <w:rFonts w:asciiTheme="minorHAnsi" w:hAnsiTheme="minorHAnsi" w:cstheme="minorHAnsi"/>
          <w:b/>
          <w:color w:val="auto"/>
          <w:sz w:val="24"/>
          <w:szCs w:val="24"/>
          <w:lang w:eastAsia="en-US"/>
        </w:rPr>
        <w:t>A.3.5.7.2</w:t>
      </w:r>
      <w:r>
        <w:rPr>
          <w:rStyle w:val="FontStyle57"/>
          <w:rFonts w:asciiTheme="minorHAnsi" w:hAnsiTheme="minorHAnsi" w:cstheme="minorHAnsi"/>
          <w:b/>
          <w:color w:val="auto"/>
          <w:sz w:val="24"/>
          <w:szCs w:val="24"/>
          <w:lang w:eastAsia="en-US"/>
        </w:rPr>
        <w:t xml:space="preserve"> </w:t>
      </w:r>
      <w:r w:rsidRPr="0098637C">
        <w:rPr>
          <w:rStyle w:val="FontStyle57"/>
          <w:rFonts w:asciiTheme="minorHAnsi" w:hAnsiTheme="minorHAnsi" w:cstheme="minorHAnsi"/>
          <w:b/>
          <w:color w:val="auto"/>
          <w:sz w:val="24"/>
          <w:szCs w:val="24"/>
          <w:lang w:eastAsia="en-US"/>
        </w:rPr>
        <w:t>Порядок оценки</w:t>
      </w:r>
    </w:p>
    <w:p w:rsidR="0098637C" w:rsidRPr="0098637C" w:rsidRDefault="0098637C" w:rsidP="0098637C">
      <w:pPr>
        <w:pStyle w:val="Style31"/>
        <w:widowControl/>
        <w:ind w:firstLine="567"/>
        <w:jc w:val="both"/>
        <w:rPr>
          <w:rStyle w:val="FontStyle57"/>
          <w:rFonts w:asciiTheme="minorHAnsi" w:hAnsiTheme="minorHAnsi" w:cstheme="minorHAnsi"/>
          <w:color w:val="auto"/>
          <w:sz w:val="24"/>
          <w:szCs w:val="24"/>
          <w:lang w:eastAsia="en-US"/>
        </w:rPr>
      </w:pPr>
      <w:r w:rsidRPr="0098637C">
        <w:rPr>
          <w:rStyle w:val="FontStyle57"/>
          <w:rFonts w:asciiTheme="minorHAnsi" w:hAnsiTheme="minorHAnsi" w:cstheme="minorHAnsi"/>
          <w:color w:val="auto"/>
          <w:sz w:val="24"/>
          <w:szCs w:val="24"/>
          <w:lang w:eastAsia="en-US"/>
        </w:rPr>
        <w:t>В отношении каждого события оценки, определенного в Таблице A.8 и Таблице A.9, 2 участника группы испытуемых должны зайти внутрь надземной конструкции санитарной системы и закрыть дверь для незамедлительного начала оценки.</w:t>
      </w:r>
    </w:p>
    <w:p w:rsidR="0098637C" w:rsidRPr="0098637C" w:rsidRDefault="0098637C" w:rsidP="0098637C">
      <w:pPr>
        <w:pStyle w:val="Style31"/>
        <w:widowControl/>
        <w:ind w:firstLine="567"/>
        <w:jc w:val="both"/>
        <w:rPr>
          <w:rStyle w:val="FontStyle57"/>
          <w:rFonts w:asciiTheme="minorHAnsi" w:hAnsiTheme="minorHAnsi" w:cstheme="minorHAnsi"/>
          <w:color w:val="auto"/>
          <w:sz w:val="24"/>
          <w:szCs w:val="24"/>
          <w:lang w:eastAsia="en-US"/>
        </w:rPr>
      </w:pPr>
      <w:r w:rsidRPr="0098637C">
        <w:rPr>
          <w:rStyle w:val="FontStyle57"/>
          <w:rFonts w:asciiTheme="minorHAnsi" w:hAnsiTheme="minorHAnsi" w:cstheme="minorHAnsi"/>
          <w:color w:val="auto"/>
          <w:sz w:val="24"/>
          <w:szCs w:val="24"/>
          <w:lang w:eastAsia="en-US"/>
        </w:rPr>
        <w:t>Если в надземную конструкцию не могут одновременной зайти 2 участника группы испытуемых, должно быть удвоено количество отбираемых проб, указанное в Таблице A.8 и Таблице A.9 .</w:t>
      </w:r>
    </w:p>
    <w:p w:rsidR="0098637C" w:rsidRPr="0098637C" w:rsidRDefault="0098637C" w:rsidP="0098637C">
      <w:pPr>
        <w:pStyle w:val="Style31"/>
        <w:widowControl/>
        <w:ind w:firstLine="567"/>
        <w:jc w:val="both"/>
        <w:rPr>
          <w:rStyle w:val="FontStyle57"/>
          <w:rFonts w:asciiTheme="minorHAnsi" w:hAnsiTheme="minorHAnsi" w:cstheme="minorHAnsi"/>
          <w:color w:val="auto"/>
          <w:sz w:val="24"/>
          <w:szCs w:val="24"/>
          <w:lang w:eastAsia="en-US"/>
        </w:rPr>
      </w:pPr>
      <w:r w:rsidRPr="0098637C">
        <w:rPr>
          <w:rStyle w:val="FontStyle57"/>
          <w:rFonts w:asciiTheme="minorHAnsi" w:hAnsiTheme="minorHAnsi" w:cstheme="minorHAnsi"/>
          <w:color w:val="auto"/>
          <w:sz w:val="24"/>
          <w:szCs w:val="24"/>
          <w:lang w:eastAsia="en-US"/>
        </w:rPr>
        <w:t>Подробный порядок оценки приводится в п. A.3.5.6.1.</w:t>
      </w:r>
    </w:p>
    <w:p w:rsidR="0098637C" w:rsidRPr="0098637C" w:rsidRDefault="0098637C" w:rsidP="0098637C">
      <w:pPr>
        <w:pStyle w:val="Style31"/>
        <w:widowControl/>
        <w:ind w:firstLine="567"/>
        <w:jc w:val="both"/>
        <w:rPr>
          <w:rStyle w:val="FontStyle57"/>
          <w:rFonts w:asciiTheme="minorHAnsi" w:hAnsiTheme="minorHAnsi" w:cstheme="minorHAnsi"/>
          <w:b/>
          <w:color w:val="auto"/>
          <w:sz w:val="24"/>
          <w:szCs w:val="24"/>
          <w:lang w:eastAsia="en-US"/>
        </w:rPr>
      </w:pPr>
      <w:r w:rsidRPr="0098637C">
        <w:rPr>
          <w:rStyle w:val="FontStyle57"/>
          <w:rFonts w:asciiTheme="minorHAnsi" w:hAnsiTheme="minorHAnsi" w:cstheme="minorHAnsi"/>
          <w:b/>
          <w:color w:val="auto"/>
          <w:sz w:val="24"/>
          <w:szCs w:val="24"/>
          <w:lang w:eastAsia="en-US"/>
        </w:rPr>
        <w:t>A.3.5.7.3</w:t>
      </w:r>
      <w:r>
        <w:rPr>
          <w:rStyle w:val="FontStyle57"/>
          <w:rFonts w:asciiTheme="minorHAnsi" w:hAnsiTheme="minorHAnsi" w:cstheme="minorHAnsi"/>
          <w:b/>
          <w:color w:val="auto"/>
          <w:sz w:val="24"/>
          <w:szCs w:val="24"/>
          <w:lang w:eastAsia="en-US"/>
        </w:rPr>
        <w:t xml:space="preserve"> </w:t>
      </w:r>
      <w:r w:rsidRPr="0098637C">
        <w:rPr>
          <w:rStyle w:val="FontStyle57"/>
          <w:rFonts w:asciiTheme="minorHAnsi" w:hAnsiTheme="minorHAnsi" w:cstheme="minorHAnsi"/>
          <w:b/>
          <w:color w:val="auto"/>
          <w:sz w:val="24"/>
          <w:szCs w:val="24"/>
          <w:lang w:eastAsia="en-US"/>
        </w:rPr>
        <w:t>Достоверность событий оценки</w:t>
      </w:r>
    </w:p>
    <w:p w:rsidR="0098637C" w:rsidRPr="0098637C" w:rsidRDefault="0098637C" w:rsidP="0098637C">
      <w:pPr>
        <w:pStyle w:val="Style31"/>
        <w:widowControl/>
        <w:ind w:firstLine="567"/>
        <w:jc w:val="both"/>
        <w:rPr>
          <w:rStyle w:val="FontStyle57"/>
          <w:rFonts w:asciiTheme="minorHAnsi" w:hAnsiTheme="minorHAnsi" w:cstheme="minorHAnsi"/>
          <w:color w:val="auto"/>
          <w:sz w:val="24"/>
          <w:szCs w:val="24"/>
          <w:lang w:eastAsia="en-US"/>
        </w:rPr>
      </w:pPr>
      <w:proofErr w:type="gramStart"/>
      <w:r w:rsidRPr="0098637C">
        <w:rPr>
          <w:rStyle w:val="FontStyle57"/>
          <w:rFonts w:asciiTheme="minorHAnsi" w:hAnsiTheme="minorHAnsi" w:cstheme="minorHAnsi"/>
          <w:color w:val="auto"/>
          <w:sz w:val="24"/>
          <w:szCs w:val="24"/>
          <w:lang w:eastAsia="en-US"/>
        </w:rPr>
        <w:t>При отсутствии пропущенных наблюдений компиляция всех оценок в соответствии с Таблицей A.8 и Таблицей A.9 предоставляет 1 080 отдельных наблюдений в отношении одной единицы используемого пользователем оборудования (18 индивидуальных наблюдений в отношении одного события х 2 участников группы испытуемых х 10 событий в день х 3 испытаний с использованием обычного запаха в течение дня) после осуществления 3 испытаний</w:t>
      </w:r>
      <w:proofErr w:type="gramEnd"/>
      <w:r w:rsidRPr="0098637C">
        <w:rPr>
          <w:rStyle w:val="FontStyle57"/>
          <w:rFonts w:asciiTheme="minorHAnsi" w:hAnsiTheme="minorHAnsi" w:cstheme="minorHAnsi"/>
          <w:color w:val="auto"/>
          <w:sz w:val="24"/>
          <w:szCs w:val="24"/>
          <w:lang w:eastAsia="en-US"/>
        </w:rPr>
        <w:t xml:space="preserve"> с использованием обычного запаха в течение дня и 360 отдельных наблюдений в отношении одной испытываемой единицы используемого пользователем оборудования (18 отдельных наблюдений за одно событие х 2 члена группы испытуемых х 10 событий в день) после осуществления одного испытания с использованием имитации запаха в течение дня.</w:t>
      </w:r>
    </w:p>
    <w:p w:rsidR="0098637C" w:rsidRPr="0098637C" w:rsidRDefault="0098637C" w:rsidP="0098637C">
      <w:pPr>
        <w:pStyle w:val="Style31"/>
        <w:widowControl/>
        <w:ind w:firstLine="567"/>
        <w:jc w:val="both"/>
        <w:rPr>
          <w:rStyle w:val="FontStyle57"/>
          <w:rFonts w:asciiTheme="minorHAnsi" w:hAnsiTheme="minorHAnsi" w:cstheme="minorHAnsi"/>
          <w:color w:val="auto"/>
          <w:sz w:val="24"/>
          <w:szCs w:val="24"/>
          <w:lang w:eastAsia="en-US"/>
        </w:rPr>
      </w:pPr>
      <w:r w:rsidRPr="0098637C">
        <w:rPr>
          <w:rStyle w:val="FontStyle57"/>
          <w:rFonts w:asciiTheme="minorHAnsi" w:hAnsiTheme="minorHAnsi" w:cstheme="minorHAnsi"/>
          <w:color w:val="auto"/>
          <w:sz w:val="24"/>
          <w:szCs w:val="24"/>
          <w:lang w:eastAsia="en-US"/>
        </w:rPr>
        <w:t>Общие требования, предъявляемые к достоверности, приводятся в п. A.3.5.6.2.</w:t>
      </w:r>
    </w:p>
    <w:p w:rsidR="0098637C" w:rsidRDefault="0098637C" w:rsidP="0098637C">
      <w:pPr>
        <w:pStyle w:val="Style31"/>
        <w:widowControl/>
        <w:ind w:firstLine="567"/>
        <w:jc w:val="both"/>
        <w:rPr>
          <w:rStyle w:val="FontStyle57"/>
          <w:rFonts w:asciiTheme="minorHAnsi" w:hAnsiTheme="minorHAnsi" w:cstheme="minorHAnsi"/>
          <w:color w:val="auto"/>
          <w:sz w:val="24"/>
          <w:szCs w:val="24"/>
          <w:lang w:eastAsia="en-US"/>
        </w:rPr>
      </w:pPr>
    </w:p>
    <w:p w:rsidR="0098637C" w:rsidRPr="0098637C" w:rsidRDefault="0098637C" w:rsidP="0098637C">
      <w:pPr>
        <w:pStyle w:val="Style31"/>
        <w:widowControl/>
        <w:ind w:firstLine="567"/>
        <w:jc w:val="both"/>
        <w:rPr>
          <w:rStyle w:val="FontStyle57"/>
          <w:rFonts w:asciiTheme="minorHAnsi" w:hAnsiTheme="minorHAnsi" w:cstheme="minorHAnsi"/>
          <w:b/>
          <w:color w:val="auto"/>
          <w:sz w:val="24"/>
          <w:szCs w:val="24"/>
          <w:lang w:eastAsia="en-US"/>
        </w:rPr>
      </w:pPr>
      <w:r w:rsidRPr="0098637C">
        <w:rPr>
          <w:rStyle w:val="FontStyle57"/>
          <w:rFonts w:asciiTheme="minorHAnsi" w:hAnsiTheme="minorHAnsi" w:cstheme="minorHAnsi"/>
          <w:b/>
          <w:color w:val="auto"/>
          <w:sz w:val="24"/>
          <w:szCs w:val="24"/>
          <w:lang w:eastAsia="en-US"/>
        </w:rPr>
        <w:t>A.3.5.8</w:t>
      </w:r>
      <w:r w:rsidRPr="0098637C">
        <w:rPr>
          <w:rStyle w:val="FontStyle57"/>
          <w:rFonts w:asciiTheme="minorHAnsi" w:hAnsiTheme="minorHAnsi" w:cstheme="minorHAnsi"/>
          <w:b/>
          <w:color w:val="auto"/>
          <w:sz w:val="24"/>
          <w:szCs w:val="24"/>
          <w:lang w:eastAsia="en-US"/>
        </w:rPr>
        <w:tab/>
        <w:t>Порядок оценки эмиссий запаха рядом с санитарной системой</w:t>
      </w:r>
    </w:p>
    <w:p w:rsidR="0098637C" w:rsidRPr="0098637C" w:rsidRDefault="0098637C" w:rsidP="0098637C">
      <w:pPr>
        <w:pStyle w:val="Style31"/>
        <w:widowControl/>
        <w:ind w:firstLine="567"/>
        <w:jc w:val="both"/>
        <w:rPr>
          <w:rStyle w:val="FontStyle57"/>
          <w:rFonts w:asciiTheme="minorHAnsi" w:hAnsiTheme="minorHAnsi" w:cstheme="minorHAnsi"/>
          <w:b/>
          <w:color w:val="auto"/>
          <w:sz w:val="24"/>
          <w:szCs w:val="24"/>
          <w:lang w:eastAsia="en-US"/>
        </w:rPr>
      </w:pPr>
      <w:r w:rsidRPr="0098637C">
        <w:rPr>
          <w:rStyle w:val="FontStyle57"/>
          <w:rFonts w:asciiTheme="minorHAnsi" w:hAnsiTheme="minorHAnsi" w:cstheme="minorHAnsi"/>
          <w:b/>
          <w:color w:val="auto"/>
          <w:sz w:val="24"/>
          <w:szCs w:val="24"/>
          <w:lang w:eastAsia="en-US"/>
        </w:rPr>
        <w:t>A.3.5.8.1</w:t>
      </w:r>
      <w:r>
        <w:rPr>
          <w:rStyle w:val="FontStyle57"/>
          <w:rFonts w:asciiTheme="minorHAnsi" w:hAnsiTheme="minorHAnsi" w:cstheme="minorHAnsi"/>
          <w:b/>
          <w:color w:val="auto"/>
          <w:sz w:val="24"/>
          <w:szCs w:val="24"/>
          <w:lang w:eastAsia="en-US"/>
        </w:rPr>
        <w:t xml:space="preserve"> </w:t>
      </w:r>
      <w:r w:rsidRPr="0098637C">
        <w:rPr>
          <w:rStyle w:val="FontStyle57"/>
          <w:rFonts w:asciiTheme="minorHAnsi" w:hAnsiTheme="minorHAnsi" w:cstheme="minorHAnsi"/>
          <w:b/>
          <w:color w:val="auto"/>
          <w:sz w:val="24"/>
          <w:szCs w:val="24"/>
          <w:lang w:eastAsia="en-US"/>
        </w:rPr>
        <w:t>Периодичность и сроки оценки</w:t>
      </w:r>
    </w:p>
    <w:p w:rsidR="0098637C" w:rsidRPr="0098637C" w:rsidRDefault="0098637C" w:rsidP="0098637C">
      <w:pPr>
        <w:pStyle w:val="Style31"/>
        <w:widowControl/>
        <w:ind w:firstLine="567"/>
        <w:jc w:val="both"/>
        <w:rPr>
          <w:rStyle w:val="FontStyle57"/>
          <w:rFonts w:asciiTheme="minorHAnsi" w:hAnsiTheme="minorHAnsi" w:cstheme="minorHAnsi"/>
          <w:color w:val="auto"/>
          <w:sz w:val="24"/>
          <w:szCs w:val="24"/>
          <w:lang w:eastAsia="en-US"/>
        </w:rPr>
      </w:pPr>
      <w:r w:rsidRPr="0098637C">
        <w:rPr>
          <w:rStyle w:val="FontStyle57"/>
          <w:rFonts w:asciiTheme="minorHAnsi" w:hAnsiTheme="minorHAnsi" w:cstheme="minorHAnsi"/>
          <w:color w:val="auto"/>
          <w:sz w:val="24"/>
          <w:szCs w:val="24"/>
          <w:lang w:eastAsia="en-US"/>
        </w:rPr>
        <w:t>В отношении каждого испытания с использованием обычного запаха в течение дня запах должен оцениваться</w:t>
      </w:r>
    </w:p>
    <w:p w:rsidR="0098637C" w:rsidRPr="0098637C" w:rsidRDefault="0098637C" w:rsidP="0098637C">
      <w:pPr>
        <w:pStyle w:val="Style31"/>
        <w:widowControl/>
        <w:ind w:firstLine="567"/>
        <w:jc w:val="both"/>
        <w:rPr>
          <w:rStyle w:val="FontStyle57"/>
          <w:rFonts w:asciiTheme="minorHAnsi" w:hAnsiTheme="minorHAnsi" w:cstheme="minorHAnsi"/>
          <w:color w:val="auto"/>
          <w:sz w:val="24"/>
          <w:szCs w:val="24"/>
          <w:lang w:eastAsia="en-US"/>
        </w:rPr>
      </w:pPr>
      <w:r w:rsidRPr="0098637C">
        <w:rPr>
          <w:rStyle w:val="FontStyle57"/>
          <w:rFonts w:asciiTheme="minorHAnsi" w:hAnsiTheme="minorHAnsi" w:cstheme="minorHAnsi"/>
          <w:color w:val="auto"/>
          <w:sz w:val="24"/>
          <w:szCs w:val="24"/>
          <w:lang w:eastAsia="en-US"/>
        </w:rPr>
        <w:lastRenderedPageBreak/>
        <w:t>—</w:t>
      </w:r>
      <w:r>
        <w:rPr>
          <w:rStyle w:val="FontStyle57"/>
          <w:rFonts w:asciiTheme="minorHAnsi" w:hAnsiTheme="minorHAnsi" w:cstheme="minorHAnsi"/>
          <w:color w:val="auto"/>
          <w:sz w:val="24"/>
          <w:szCs w:val="24"/>
          <w:lang w:eastAsia="en-US"/>
        </w:rPr>
        <w:t xml:space="preserve"> </w:t>
      </w:r>
      <w:r w:rsidRPr="0098637C">
        <w:rPr>
          <w:rStyle w:val="FontStyle57"/>
          <w:rFonts w:asciiTheme="minorHAnsi" w:hAnsiTheme="minorHAnsi" w:cstheme="minorHAnsi"/>
          <w:color w:val="auto"/>
          <w:sz w:val="24"/>
          <w:szCs w:val="24"/>
          <w:lang w:eastAsia="en-US"/>
        </w:rPr>
        <w:t>через 5 минут после дефекации и мочеиспускания, при этом время определяется с момента активации механизма эвакуации;</w:t>
      </w:r>
    </w:p>
    <w:p w:rsidR="0098637C" w:rsidRPr="0098637C" w:rsidRDefault="0098637C" w:rsidP="0098637C">
      <w:pPr>
        <w:pStyle w:val="Style31"/>
        <w:widowControl/>
        <w:ind w:firstLine="567"/>
        <w:jc w:val="both"/>
        <w:rPr>
          <w:rStyle w:val="FontStyle57"/>
          <w:rFonts w:asciiTheme="minorHAnsi" w:hAnsiTheme="minorHAnsi" w:cstheme="minorHAnsi"/>
          <w:color w:val="auto"/>
          <w:sz w:val="24"/>
          <w:szCs w:val="24"/>
          <w:lang w:eastAsia="en-US"/>
        </w:rPr>
      </w:pPr>
      <w:r w:rsidRPr="0098637C">
        <w:rPr>
          <w:rStyle w:val="FontStyle57"/>
          <w:rFonts w:asciiTheme="minorHAnsi" w:hAnsiTheme="minorHAnsi" w:cstheme="minorHAnsi"/>
          <w:color w:val="auto"/>
          <w:sz w:val="24"/>
          <w:szCs w:val="24"/>
          <w:lang w:eastAsia="en-US"/>
        </w:rPr>
        <w:t>—</w:t>
      </w:r>
      <w:r>
        <w:rPr>
          <w:rStyle w:val="FontStyle57"/>
          <w:rFonts w:asciiTheme="minorHAnsi" w:hAnsiTheme="minorHAnsi" w:cstheme="minorHAnsi"/>
          <w:color w:val="auto"/>
          <w:sz w:val="24"/>
          <w:szCs w:val="24"/>
          <w:lang w:eastAsia="en-US"/>
        </w:rPr>
        <w:t xml:space="preserve"> </w:t>
      </w:r>
      <w:r w:rsidRPr="0098637C">
        <w:rPr>
          <w:rStyle w:val="FontStyle57"/>
          <w:rFonts w:asciiTheme="minorHAnsi" w:hAnsiTheme="minorHAnsi" w:cstheme="minorHAnsi"/>
          <w:color w:val="auto"/>
          <w:sz w:val="24"/>
          <w:szCs w:val="24"/>
          <w:lang w:eastAsia="en-US"/>
        </w:rPr>
        <w:t>когда от процесса эксплуатации ожидаются максимальные эмиссии запаха;</w:t>
      </w:r>
    </w:p>
    <w:p w:rsidR="0098637C" w:rsidRPr="0098637C" w:rsidRDefault="0098637C" w:rsidP="0098637C">
      <w:pPr>
        <w:pStyle w:val="Style31"/>
        <w:widowControl/>
        <w:ind w:firstLine="567"/>
        <w:jc w:val="both"/>
        <w:rPr>
          <w:rStyle w:val="FontStyle57"/>
          <w:rFonts w:asciiTheme="minorHAnsi" w:hAnsiTheme="minorHAnsi" w:cstheme="minorHAnsi"/>
          <w:color w:val="auto"/>
          <w:sz w:val="24"/>
          <w:szCs w:val="24"/>
          <w:lang w:eastAsia="en-US"/>
        </w:rPr>
      </w:pPr>
      <w:r w:rsidRPr="0098637C">
        <w:rPr>
          <w:rStyle w:val="FontStyle57"/>
          <w:rFonts w:asciiTheme="minorHAnsi" w:hAnsiTheme="minorHAnsi" w:cstheme="minorHAnsi"/>
          <w:color w:val="auto"/>
          <w:sz w:val="24"/>
          <w:szCs w:val="24"/>
          <w:lang w:eastAsia="en-US"/>
        </w:rPr>
        <w:t>—</w:t>
      </w:r>
      <w:r>
        <w:rPr>
          <w:rStyle w:val="FontStyle57"/>
          <w:rFonts w:asciiTheme="minorHAnsi" w:hAnsiTheme="minorHAnsi" w:cstheme="minorHAnsi"/>
          <w:color w:val="auto"/>
          <w:sz w:val="24"/>
          <w:szCs w:val="24"/>
          <w:lang w:eastAsia="en-US"/>
        </w:rPr>
        <w:t xml:space="preserve"> </w:t>
      </w:r>
      <w:r w:rsidRPr="0098637C">
        <w:rPr>
          <w:rStyle w:val="FontStyle57"/>
          <w:rFonts w:asciiTheme="minorHAnsi" w:hAnsiTheme="minorHAnsi" w:cstheme="minorHAnsi"/>
          <w:color w:val="auto"/>
          <w:sz w:val="24"/>
          <w:szCs w:val="24"/>
          <w:lang w:eastAsia="en-US"/>
        </w:rPr>
        <w:t>случайным образом в течение дня испытаний</w:t>
      </w:r>
    </w:p>
    <w:p w:rsidR="00F63723" w:rsidRPr="0098637C" w:rsidRDefault="0098637C" w:rsidP="0098637C">
      <w:pPr>
        <w:pStyle w:val="Style31"/>
        <w:widowControl/>
        <w:jc w:val="both"/>
        <w:rPr>
          <w:rStyle w:val="FontStyle57"/>
          <w:rFonts w:asciiTheme="minorHAnsi" w:hAnsiTheme="minorHAnsi" w:cstheme="minorHAnsi"/>
          <w:color w:val="auto"/>
          <w:sz w:val="24"/>
          <w:szCs w:val="24"/>
          <w:lang w:eastAsia="en-US"/>
        </w:rPr>
      </w:pPr>
      <w:r w:rsidRPr="0098637C">
        <w:rPr>
          <w:rStyle w:val="FontStyle57"/>
          <w:rFonts w:asciiTheme="minorHAnsi" w:hAnsiTheme="minorHAnsi" w:cstheme="minorHAnsi"/>
          <w:color w:val="auto"/>
          <w:sz w:val="24"/>
          <w:szCs w:val="24"/>
          <w:lang w:eastAsia="en-US"/>
        </w:rPr>
        <w:t>в соответствии с периодичностью, приведенной в Таблице A.10.</w:t>
      </w:r>
    </w:p>
    <w:p w:rsidR="00F63723" w:rsidRPr="0096664D" w:rsidRDefault="00F63723" w:rsidP="00486950">
      <w:pPr>
        <w:pStyle w:val="Style31"/>
        <w:widowControl/>
        <w:ind w:firstLine="567"/>
        <w:jc w:val="center"/>
        <w:rPr>
          <w:rStyle w:val="FontStyle57"/>
          <w:rFonts w:asciiTheme="minorHAnsi" w:hAnsiTheme="minorHAnsi" w:cstheme="minorHAnsi"/>
          <w:b/>
          <w:color w:val="auto"/>
          <w:sz w:val="24"/>
          <w:szCs w:val="24"/>
          <w:lang w:eastAsia="en-US"/>
        </w:rPr>
      </w:pPr>
    </w:p>
    <w:p w:rsidR="00F63723" w:rsidRPr="0096664D" w:rsidRDefault="0098637C" w:rsidP="0098637C">
      <w:pPr>
        <w:pStyle w:val="Style31"/>
        <w:widowControl/>
        <w:jc w:val="center"/>
        <w:rPr>
          <w:rStyle w:val="FontStyle57"/>
          <w:rFonts w:asciiTheme="minorHAnsi" w:hAnsiTheme="minorHAnsi" w:cstheme="minorHAnsi"/>
          <w:b/>
          <w:color w:val="auto"/>
          <w:sz w:val="24"/>
          <w:szCs w:val="24"/>
          <w:lang w:eastAsia="en-US"/>
        </w:rPr>
      </w:pPr>
      <w:r>
        <w:rPr>
          <w:rStyle w:val="FontStyle57"/>
          <w:rFonts w:asciiTheme="minorHAnsi" w:hAnsiTheme="minorHAnsi" w:cstheme="minorHAnsi"/>
          <w:b/>
          <w:color w:val="auto"/>
          <w:sz w:val="24"/>
          <w:szCs w:val="24"/>
          <w:lang w:eastAsia="en-US"/>
        </w:rPr>
        <w:t>Таб</w:t>
      </w:r>
      <w:r w:rsidRPr="0098637C">
        <w:rPr>
          <w:rStyle w:val="FontStyle57"/>
          <w:rFonts w:asciiTheme="minorHAnsi" w:hAnsiTheme="minorHAnsi" w:cstheme="minorHAnsi"/>
          <w:b/>
          <w:color w:val="auto"/>
          <w:sz w:val="24"/>
          <w:szCs w:val="24"/>
          <w:lang w:eastAsia="en-US"/>
        </w:rPr>
        <w:t>лица A.10 — Периодичность и срок оценки запаха в рамках испытания с использованием обычного запаха в течение дня рядом с санитарной системой</w:t>
      </w:r>
    </w:p>
    <w:tbl>
      <w:tblPr>
        <w:tblStyle w:val="TableNormal"/>
        <w:tblW w:w="9356" w:type="dxa"/>
        <w:tblInd w:w="5"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2835"/>
        <w:gridCol w:w="1843"/>
        <w:gridCol w:w="1276"/>
        <w:gridCol w:w="1843"/>
        <w:gridCol w:w="1559"/>
      </w:tblGrid>
      <w:tr w:rsidR="0098637C" w:rsidRPr="00063565" w:rsidTr="00EF7CBF">
        <w:trPr>
          <w:trHeight w:val="723"/>
        </w:trPr>
        <w:tc>
          <w:tcPr>
            <w:tcW w:w="2835" w:type="dxa"/>
            <w:tcBorders>
              <w:bottom w:val="double" w:sz="4" w:space="0" w:color="auto"/>
            </w:tcBorders>
          </w:tcPr>
          <w:p w:rsidR="0098637C" w:rsidRPr="00063565" w:rsidRDefault="0098637C" w:rsidP="00376A3D">
            <w:pPr>
              <w:pStyle w:val="TableParagraph"/>
              <w:rPr>
                <w:rFonts w:ascii="Times New Roman" w:hAnsi="Times New Roman" w:cs="Times New Roman"/>
                <w:sz w:val="20"/>
                <w:lang w:val="ru-RU"/>
              </w:rPr>
            </w:pPr>
          </w:p>
        </w:tc>
        <w:tc>
          <w:tcPr>
            <w:tcW w:w="1843" w:type="dxa"/>
            <w:tcBorders>
              <w:bottom w:val="double" w:sz="4" w:space="0" w:color="auto"/>
            </w:tcBorders>
          </w:tcPr>
          <w:p w:rsidR="0098637C" w:rsidRPr="00063565" w:rsidRDefault="0098637C" w:rsidP="00EF7CBF">
            <w:pPr>
              <w:pStyle w:val="TableParagraph"/>
              <w:spacing w:before="139" w:line="225" w:lineRule="auto"/>
              <w:rPr>
                <w:rFonts w:ascii="Times New Roman" w:hAnsi="Times New Roman" w:cs="Times New Roman"/>
                <w:b/>
                <w:sz w:val="20"/>
                <w:lang w:val="ru-RU"/>
              </w:rPr>
            </w:pPr>
            <w:r w:rsidRPr="00063565">
              <w:rPr>
                <w:rFonts w:ascii="Times New Roman" w:hAnsi="Times New Roman" w:cs="Times New Roman"/>
                <w:b/>
                <w:color w:val="231F20"/>
                <w:sz w:val="20"/>
                <w:lang w:val="ru-RU"/>
              </w:rPr>
              <w:t>Через 5 минут после события дефекации</w:t>
            </w:r>
          </w:p>
        </w:tc>
        <w:tc>
          <w:tcPr>
            <w:tcW w:w="1276" w:type="dxa"/>
            <w:tcBorders>
              <w:bottom w:val="double" w:sz="4" w:space="0" w:color="auto"/>
            </w:tcBorders>
          </w:tcPr>
          <w:p w:rsidR="0098637C" w:rsidRPr="00063565" w:rsidRDefault="0098637C" w:rsidP="00EF7CBF">
            <w:pPr>
              <w:pStyle w:val="TableParagraph"/>
              <w:spacing w:before="139" w:line="225" w:lineRule="auto"/>
              <w:rPr>
                <w:rFonts w:ascii="Times New Roman" w:hAnsi="Times New Roman" w:cs="Times New Roman"/>
                <w:b/>
                <w:sz w:val="20"/>
                <w:lang w:val="ru-RU"/>
              </w:rPr>
            </w:pPr>
            <w:r w:rsidRPr="00063565">
              <w:rPr>
                <w:rFonts w:ascii="Times New Roman" w:hAnsi="Times New Roman" w:cs="Times New Roman"/>
                <w:b/>
                <w:color w:val="231F20"/>
                <w:sz w:val="20"/>
                <w:lang w:val="ru-RU"/>
              </w:rPr>
              <w:t>Через 5 минут после мочеиспускания</w:t>
            </w:r>
          </w:p>
        </w:tc>
        <w:tc>
          <w:tcPr>
            <w:tcW w:w="1843" w:type="dxa"/>
            <w:tcBorders>
              <w:bottom w:val="double" w:sz="4" w:space="0" w:color="auto"/>
            </w:tcBorders>
          </w:tcPr>
          <w:p w:rsidR="0098637C" w:rsidRPr="00063565" w:rsidRDefault="0098637C" w:rsidP="00EF7CBF">
            <w:pPr>
              <w:pStyle w:val="TableParagraph"/>
              <w:spacing w:before="29" w:line="225" w:lineRule="auto"/>
              <w:rPr>
                <w:rFonts w:ascii="Times New Roman" w:hAnsi="Times New Roman" w:cs="Times New Roman"/>
                <w:b/>
                <w:sz w:val="20"/>
                <w:lang w:val="ru-RU"/>
              </w:rPr>
            </w:pPr>
            <w:r w:rsidRPr="00063565">
              <w:rPr>
                <w:rFonts w:ascii="Times New Roman" w:hAnsi="Times New Roman" w:cs="Times New Roman"/>
                <w:b/>
                <w:color w:val="231F20"/>
                <w:sz w:val="20"/>
                <w:lang w:val="ru-RU"/>
              </w:rPr>
              <w:t>Когда от процесса эксплуатации ожидаются максимальные эмиссии запаха</w:t>
            </w:r>
          </w:p>
        </w:tc>
        <w:tc>
          <w:tcPr>
            <w:tcW w:w="1559" w:type="dxa"/>
            <w:tcBorders>
              <w:bottom w:val="double" w:sz="4" w:space="0" w:color="auto"/>
            </w:tcBorders>
          </w:tcPr>
          <w:p w:rsidR="0098637C" w:rsidRPr="00063565" w:rsidRDefault="0098637C" w:rsidP="00EF7CBF">
            <w:pPr>
              <w:pStyle w:val="TableParagraph"/>
              <w:spacing w:before="29" w:line="225" w:lineRule="auto"/>
              <w:rPr>
                <w:rFonts w:ascii="Times New Roman" w:hAnsi="Times New Roman" w:cs="Times New Roman"/>
                <w:b/>
                <w:sz w:val="20"/>
                <w:lang w:val="ru-RU"/>
              </w:rPr>
            </w:pPr>
            <w:r w:rsidRPr="00063565">
              <w:rPr>
                <w:rFonts w:ascii="Times New Roman" w:hAnsi="Times New Roman" w:cs="Times New Roman"/>
                <w:b/>
                <w:color w:val="231F20"/>
                <w:sz w:val="20"/>
                <w:lang w:val="ru-RU"/>
              </w:rPr>
              <w:t>Случайным образом в течение дня испытаний</w:t>
            </w:r>
          </w:p>
        </w:tc>
      </w:tr>
      <w:tr w:rsidR="0098637C" w:rsidRPr="00063565" w:rsidTr="00EF7CBF">
        <w:trPr>
          <w:trHeight w:val="723"/>
        </w:trPr>
        <w:tc>
          <w:tcPr>
            <w:tcW w:w="2835" w:type="dxa"/>
            <w:tcBorders>
              <w:top w:val="double" w:sz="4" w:space="0" w:color="auto"/>
            </w:tcBorders>
          </w:tcPr>
          <w:p w:rsidR="0098637C" w:rsidRPr="00063565" w:rsidRDefault="0098637C" w:rsidP="00376A3D">
            <w:pPr>
              <w:pStyle w:val="TableParagraph"/>
              <w:spacing w:before="4" w:line="225" w:lineRule="auto"/>
              <w:ind w:left="45"/>
              <w:rPr>
                <w:rFonts w:ascii="Times New Roman" w:hAnsi="Times New Roman" w:cs="Times New Roman"/>
                <w:sz w:val="20"/>
                <w:lang w:val="ru-RU"/>
              </w:rPr>
            </w:pPr>
            <w:r w:rsidRPr="00063565">
              <w:rPr>
                <w:rFonts w:ascii="Times New Roman" w:hAnsi="Times New Roman" w:cs="Times New Roman"/>
                <w:color w:val="231F20"/>
                <w:sz w:val="20"/>
                <w:lang w:val="ru-RU"/>
              </w:rPr>
              <w:t>Испытание с использованием обычного запаха в течение дня – количество испытаний</w:t>
            </w:r>
          </w:p>
        </w:tc>
        <w:tc>
          <w:tcPr>
            <w:tcW w:w="1843" w:type="dxa"/>
            <w:tcBorders>
              <w:top w:val="double" w:sz="4" w:space="0" w:color="auto"/>
            </w:tcBorders>
          </w:tcPr>
          <w:p w:rsidR="0098637C" w:rsidRPr="00063565" w:rsidRDefault="0098637C" w:rsidP="00376A3D">
            <w:pPr>
              <w:pStyle w:val="TableParagraph"/>
              <w:spacing w:before="3"/>
              <w:rPr>
                <w:rFonts w:ascii="Times New Roman" w:hAnsi="Times New Roman" w:cs="Times New Roman"/>
                <w:b/>
                <w:sz w:val="20"/>
                <w:lang w:val="ru-RU"/>
              </w:rPr>
            </w:pPr>
          </w:p>
          <w:p w:rsidR="0098637C" w:rsidRPr="00063565" w:rsidRDefault="0098637C" w:rsidP="00376A3D">
            <w:pPr>
              <w:pStyle w:val="TableParagraph"/>
              <w:spacing w:before="1"/>
              <w:ind w:left="17"/>
              <w:rPr>
                <w:rFonts w:ascii="Times New Roman" w:hAnsi="Times New Roman" w:cs="Times New Roman"/>
                <w:sz w:val="20"/>
                <w:lang w:val="ru-RU"/>
              </w:rPr>
            </w:pPr>
            <w:r w:rsidRPr="00063565">
              <w:rPr>
                <w:rFonts w:ascii="Times New Roman" w:hAnsi="Times New Roman" w:cs="Times New Roman"/>
                <w:color w:val="231F20"/>
                <w:sz w:val="20"/>
                <w:lang w:val="ru-RU"/>
              </w:rPr>
              <w:t>4</w:t>
            </w:r>
          </w:p>
        </w:tc>
        <w:tc>
          <w:tcPr>
            <w:tcW w:w="1276" w:type="dxa"/>
            <w:tcBorders>
              <w:top w:val="double" w:sz="4" w:space="0" w:color="auto"/>
            </w:tcBorders>
          </w:tcPr>
          <w:p w:rsidR="0098637C" w:rsidRPr="00063565" w:rsidRDefault="0098637C" w:rsidP="00376A3D">
            <w:pPr>
              <w:pStyle w:val="TableParagraph"/>
              <w:spacing w:before="3"/>
              <w:rPr>
                <w:rFonts w:ascii="Times New Roman" w:hAnsi="Times New Roman" w:cs="Times New Roman"/>
                <w:b/>
                <w:sz w:val="20"/>
                <w:lang w:val="ru-RU"/>
              </w:rPr>
            </w:pPr>
          </w:p>
          <w:p w:rsidR="0098637C" w:rsidRPr="00063565" w:rsidRDefault="0098637C" w:rsidP="00376A3D">
            <w:pPr>
              <w:pStyle w:val="TableParagraph"/>
              <w:spacing w:before="1"/>
              <w:ind w:left="32"/>
              <w:rPr>
                <w:rFonts w:ascii="Times New Roman" w:hAnsi="Times New Roman" w:cs="Times New Roman"/>
                <w:sz w:val="20"/>
                <w:lang w:val="ru-RU"/>
              </w:rPr>
            </w:pPr>
            <w:r w:rsidRPr="00063565">
              <w:rPr>
                <w:rFonts w:ascii="Times New Roman" w:hAnsi="Times New Roman" w:cs="Times New Roman"/>
                <w:color w:val="231F20"/>
                <w:sz w:val="20"/>
                <w:lang w:val="ru-RU"/>
              </w:rPr>
              <w:t>2</w:t>
            </w:r>
          </w:p>
        </w:tc>
        <w:tc>
          <w:tcPr>
            <w:tcW w:w="1843" w:type="dxa"/>
            <w:tcBorders>
              <w:top w:val="double" w:sz="4" w:space="0" w:color="auto"/>
            </w:tcBorders>
          </w:tcPr>
          <w:p w:rsidR="0098637C" w:rsidRPr="00063565" w:rsidRDefault="0098637C" w:rsidP="00376A3D">
            <w:pPr>
              <w:pStyle w:val="TableParagraph"/>
              <w:spacing w:before="3"/>
              <w:rPr>
                <w:rFonts w:ascii="Times New Roman" w:hAnsi="Times New Roman" w:cs="Times New Roman"/>
                <w:b/>
                <w:sz w:val="20"/>
                <w:lang w:val="ru-RU"/>
              </w:rPr>
            </w:pPr>
          </w:p>
          <w:p w:rsidR="0098637C" w:rsidRPr="00063565" w:rsidRDefault="0098637C" w:rsidP="00376A3D">
            <w:pPr>
              <w:pStyle w:val="TableParagraph"/>
              <w:spacing w:before="1"/>
              <w:ind w:left="33"/>
              <w:rPr>
                <w:rFonts w:ascii="Times New Roman" w:hAnsi="Times New Roman" w:cs="Times New Roman"/>
                <w:sz w:val="20"/>
                <w:lang w:val="ru-RU"/>
              </w:rPr>
            </w:pPr>
            <w:r w:rsidRPr="00063565">
              <w:rPr>
                <w:rFonts w:ascii="Times New Roman" w:hAnsi="Times New Roman" w:cs="Times New Roman"/>
                <w:color w:val="231F20"/>
                <w:sz w:val="20"/>
                <w:lang w:val="ru-RU"/>
              </w:rPr>
              <w:t>2</w:t>
            </w:r>
          </w:p>
        </w:tc>
        <w:tc>
          <w:tcPr>
            <w:tcW w:w="1559" w:type="dxa"/>
            <w:tcBorders>
              <w:top w:val="double" w:sz="4" w:space="0" w:color="auto"/>
            </w:tcBorders>
          </w:tcPr>
          <w:p w:rsidR="0098637C" w:rsidRPr="00063565" w:rsidRDefault="0098637C" w:rsidP="00376A3D">
            <w:pPr>
              <w:pStyle w:val="TableParagraph"/>
              <w:spacing w:before="3"/>
              <w:rPr>
                <w:rFonts w:ascii="Times New Roman" w:hAnsi="Times New Roman" w:cs="Times New Roman"/>
                <w:b/>
                <w:sz w:val="20"/>
                <w:lang w:val="ru-RU"/>
              </w:rPr>
            </w:pPr>
          </w:p>
          <w:p w:rsidR="0098637C" w:rsidRPr="00063565" w:rsidRDefault="0098637C" w:rsidP="00376A3D">
            <w:pPr>
              <w:pStyle w:val="TableParagraph"/>
              <w:spacing w:before="1"/>
              <w:ind w:left="39"/>
              <w:rPr>
                <w:rFonts w:ascii="Times New Roman" w:hAnsi="Times New Roman" w:cs="Times New Roman"/>
                <w:sz w:val="20"/>
                <w:lang w:val="ru-RU"/>
              </w:rPr>
            </w:pPr>
            <w:r w:rsidRPr="00063565">
              <w:rPr>
                <w:rFonts w:ascii="Times New Roman" w:hAnsi="Times New Roman" w:cs="Times New Roman"/>
                <w:color w:val="231F20"/>
                <w:sz w:val="20"/>
                <w:lang w:val="ru-RU"/>
              </w:rPr>
              <w:t>2</w:t>
            </w:r>
          </w:p>
        </w:tc>
      </w:tr>
    </w:tbl>
    <w:p w:rsidR="00F63723" w:rsidRPr="0096664D" w:rsidRDefault="00F63723" w:rsidP="00486950">
      <w:pPr>
        <w:pStyle w:val="Style31"/>
        <w:widowControl/>
        <w:ind w:firstLine="567"/>
        <w:jc w:val="center"/>
        <w:rPr>
          <w:rStyle w:val="FontStyle57"/>
          <w:rFonts w:asciiTheme="minorHAnsi" w:hAnsiTheme="minorHAnsi" w:cstheme="minorHAnsi"/>
          <w:b/>
          <w:color w:val="auto"/>
          <w:sz w:val="24"/>
          <w:szCs w:val="24"/>
          <w:lang w:eastAsia="en-US"/>
        </w:rPr>
      </w:pPr>
    </w:p>
    <w:p w:rsidR="0098637C" w:rsidRPr="0098637C" w:rsidRDefault="0098637C" w:rsidP="0098637C">
      <w:pPr>
        <w:pStyle w:val="Style31"/>
        <w:widowControl/>
        <w:ind w:firstLine="567"/>
        <w:jc w:val="both"/>
        <w:rPr>
          <w:rStyle w:val="FontStyle57"/>
          <w:rFonts w:asciiTheme="minorHAnsi" w:hAnsiTheme="minorHAnsi" w:cstheme="minorHAnsi"/>
          <w:color w:val="auto"/>
          <w:sz w:val="24"/>
          <w:szCs w:val="24"/>
          <w:lang w:eastAsia="en-US"/>
        </w:rPr>
      </w:pPr>
      <w:r w:rsidRPr="0098637C">
        <w:rPr>
          <w:rStyle w:val="FontStyle57"/>
          <w:rFonts w:asciiTheme="minorHAnsi" w:hAnsiTheme="minorHAnsi" w:cstheme="minorHAnsi"/>
          <w:color w:val="auto"/>
          <w:sz w:val="24"/>
          <w:szCs w:val="24"/>
          <w:lang w:eastAsia="en-US"/>
        </w:rPr>
        <w:t>В отношении каждого испытания с использованием имитации запаха запах должен оцениваться</w:t>
      </w:r>
      <w:r>
        <w:rPr>
          <w:rStyle w:val="FontStyle57"/>
          <w:rFonts w:asciiTheme="minorHAnsi" w:hAnsiTheme="minorHAnsi" w:cstheme="minorHAnsi"/>
          <w:color w:val="auto"/>
          <w:sz w:val="24"/>
          <w:szCs w:val="24"/>
          <w:lang w:eastAsia="en-US"/>
        </w:rPr>
        <w:t>:</w:t>
      </w:r>
    </w:p>
    <w:p w:rsidR="0098637C" w:rsidRPr="0098637C" w:rsidRDefault="0098637C" w:rsidP="0098637C">
      <w:pPr>
        <w:pStyle w:val="Style31"/>
        <w:widowControl/>
        <w:ind w:firstLine="567"/>
        <w:jc w:val="both"/>
        <w:rPr>
          <w:rStyle w:val="FontStyle57"/>
          <w:rFonts w:asciiTheme="minorHAnsi" w:hAnsiTheme="minorHAnsi" w:cstheme="minorHAnsi"/>
          <w:color w:val="auto"/>
          <w:sz w:val="24"/>
          <w:szCs w:val="24"/>
          <w:lang w:eastAsia="en-US"/>
        </w:rPr>
      </w:pPr>
      <w:r w:rsidRPr="0098637C">
        <w:rPr>
          <w:rStyle w:val="FontStyle57"/>
          <w:rFonts w:asciiTheme="minorHAnsi" w:hAnsiTheme="minorHAnsi" w:cstheme="minorHAnsi"/>
          <w:color w:val="auto"/>
          <w:sz w:val="24"/>
          <w:szCs w:val="24"/>
          <w:lang w:eastAsia="en-US"/>
        </w:rPr>
        <w:t>—</w:t>
      </w:r>
      <w:r>
        <w:rPr>
          <w:rStyle w:val="FontStyle57"/>
          <w:rFonts w:asciiTheme="minorHAnsi" w:hAnsiTheme="minorHAnsi" w:cstheme="minorHAnsi"/>
          <w:color w:val="auto"/>
          <w:sz w:val="24"/>
          <w:szCs w:val="24"/>
          <w:lang w:eastAsia="en-US"/>
        </w:rPr>
        <w:t xml:space="preserve"> </w:t>
      </w:r>
      <w:r w:rsidRPr="0098637C">
        <w:rPr>
          <w:rStyle w:val="FontStyle57"/>
          <w:rFonts w:asciiTheme="minorHAnsi" w:hAnsiTheme="minorHAnsi" w:cstheme="minorHAnsi"/>
          <w:color w:val="auto"/>
          <w:sz w:val="24"/>
          <w:szCs w:val="24"/>
          <w:lang w:eastAsia="en-US"/>
        </w:rPr>
        <w:t>через 5 минут после имитации события дефекации, при этом время определяется с момента активации механизма дефекации;</w:t>
      </w:r>
    </w:p>
    <w:p w:rsidR="0098637C" w:rsidRPr="0098637C" w:rsidRDefault="0098637C" w:rsidP="0098637C">
      <w:pPr>
        <w:pStyle w:val="Style31"/>
        <w:widowControl/>
        <w:ind w:firstLine="567"/>
        <w:jc w:val="both"/>
        <w:rPr>
          <w:rStyle w:val="FontStyle57"/>
          <w:rFonts w:asciiTheme="minorHAnsi" w:hAnsiTheme="minorHAnsi" w:cstheme="minorHAnsi"/>
          <w:color w:val="auto"/>
          <w:sz w:val="24"/>
          <w:szCs w:val="24"/>
          <w:lang w:eastAsia="en-US"/>
        </w:rPr>
      </w:pPr>
      <w:r w:rsidRPr="0098637C">
        <w:rPr>
          <w:rStyle w:val="FontStyle57"/>
          <w:rFonts w:asciiTheme="minorHAnsi" w:hAnsiTheme="minorHAnsi" w:cstheme="minorHAnsi"/>
          <w:color w:val="auto"/>
          <w:sz w:val="24"/>
          <w:szCs w:val="24"/>
          <w:lang w:eastAsia="en-US"/>
        </w:rPr>
        <w:t>—</w:t>
      </w:r>
      <w:r>
        <w:rPr>
          <w:rStyle w:val="FontStyle57"/>
          <w:rFonts w:asciiTheme="minorHAnsi" w:hAnsiTheme="minorHAnsi" w:cstheme="minorHAnsi"/>
          <w:color w:val="auto"/>
          <w:sz w:val="24"/>
          <w:szCs w:val="24"/>
          <w:lang w:eastAsia="en-US"/>
        </w:rPr>
        <w:t xml:space="preserve"> </w:t>
      </w:r>
      <w:r w:rsidRPr="0098637C">
        <w:rPr>
          <w:rStyle w:val="FontStyle57"/>
          <w:rFonts w:asciiTheme="minorHAnsi" w:hAnsiTheme="minorHAnsi" w:cstheme="minorHAnsi"/>
          <w:color w:val="auto"/>
          <w:sz w:val="24"/>
          <w:szCs w:val="24"/>
          <w:lang w:eastAsia="en-US"/>
        </w:rPr>
        <w:t>когда от процесса эксплуатации ожидаются максимальные эмиссии запаха;</w:t>
      </w:r>
    </w:p>
    <w:p w:rsidR="0098637C" w:rsidRPr="0098637C" w:rsidRDefault="0098637C" w:rsidP="0098637C">
      <w:pPr>
        <w:pStyle w:val="Style31"/>
        <w:widowControl/>
        <w:ind w:firstLine="567"/>
        <w:jc w:val="both"/>
        <w:rPr>
          <w:rStyle w:val="FontStyle57"/>
          <w:rFonts w:asciiTheme="minorHAnsi" w:hAnsiTheme="minorHAnsi" w:cstheme="minorHAnsi"/>
          <w:color w:val="auto"/>
          <w:sz w:val="24"/>
          <w:szCs w:val="24"/>
          <w:lang w:eastAsia="en-US"/>
        </w:rPr>
      </w:pPr>
      <w:r w:rsidRPr="0098637C">
        <w:rPr>
          <w:rStyle w:val="FontStyle57"/>
          <w:rFonts w:asciiTheme="minorHAnsi" w:hAnsiTheme="minorHAnsi" w:cstheme="minorHAnsi"/>
          <w:color w:val="auto"/>
          <w:sz w:val="24"/>
          <w:szCs w:val="24"/>
          <w:lang w:eastAsia="en-US"/>
        </w:rPr>
        <w:t>—</w:t>
      </w:r>
      <w:r>
        <w:rPr>
          <w:rStyle w:val="FontStyle57"/>
          <w:rFonts w:asciiTheme="minorHAnsi" w:hAnsiTheme="minorHAnsi" w:cstheme="minorHAnsi"/>
          <w:color w:val="auto"/>
          <w:sz w:val="24"/>
          <w:szCs w:val="24"/>
          <w:lang w:eastAsia="en-US"/>
        </w:rPr>
        <w:t xml:space="preserve"> </w:t>
      </w:r>
      <w:r w:rsidRPr="0098637C">
        <w:rPr>
          <w:rStyle w:val="FontStyle57"/>
          <w:rFonts w:asciiTheme="minorHAnsi" w:hAnsiTheme="minorHAnsi" w:cstheme="minorHAnsi"/>
          <w:color w:val="auto"/>
          <w:sz w:val="24"/>
          <w:szCs w:val="24"/>
          <w:lang w:eastAsia="en-US"/>
        </w:rPr>
        <w:t>случайным образом в течение дня испытаний;</w:t>
      </w:r>
    </w:p>
    <w:p w:rsidR="00595CA7" w:rsidRPr="0098637C" w:rsidRDefault="0098637C" w:rsidP="0098637C">
      <w:pPr>
        <w:pStyle w:val="Style31"/>
        <w:widowControl/>
        <w:ind w:firstLine="567"/>
        <w:jc w:val="both"/>
        <w:rPr>
          <w:rStyle w:val="FontStyle57"/>
          <w:rFonts w:asciiTheme="minorHAnsi" w:hAnsiTheme="minorHAnsi" w:cstheme="minorHAnsi"/>
          <w:color w:val="auto"/>
          <w:sz w:val="24"/>
          <w:szCs w:val="24"/>
          <w:lang w:eastAsia="en-US"/>
        </w:rPr>
      </w:pPr>
      <w:r w:rsidRPr="0098637C">
        <w:rPr>
          <w:rStyle w:val="FontStyle57"/>
          <w:rFonts w:asciiTheme="minorHAnsi" w:hAnsiTheme="minorHAnsi" w:cstheme="minorHAnsi"/>
          <w:color w:val="auto"/>
          <w:sz w:val="24"/>
          <w:szCs w:val="24"/>
          <w:lang w:eastAsia="en-US"/>
        </w:rPr>
        <w:t>—</w:t>
      </w:r>
      <w:r>
        <w:rPr>
          <w:rStyle w:val="FontStyle57"/>
          <w:rFonts w:asciiTheme="minorHAnsi" w:hAnsiTheme="minorHAnsi" w:cstheme="minorHAnsi"/>
          <w:color w:val="auto"/>
          <w:sz w:val="24"/>
          <w:szCs w:val="24"/>
          <w:lang w:eastAsia="en-US"/>
        </w:rPr>
        <w:t xml:space="preserve"> </w:t>
      </w:r>
      <w:r w:rsidRPr="0098637C">
        <w:rPr>
          <w:rStyle w:val="FontStyle57"/>
          <w:rFonts w:asciiTheme="minorHAnsi" w:hAnsiTheme="minorHAnsi" w:cstheme="minorHAnsi"/>
          <w:color w:val="auto"/>
          <w:sz w:val="24"/>
          <w:szCs w:val="24"/>
          <w:lang w:eastAsia="en-US"/>
        </w:rPr>
        <w:t>в соответствии с периодичностью, приведенной в Таблице A.11.</w:t>
      </w:r>
    </w:p>
    <w:p w:rsidR="0098637C" w:rsidRPr="0096664D" w:rsidRDefault="0098637C" w:rsidP="0098637C">
      <w:pPr>
        <w:pStyle w:val="Style31"/>
        <w:widowControl/>
        <w:ind w:firstLine="567"/>
        <w:jc w:val="center"/>
        <w:rPr>
          <w:rStyle w:val="FontStyle57"/>
          <w:rFonts w:asciiTheme="minorHAnsi" w:hAnsiTheme="minorHAnsi" w:cstheme="minorHAnsi"/>
          <w:b/>
          <w:color w:val="auto"/>
          <w:sz w:val="24"/>
          <w:szCs w:val="24"/>
          <w:lang w:eastAsia="en-US"/>
        </w:rPr>
      </w:pPr>
    </w:p>
    <w:p w:rsidR="0098637C" w:rsidRPr="0096664D" w:rsidRDefault="0098637C" w:rsidP="0098637C">
      <w:pPr>
        <w:pStyle w:val="Style31"/>
        <w:widowControl/>
        <w:jc w:val="center"/>
        <w:rPr>
          <w:rStyle w:val="FontStyle57"/>
          <w:rFonts w:asciiTheme="minorHAnsi" w:hAnsiTheme="minorHAnsi" w:cstheme="minorHAnsi"/>
          <w:b/>
          <w:color w:val="auto"/>
          <w:sz w:val="24"/>
          <w:szCs w:val="24"/>
          <w:lang w:eastAsia="en-US"/>
        </w:rPr>
      </w:pPr>
      <w:r w:rsidRPr="0098637C">
        <w:rPr>
          <w:rStyle w:val="FontStyle57"/>
          <w:rFonts w:asciiTheme="minorHAnsi" w:hAnsiTheme="minorHAnsi" w:cstheme="minorHAnsi"/>
          <w:b/>
          <w:color w:val="auto"/>
          <w:sz w:val="24"/>
          <w:szCs w:val="24"/>
          <w:lang w:eastAsia="en-US"/>
        </w:rPr>
        <w:t>Таблица A.11 — Периодичность и срок оценки запаха в рамках испытания с использованием имитации запаха в течение дня рядом с санитарной системой</w:t>
      </w:r>
    </w:p>
    <w:tbl>
      <w:tblPr>
        <w:tblStyle w:val="TableNormal"/>
        <w:tblW w:w="9356" w:type="dxa"/>
        <w:tblInd w:w="5"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2835"/>
        <w:gridCol w:w="1843"/>
        <w:gridCol w:w="2693"/>
        <w:gridCol w:w="1985"/>
      </w:tblGrid>
      <w:tr w:rsidR="00EF7CBF" w:rsidRPr="00063565" w:rsidTr="00EF7CBF">
        <w:trPr>
          <w:trHeight w:val="723"/>
        </w:trPr>
        <w:tc>
          <w:tcPr>
            <w:tcW w:w="2835" w:type="dxa"/>
            <w:tcBorders>
              <w:bottom w:val="double" w:sz="4" w:space="0" w:color="auto"/>
            </w:tcBorders>
          </w:tcPr>
          <w:p w:rsidR="0098637C" w:rsidRPr="00063565" w:rsidRDefault="0098637C" w:rsidP="00376A3D">
            <w:pPr>
              <w:pStyle w:val="TableParagraph"/>
              <w:rPr>
                <w:rFonts w:ascii="Times New Roman" w:hAnsi="Times New Roman" w:cs="Times New Roman"/>
                <w:sz w:val="20"/>
                <w:lang w:val="ru-RU"/>
              </w:rPr>
            </w:pPr>
          </w:p>
        </w:tc>
        <w:tc>
          <w:tcPr>
            <w:tcW w:w="1843" w:type="dxa"/>
            <w:tcBorders>
              <w:bottom w:val="double" w:sz="4" w:space="0" w:color="auto"/>
            </w:tcBorders>
          </w:tcPr>
          <w:p w:rsidR="0098637C" w:rsidRPr="00063565" w:rsidRDefault="0098637C" w:rsidP="00376A3D">
            <w:pPr>
              <w:pStyle w:val="TableParagraph"/>
              <w:spacing w:before="139" w:line="225" w:lineRule="auto"/>
              <w:ind w:left="107" w:firstLine="26"/>
              <w:rPr>
                <w:rFonts w:ascii="Times New Roman" w:hAnsi="Times New Roman" w:cs="Times New Roman"/>
                <w:b/>
                <w:sz w:val="20"/>
                <w:lang w:val="ru-RU"/>
              </w:rPr>
            </w:pPr>
            <w:r w:rsidRPr="00063565">
              <w:rPr>
                <w:rFonts w:ascii="Times New Roman" w:hAnsi="Times New Roman" w:cs="Times New Roman"/>
                <w:b/>
                <w:color w:val="231F20"/>
                <w:sz w:val="20"/>
                <w:lang w:val="ru-RU"/>
              </w:rPr>
              <w:t>Через 5 минут после события дефекации</w:t>
            </w:r>
          </w:p>
        </w:tc>
        <w:tc>
          <w:tcPr>
            <w:tcW w:w="2693" w:type="dxa"/>
            <w:tcBorders>
              <w:bottom w:val="double" w:sz="4" w:space="0" w:color="auto"/>
            </w:tcBorders>
          </w:tcPr>
          <w:p w:rsidR="0098637C" w:rsidRPr="00063565" w:rsidRDefault="0098637C" w:rsidP="00376A3D">
            <w:pPr>
              <w:pStyle w:val="TableParagraph"/>
              <w:spacing w:before="29" w:line="225" w:lineRule="auto"/>
              <w:ind w:left="364" w:right="344"/>
              <w:rPr>
                <w:rFonts w:ascii="Times New Roman" w:hAnsi="Times New Roman" w:cs="Times New Roman"/>
                <w:b/>
                <w:sz w:val="20"/>
                <w:lang w:val="ru-RU"/>
              </w:rPr>
            </w:pPr>
            <w:r w:rsidRPr="00063565">
              <w:rPr>
                <w:rFonts w:ascii="Times New Roman" w:hAnsi="Times New Roman" w:cs="Times New Roman"/>
                <w:b/>
                <w:color w:val="231F20"/>
                <w:sz w:val="20"/>
                <w:lang w:val="ru-RU"/>
              </w:rPr>
              <w:t>Когда от процесса эксплуатации ожидаются максимальные эмиссии запаха</w:t>
            </w:r>
          </w:p>
        </w:tc>
        <w:tc>
          <w:tcPr>
            <w:tcW w:w="1985" w:type="dxa"/>
            <w:tcBorders>
              <w:bottom w:val="double" w:sz="4" w:space="0" w:color="auto"/>
            </w:tcBorders>
          </w:tcPr>
          <w:p w:rsidR="0098637C" w:rsidRPr="00063565" w:rsidRDefault="0098637C" w:rsidP="00376A3D">
            <w:pPr>
              <w:pStyle w:val="TableParagraph"/>
              <w:spacing w:before="139" w:line="225" w:lineRule="auto"/>
              <w:ind w:left="202" w:hanging="73"/>
              <w:rPr>
                <w:rFonts w:ascii="Times New Roman" w:hAnsi="Times New Roman" w:cs="Times New Roman"/>
                <w:b/>
                <w:sz w:val="20"/>
                <w:lang w:val="ru-RU"/>
              </w:rPr>
            </w:pPr>
            <w:r w:rsidRPr="00063565">
              <w:rPr>
                <w:rFonts w:ascii="Times New Roman" w:hAnsi="Times New Roman" w:cs="Times New Roman"/>
                <w:b/>
                <w:color w:val="231F20"/>
                <w:sz w:val="20"/>
                <w:lang w:val="ru-RU"/>
              </w:rPr>
              <w:t>Случайным образом в течение дня испытаний</w:t>
            </w:r>
          </w:p>
        </w:tc>
      </w:tr>
      <w:tr w:rsidR="00EF7CBF" w:rsidRPr="00063565" w:rsidTr="00EF7CBF">
        <w:trPr>
          <w:trHeight w:val="723"/>
        </w:trPr>
        <w:tc>
          <w:tcPr>
            <w:tcW w:w="2835" w:type="dxa"/>
            <w:tcBorders>
              <w:top w:val="double" w:sz="4" w:space="0" w:color="auto"/>
            </w:tcBorders>
          </w:tcPr>
          <w:p w:rsidR="0098637C" w:rsidRPr="00063565" w:rsidRDefault="0098637C" w:rsidP="00376A3D">
            <w:pPr>
              <w:pStyle w:val="TableParagraph"/>
              <w:spacing w:before="29" w:line="225" w:lineRule="auto"/>
              <w:ind w:left="45" w:right="75" w:firstLine="10"/>
              <w:rPr>
                <w:rFonts w:ascii="Times New Roman" w:hAnsi="Times New Roman" w:cs="Times New Roman"/>
                <w:sz w:val="20"/>
                <w:lang w:val="ru-RU"/>
              </w:rPr>
            </w:pPr>
            <w:r w:rsidRPr="00063565">
              <w:rPr>
                <w:rFonts w:ascii="Times New Roman" w:hAnsi="Times New Roman" w:cs="Times New Roman"/>
                <w:color w:val="231F20"/>
                <w:sz w:val="20"/>
                <w:lang w:val="ru-RU"/>
              </w:rPr>
              <w:t>Испытание с использованием имитации запаха в течение дня – количество испытаний</w:t>
            </w:r>
          </w:p>
        </w:tc>
        <w:tc>
          <w:tcPr>
            <w:tcW w:w="1843" w:type="dxa"/>
            <w:tcBorders>
              <w:top w:val="double" w:sz="4" w:space="0" w:color="auto"/>
            </w:tcBorders>
          </w:tcPr>
          <w:p w:rsidR="0098637C" w:rsidRPr="00063565" w:rsidRDefault="0098637C" w:rsidP="00376A3D">
            <w:pPr>
              <w:pStyle w:val="TableParagraph"/>
              <w:spacing w:before="3"/>
              <w:rPr>
                <w:rFonts w:ascii="Times New Roman" w:hAnsi="Times New Roman" w:cs="Times New Roman"/>
                <w:b/>
                <w:sz w:val="20"/>
                <w:lang w:val="ru-RU"/>
              </w:rPr>
            </w:pPr>
          </w:p>
          <w:p w:rsidR="0098637C" w:rsidRPr="00063565" w:rsidRDefault="0098637C" w:rsidP="00376A3D">
            <w:pPr>
              <w:pStyle w:val="TableParagraph"/>
              <w:spacing w:before="1"/>
              <w:ind w:left="17"/>
              <w:rPr>
                <w:rFonts w:ascii="Times New Roman" w:hAnsi="Times New Roman" w:cs="Times New Roman"/>
                <w:sz w:val="20"/>
                <w:lang w:val="ru-RU"/>
              </w:rPr>
            </w:pPr>
            <w:r w:rsidRPr="00063565">
              <w:rPr>
                <w:rFonts w:ascii="Times New Roman" w:hAnsi="Times New Roman" w:cs="Times New Roman"/>
                <w:color w:val="231F20"/>
                <w:sz w:val="20"/>
                <w:lang w:val="ru-RU"/>
              </w:rPr>
              <w:t>4</w:t>
            </w:r>
          </w:p>
        </w:tc>
        <w:tc>
          <w:tcPr>
            <w:tcW w:w="2693" w:type="dxa"/>
            <w:tcBorders>
              <w:top w:val="double" w:sz="4" w:space="0" w:color="auto"/>
            </w:tcBorders>
          </w:tcPr>
          <w:p w:rsidR="0098637C" w:rsidRPr="00063565" w:rsidRDefault="0098637C" w:rsidP="00376A3D">
            <w:pPr>
              <w:pStyle w:val="TableParagraph"/>
              <w:spacing w:before="3"/>
              <w:rPr>
                <w:rFonts w:ascii="Times New Roman" w:hAnsi="Times New Roman" w:cs="Times New Roman"/>
                <w:b/>
                <w:sz w:val="20"/>
                <w:lang w:val="ru-RU"/>
              </w:rPr>
            </w:pPr>
          </w:p>
          <w:p w:rsidR="0098637C" w:rsidRPr="00063565" w:rsidRDefault="0098637C" w:rsidP="00376A3D">
            <w:pPr>
              <w:pStyle w:val="TableParagraph"/>
              <w:spacing w:before="1"/>
              <w:ind w:left="19"/>
              <w:rPr>
                <w:rFonts w:ascii="Times New Roman" w:hAnsi="Times New Roman" w:cs="Times New Roman"/>
                <w:sz w:val="20"/>
                <w:lang w:val="ru-RU"/>
              </w:rPr>
            </w:pPr>
            <w:r w:rsidRPr="00063565">
              <w:rPr>
                <w:rFonts w:ascii="Times New Roman" w:hAnsi="Times New Roman" w:cs="Times New Roman"/>
                <w:color w:val="231F20"/>
                <w:sz w:val="20"/>
                <w:lang w:val="ru-RU"/>
              </w:rPr>
              <w:t>4</w:t>
            </w:r>
          </w:p>
        </w:tc>
        <w:tc>
          <w:tcPr>
            <w:tcW w:w="1985" w:type="dxa"/>
            <w:tcBorders>
              <w:top w:val="double" w:sz="4" w:space="0" w:color="auto"/>
            </w:tcBorders>
          </w:tcPr>
          <w:p w:rsidR="0098637C" w:rsidRPr="00063565" w:rsidRDefault="0098637C" w:rsidP="00376A3D">
            <w:pPr>
              <w:pStyle w:val="TableParagraph"/>
              <w:spacing w:before="3"/>
              <w:rPr>
                <w:rFonts w:ascii="Times New Roman" w:hAnsi="Times New Roman" w:cs="Times New Roman"/>
                <w:b/>
                <w:sz w:val="20"/>
                <w:lang w:val="ru-RU"/>
              </w:rPr>
            </w:pPr>
          </w:p>
          <w:p w:rsidR="0098637C" w:rsidRPr="00063565" w:rsidRDefault="0098637C" w:rsidP="00376A3D">
            <w:pPr>
              <w:pStyle w:val="TableParagraph"/>
              <w:spacing w:before="1"/>
              <w:ind w:left="39"/>
              <w:rPr>
                <w:rFonts w:ascii="Times New Roman" w:hAnsi="Times New Roman" w:cs="Times New Roman"/>
                <w:sz w:val="20"/>
                <w:lang w:val="ru-RU"/>
              </w:rPr>
            </w:pPr>
            <w:r w:rsidRPr="00063565">
              <w:rPr>
                <w:rFonts w:ascii="Times New Roman" w:hAnsi="Times New Roman" w:cs="Times New Roman"/>
                <w:color w:val="231F20"/>
                <w:sz w:val="20"/>
                <w:lang w:val="ru-RU"/>
              </w:rPr>
              <w:t>2</w:t>
            </w:r>
          </w:p>
        </w:tc>
      </w:tr>
    </w:tbl>
    <w:p w:rsidR="0098637C" w:rsidRDefault="0098637C" w:rsidP="0098637C">
      <w:pPr>
        <w:pStyle w:val="Style31"/>
        <w:widowControl/>
        <w:ind w:firstLine="567"/>
        <w:jc w:val="center"/>
        <w:rPr>
          <w:rStyle w:val="FontStyle57"/>
          <w:rFonts w:asciiTheme="minorHAnsi" w:hAnsiTheme="minorHAnsi" w:cstheme="minorHAnsi"/>
          <w:b/>
          <w:color w:val="auto"/>
          <w:sz w:val="24"/>
          <w:szCs w:val="24"/>
          <w:lang w:eastAsia="en-US"/>
        </w:rPr>
      </w:pPr>
    </w:p>
    <w:p w:rsidR="0098637C" w:rsidRPr="0098637C" w:rsidRDefault="0098637C" w:rsidP="0098637C">
      <w:pPr>
        <w:pStyle w:val="Style31"/>
        <w:widowControl/>
        <w:ind w:firstLine="567"/>
        <w:jc w:val="both"/>
        <w:rPr>
          <w:rStyle w:val="FontStyle57"/>
          <w:rFonts w:asciiTheme="minorHAnsi" w:hAnsiTheme="minorHAnsi" w:cstheme="minorHAnsi"/>
          <w:b/>
          <w:color w:val="auto"/>
          <w:sz w:val="24"/>
          <w:szCs w:val="24"/>
          <w:lang w:eastAsia="en-US"/>
        </w:rPr>
      </w:pPr>
      <w:r w:rsidRPr="0098637C">
        <w:rPr>
          <w:rStyle w:val="FontStyle57"/>
          <w:rFonts w:asciiTheme="minorHAnsi" w:hAnsiTheme="minorHAnsi" w:cstheme="minorHAnsi"/>
          <w:b/>
          <w:color w:val="auto"/>
          <w:sz w:val="24"/>
          <w:szCs w:val="24"/>
          <w:lang w:eastAsia="en-US"/>
        </w:rPr>
        <w:t>A.3.5.8.2 Порядок оценки</w:t>
      </w:r>
    </w:p>
    <w:p w:rsidR="0098637C" w:rsidRPr="0098637C" w:rsidRDefault="0098637C" w:rsidP="0098637C">
      <w:pPr>
        <w:pStyle w:val="Style31"/>
        <w:widowControl/>
        <w:ind w:firstLine="567"/>
        <w:jc w:val="both"/>
        <w:rPr>
          <w:rStyle w:val="FontStyle57"/>
          <w:rFonts w:asciiTheme="minorHAnsi" w:hAnsiTheme="minorHAnsi" w:cstheme="minorHAnsi"/>
          <w:color w:val="auto"/>
          <w:sz w:val="24"/>
          <w:szCs w:val="24"/>
          <w:lang w:eastAsia="en-US"/>
        </w:rPr>
      </w:pPr>
      <w:r w:rsidRPr="0098637C">
        <w:rPr>
          <w:rStyle w:val="FontStyle57"/>
          <w:rFonts w:asciiTheme="minorHAnsi" w:hAnsiTheme="minorHAnsi" w:cstheme="minorHAnsi"/>
          <w:color w:val="auto"/>
          <w:sz w:val="24"/>
          <w:szCs w:val="24"/>
          <w:lang w:eastAsia="en-US"/>
        </w:rPr>
        <w:t>Два участника группы испытуемых должны оценивать запах в отношении каждого события оценки в соответствии с Таблицей A.10 и Таблицей A.11. Участники группы испытуемых должны размещаться следующим образом.</w:t>
      </w:r>
    </w:p>
    <w:p w:rsidR="0098637C" w:rsidRPr="0098637C" w:rsidRDefault="0098637C" w:rsidP="0098637C">
      <w:pPr>
        <w:pStyle w:val="Style31"/>
        <w:widowControl/>
        <w:ind w:firstLine="567"/>
        <w:jc w:val="both"/>
        <w:rPr>
          <w:rStyle w:val="FontStyle57"/>
          <w:rFonts w:asciiTheme="minorHAnsi" w:hAnsiTheme="minorHAnsi" w:cstheme="minorHAnsi"/>
          <w:color w:val="auto"/>
          <w:sz w:val="24"/>
          <w:szCs w:val="24"/>
          <w:lang w:eastAsia="en-US"/>
        </w:rPr>
      </w:pPr>
      <w:r w:rsidRPr="0098637C">
        <w:rPr>
          <w:rStyle w:val="FontStyle57"/>
          <w:rFonts w:asciiTheme="minorHAnsi" w:hAnsiTheme="minorHAnsi" w:cstheme="minorHAnsi"/>
          <w:color w:val="auto"/>
          <w:sz w:val="24"/>
          <w:szCs w:val="24"/>
          <w:lang w:eastAsia="en-US"/>
        </w:rPr>
        <w:t>a)</w:t>
      </w:r>
      <w:r>
        <w:rPr>
          <w:rStyle w:val="FontStyle57"/>
          <w:rFonts w:asciiTheme="minorHAnsi" w:hAnsiTheme="minorHAnsi" w:cstheme="minorHAnsi"/>
          <w:color w:val="auto"/>
          <w:sz w:val="24"/>
          <w:szCs w:val="24"/>
          <w:lang w:eastAsia="en-US"/>
        </w:rPr>
        <w:t xml:space="preserve"> </w:t>
      </w:r>
      <w:r w:rsidRPr="0098637C">
        <w:rPr>
          <w:rStyle w:val="FontStyle57"/>
          <w:rFonts w:asciiTheme="minorHAnsi" w:hAnsiTheme="minorHAnsi" w:cstheme="minorHAnsi"/>
          <w:color w:val="auto"/>
          <w:sz w:val="24"/>
          <w:szCs w:val="24"/>
          <w:lang w:eastAsia="en-US"/>
        </w:rPr>
        <w:t>Ввиду того, что группа испытуемых состоит из 4 участников, участники группы испытуемых будут чередоваться с целью оценки запаха рядом с санитарной системой и внутри надземной конструкции санитарной системы при каждом событии.</w:t>
      </w:r>
    </w:p>
    <w:p w:rsidR="0098637C" w:rsidRPr="0098637C" w:rsidRDefault="0098637C" w:rsidP="0098637C">
      <w:pPr>
        <w:pStyle w:val="Style31"/>
        <w:widowControl/>
        <w:ind w:firstLine="567"/>
        <w:jc w:val="both"/>
        <w:rPr>
          <w:rStyle w:val="FontStyle57"/>
          <w:rFonts w:asciiTheme="minorHAnsi" w:hAnsiTheme="minorHAnsi" w:cstheme="minorHAnsi"/>
          <w:color w:val="auto"/>
          <w:sz w:val="24"/>
          <w:szCs w:val="24"/>
          <w:lang w:eastAsia="en-US"/>
        </w:rPr>
      </w:pPr>
      <w:r w:rsidRPr="0098637C">
        <w:rPr>
          <w:rStyle w:val="FontStyle57"/>
          <w:rFonts w:asciiTheme="minorHAnsi" w:hAnsiTheme="minorHAnsi" w:cstheme="minorHAnsi"/>
          <w:color w:val="auto"/>
          <w:sz w:val="24"/>
          <w:szCs w:val="24"/>
          <w:lang w:eastAsia="en-US"/>
        </w:rPr>
        <w:t>b)</w:t>
      </w:r>
      <w:r>
        <w:rPr>
          <w:rStyle w:val="FontStyle57"/>
          <w:rFonts w:asciiTheme="minorHAnsi" w:hAnsiTheme="minorHAnsi" w:cstheme="minorHAnsi"/>
          <w:color w:val="auto"/>
          <w:sz w:val="24"/>
          <w:szCs w:val="24"/>
          <w:lang w:eastAsia="en-US"/>
        </w:rPr>
        <w:t xml:space="preserve"> </w:t>
      </w:r>
      <w:r w:rsidRPr="0098637C">
        <w:rPr>
          <w:rStyle w:val="FontStyle57"/>
          <w:rFonts w:asciiTheme="minorHAnsi" w:hAnsiTheme="minorHAnsi" w:cstheme="minorHAnsi"/>
          <w:color w:val="auto"/>
          <w:sz w:val="24"/>
          <w:szCs w:val="24"/>
          <w:lang w:eastAsia="en-US"/>
        </w:rPr>
        <w:t>Первый участник группы из числа испытуемых, находящиеся рядом с системой, стоит напротив санитарной системы на расстоянии 2 метра от двери санитарной системы. Второй участник группы испытуемых стоит около системы очистки санитарной системы на расстоянии 2 метра от точки, в которой самые высокие эмиссии запаха от системы очистки. Если конфигурация системы или место испытания не позволяют выполнить требование в отношении 2 метрового расстояния, такое расстояние может быть сокращено. Выбор точки наблюдения запаха должен осуществляться на основании надлежащей инженерной оценки.</w:t>
      </w:r>
    </w:p>
    <w:p w:rsidR="0098637C" w:rsidRPr="0098637C" w:rsidRDefault="0098637C" w:rsidP="0098637C">
      <w:pPr>
        <w:pStyle w:val="Style31"/>
        <w:widowControl/>
        <w:ind w:firstLine="567"/>
        <w:jc w:val="both"/>
        <w:rPr>
          <w:rStyle w:val="FontStyle57"/>
          <w:rFonts w:asciiTheme="minorHAnsi" w:hAnsiTheme="minorHAnsi" w:cstheme="minorHAnsi"/>
          <w:color w:val="auto"/>
          <w:sz w:val="24"/>
          <w:szCs w:val="24"/>
          <w:lang w:eastAsia="en-US"/>
        </w:rPr>
      </w:pPr>
      <w:r w:rsidRPr="0098637C">
        <w:rPr>
          <w:rStyle w:val="FontStyle57"/>
          <w:rFonts w:asciiTheme="minorHAnsi" w:hAnsiTheme="minorHAnsi" w:cstheme="minorHAnsi"/>
          <w:color w:val="auto"/>
          <w:sz w:val="24"/>
          <w:szCs w:val="24"/>
          <w:lang w:eastAsia="en-US"/>
        </w:rPr>
        <w:t>Подробный порядок оценки приводится в п. A.3.5.6.1.</w:t>
      </w:r>
    </w:p>
    <w:p w:rsidR="0098637C" w:rsidRPr="0098637C" w:rsidRDefault="0098637C" w:rsidP="0098637C">
      <w:pPr>
        <w:pStyle w:val="Style31"/>
        <w:widowControl/>
        <w:ind w:firstLine="567"/>
        <w:jc w:val="both"/>
        <w:rPr>
          <w:rStyle w:val="FontStyle57"/>
          <w:rFonts w:asciiTheme="minorHAnsi" w:hAnsiTheme="minorHAnsi" w:cstheme="minorHAnsi"/>
          <w:b/>
          <w:color w:val="auto"/>
          <w:sz w:val="24"/>
          <w:szCs w:val="24"/>
          <w:lang w:eastAsia="en-US"/>
        </w:rPr>
      </w:pPr>
      <w:r w:rsidRPr="0098637C">
        <w:rPr>
          <w:rStyle w:val="FontStyle57"/>
          <w:rFonts w:asciiTheme="minorHAnsi" w:hAnsiTheme="minorHAnsi" w:cstheme="minorHAnsi"/>
          <w:b/>
          <w:color w:val="auto"/>
          <w:sz w:val="24"/>
          <w:szCs w:val="24"/>
          <w:lang w:eastAsia="en-US"/>
        </w:rPr>
        <w:lastRenderedPageBreak/>
        <w:t>A.3.5.8.3</w:t>
      </w:r>
      <w:r>
        <w:rPr>
          <w:rStyle w:val="FontStyle57"/>
          <w:rFonts w:asciiTheme="minorHAnsi" w:hAnsiTheme="minorHAnsi" w:cstheme="minorHAnsi"/>
          <w:b/>
          <w:color w:val="auto"/>
          <w:sz w:val="24"/>
          <w:szCs w:val="24"/>
          <w:lang w:eastAsia="en-US"/>
        </w:rPr>
        <w:t xml:space="preserve"> </w:t>
      </w:r>
      <w:r w:rsidRPr="0098637C">
        <w:rPr>
          <w:rStyle w:val="FontStyle57"/>
          <w:rFonts w:asciiTheme="minorHAnsi" w:hAnsiTheme="minorHAnsi" w:cstheme="minorHAnsi"/>
          <w:b/>
          <w:color w:val="auto"/>
          <w:sz w:val="24"/>
          <w:szCs w:val="24"/>
          <w:lang w:eastAsia="en-US"/>
        </w:rPr>
        <w:t>Достоверность оценки</w:t>
      </w:r>
    </w:p>
    <w:p w:rsidR="0098637C" w:rsidRPr="0098637C" w:rsidRDefault="0098637C" w:rsidP="0098637C">
      <w:pPr>
        <w:pStyle w:val="Style31"/>
        <w:widowControl/>
        <w:ind w:firstLine="567"/>
        <w:jc w:val="both"/>
        <w:rPr>
          <w:rStyle w:val="FontStyle57"/>
          <w:rFonts w:asciiTheme="minorHAnsi" w:hAnsiTheme="minorHAnsi" w:cstheme="minorHAnsi"/>
          <w:color w:val="auto"/>
          <w:sz w:val="24"/>
          <w:szCs w:val="24"/>
          <w:lang w:eastAsia="en-US"/>
        </w:rPr>
      </w:pPr>
      <w:proofErr w:type="gramStart"/>
      <w:r w:rsidRPr="0098637C">
        <w:rPr>
          <w:rStyle w:val="FontStyle57"/>
          <w:rFonts w:asciiTheme="minorHAnsi" w:hAnsiTheme="minorHAnsi" w:cstheme="minorHAnsi"/>
          <w:color w:val="auto"/>
          <w:sz w:val="24"/>
          <w:szCs w:val="24"/>
          <w:lang w:eastAsia="en-US"/>
        </w:rPr>
        <w:t>При отсутствии пропущенных наблюдений компиляция всех оценок в соответствии с Таблицей A.10 предоставляет 1 080 отдельных наблюдений в отношении одной испытываемой ССНПКС (18 индивидуальных наблюдений в отношении одного события х 2 участников группы испытуемых х 10 событий в день х 3 испытаний с использованием обычного запаха в течение дня) после осуществления 3 испытаний с использованием обычного запаха в течение</w:t>
      </w:r>
      <w:proofErr w:type="gramEnd"/>
      <w:r w:rsidRPr="0098637C">
        <w:rPr>
          <w:rStyle w:val="FontStyle57"/>
          <w:rFonts w:asciiTheme="minorHAnsi" w:hAnsiTheme="minorHAnsi" w:cstheme="minorHAnsi"/>
          <w:color w:val="auto"/>
          <w:sz w:val="24"/>
          <w:szCs w:val="24"/>
          <w:lang w:eastAsia="en-US"/>
        </w:rPr>
        <w:t xml:space="preserve"> дня, а оценка в соответствии с Таблицей A.11 предоставляет 360 отдельных наблюдений в отношении одной испытываемой ССНПКС (18 отдельных наблюдений за одно событие х 10 событий в день х 2 члена группы испытуемых) после осуществления одного испытания с использованием имитации запаха в течение дня.</w:t>
      </w:r>
    </w:p>
    <w:p w:rsidR="0098637C" w:rsidRPr="0098637C" w:rsidRDefault="0098637C" w:rsidP="0098637C">
      <w:pPr>
        <w:pStyle w:val="Style31"/>
        <w:widowControl/>
        <w:ind w:firstLine="567"/>
        <w:jc w:val="both"/>
        <w:rPr>
          <w:rStyle w:val="FontStyle57"/>
          <w:rFonts w:asciiTheme="minorHAnsi" w:hAnsiTheme="minorHAnsi" w:cstheme="minorHAnsi"/>
          <w:color w:val="auto"/>
          <w:sz w:val="24"/>
          <w:szCs w:val="24"/>
          <w:lang w:eastAsia="en-US"/>
        </w:rPr>
      </w:pPr>
      <w:r w:rsidRPr="0098637C">
        <w:rPr>
          <w:rStyle w:val="FontStyle57"/>
          <w:rFonts w:asciiTheme="minorHAnsi" w:hAnsiTheme="minorHAnsi" w:cstheme="minorHAnsi"/>
          <w:color w:val="auto"/>
          <w:sz w:val="24"/>
          <w:szCs w:val="24"/>
          <w:lang w:eastAsia="en-US"/>
        </w:rPr>
        <w:t>Общие требования, предъявляемые к достоверности, приводятся в п. A.3.5.6.2..</w:t>
      </w:r>
    </w:p>
    <w:p w:rsidR="0098637C" w:rsidRDefault="0098637C" w:rsidP="0098637C">
      <w:pPr>
        <w:pStyle w:val="Style31"/>
        <w:widowControl/>
        <w:ind w:firstLine="567"/>
        <w:jc w:val="both"/>
        <w:rPr>
          <w:rStyle w:val="FontStyle57"/>
          <w:rFonts w:asciiTheme="minorHAnsi" w:hAnsiTheme="minorHAnsi" w:cstheme="minorHAnsi"/>
          <w:b/>
          <w:color w:val="auto"/>
          <w:sz w:val="24"/>
          <w:szCs w:val="24"/>
          <w:lang w:eastAsia="en-US"/>
        </w:rPr>
      </w:pPr>
    </w:p>
    <w:p w:rsidR="0098637C" w:rsidRPr="0098637C" w:rsidRDefault="0098637C" w:rsidP="0098637C">
      <w:pPr>
        <w:pStyle w:val="Style31"/>
        <w:widowControl/>
        <w:ind w:firstLine="567"/>
        <w:jc w:val="both"/>
        <w:rPr>
          <w:rStyle w:val="FontStyle57"/>
          <w:rFonts w:asciiTheme="minorHAnsi" w:hAnsiTheme="minorHAnsi" w:cstheme="minorHAnsi"/>
          <w:b/>
          <w:color w:val="auto"/>
          <w:sz w:val="24"/>
          <w:szCs w:val="24"/>
          <w:lang w:eastAsia="en-US"/>
        </w:rPr>
      </w:pPr>
      <w:r w:rsidRPr="0098637C">
        <w:rPr>
          <w:rStyle w:val="FontStyle57"/>
          <w:rFonts w:asciiTheme="minorHAnsi" w:hAnsiTheme="minorHAnsi" w:cstheme="minorHAnsi"/>
          <w:b/>
          <w:color w:val="auto"/>
          <w:sz w:val="24"/>
          <w:szCs w:val="24"/>
          <w:lang w:eastAsia="en-US"/>
        </w:rPr>
        <w:t>A.3.6</w:t>
      </w:r>
      <w:r>
        <w:rPr>
          <w:rStyle w:val="FontStyle57"/>
          <w:rFonts w:asciiTheme="minorHAnsi" w:hAnsiTheme="minorHAnsi" w:cstheme="minorHAnsi"/>
          <w:b/>
          <w:color w:val="auto"/>
          <w:sz w:val="24"/>
          <w:szCs w:val="24"/>
          <w:lang w:eastAsia="en-US"/>
        </w:rPr>
        <w:t xml:space="preserve"> </w:t>
      </w:r>
      <w:r w:rsidRPr="0098637C">
        <w:rPr>
          <w:rStyle w:val="FontStyle57"/>
          <w:rFonts w:asciiTheme="minorHAnsi" w:hAnsiTheme="minorHAnsi" w:cstheme="minorHAnsi"/>
          <w:b/>
          <w:color w:val="auto"/>
          <w:sz w:val="24"/>
          <w:szCs w:val="24"/>
          <w:lang w:eastAsia="en-US"/>
        </w:rPr>
        <w:t>Методика испытаний эмиссий в атмосферу</w:t>
      </w:r>
    </w:p>
    <w:p w:rsidR="0098637C" w:rsidRPr="0098637C" w:rsidRDefault="0098637C" w:rsidP="0098637C">
      <w:pPr>
        <w:pStyle w:val="Style31"/>
        <w:widowControl/>
        <w:ind w:firstLine="567"/>
        <w:jc w:val="both"/>
        <w:rPr>
          <w:rStyle w:val="FontStyle57"/>
          <w:rFonts w:asciiTheme="minorHAnsi" w:hAnsiTheme="minorHAnsi" w:cstheme="minorHAnsi"/>
          <w:color w:val="auto"/>
          <w:sz w:val="24"/>
          <w:szCs w:val="24"/>
          <w:lang w:eastAsia="en-US"/>
        </w:rPr>
      </w:pPr>
    </w:p>
    <w:p w:rsidR="0098637C" w:rsidRPr="0098637C" w:rsidRDefault="0098637C" w:rsidP="0098637C">
      <w:pPr>
        <w:pStyle w:val="Style31"/>
        <w:widowControl/>
        <w:ind w:firstLine="567"/>
        <w:jc w:val="both"/>
        <w:rPr>
          <w:rStyle w:val="FontStyle57"/>
          <w:rFonts w:asciiTheme="minorHAnsi" w:hAnsiTheme="minorHAnsi" w:cstheme="minorHAnsi"/>
          <w:b/>
          <w:color w:val="auto"/>
          <w:sz w:val="24"/>
          <w:szCs w:val="24"/>
          <w:lang w:eastAsia="en-US"/>
        </w:rPr>
      </w:pPr>
      <w:r w:rsidRPr="0098637C">
        <w:rPr>
          <w:rStyle w:val="FontStyle57"/>
          <w:rFonts w:asciiTheme="minorHAnsi" w:hAnsiTheme="minorHAnsi" w:cstheme="minorHAnsi"/>
          <w:b/>
          <w:color w:val="auto"/>
          <w:sz w:val="24"/>
          <w:szCs w:val="24"/>
          <w:lang w:eastAsia="en-US"/>
        </w:rPr>
        <w:t>A.3.6.1</w:t>
      </w:r>
      <w:r>
        <w:rPr>
          <w:rStyle w:val="FontStyle57"/>
          <w:rFonts w:asciiTheme="minorHAnsi" w:hAnsiTheme="minorHAnsi" w:cstheme="minorHAnsi"/>
          <w:b/>
          <w:color w:val="auto"/>
          <w:sz w:val="24"/>
          <w:szCs w:val="24"/>
          <w:lang w:eastAsia="en-US"/>
        </w:rPr>
        <w:t xml:space="preserve"> </w:t>
      </w:r>
      <w:r w:rsidRPr="0098637C">
        <w:rPr>
          <w:rStyle w:val="FontStyle57"/>
          <w:rFonts w:asciiTheme="minorHAnsi" w:hAnsiTheme="minorHAnsi" w:cstheme="minorHAnsi"/>
          <w:b/>
          <w:color w:val="auto"/>
          <w:sz w:val="24"/>
          <w:szCs w:val="24"/>
          <w:lang w:eastAsia="en-US"/>
        </w:rPr>
        <w:t>Оборудование</w:t>
      </w:r>
    </w:p>
    <w:p w:rsidR="0098637C" w:rsidRPr="0098637C" w:rsidRDefault="0098637C" w:rsidP="0098637C">
      <w:pPr>
        <w:pStyle w:val="Style31"/>
        <w:widowControl/>
        <w:ind w:firstLine="567"/>
        <w:jc w:val="both"/>
        <w:rPr>
          <w:rStyle w:val="FontStyle57"/>
          <w:rFonts w:asciiTheme="minorHAnsi" w:hAnsiTheme="minorHAnsi" w:cstheme="minorHAnsi"/>
          <w:b/>
          <w:color w:val="auto"/>
          <w:sz w:val="24"/>
          <w:szCs w:val="24"/>
          <w:lang w:eastAsia="en-US"/>
        </w:rPr>
      </w:pPr>
      <w:r w:rsidRPr="0098637C">
        <w:rPr>
          <w:rStyle w:val="FontStyle57"/>
          <w:rFonts w:asciiTheme="minorHAnsi" w:hAnsiTheme="minorHAnsi" w:cstheme="minorHAnsi"/>
          <w:b/>
          <w:color w:val="auto"/>
          <w:sz w:val="24"/>
          <w:szCs w:val="24"/>
          <w:lang w:eastAsia="en-US"/>
        </w:rPr>
        <w:t>A.3.6.1.1</w:t>
      </w:r>
      <w:r>
        <w:rPr>
          <w:rStyle w:val="FontStyle57"/>
          <w:rFonts w:asciiTheme="minorHAnsi" w:hAnsiTheme="minorHAnsi" w:cstheme="minorHAnsi"/>
          <w:b/>
          <w:color w:val="auto"/>
          <w:sz w:val="24"/>
          <w:szCs w:val="24"/>
          <w:lang w:eastAsia="en-US"/>
        </w:rPr>
        <w:t xml:space="preserve"> </w:t>
      </w:r>
      <w:r w:rsidRPr="0098637C">
        <w:rPr>
          <w:rStyle w:val="FontStyle57"/>
          <w:rFonts w:asciiTheme="minorHAnsi" w:hAnsiTheme="minorHAnsi" w:cstheme="minorHAnsi"/>
          <w:b/>
          <w:color w:val="auto"/>
          <w:sz w:val="24"/>
          <w:szCs w:val="24"/>
          <w:lang w:eastAsia="en-US"/>
        </w:rPr>
        <w:t>Спецификация</w:t>
      </w:r>
    </w:p>
    <w:p w:rsidR="0098637C" w:rsidRPr="0098637C" w:rsidRDefault="0098637C" w:rsidP="0098637C">
      <w:pPr>
        <w:pStyle w:val="Style31"/>
        <w:widowControl/>
        <w:ind w:firstLine="567"/>
        <w:jc w:val="both"/>
        <w:rPr>
          <w:rStyle w:val="FontStyle57"/>
          <w:rFonts w:asciiTheme="minorHAnsi" w:hAnsiTheme="minorHAnsi" w:cstheme="minorHAnsi"/>
          <w:color w:val="auto"/>
          <w:sz w:val="24"/>
          <w:szCs w:val="24"/>
          <w:lang w:eastAsia="en-US"/>
        </w:rPr>
      </w:pPr>
      <w:r w:rsidRPr="0098637C">
        <w:rPr>
          <w:rStyle w:val="FontStyle57"/>
          <w:rFonts w:asciiTheme="minorHAnsi" w:hAnsiTheme="minorHAnsi" w:cstheme="minorHAnsi"/>
          <w:color w:val="auto"/>
          <w:sz w:val="24"/>
          <w:szCs w:val="24"/>
          <w:lang w:eastAsia="en-US"/>
        </w:rPr>
        <w:t>Используемые для испытаний эмиссий в атмосферу анализаторы должны замерять интересующиеся эмиссии с надлежащей точностью.  Оборудование должно эксплуатироваться в соответствии с инструкциями изготовителя.</w:t>
      </w:r>
    </w:p>
    <w:p w:rsidR="0098637C" w:rsidRPr="0098637C" w:rsidRDefault="0098637C" w:rsidP="0098637C">
      <w:pPr>
        <w:pStyle w:val="Style31"/>
        <w:widowControl/>
        <w:ind w:firstLine="567"/>
        <w:jc w:val="both"/>
        <w:rPr>
          <w:rStyle w:val="FontStyle57"/>
          <w:rFonts w:asciiTheme="minorHAnsi" w:hAnsiTheme="minorHAnsi" w:cstheme="minorHAnsi"/>
          <w:color w:val="auto"/>
          <w:sz w:val="24"/>
          <w:szCs w:val="24"/>
          <w:lang w:eastAsia="en-US"/>
        </w:rPr>
      </w:pPr>
      <w:r w:rsidRPr="0098637C">
        <w:rPr>
          <w:rStyle w:val="FontStyle57"/>
          <w:rFonts w:asciiTheme="minorHAnsi" w:hAnsiTheme="minorHAnsi" w:cstheme="minorHAnsi"/>
          <w:color w:val="auto"/>
          <w:sz w:val="24"/>
          <w:szCs w:val="24"/>
          <w:lang w:eastAsia="en-US"/>
        </w:rPr>
        <w:t>Перед использованием анализаторы должны оцениваться на соответствие следующим эксплуатационным параметрам:</w:t>
      </w:r>
    </w:p>
    <w:p w:rsidR="0098637C" w:rsidRPr="0098637C" w:rsidRDefault="0098637C" w:rsidP="0098637C">
      <w:pPr>
        <w:pStyle w:val="Style31"/>
        <w:widowControl/>
        <w:ind w:firstLine="567"/>
        <w:jc w:val="both"/>
        <w:rPr>
          <w:rStyle w:val="FontStyle57"/>
          <w:rFonts w:asciiTheme="minorHAnsi" w:hAnsiTheme="minorHAnsi" w:cstheme="minorHAnsi"/>
          <w:color w:val="auto"/>
          <w:sz w:val="24"/>
          <w:szCs w:val="24"/>
          <w:lang w:eastAsia="en-US"/>
        </w:rPr>
      </w:pPr>
      <w:r w:rsidRPr="0098637C">
        <w:rPr>
          <w:rStyle w:val="FontStyle57"/>
          <w:rFonts w:asciiTheme="minorHAnsi" w:hAnsiTheme="minorHAnsi" w:cstheme="minorHAnsi"/>
          <w:color w:val="auto"/>
          <w:sz w:val="24"/>
          <w:szCs w:val="24"/>
          <w:lang w:eastAsia="en-US"/>
        </w:rPr>
        <w:t>a)</w:t>
      </w:r>
      <w:r>
        <w:rPr>
          <w:rStyle w:val="FontStyle57"/>
          <w:rFonts w:asciiTheme="minorHAnsi" w:hAnsiTheme="minorHAnsi" w:cstheme="minorHAnsi"/>
          <w:color w:val="auto"/>
          <w:sz w:val="24"/>
          <w:szCs w:val="24"/>
          <w:lang w:eastAsia="en-US"/>
        </w:rPr>
        <w:t xml:space="preserve"> </w:t>
      </w:r>
      <w:r w:rsidRPr="0098637C">
        <w:rPr>
          <w:rStyle w:val="FontStyle57"/>
          <w:rFonts w:asciiTheme="minorHAnsi" w:hAnsiTheme="minorHAnsi" w:cstheme="minorHAnsi"/>
          <w:color w:val="auto"/>
          <w:sz w:val="24"/>
          <w:szCs w:val="24"/>
          <w:lang w:eastAsia="en-US"/>
        </w:rPr>
        <w:t>время срабатывания;</w:t>
      </w:r>
    </w:p>
    <w:p w:rsidR="0098637C" w:rsidRPr="0098637C" w:rsidRDefault="0098637C" w:rsidP="0098637C">
      <w:pPr>
        <w:pStyle w:val="Style31"/>
        <w:widowControl/>
        <w:ind w:firstLine="567"/>
        <w:jc w:val="both"/>
        <w:rPr>
          <w:rStyle w:val="FontStyle57"/>
          <w:rFonts w:asciiTheme="minorHAnsi" w:hAnsiTheme="minorHAnsi" w:cstheme="minorHAnsi"/>
          <w:color w:val="auto"/>
          <w:sz w:val="24"/>
          <w:szCs w:val="24"/>
          <w:lang w:eastAsia="en-US"/>
        </w:rPr>
      </w:pPr>
      <w:r w:rsidRPr="0098637C">
        <w:rPr>
          <w:rStyle w:val="FontStyle57"/>
          <w:rFonts w:asciiTheme="minorHAnsi" w:hAnsiTheme="minorHAnsi" w:cstheme="minorHAnsi"/>
          <w:color w:val="auto"/>
          <w:sz w:val="24"/>
          <w:szCs w:val="24"/>
          <w:lang w:eastAsia="en-US"/>
        </w:rPr>
        <w:t>b)</w:t>
      </w:r>
      <w:r>
        <w:rPr>
          <w:rStyle w:val="FontStyle57"/>
          <w:rFonts w:asciiTheme="minorHAnsi" w:hAnsiTheme="minorHAnsi" w:cstheme="minorHAnsi"/>
          <w:color w:val="auto"/>
          <w:sz w:val="24"/>
          <w:szCs w:val="24"/>
          <w:lang w:eastAsia="en-US"/>
        </w:rPr>
        <w:t xml:space="preserve"> </w:t>
      </w:r>
      <w:r w:rsidRPr="0098637C">
        <w:rPr>
          <w:rStyle w:val="FontStyle57"/>
          <w:rFonts w:asciiTheme="minorHAnsi" w:hAnsiTheme="minorHAnsi" w:cstheme="minorHAnsi"/>
          <w:color w:val="auto"/>
          <w:sz w:val="24"/>
          <w:szCs w:val="24"/>
          <w:lang w:eastAsia="en-US"/>
        </w:rPr>
        <w:t>отсутствие отклонений и интервал отклонений;</w:t>
      </w:r>
    </w:p>
    <w:p w:rsidR="0098637C" w:rsidRPr="0098637C" w:rsidRDefault="0098637C" w:rsidP="0098637C">
      <w:pPr>
        <w:pStyle w:val="Style31"/>
        <w:widowControl/>
        <w:ind w:firstLine="567"/>
        <w:jc w:val="both"/>
        <w:rPr>
          <w:rStyle w:val="FontStyle57"/>
          <w:rFonts w:asciiTheme="minorHAnsi" w:hAnsiTheme="minorHAnsi" w:cstheme="minorHAnsi"/>
          <w:color w:val="auto"/>
          <w:sz w:val="24"/>
          <w:szCs w:val="24"/>
          <w:lang w:eastAsia="en-US"/>
        </w:rPr>
      </w:pPr>
      <w:r w:rsidRPr="0098637C">
        <w:rPr>
          <w:rStyle w:val="FontStyle57"/>
          <w:rFonts w:asciiTheme="minorHAnsi" w:hAnsiTheme="minorHAnsi" w:cstheme="minorHAnsi"/>
          <w:color w:val="auto"/>
          <w:sz w:val="24"/>
          <w:szCs w:val="24"/>
          <w:lang w:eastAsia="en-US"/>
        </w:rPr>
        <w:t>c)</w:t>
      </w:r>
      <w:r>
        <w:rPr>
          <w:rStyle w:val="FontStyle57"/>
          <w:rFonts w:asciiTheme="minorHAnsi" w:hAnsiTheme="minorHAnsi" w:cstheme="minorHAnsi"/>
          <w:color w:val="auto"/>
          <w:sz w:val="24"/>
          <w:szCs w:val="24"/>
          <w:lang w:eastAsia="en-US"/>
        </w:rPr>
        <w:t xml:space="preserve"> </w:t>
      </w:r>
      <w:r w:rsidRPr="0098637C">
        <w:rPr>
          <w:rStyle w:val="FontStyle57"/>
          <w:rFonts w:asciiTheme="minorHAnsi" w:hAnsiTheme="minorHAnsi" w:cstheme="minorHAnsi"/>
          <w:color w:val="auto"/>
          <w:sz w:val="24"/>
          <w:szCs w:val="24"/>
          <w:lang w:eastAsia="en-US"/>
        </w:rPr>
        <w:t>предел регистрации;</w:t>
      </w:r>
    </w:p>
    <w:p w:rsidR="0098637C" w:rsidRPr="0098637C" w:rsidRDefault="0098637C" w:rsidP="0098637C">
      <w:pPr>
        <w:pStyle w:val="Style31"/>
        <w:widowControl/>
        <w:ind w:firstLine="567"/>
        <w:jc w:val="both"/>
        <w:rPr>
          <w:rStyle w:val="FontStyle57"/>
          <w:rFonts w:asciiTheme="minorHAnsi" w:hAnsiTheme="minorHAnsi" w:cstheme="minorHAnsi"/>
          <w:color w:val="auto"/>
          <w:sz w:val="24"/>
          <w:szCs w:val="24"/>
          <w:lang w:eastAsia="en-US"/>
        </w:rPr>
      </w:pPr>
      <w:r w:rsidRPr="0098637C">
        <w:rPr>
          <w:rStyle w:val="FontStyle57"/>
          <w:rFonts w:asciiTheme="minorHAnsi" w:hAnsiTheme="minorHAnsi" w:cstheme="minorHAnsi"/>
          <w:color w:val="auto"/>
          <w:sz w:val="24"/>
          <w:szCs w:val="24"/>
          <w:lang w:eastAsia="en-US"/>
        </w:rPr>
        <w:t>d)</w:t>
      </w:r>
      <w:r>
        <w:rPr>
          <w:rStyle w:val="FontStyle57"/>
          <w:rFonts w:asciiTheme="minorHAnsi" w:hAnsiTheme="minorHAnsi" w:cstheme="minorHAnsi"/>
          <w:color w:val="auto"/>
          <w:sz w:val="24"/>
          <w:szCs w:val="24"/>
          <w:lang w:eastAsia="en-US"/>
        </w:rPr>
        <w:t xml:space="preserve"> </w:t>
      </w:r>
      <w:r w:rsidRPr="0098637C">
        <w:rPr>
          <w:rStyle w:val="FontStyle57"/>
          <w:rFonts w:asciiTheme="minorHAnsi" w:hAnsiTheme="minorHAnsi" w:cstheme="minorHAnsi"/>
          <w:color w:val="auto"/>
          <w:sz w:val="24"/>
          <w:szCs w:val="24"/>
          <w:lang w:eastAsia="en-US"/>
        </w:rPr>
        <w:t>влияние мешающих веществ;</w:t>
      </w:r>
    </w:p>
    <w:p w:rsidR="0098637C" w:rsidRPr="0098637C" w:rsidRDefault="0098637C" w:rsidP="0098637C">
      <w:pPr>
        <w:pStyle w:val="Style31"/>
        <w:widowControl/>
        <w:ind w:firstLine="567"/>
        <w:jc w:val="both"/>
        <w:rPr>
          <w:rStyle w:val="FontStyle57"/>
          <w:rFonts w:asciiTheme="minorHAnsi" w:hAnsiTheme="minorHAnsi" w:cstheme="minorHAnsi"/>
          <w:color w:val="auto"/>
          <w:sz w:val="24"/>
          <w:szCs w:val="24"/>
          <w:lang w:eastAsia="en-US"/>
        </w:rPr>
      </w:pPr>
      <w:r w:rsidRPr="0098637C">
        <w:rPr>
          <w:rStyle w:val="FontStyle57"/>
          <w:rFonts w:asciiTheme="minorHAnsi" w:hAnsiTheme="minorHAnsi" w:cstheme="minorHAnsi"/>
          <w:color w:val="auto"/>
          <w:sz w:val="24"/>
          <w:szCs w:val="24"/>
          <w:lang w:eastAsia="en-US"/>
        </w:rPr>
        <w:t>e)</w:t>
      </w:r>
      <w:r>
        <w:rPr>
          <w:rStyle w:val="FontStyle57"/>
          <w:rFonts w:asciiTheme="minorHAnsi" w:hAnsiTheme="minorHAnsi" w:cstheme="minorHAnsi"/>
          <w:color w:val="auto"/>
          <w:sz w:val="24"/>
          <w:szCs w:val="24"/>
          <w:lang w:eastAsia="en-US"/>
        </w:rPr>
        <w:t xml:space="preserve"> </w:t>
      </w:r>
      <w:r w:rsidRPr="0098637C">
        <w:rPr>
          <w:rStyle w:val="FontStyle57"/>
          <w:rFonts w:asciiTheme="minorHAnsi" w:hAnsiTheme="minorHAnsi" w:cstheme="minorHAnsi"/>
          <w:color w:val="auto"/>
          <w:sz w:val="24"/>
          <w:szCs w:val="24"/>
          <w:lang w:eastAsia="en-US"/>
        </w:rPr>
        <w:t>влияние температуры и давления на прибор;</w:t>
      </w:r>
    </w:p>
    <w:p w:rsidR="0098637C" w:rsidRPr="0098637C" w:rsidRDefault="0098637C" w:rsidP="0098637C">
      <w:pPr>
        <w:pStyle w:val="Style31"/>
        <w:widowControl/>
        <w:ind w:firstLine="567"/>
        <w:jc w:val="both"/>
        <w:rPr>
          <w:rStyle w:val="FontStyle57"/>
          <w:rFonts w:asciiTheme="minorHAnsi" w:hAnsiTheme="minorHAnsi" w:cstheme="minorHAnsi"/>
          <w:color w:val="auto"/>
          <w:sz w:val="24"/>
          <w:szCs w:val="24"/>
          <w:lang w:eastAsia="en-US"/>
        </w:rPr>
      </w:pPr>
      <w:r w:rsidRPr="0098637C">
        <w:rPr>
          <w:rStyle w:val="FontStyle57"/>
          <w:rFonts w:asciiTheme="minorHAnsi" w:hAnsiTheme="minorHAnsi" w:cstheme="minorHAnsi"/>
          <w:color w:val="auto"/>
          <w:sz w:val="24"/>
          <w:szCs w:val="24"/>
          <w:lang w:eastAsia="en-US"/>
        </w:rPr>
        <w:t>f)</w:t>
      </w:r>
      <w:r>
        <w:rPr>
          <w:rStyle w:val="FontStyle57"/>
          <w:rFonts w:asciiTheme="minorHAnsi" w:hAnsiTheme="minorHAnsi" w:cstheme="minorHAnsi"/>
          <w:color w:val="auto"/>
          <w:sz w:val="24"/>
          <w:szCs w:val="24"/>
          <w:lang w:eastAsia="en-US"/>
        </w:rPr>
        <w:t xml:space="preserve"> </w:t>
      </w:r>
      <w:r w:rsidRPr="0098637C">
        <w:rPr>
          <w:rStyle w:val="FontStyle57"/>
          <w:rFonts w:asciiTheme="minorHAnsi" w:hAnsiTheme="minorHAnsi" w:cstheme="minorHAnsi"/>
          <w:color w:val="auto"/>
          <w:sz w:val="24"/>
          <w:szCs w:val="24"/>
          <w:lang w:eastAsia="en-US"/>
        </w:rPr>
        <w:t xml:space="preserve"> стабильность.</w:t>
      </w:r>
    </w:p>
    <w:p w:rsidR="0098637C" w:rsidRPr="0098637C" w:rsidRDefault="0098637C" w:rsidP="0098637C">
      <w:pPr>
        <w:pStyle w:val="Style31"/>
        <w:widowControl/>
        <w:ind w:firstLine="567"/>
        <w:jc w:val="both"/>
        <w:rPr>
          <w:rStyle w:val="FontStyle57"/>
          <w:rFonts w:asciiTheme="minorHAnsi" w:hAnsiTheme="minorHAnsi" w:cstheme="minorHAnsi"/>
          <w:b/>
          <w:color w:val="auto"/>
          <w:sz w:val="24"/>
          <w:szCs w:val="24"/>
          <w:lang w:eastAsia="en-US"/>
        </w:rPr>
      </w:pPr>
      <w:r w:rsidRPr="0098637C">
        <w:rPr>
          <w:rStyle w:val="FontStyle57"/>
          <w:rFonts w:asciiTheme="minorHAnsi" w:hAnsiTheme="minorHAnsi" w:cstheme="minorHAnsi"/>
          <w:b/>
          <w:color w:val="auto"/>
          <w:sz w:val="24"/>
          <w:szCs w:val="24"/>
          <w:lang w:eastAsia="en-US"/>
        </w:rPr>
        <w:t>A.3.6.1.2</w:t>
      </w:r>
      <w:r>
        <w:rPr>
          <w:rStyle w:val="FontStyle57"/>
          <w:rFonts w:asciiTheme="minorHAnsi" w:hAnsiTheme="minorHAnsi" w:cstheme="minorHAnsi"/>
          <w:b/>
          <w:color w:val="auto"/>
          <w:sz w:val="24"/>
          <w:szCs w:val="24"/>
          <w:lang w:eastAsia="en-US"/>
        </w:rPr>
        <w:t xml:space="preserve"> </w:t>
      </w:r>
      <w:r w:rsidRPr="0098637C">
        <w:rPr>
          <w:rStyle w:val="FontStyle57"/>
          <w:rFonts w:asciiTheme="minorHAnsi" w:hAnsiTheme="minorHAnsi" w:cstheme="minorHAnsi"/>
          <w:b/>
          <w:color w:val="auto"/>
          <w:sz w:val="24"/>
          <w:szCs w:val="24"/>
          <w:lang w:eastAsia="en-US"/>
        </w:rPr>
        <w:t>Калибровка</w:t>
      </w:r>
    </w:p>
    <w:p w:rsidR="0098637C" w:rsidRPr="0098637C" w:rsidRDefault="0098637C" w:rsidP="0098637C">
      <w:pPr>
        <w:pStyle w:val="Style31"/>
        <w:widowControl/>
        <w:ind w:firstLine="567"/>
        <w:jc w:val="both"/>
        <w:rPr>
          <w:rStyle w:val="FontStyle57"/>
          <w:rFonts w:asciiTheme="minorHAnsi" w:hAnsiTheme="minorHAnsi" w:cstheme="minorHAnsi"/>
          <w:color w:val="auto"/>
          <w:sz w:val="24"/>
          <w:szCs w:val="24"/>
          <w:lang w:eastAsia="en-US"/>
        </w:rPr>
      </w:pPr>
      <w:r w:rsidRPr="0098637C">
        <w:rPr>
          <w:rStyle w:val="FontStyle57"/>
          <w:rFonts w:asciiTheme="minorHAnsi" w:hAnsiTheme="minorHAnsi" w:cstheme="minorHAnsi"/>
          <w:color w:val="auto"/>
          <w:sz w:val="24"/>
          <w:szCs w:val="24"/>
          <w:lang w:eastAsia="en-US"/>
        </w:rPr>
        <w:t xml:space="preserve">Отсутствие отклонения и интервал </w:t>
      </w:r>
      <w:proofErr w:type="gramStart"/>
      <w:r w:rsidRPr="0098637C">
        <w:rPr>
          <w:rStyle w:val="FontStyle57"/>
          <w:rFonts w:asciiTheme="minorHAnsi" w:hAnsiTheme="minorHAnsi" w:cstheme="minorHAnsi"/>
          <w:color w:val="auto"/>
          <w:sz w:val="24"/>
          <w:szCs w:val="24"/>
          <w:lang w:eastAsia="en-US"/>
        </w:rPr>
        <w:t>отклонения системы отбора проб устройства контроля выбросов периодического действия</w:t>
      </w:r>
      <w:proofErr w:type="gramEnd"/>
      <w:r w:rsidRPr="0098637C">
        <w:rPr>
          <w:rStyle w:val="FontStyle57"/>
          <w:rFonts w:asciiTheme="minorHAnsi" w:hAnsiTheme="minorHAnsi" w:cstheme="minorHAnsi"/>
          <w:color w:val="auto"/>
          <w:sz w:val="24"/>
          <w:szCs w:val="24"/>
          <w:lang w:eastAsia="en-US"/>
        </w:rPr>
        <w:t xml:space="preserve"> должно проверяться непосредственно до проведения испытания на месте эксплуатации (в течение 2 часов после стабилизации анализатора).  Окончательная проверка отсутствия и интервал отклонения должна осуществляться после завершения замеров в условиях эксплуатации.</w:t>
      </w:r>
    </w:p>
    <w:p w:rsidR="0098637C" w:rsidRPr="0098637C" w:rsidRDefault="0098637C" w:rsidP="0098637C">
      <w:pPr>
        <w:pStyle w:val="Style31"/>
        <w:widowControl/>
        <w:ind w:firstLine="567"/>
        <w:jc w:val="both"/>
        <w:rPr>
          <w:rStyle w:val="FontStyle57"/>
          <w:rFonts w:asciiTheme="minorHAnsi" w:hAnsiTheme="minorHAnsi" w:cstheme="minorHAnsi"/>
          <w:color w:val="auto"/>
          <w:sz w:val="24"/>
          <w:szCs w:val="24"/>
          <w:lang w:eastAsia="en-US"/>
        </w:rPr>
      </w:pPr>
      <w:r w:rsidRPr="0098637C">
        <w:rPr>
          <w:rStyle w:val="FontStyle57"/>
          <w:rFonts w:asciiTheme="minorHAnsi" w:hAnsiTheme="minorHAnsi" w:cstheme="minorHAnsi"/>
          <w:color w:val="auto"/>
          <w:sz w:val="24"/>
          <w:szCs w:val="24"/>
          <w:lang w:eastAsia="en-US"/>
        </w:rPr>
        <w:t>Дополнительная калибровка должна осуществляться через равные промежутки времени в течение дня.</w:t>
      </w:r>
    </w:p>
    <w:p w:rsidR="0098637C" w:rsidRPr="0098637C" w:rsidRDefault="0098637C" w:rsidP="0098637C">
      <w:pPr>
        <w:pStyle w:val="Style31"/>
        <w:widowControl/>
        <w:ind w:firstLine="567"/>
        <w:jc w:val="both"/>
        <w:rPr>
          <w:rStyle w:val="FontStyle57"/>
          <w:rFonts w:asciiTheme="minorHAnsi" w:hAnsiTheme="minorHAnsi" w:cstheme="minorHAnsi"/>
          <w:color w:val="auto"/>
          <w:sz w:val="24"/>
          <w:szCs w:val="24"/>
          <w:lang w:eastAsia="en-US"/>
        </w:rPr>
      </w:pPr>
    </w:p>
    <w:p w:rsidR="0098637C" w:rsidRPr="0098637C" w:rsidRDefault="0098637C" w:rsidP="0098637C">
      <w:pPr>
        <w:pStyle w:val="Style31"/>
        <w:widowControl/>
        <w:ind w:firstLine="567"/>
        <w:jc w:val="both"/>
        <w:rPr>
          <w:rStyle w:val="FontStyle57"/>
          <w:rFonts w:asciiTheme="minorHAnsi" w:hAnsiTheme="minorHAnsi" w:cstheme="minorHAnsi"/>
          <w:b/>
          <w:color w:val="auto"/>
          <w:sz w:val="24"/>
          <w:szCs w:val="24"/>
          <w:lang w:eastAsia="en-US"/>
        </w:rPr>
      </w:pPr>
      <w:r w:rsidRPr="0098637C">
        <w:rPr>
          <w:rStyle w:val="FontStyle57"/>
          <w:rFonts w:asciiTheme="minorHAnsi" w:hAnsiTheme="minorHAnsi" w:cstheme="minorHAnsi"/>
          <w:b/>
          <w:color w:val="auto"/>
          <w:sz w:val="24"/>
          <w:szCs w:val="24"/>
          <w:lang w:eastAsia="en-US"/>
        </w:rPr>
        <w:t>A.3.6.2 Порядок замера эмиссий в атмосферу</w:t>
      </w:r>
    </w:p>
    <w:p w:rsidR="0098637C" w:rsidRPr="0098637C" w:rsidRDefault="0098637C" w:rsidP="0098637C">
      <w:pPr>
        <w:pStyle w:val="Style31"/>
        <w:widowControl/>
        <w:ind w:firstLine="567"/>
        <w:jc w:val="both"/>
        <w:rPr>
          <w:rStyle w:val="FontStyle57"/>
          <w:rFonts w:asciiTheme="minorHAnsi" w:hAnsiTheme="minorHAnsi" w:cstheme="minorHAnsi"/>
          <w:b/>
          <w:color w:val="auto"/>
          <w:sz w:val="24"/>
          <w:szCs w:val="24"/>
          <w:lang w:eastAsia="en-US"/>
        </w:rPr>
      </w:pPr>
      <w:r w:rsidRPr="0098637C">
        <w:rPr>
          <w:rStyle w:val="FontStyle57"/>
          <w:rFonts w:asciiTheme="minorHAnsi" w:hAnsiTheme="minorHAnsi" w:cstheme="minorHAnsi"/>
          <w:b/>
          <w:color w:val="auto"/>
          <w:sz w:val="24"/>
          <w:szCs w:val="24"/>
          <w:lang w:eastAsia="en-US"/>
        </w:rPr>
        <w:t>A.3.6.2.1 Событие замера</w:t>
      </w:r>
    </w:p>
    <w:p w:rsidR="0098637C" w:rsidRPr="0098637C" w:rsidRDefault="0098637C" w:rsidP="0098637C">
      <w:pPr>
        <w:pStyle w:val="Style31"/>
        <w:widowControl/>
        <w:ind w:firstLine="567"/>
        <w:jc w:val="both"/>
        <w:rPr>
          <w:rStyle w:val="FontStyle57"/>
          <w:rFonts w:asciiTheme="minorHAnsi" w:hAnsiTheme="minorHAnsi" w:cstheme="minorHAnsi"/>
          <w:color w:val="auto"/>
          <w:sz w:val="24"/>
          <w:szCs w:val="24"/>
          <w:lang w:eastAsia="en-US"/>
        </w:rPr>
      </w:pPr>
      <w:r w:rsidRPr="0098637C">
        <w:rPr>
          <w:rStyle w:val="FontStyle57"/>
          <w:rFonts w:asciiTheme="minorHAnsi" w:hAnsiTheme="minorHAnsi" w:cstheme="minorHAnsi"/>
          <w:color w:val="auto"/>
          <w:sz w:val="24"/>
          <w:szCs w:val="24"/>
          <w:lang w:eastAsia="en-US"/>
        </w:rPr>
        <w:t>Каждое событие замера должно включать замер эмиссий у самых значительных источников загрязнения атмосферы в ССНПКС (т.е., у источников эмиссии загрязняющих атмосферу веществ самой высокой концентрации), включая эксплуатацию очистной установки, а также у любых других источников эмиссии, участвующих в работе системы.</w:t>
      </w:r>
    </w:p>
    <w:p w:rsidR="0098637C" w:rsidRPr="0098637C" w:rsidRDefault="0098637C" w:rsidP="0098637C">
      <w:pPr>
        <w:pStyle w:val="Style31"/>
        <w:widowControl/>
        <w:ind w:firstLine="567"/>
        <w:jc w:val="both"/>
        <w:rPr>
          <w:rStyle w:val="FontStyle57"/>
          <w:rFonts w:asciiTheme="minorHAnsi" w:hAnsiTheme="minorHAnsi" w:cstheme="minorHAnsi"/>
          <w:b/>
          <w:color w:val="auto"/>
          <w:sz w:val="24"/>
          <w:szCs w:val="24"/>
          <w:lang w:eastAsia="en-US"/>
        </w:rPr>
      </w:pPr>
      <w:r w:rsidRPr="0098637C">
        <w:rPr>
          <w:rStyle w:val="FontStyle57"/>
          <w:rFonts w:asciiTheme="minorHAnsi" w:hAnsiTheme="minorHAnsi" w:cstheme="minorHAnsi"/>
          <w:b/>
          <w:color w:val="auto"/>
          <w:sz w:val="24"/>
          <w:szCs w:val="24"/>
          <w:lang w:eastAsia="en-US"/>
        </w:rPr>
        <w:t>A.3.6.2.2 Методики испытаний</w:t>
      </w:r>
    </w:p>
    <w:p w:rsidR="0098637C" w:rsidRPr="0098637C" w:rsidRDefault="0098637C" w:rsidP="0098637C">
      <w:pPr>
        <w:pStyle w:val="Style31"/>
        <w:widowControl/>
        <w:ind w:firstLine="567"/>
        <w:jc w:val="both"/>
        <w:rPr>
          <w:rStyle w:val="FontStyle57"/>
          <w:rFonts w:asciiTheme="minorHAnsi" w:hAnsiTheme="minorHAnsi" w:cstheme="minorHAnsi"/>
          <w:b/>
          <w:color w:val="auto"/>
          <w:sz w:val="24"/>
          <w:szCs w:val="24"/>
          <w:lang w:eastAsia="en-US"/>
        </w:rPr>
      </w:pPr>
      <w:r w:rsidRPr="0098637C">
        <w:rPr>
          <w:rStyle w:val="FontStyle57"/>
          <w:rFonts w:asciiTheme="minorHAnsi" w:hAnsiTheme="minorHAnsi" w:cstheme="minorHAnsi"/>
          <w:b/>
          <w:color w:val="auto"/>
          <w:sz w:val="24"/>
          <w:szCs w:val="24"/>
          <w:lang w:eastAsia="en-US"/>
        </w:rPr>
        <w:t>A.3.6.2.2.1 Общие положения</w:t>
      </w:r>
    </w:p>
    <w:p w:rsidR="0098637C" w:rsidRPr="0098637C" w:rsidRDefault="0098637C" w:rsidP="0098637C">
      <w:pPr>
        <w:pStyle w:val="Style31"/>
        <w:widowControl/>
        <w:ind w:firstLine="567"/>
        <w:jc w:val="both"/>
        <w:rPr>
          <w:rStyle w:val="FontStyle57"/>
          <w:rFonts w:asciiTheme="minorHAnsi" w:hAnsiTheme="minorHAnsi" w:cstheme="minorHAnsi"/>
          <w:color w:val="auto"/>
          <w:sz w:val="24"/>
          <w:szCs w:val="24"/>
          <w:lang w:eastAsia="en-US"/>
        </w:rPr>
      </w:pPr>
      <w:r w:rsidRPr="0098637C">
        <w:rPr>
          <w:rStyle w:val="FontStyle57"/>
          <w:rFonts w:asciiTheme="minorHAnsi" w:hAnsiTheme="minorHAnsi" w:cstheme="minorHAnsi"/>
          <w:color w:val="auto"/>
          <w:sz w:val="24"/>
          <w:szCs w:val="24"/>
          <w:lang w:eastAsia="en-US"/>
        </w:rPr>
        <w:t>Для обеспечения репрезентативных и точных результатов порядок анализа эмиссий в атмосферу должен соответствовать международно признанным методикам испытаний.</w:t>
      </w:r>
    </w:p>
    <w:p w:rsidR="0098637C" w:rsidRPr="0098637C" w:rsidRDefault="0098637C" w:rsidP="0098637C">
      <w:pPr>
        <w:pStyle w:val="Style31"/>
        <w:widowControl/>
        <w:ind w:firstLine="567"/>
        <w:jc w:val="both"/>
        <w:rPr>
          <w:rStyle w:val="FontStyle57"/>
          <w:rFonts w:asciiTheme="minorHAnsi" w:hAnsiTheme="minorHAnsi" w:cstheme="minorHAnsi"/>
          <w:b/>
          <w:color w:val="auto"/>
          <w:sz w:val="24"/>
          <w:szCs w:val="24"/>
          <w:lang w:eastAsia="en-US"/>
        </w:rPr>
      </w:pPr>
      <w:r w:rsidRPr="0098637C">
        <w:rPr>
          <w:rStyle w:val="FontStyle57"/>
          <w:rFonts w:asciiTheme="minorHAnsi" w:hAnsiTheme="minorHAnsi" w:cstheme="minorHAnsi"/>
          <w:b/>
          <w:color w:val="auto"/>
          <w:sz w:val="24"/>
          <w:szCs w:val="24"/>
          <w:lang w:eastAsia="en-US"/>
        </w:rPr>
        <w:t>A.3.6.2.2.2</w:t>
      </w:r>
      <w:r>
        <w:rPr>
          <w:rStyle w:val="FontStyle57"/>
          <w:rFonts w:asciiTheme="minorHAnsi" w:hAnsiTheme="minorHAnsi" w:cstheme="minorHAnsi"/>
          <w:b/>
          <w:color w:val="auto"/>
          <w:sz w:val="24"/>
          <w:szCs w:val="24"/>
          <w:lang w:eastAsia="en-US"/>
        </w:rPr>
        <w:t xml:space="preserve"> </w:t>
      </w:r>
      <w:r w:rsidRPr="0098637C">
        <w:rPr>
          <w:rStyle w:val="FontStyle57"/>
          <w:rFonts w:asciiTheme="minorHAnsi" w:hAnsiTheme="minorHAnsi" w:cstheme="minorHAnsi"/>
          <w:b/>
          <w:color w:val="auto"/>
          <w:sz w:val="24"/>
          <w:szCs w:val="24"/>
          <w:lang w:eastAsia="en-US"/>
        </w:rPr>
        <w:t>Эмиссии в атмосферу внутри помещений</w:t>
      </w:r>
    </w:p>
    <w:p w:rsidR="0098637C" w:rsidRPr="0098637C" w:rsidRDefault="0098637C" w:rsidP="0098637C">
      <w:pPr>
        <w:pStyle w:val="Style31"/>
        <w:widowControl/>
        <w:ind w:firstLine="567"/>
        <w:jc w:val="both"/>
        <w:rPr>
          <w:rStyle w:val="FontStyle57"/>
          <w:rFonts w:asciiTheme="minorHAnsi" w:hAnsiTheme="minorHAnsi" w:cstheme="minorHAnsi"/>
          <w:color w:val="auto"/>
          <w:sz w:val="24"/>
          <w:szCs w:val="24"/>
          <w:lang w:eastAsia="en-US"/>
        </w:rPr>
      </w:pPr>
      <w:r w:rsidRPr="0098637C">
        <w:rPr>
          <w:rStyle w:val="FontStyle57"/>
          <w:rFonts w:asciiTheme="minorHAnsi" w:hAnsiTheme="minorHAnsi" w:cstheme="minorHAnsi"/>
          <w:color w:val="auto"/>
          <w:sz w:val="24"/>
          <w:szCs w:val="24"/>
          <w:lang w:eastAsia="en-US"/>
        </w:rPr>
        <w:t xml:space="preserve">Рекомендованные методики испытаний в отношении эмиссий в атмосферу в помещении приводятся в Таблице A.12. Могут применяться эквивалентные национальные </w:t>
      </w:r>
      <w:r w:rsidRPr="0098637C">
        <w:rPr>
          <w:rStyle w:val="FontStyle57"/>
          <w:rFonts w:asciiTheme="minorHAnsi" w:hAnsiTheme="minorHAnsi" w:cstheme="minorHAnsi"/>
          <w:color w:val="auto"/>
          <w:sz w:val="24"/>
          <w:szCs w:val="24"/>
          <w:lang w:eastAsia="en-US"/>
        </w:rPr>
        <w:lastRenderedPageBreak/>
        <w:t>стандарты. Должна определяться методика проведения анализа, т.е., произвольный отбор образцов или непрерывный анализ.</w:t>
      </w:r>
    </w:p>
    <w:p w:rsidR="0098637C" w:rsidRDefault="0098637C" w:rsidP="0098637C">
      <w:pPr>
        <w:pStyle w:val="Style31"/>
        <w:widowControl/>
        <w:ind w:firstLine="567"/>
        <w:jc w:val="center"/>
        <w:rPr>
          <w:rStyle w:val="FontStyle57"/>
          <w:rFonts w:asciiTheme="minorHAnsi" w:hAnsiTheme="minorHAnsi" w:cstheme="minorHAnsi"/>
          <w:b/>
          <w:color w:val="auto"/>
          <w:sz w:val="24"/>
          <w:szCs w:val="24"/>
          <w:lang w:eastAsia="en-US"/>
        </w:rPr>
      </w:pPr>
    </w:p>
    <w:p w:rsidR="0098637C" w:rsidRDefault="0098637C" w:rsidP="0098637C">
      <w:pPr>
        <w:pStyle w:val="Style31"/>
        <w:widowControl/>
        <w:jc w:val="center"/>
        <w:rPr>
          <w:rStyle w:val="FontStyle57"/>
          <w:rFonts w:asciiTheme="minorHAnsi" w:hAnsiTheme="minorHAnsi" w:cstheme="minorHAnsi"/>
          <w:b/>
          <w:color w:val="auto"/>
          <w:sz w:val="24"/>
          <w:szCs w:val="24"/>
          <w:lang w:eastAsia="en-US"/>
        </w:rPr>
      </w:pPr>
      <w:r w:rsidRPr="0098637C">
        <w:rPr>
          <w:rStyle w:val="FontStyle57"/>
          <w:rFonts w:asciiTheme="minorHAnsi" w:hAnsiTheme="minorHAnsi" w:cstheme="minorHAnsi"/>
          <w:b/>
          <w:color w:val="auto"/>
          <w:sz w:val="24"/>
          <w:szCs w:val="24"/>
          <w:lang w:eastAsia="en-US"/>
        </w:rPr>
        <w:t>Таблица A.12 — Рекомендованные методики испытаний для анализа эмиссий в атмосферу в помещении</w:t>
      </w:r>
    </w:p>
    <w:tbl>
      <w:tblPr>
        <w:tblStyle w:val="TableNormal"/>
        <w:tblW w:w="9356" w:type="dxa"/>
        <w:tblInd w:w="5"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3119"/>
        <w:gridCol w:w="2977"/>
        <w:gridCol w:w="3260"/>
      </w:tblGrid>
      <w:tr w:rsidR="0098637C" w:rsidRPr="00063565" w:rsidTr="0098637C">
        <w:trPr>
          <w:trHeight w:val="283"/>
        </w:trPr>
        <w:tc>
          <w:tcPr>
            <w:tcW w:w="3119" w:type="dxa"/>
            <w:tcBorders>
              <w:bottom w:val="double" w:sz="4" w:space="0" w:color="auto"/>
            </w:tcBorders>
          </w:tcPr>
          <w:p w:rsidR="0098637C" w:rsidRPr="00063565" w:rsidRDefault="0098637C" w:rsidP="00376A3D">
            <w:pPr>
              <w:pStyle w:val="TableParagraph"/>
              <w:spacing w:before="18"/>
              <w:ind w:left="174" w:right="160"/>
              <w:rPr>
                <w:rFonts w:ascii="Times New Roman" w:hAnsi="Times New Roman" w:cs="Times New Roman"/>
                <w:b/>
                <w:sz w:val="20"/>
                <w:lang w:val="ru-RU"/>
              </w:rPr>
            </w:pPr>
            <w:r w:rsidRPr="00063565">
              <w:rPr>
                <w:rFonts w:ascii="Times New Roman" w:hAnsi="Times New Roman" w:cs="Times New Roman"/>
                <w:b/>
                <w:color w:val="231F20"/>
                <w:sz w:val="20"/>
                <w:lang w:val="ru-RU"/>
              </w:rPr>
              <w:t>Компонент</w:t>
            </w:r>
          </w:p>
        </w:tc>
        <w:tc>
          <w:tcPr>
            <w:tcW w:w="2977" w:type="dxa"/>
            <w:tcBorders>
              <w:bottom w:val="double" w:sz="4" w:space="0" w:color="auto"/>
            </w:tcBorders>
          </w:tcPr>
          <w:p w:rsidR="0098637C" w:rsidRPr="00063565" w:rsidRDefault="0098637C" w:rsidP="00376A3D">
            <w:pPr>
              <w:pStyle w:val="TableParagraph"/>
              <w:spacing w:before="18"/>
              <w:ind w:left="203"/>
              <w:rPr>
                <w:rFonts w:ascii="Times New Roman" w:hAnsi="Times New Roman" w:cs="Times New Roman"/>
                <w:b/>
                <w:sz w:val="20"/>
                <w:lang w:val="ru-RU"/>
              </w:rPr>
            </w:pPr>
            <w:r w:rsidRPr="00063565">
              <w:rPr>
                <w:rFonts w:ascii="Times New Roman" w:hAnsi="Times New Roman" w:cs="Times New Roman"/>
                <w:b/>
                <w:color w:val="231F20"/>
                <w:sz w:val="20"/>
                <w:lang w:val="ru-RU"/>
              </w:rPr>
              <w:t>Методика испытания</w:t>
            </w:r>
          </w:p>
        </w:tc>
        <w:tc>
          <w:tcPr>
            <w:tcW w:w="3260" w:type="dxa"/>
            <w:tcBorders>
              <w:bottom w:val="double" w:sz="4" w:space="0" w:color="auto"/>
            </w:tcBorders>
          </w:tcPr>
          <w:p w:rsidR="0098637C" w:rsidRPr="00063565" w:rsidRDefault="0098637C" w:rsidP="00376A3D">
            <w:pPr>
              <w:pStyle w:val="TableParagraph"/>
              <w:spacing w:before="18"/>
              <w:ind w:left="66"/>
              <w:rPr>
                <w:rFonts w:ascii="Times New Roman" w:hAnsi="Times New Roman" w:cs="Times New Roman"/>
                <w:b/>
                <w:sz w:val="20"/>
                <w:lang w:val="ru-RU"/>
              </w:rPr>
            </w:pPr>
            <w:r w:rsidRPr="00063565">
              <w:rPr>
                <w:rFonts w:ascii="Times New Roman" w:hAnsi="Times New Roman" w:cs="Times New Roman"/>
                <w:b/>
                <w:color w:val="231F20"/>
                <w:sz w:val="20"/>
                <w:lang w:val="ru-RU"/>
              </w:rPr>
              <w:t>Методика отбора образцов</w:t>
            </w:r>
          </w:p>
        </w:tc>
      </w:tr>
      <w:tr w:rsidR="0098637C" w:rsidRPr="00063565" w:rsidTr="00EF7CBF">
        <w:trPr>
          <w:trHeight w:val="117"/>
        </w:trPr>
        <w:tc>
          <w:tcPr>
            <w:tcW w:w="3119" w:type="dxa"/>
            <w:tcBorders>
              <w:top w:val="double" w:sz="4" w:space="0" w:color="auto"/>
            </w:tcBorders>
          </w:tcPr>
          <w:p w:rsidR="0098637C" w:rsidRPr="00063565" w:rsidRDefault="0098637C" w:rsidP="00EF7CBF">
            <w:pPr>
              <w:pStyle w:val="TableParagraph"/>
              <w:tabs>
                <w:tab w:val="left" w:pos="2940"/>
              </w:tabs>
              <w:ind w:left="142" w:right="159"/>
              <w:rPr>
                <w:rFonts w:ascii="Times New Roman" w:hAnsi="Times New Roman" w:cs="Times New Roman"/>
                <w:sz w:val="20"/>
                <w:lang w:val="ru-RU"/>
              </w:rPr>
            </w:pPr>
            <w:r w:rsidRPr="00063565">
              <w:rPr>
                <w:rFonts w:ascii="Times New Roman" w:hAnsi="Times New Roman" w:cs="Times New Roman"/>
                <w:color w:val="231F20"/>
                <w:sz w:val="20"/>
                <w:lang w:val="ru-RU"/>
              </w:rPr>
              <w:t>CO</w:t>
            </w:r>
          </w:p>
        </w:tc>
        <w:tc>
          <w:tcPr>
            <w:tcW w:w="2977" w:type="dxa"/>
            <w:tcBorders>
              <w:top w:val="double" w:sz="4" w:space="0" w:color="auto"/>
            </w:tcBorders>
          </w:tcPr>
          <w:p w:rsidR="0098637C" w:rsidRPr="00063565" w:rsidRDefault="0098637C" w:rsidP="00EF7CBF">
            <w:pPr>
              <w:pStyle w:val="TableParagraph"/>
              <w:tabs>
                <w:tab w:val="left" w:pos="453"/>
                <w:tab w:val="left" w:pos="2940"/>
              </w:tabs>
              <w:ind w:left="142"/>
              <w:rPr>
                <w:rFonts w:ascii="Times New Roman" w:hAnsi="Times New Roman" w:cs="Times New Roman"/>
                <w:sz w:val="20"/>
                <w:lang w:val="ru-RU"/>
              </w:rPr>
            </w:pPr>
            <w:r w:rsidRPr="00063565">
              <w:rPr>
                <w:rFonts w:ascii="Times New Roman" w:hAnsi="Times New Roman" w:cs="Times New Roman"/>
                <w:color w:val="231F20"/>
                <w:spacing w:val="-5"/>
                <w:sz w:val="20"/>
                <w:lang w:val="ru-RU"/>
              </w:rPr>
              <w:t>1)</w:t>
            </w:r>
            <w:r w:rsidRPr="00063565">
              <w:rPr>
                <w:rFonts w:ascii="Times New Roman" w:hAnsi="Times New Roman" w:cs="Times New Roman"/>
                <w:color w:val="231F20"/>
                <w:spacing w:val="-5"/>
                <w:sz w:val="20"/>
                <w:lang w:val="ru-RU"/>
              </w:rPr>
              <w:tab/>
            </w:r>
            <w:r w:rsidRPr="00063565">
              <w:rPr>
                <w:rFonts w:ascii="Times New Roman" w:hAnsi="Times New Roman" w:cs="Times New Roman"/>
                <w:color w:val="231F20"/>
                <w:sz w:val="20"/>
                <w:lang w:val="ru-RU"/>
              </w:rPr>
              <w:t>ISO</w:t>
            </w:r>
            <w:r w:rsidRPr="00063565">
              <w:rPr>
                <w:rFonts w:ascii="Times New Roman" w:hAnsi="Times New Roman" w:cs="Times New Roman"/>
                <w:color w:val="231F20"/>
                <w:spacing w:val="-2"/>
                <w:sz w:val="20"/>
                <w:lang w:val="ru-RU"/>
              </w:rPr>
              <w:t xml:space="preserve"> </w:t>
            </w:r>
            <w:r w:rsidRPr="00063565">
              <w:rPr>
                <w:rFonts w:ascii="Times New Roman" w:hAnsi="Times New Roman" w:cs="Times New Roman"/>
                <w:color w:val="231F20"/>
                <w:sz w:val="20"/>
                <w:lang w:val="ru-RU"/>
              </w:rPr>
              <w:t>4224</w:t>
            </w:r>
          </w:p>
          <w:p w:rsidR="0098637C" w:rsidRPr="00063565" w:rsidRDefault="0098637C" w:rsidP="00EF7CBF">
            <w:pPr>
              <w:pStyle w:val="TableParagraph"/>
              <w:tabs>
                <w:tab w:val="left" w:pos="453"/>
                <w:tab w:val="left" w:pos="2940"/>
              </w:tabs>
              <w:ind w:left="142"/>
              <w:rPr>
                <w:rFonts w:ascii="Times New Roman" w:hAnsi="Times New Roman" w:cs="Times New Roman"/>
                <w:sz w:val="20"/>
                <w:lang w:val="ru-RU"/>
              </w:rPr>
            </w:pPr>
            <w:r w:rsidRPr="00063565">
              <w:rPr>
                <w:rFonts w:ascii="Times New Roman" w:hAnsi="Times New Roman" w:cs="Times New Roman"/>
                <w:color w:val="231F20"/>
                <w:sz w:val="20"/>
                <w:lang w:val="ru-RU"/>
              </w:rPr>
              <w:t>2)</w:t>
            </w:r>
            <w:r w:rsidRPr="00063565">
              <w:rPr>
                <w:rFonts w:ascii="Times New Roman" w:hAnsi="Times New Roman" w:cs="Times New Roman"/>
                <w:color w:val="231F20"/>
                <w:sz w:val="20"/>
                <w:lang w:val="ru-RU"/>
              </w:rPr>
              <w:tab/>
              <w:t>NIOSH 6604</w:t>
            </w:r>
          </w:p>
        </w:tc>
        <w:tc>
          <w:tcPr>
            <w:tcW w:w="3260" w:type="dxa"/>
            <w:tcBorders>
              <w:top w:val="double" w:sz="4" w:space="0" w:color="auto"/>
            </w:tcBorders>
          </w:tcPr>
          <w:p w:rsidR="0098637C" w:rsidRPr="00063565" w:rsidRDefault="0098637C" w:rsidP="00EF7CBF">
            <w:pPr>
              <w:pStyle w:val="TableParagraph"/>
              <w:numPr>
                <w:ilvl w:val="0"/>
                <w:numId w:val="8"/>
              </w:numPr>
              <w:tabs>
                <w:tab w:val="left" w:pos="453"/>
                <w:tab w:val="left" w:pos="454"/>
                <w:tab w:val="left" w:pos="2940"/>
              </w:tabs>
              <w:ind w:left="142" w:hanging="1"/>
              <w:jc w:val="left"/>
              <w:rPr>
                <w:rFonts w:ascii="Times New Roman" w:hAnsi="Times New Roman" w:cs="Times New Roman"/>
                <w:sz w:val="20"/>
                <w:lang w:val="ru-RU"/>
              </w:rPr>
            </w:pPr>
            <w:r w:rsidRPr="00063565">
              <w:rPr>
                <w:rFonts w:ascii="Times New Roman" w:hAnsi="Times New Roman" w:cs="Times New Roman"/>
                <w:color w:val="231F20"/>
                <w:sz w:val="20"/>
                <w:lang w:val="ru-RU"/>
              </w:rPr>
              <w:t>Непрерывный анализ</w:t>
            </w:r>
          </w:p>
          <w:p w:rsidR="0098637C" w:rsidRPr="00063565" w:rsidRDefault="0098637C" w:rsidP="00EF7CBF">
            <w:pPr>
              <w:pStyle w:val="TableParagraph"/>
              <w:numPr>
                <w:ilvl w:val="0"/>
                <w:numId w:val="8"/>
              </w:numPr>
              <w:tabs>
                <w:tab w:val="left" w:pos="453"/>
                <w:tab w:val="left" w:pos="454"/>
                <w:tab w:val="left" w:pos="2940"/>
              </w:tabs>
              <w:ind w:left="142" w:hanging="1"/>
              <w:jc w:val="left"/>
              <w:rPr>
                <w:rFonts w:ascii="Times New Roman" w:hAnsi="Times New Roman" w:cs="Times New Roman"/>
                <w:sz w:val="20"/>
                <w:lang w:val="ru-RU"/>
              </w:rPr>
            </w:pPr>
            <w:r w:rsidRPr="00063565">
              <w:rPr>
                <w:rFonts w:ascii="Times New Roman" w:hAnsi="Times New Roman" w:cs="Times New Roman"/>
                <w:color w:val="231F20"/>
                <w:sz w:val="20"/>
                <w:lang w:val="ru-RU"/>
              </w:rPr>
              <w:t>Произвольный отбор образцов</w:t>
            </w:r>
          </w:p>
        </w:tc>
      </w:tr>
      <w:tr w:rsidR="0098637C" w:rsidRPr="00063565" w:rsidTr="00EF7CBF">
        <w:trPr>
          <w:trHeight w:val="50"/>
        </w:trPr>
        <w:tc>
          <w:tcPr>
            <w:tcW w:w="3119" w:type="dxa"/>
          </w:tcPr>
          <w:p w:rsidR="0098637C" w:rsidRPr="00063565" w:rsidRDefault="0098637C" w:rsidP="00EF7CBF">
            <w:pPr>
              <w:pStyle w:val="TableParagraph"/>
              <w:tabs>
                <w:tab w:val="left" w:pos="2940"/>
              </w:tabs>
              <w:ind w:left="142" w:right="148"/>
              <w:rPr>
                <w:rFonts w:ascii="Times New Roman" w:hAnsi="Times New Roman" w:cs="Times New Roman"/>
                <w:i/>
                <w:sz w:val="16"/>
                <w:lang w:val="ru-RU"/>
              </w:rPr>
            </w:pPr>
            <w:r w:rsidRPr="00063565">
              <w:rPr>
                <w:rFonts w:ascii="Times New Roman" w:hAnsi="Times New Roman" w:cs="Times New Roman"/>
                <w:color w:val="231F20"/>
                <w:sz w:val="20"/>
                <w:lang w:val="ru-RU"/>
              </w:rPr>
              <w:t>NO</w:t>
            </w:r>
            <w:r w:rsidRPr="00063565">
              <w:rPr>
                <w:rFonts w:ascii="Times New Roman" w:hAnsi="Times New Roman" w:cs="Times New Roman"/>
                <w:i/>
                <w:color w:val="231F20"/>
                <w:position w:val="-2"/>
                <w:sz w:val="16"/>
                <w:lang w:val="ru-RU"/>
              </w:rPr>
              <w:t>x</w:t>
            </w:r>
          </w:p>
        </w:tc>
        <w:tc>
          <w:tcPr>
            <w:tcW w:w="2977" w:type="dxa"/>
          </w:tcPr>
          <w:p w:rsidR="0098637C" w:rsidRPr="00063565" w:rsidRDefault="0098637C" w:rsidP="00EF7CBF">
            <w:pPr>
              <w:pStyle w:val="TableParagraph"/>
              <w:tabs>
                <w:tab w:val="left" w:pos="2940"/>
              </w:tabs>
              <w:ind w:left="142"/>
              <w:rPr>
                <w:rFonts w:ascii="Times New Roman" w:hAnsi="Times New Roman" w:cs="Times New Roman"/>
                <w:sz w:val="20"/>
                <w:lang w:val="ru-RU"/>
              </w:rPr>
            </w:pPr>
            <w:r w:rsidRPr="00063565">
              <w:rPr>
                <w:rFonts w:ascii="Times New Roman" w:hAnsi="Times New Roman" w:cs="Times New Roman"/>
                <w:color w:val="231F20"/>
                <w:sz w:val="20"/>
                <w:lang w:val="ru-RU"/>
              </w:rPr>
              <w:t>ISO 7996</w:t>
            </w:r>
          </w:p>
        </w:tc>
        <w:tc>
          <w:tcPr>
            <w:tcW w:w="3260" w:type="dxa"/>
          </w:tcPr>
          <w:p w:rsidR="0098637C" w:rsidRPr="00063565" w:rsidRDefault="0098637C" w:rsidP="00EF7CBF">
            <w:pPr>
              <w:pStyle w:val="TableParagraph"/>
              <w:tabs>
                <w:tab w:val="left" w:pos="2940"/>
              </w:tabs>
              <w:ind w:left="142" w:hanging="1"/>
              <w:jc w:val="left"/>
              <w:rPr>
                <w:rFonts w:ascii="Times New Roman" w:hAnsi="Times New Roman" w:cs="Times New Roman"/>
                <w:sz w:val="20"/>
                <w:lang w:val="ru-RU"/>
              </w:rPr>
            </w:pPr>
            <w:r w:rsidRPr="00063565">
              <w:rPr>
                <w:rFonts w:ascii="Times New Roman" w:hAnsi="Times New Roman" w:cs="Times New Roman"/>
                <w:color w:val="231F20"/>
                <w:sz w:val="20"/>
                <w:lang w:val="ru-RU"/>
              </w:rPr>
              <w:t>Непрерывный анализ</w:t>
            </w:r>
          </w:p>
        </w:tc>
      </w:tr>
      <w:tr w:rsidR="0098637C" w:rsidRPr="00063565" w:rsidTr="00EF7CBF">
        <w:trPr>
          <w:trHeight w:val="106"/>
        </w:trPr>
        <w:tc>
          <w:tcPr>
            <w:tcW w:w="3119" w:type="dxa"/>
          </w:tcPr>
          <w:p w:rsidR="0098637C" w:rsidRPr="00063565" w:rsidRDefault="0098637C" w:rsidP="00EF7CBF">
            <w:pPr>
              <w:pStyle w:val="TableParagraph"/>
              <w:tabs>
                <w:tab w:val="left" w:pos="2940"/>
              </w:tabs>
              <w:ind w:left="142" w:right="160"/>
              <w:rPr>
                <w:rFonts w:ascii="Times New Roman" w:hAnsi="Times New Roman" w:cs="Times New Roman"/>
                <w:sz w:val="16"/>
                <w:lang w:val="ru-RU"/>
              </w:rPr>
            </w:pPr>
            <w:r w:rsidRPr="00063565">
              <w:rPr>
                <w:rFonts w:ascii="Times New Roman" w:hAnsi="Times New Roman" w:cs="Times New Roman"/>
                <w:color w:val="231F20"/>
                <w:sz w:val="20"/>
                <w:lang w:val="ru-RU"/>
              </w:rPr>
              <w:t>CO</w:t>
            </w:r>
            <w:r w:rsidRPr="00063565">
              <w:rPr>
                <w:rFonts w:ascii="Times New Roman" w:hAnsi="Times New Roman" w:cs="Times New Roman"/>
                <w:color w:val="231F20"/>
                <w:position w:val="-2"/>
                <w:sz w:val="16"/>
                <w:lang w:val="ru-RU"/>
              </w:rPr>
              <w:t>2</w:t>
            </w:r>
          </w:p>
        </w:tc>
        <w:tc>
          <w:tcPr>
            <w:tcW w:w="2977" w:type="dxa"/>
          </w:tcPr>
          <w:p w:rsidR="0098637C" w:rsidRPr="00063565" w:rsidRDefault="0098637C" w:rsidP="00EF7CBF">
            <w:pPr>
              <w:pStyle w:val="TableParagraph"/>
              <w:tabs>
                <w:tab w:val="left" w:pos="453"/>
                <w:tab w:val="left" w:pos="2940"/>
              </w:tabs>
              <w:ind w:left="142"/>
              <w:rPr>
                <w:rFonts w:ascii="Times New Roman" w:hAnsi="Times New Roman" w:cs="Times New Roman"/>
                <w:sz w:val="20"/>
                <w:lang w:val="ru-RU"/>
              </w:rPr>
            </w:pPr>
            <w:r w:rsidRPr="00063565">
              <w:rPr>
                <w:rFonts w:ascii="Times New Roman" w:hAnsi="Times New Roman" w:cs="Times New Roman"/>
                <w:color w:val="231F20"/>
                <w:spacing w:val="-5"/>
                <w:sz w:val="20"/>
                <w:lang w:val="ru-RU"/>
              </w:rPr>
              <w:t>1)</w:t>
            </w:r>
            <w:r w:rsidRPr="00063565">
              <w:rPr>
                <w:rFonts w:ascii="Times New Roman" w:hAnsi="Times New Roman" w:cs="Times New Roman"/>
                <w:color w:val="231F20"/>
                <w:spacing w:val="-5"/>
                <w:sz w:val="20"/>
                <w:lang w:val="ru-RU"/>
              </w:rPr>
              <w:tab/>
            </w:r>
            <w:r w:rsidRPr="00063565">
              <w:rPr>
                <w:rFonts w:ascii="Times New Roman" w:hAnsi="Times New Roman" w:cs="Times New Roman"/>
                <w:color w:val="231F20"/>
                <w:sz w:val="20"/>
                <w:lang w:val="ru-RU"/>
              </w:rPr>
              <w:t>ISO</w:t>
            </w:r>
            <w:r w:rsidRPr="00063565">
              <w:rPr>
                <w:rFonts w:ascii="Times New Roman" w:hAnsi="Times New Roman" w:cs="Times New Roman"/>
                <w:color w:val="231F20"/>
                <w:spacing w:val="-2"/>
                <w:sz w:val="20"/>
                <w:lang w:val="ru-RU"/>
              </w:rPr>
              <w:t xml:space="preserve"> </w:t>
            </w:r>
            <w:r w:rsidRPr="00063565">
              <w:rPr>
                <w:rFonts w:ascii="Times New Roman" w:hAnsi="Times New Roman" w:cs="Times New Roman"/>
                <w:color w:val="231F20"/>
                <w:sz w:val="20"/>
                <w:lang w:val="ru-RU"/>
              </w:rPr>
              <w:t>16000-26</w:t>
            </w:r>
          </w:p>
          <w:p w:rsidR="0098637C" w:rsidRPr="00063565" w:rsidRDefault="0098637C" w:rsidP="00EF7CBF">
            <w:pPr>
              <w:pStyle w:val="TableParagraph"/>
              <w:tabs>
                <w:tab w:val="left" w:pos="453"/>
                <w:tab w:val="left" w:pos="2940"/>
              </w:tabs>
              <w:ind w:left="142"/>
              <w:rPr>
                <w:rFonts w:ascii="Times New Roman" w:hAnsi="Times New Roman" w:cs="Times New Roman"/>
                <w:sz w:val="20"/>
                <w:lang w:val="ru-RU"/>
              </w:rPr>
            </w:pPr>
            <w:r w:rsidRPr="00063565">
              <w:rPr>
                <w:rFonts w:ascii="Times New Roman" w:hAnsi="Times New Roman" w:cs="Times New Roman"/>
                <w:color w:val="231F20"/>
                <w:sz w:val="20"/>
                <w:lang w:val="ru-RU"/>
              </w:rPr>
              <w:t>2)</w:t>
            </w:r>
            <w:r w:rsidRPr="00063565">
              <w:rPr>
                <w:rFonts w:ascii="Times New Roman" w:hAnsi="Times New Roman" w:cs="Times New Roman"/>
                <w:color w:val="231F20"/>
                <w:sz w:val="20"/>
                <w:lang w:val="ru-RU"/>
              </w:rPr>
              <w:tab/>
              <w:t>NIOSH 6603</w:t>
            </w:r>
          </w:p>
        </w:tc>
        <w:tc>
          <w:tcPr>
            <w:tcW w:w="3260" w:type="dxa"/>
          </w:tcPr>
          <w:p w:rsidR="0098637C" w:rsidRPr="00063565" w:rsidRDefault="0098637C" w:rsidP="00EF7CBF">
            <w:pPr>
              <w:pStyle w:val="TableParagraph"/>
              <w:numPr>
                <w:ilvl w:val="0"/>
                <w:numId w:val="7"/>
              </w:numPr>
              <w:tabs>
                <w:tab w:val="left" w:pos="453"/>
                <w:tab w:val="left" w:pos="454"/>
                <w:tab w:val="left" w:pos="2940"/>
              </w:tabs>
              <w:ind w:left="142" w:hanging="1"/>
              <w:jc w:val="left"/>
              <w:rPr>
                <w:rFonts w:ascii="Times New Roman" w:hAnsi="Times New Roman" w:cs="Times New Roman"/>
                <w:sz w:val="20"/>
                <w:lang w:val="ru-RU"/>
              </w:rPr>
            </w:pPr>
            <w:r w:rsidRPr="00063565">
              <w:rPr>
                <w:rFonts w:ascii="Times New Roman" w:hAnsi="Times New Roman" w:cs="Times New Roman"/>
                <w:color w:val="231F20"/>
                <w:sz w:val="20"/>
                <w:lang w:val="ru-RU"/>
              </w:rPr>
              <w:t>Непрерывный анализ</w:t>
            </w:r>
          </w:p>
          <w:p w:rsidR="0098637C" w:rsidRPr="00063565" w:rsidRDefault="0098637C" w:rsidP="00EF7CBF">
            <w:pPr>
              <w:pStyle w:val="TableParagraph"/>
              <w:numPr>
                <w:ilvl w:val="0"/>
                <w:numId w:val="7"/>
              </w:numPr>
              <w:tabs>
                <w:tab w:val="left" w:pos="453"/>
                <w:tab w:val="left" w:pos="454"/>
                <w:tab w:val="left" w:pos="2940"/>
              </w:tabs>
              <w:ind w:left="142" w:hanging="1"/>
              <w:jc w:val="left"/>
              <w:rPr>
                <w:rFonts w:ascii="Times New Roman" w:hAnsi="Times New Roman" w:cs="Times New Roman"/>
                <w:sz w:val="20"/>
                <w:lang w:val="ru-RU"/>
              </w:rPr>
            </w:pPr>
            <w:r w:rsidRPr="00063565">
              <w:rPr>
                <w:rFonts w:ascii="Times New Roman" w:hAnsi="Times New Roman" w:cs="Times New Roman"/>
                <w:color w:val="231F20"/>
                <w:sz w:val="20"/>
                <w:lang w:val="ru-RU"/>
              </w:rPr>
              <w:t>Произвольный отбор образцов</w:t>
            </w:r>
          </w:p>
        </w:tc>
      </w:tr>
      <w:tr w:rsidR="0098637C" w:rsidRPr="00063565" w:rsidTr="0098637C">
        <w:trPr>
          <w:trHeight w:val="293"/>
        </w:trPr>
        <w:tc>
          <w:tcPr>
            <w:tcW w:w="3119" w:type="dxa"/>
          </w:tcPr>
          <w:p w:rsidR="0098637C" w:rsidRPr="00063565" w:rsidRDefault="0098637C" w:rsidP="00EF7CBF">
            <w:pPr>
              <w:pStyle w:val="TableParagraph"/>
              <w:tabs>
                <w:tab w:val="left" w:pos="2940"/>
              </w:tabs>
              <w:ind w:left="142" w:right="148"/>
              <w:rPr>
                <w:rFonts w:ascii="Times New Roman" w:hAnsi="Times New Roman" w:cs="Times New Roman"/>
                <w:sz w:val="20"/>
                <w:lang w:val="ru-RU"/>
              </w:rPr>
            </w:pPr>
            <w:r w:rsidRPr="00063565">
              <w:rPr>
                <w:rFonts w:ascii="Times New Roman" w:hAnsi="Times New Roman" w:cs="Times New Roman"/>
                <w:color w:val="231F20"/>
                <w:sz w:val="20"/>
                <w:lang w:val="ru-RU"/>
              </w:rPr>
              <w:t>H</w:t>
            </w:r>
            <w:r w:rsidRPr="00063565">
              <w:rPr>
                <w:rFonts w:ascii="Times New Roman" w:hAnsi="Times New Roman" w:cs="Times New Roman"/>
                <w:color w:val="231F20"/>
                <w:position w:val="-2"/>
                <w:sz w:val="16"/>
                <w:lang w:val="ru-RU"/>
              </w:rPr>
              <w:t>2</w:t>
            </w:r>
            <w:r w:rsidRPr="00063565">
              <w:rPr>
                <w:rFonts w:ascii="Times New Roman" w:hAnsi="Times New Roman" w:cs="Times New Roman"/>
                <w:color w:val="231F20"/>
                <w:sz w:val="20"/>
                <w:lang w:val="ru-RU"/>
              </w:rPr>
              <w:t>S</w:t>
            </w:r>
          </w:p>
        </w:tc>
        <w:tc>
          <w:tcPr>
            <w:tcW w:w="2977" w:type="dxa"/>
          </w:tcPr>
          <w:p w:rsidR="0098637C" w:rsidRPr="00063565" w:rsidRDefault="0098637C" w:rsidP="00EF7CBF">
            <w:pPr>
              <w:pStyle w:val="TableParagraph"/>
              <w:tabs>
                <w:tab w:val="left" w:pos="2940"/>
              </w:tabs>
              <w:ind w:left="142"/>
              <w:rPr>
                <w:rFonts w:ascii="Times New Roman" w:hAnsi="Times New Roman" w:cs="Times New Roman"/>
                <w:sz w:val="20"/>
                <w:lang w:val="ru-RU"/>
              </w:rPr>
            </w:pPr>
            <w:r w:rsidRPr="00063565">
              <w:rPr>
                <w:rFonts w:ascii="Times New Roman" w:hAnsi="Times New Roman" w:cs="Times New Roman"/>
                <w:color w:val="231F20"/>
                <w:sz w:val="20"/>
                <w:lang w:val="ru-RU"/>
              </w:rPr>
              <w:t>NIOSH 6013; OSHA6 ID 141, 1008</w:t>
            </w:r>
          </w:p>
        </w:tc>
        <w:tc>
          <w:tcPr>
            <w:tcW w:w="3260" w:type="dxa"/>
          </w:tcPr>
          <w:p w:rsidR="0098637C" w:rsidRPr="00063565" w:rsidRDefault="0098637C" w:rsidP="00EF7CBF">
            <w:pPr>
              <w:pStyle w:val="TableParagraph"/>
              <w:tabs>
                <w:tab w:val="left" w:pos="2940"/>
              </w:tabs>
              <w:ind w:left="142" w:hanging="1"/>
              <w:jc w:val="left"/>
              <w:rPr>
                <w:rFonts w:ascii="Times New Roman" w:hAnsi="Times New Roman" w:cs="Times New Roman"/>
                <w:sz w:val="20"/>
                <w:lang w:val="ru-RU"/>
              </w:rPr>
            </w:pPr>
            <w:r w:rsidRPr="00063565">
              <w:rPr>
                <w:rFonts w:ascii="Times New Roman" w:hAnsi="Times New Roman" w:cs="Times New Roman"/>
                <w:color w:val="231F20"/>
                <w:sz w:val="20"/>
                <w:lang w:val="ru-RU"/>
              </w:rPr>
              <w:t>Произвольный отбор образцов</w:t>
            </w:r>
          </w:p>
        </w:tc>
      </w:tr>
      <w:tr w:rsidR="0098637C" w:rsidRPr="00063565" w:rsidTr="00EF7CBF">
        <w:trPr>
          <w:trHeight w:val="50"/>
        </w:trPr>
        <w:tc>
          <w:tcPr>
            <w:tcW w:w="3119" w:type="dxa"/>
          </w:tcPr>
          <w:p w:rsidR="0098637C" w:rsidRPr="00063565" w:rsidRDefault="0098637C" w:rsidP="00EF7CBF">
            <w:pPr>
              <w:pStyle w:val="TableParagraph"/>
              <w:tabs>
                <w:tab w:val="left" w:pos="2940"/>
              </w:tabs>
              <w:ind w:left="142" w:right="160"/>
              <w:rPr>
                <w:rFonts w:ascii="Times New Roman" w:hAnsi="Times New Roman" w:cs="Times New Roman"/>
                <w:sz w:val="20"/>
                <w:lang w:val="ru-RU"/>
              </w:rPr>
            </w:pPr>
            <w:r w:rsidRPr="00063565">
              <w:rPr>
                <w:rFonts w:ascii="Times New Roman" w:hAnsi="Times New Roman" w:cs="Times New Roman"/>
                <w:color w:val="231F20"/>
                <w:sz w:val="20"/>
                <w:lang w:val="ru-RU"/>
              </w:rPr>
              <w:t>летучие органические соединения (VOC)</w:t>
            </w:r>
          </w:p>
        </w:tc>
        <w:tc>
          <w:tcPr>
            <w:tcW w:w="2977" w:type="dxa"/>
          </w:tcPr>
          <w:p w:rsidR="0098637C" w:rsidRPr="00063565" w:rsidRDefault="0098637C" w:rsidP="00EF7CBF">
            <w:pPr>
              <w:pStyle w:val="TableParagraph"/>
              <w:tabs>
                <w:tab w:val="left" w:pos="2940"/>
              </w:tabs>
              <w:ind w:left="142"/>
              <w:rPr>
                <w:rFonts w:ascii="Times New Roman" w:hAnsi="Times New Roman" w:cs="Times New Roman"/>
                <w:sz w:val="20"/>
                <w:lang w:val="ru-RU"/>
              </w:rPr>
            </w:pPr>
            <w:r w:rsidRPr="00063565">
              <w:rPr>
                <w:rFonts w:ascii="Times New Roman" w:hAnsi="Times New Roman" w:cs="Times New Roman"/>
                <w:color w:val="231F20"/>
                <w:sz w:val="20"/>
                <w:lang w:val="ru-RU"/>
              </w:rPr>
              <w:t>ISO 16000-5</w:t>
            </w:r>
          </w:p>
        </w:tc>
        <w:tc>
          <w:tcPr>
            <w:tcW w:w="3260" w:type="dxa"/>
          </w:tcPr>
          <w:p w:rsidR="0098637C" w:rsidRPr="00063565" w:rsidRDefault="0098637C" w:rsidP="00EF7CBF">
            <w:pPr>
              <w:pStyle w:val="TableParagraph"/>
              <w:tabs>
                <w:tab w:val="left" w:pos="2940"/>
              </w:tabs>
              <w:ind w:left="142" w:hanging="1"/>
              <w:jc w:val="left"/>
              <w:rPr>
                <w:rFonts w:ascii="Times New Roman" w:hAnsi="Times New Roman" w:cs="Times New Roman"/>
                <w:sz w:val="20"/>
                <w:lang w:val="ru-RU"/>
              </w:rPr>
            </w:pPr>
            <w:r w:rsidRPr="00063565">
              <w:rPr>
                <w:rFonts w:ascii="Times New Roman" w:hAnsi="Times New Roman" w:cs="Times New Roman"/>
                <w:color w:val="231F20"/>
                <w:sz w:val="20"/>
                <w:lang w:val="ru-RU"/>
              </w:rPr>
              <w:t>Произвольный отбор образцов</w:t>
            </w:r>
          </w:p>
        </w:tc>
      </w:tr>
      <w:tr w:rsidR="0098637C" w:rsidRPr="00063565" w:rsidTr="0098637C">
        <w:trPr>
          <w:trHeight w:val="293"/>
        </w:trPr>
        <w:tc>
          <w:tcPr>
            <w:tcW w:w="3119" w:type="dxa"/>
          </w:tcPr>
          <w:p w:rsidR="0098637C" w:rsidRPr="00063565" w:rsidRDefault="0098637C" w:rsidP="00EF7CBF">
            <w:pPr>
              <w:pStyle w:val="TableParagraph"/>
              <w:tabs>
                <w:tab w:val="left" w:pos="2940"/>
              </w:tabs>
              <w:ind w:left="142" w:right="149"/>
              <w:rPr>
                <w:rFonts w:ascii="Times New Roman" w:hAnsi="Times New Roman" w:cs="Times New Roman"/>
                <w:sz w:val="16"/>
                <w:lang w:val="ru-RU"/>
              </w:rPr>
            </w:pPr>
            <w:r w:rsidRPr="00063565">
              <w:rPr>
                <w:rFonts w:ascii="Times New Roman" w:hAnsi="Times New Roman" w:cs="Times New Roman"/>
                <w:color w:val="231F20"/>
                <w:sz w:val="20"/>
                <w:lang w:val="ru-RU"/>
              </w:rPr>
              <w:t>SO</w:t>
            </w:r>
            <w:r w:rsidRPr="00063565">
              <w:rPr>
                <w:rFonts w:ascii="Times New Roman" w:hAnsi="Times New Roman" w:cs="Times New Roman"/>
                <w:color w:val="231F20"/>
                <w:position w:val="-2"/>
                <w:sz w:val="16"/>
                <w:lang w:val="ru-RU"/>
              </w:rPr>
              <w:t>2</w:t>
            </w:r>
          </w:p>
        </w:tc>
        <w:tc>
          <w:tcPr>
            <w:tcW w:w="2977" w:type="dxa"/>
          </w:tcPr>
          <w:p w:rsidR="0098637C" w:rsidRPr="00063565" w:rsidRDefault="0098637C" w:rsidP="00EF7CBF">
            <w:pPr>
              <w:pStyle w:val="TableParagraph"/>
              <w:tabs>
                <w:tab w:val="left" w:pos="2940"/>
              </w:tabs>
              <w:ind w:left="142"/>
              <w:rPr>
                <w:rFonts w:ascii="Times New Roman" w:hAnsi="Times New Roman" w:cs="Times New Roman"/>
                <w:sz w:val="20"/>
                <w:lang w:val="ru-RU"/>
              </w:rPr>
            </w:pPr>
            <w:r w:rsidRPr="00063565">
              <w:rPr>
                <w:rFonts w:ascii="Times New Roman" w:hAnsi="Times New Roman" w:cs="Times New Roman"/>
                <w:color w:val="231F20"/>
                <w:sz w:val="20"/>
                <w:lang w:val="ru-RU"/>
              </w:rPr>
              <w:t>NIOSH 6004</w:t>
            </w:r>
          </w:p>
        </w:tc>
        <w:tc>
          <w:tcPr>
            <w:tcW w:w="3260" w:type="dxa"/>
          </w:tcPr>
          <w:p w:rsidR="0098637C" w:rsidRPr="00063565" w:rsidRDefault="0098637C" w:rsidP="00EF7CBF">
            <w:pPr>
              <w:pStyle w:val="TableParagraph"/>
              <w:tabs>
                <w:tab w:val="left" w:pos="2940"/>
              </w:tabs>
              <w:ind w:left="142" w:hanging="1"/>
              <w:jc w:val="left"/>
              <w:rPr>
                <w:rFonts w:ascii="Times New Roman" w:hAnsi="Times New Roman" w:cs="Times New Roman"/>
                <w:sz w:val="20"/>
                <w:lang w:val="ru-RU"/>
              </w:rPr>
            </w:pPr>
            <w:r w:rsidRPr="00063565">
              <w:rPr>
                <w:rFonts w:ascii="Times New Roman" w:hAnsi="Times New Roman" w:cs="Times New Roman"/>
                <w:color w:val="231F20"/>
                <w:sz w:val="20"/>
                <w:lang w:val="ru-RU"/>
              </w:rPr>
              <w:t>Произвольный отбор образцов</w:t>
            </w:r>
          </w:p>
        </w:tc>
      </w:tr>
      <w:tr w:rsidR="0098637C" w:rsidRPr="00063565" w:rsidTr="00EF7CBF">
        <w:trPr>
          <w:trHeight w:val="385"/>
        </w:trPr>
        <w:tc>
          <w:tcPr>
            <w:tcW w:w="3119" w:type="dxa"/>
          </w:tcPr>
          <w:p w:rsidR="0098637C" w:rsidRPr="00063565" w:rsidRDefault="0098637C" w:rsidP="00EF7CBF">
            <w:pPr>
              <w:pStyle w:val="TableParagraph"/>
              <w:tabs>
                <w:tab w:val="left" w:pos="2940"/>
              </w:tabs>
              <w:ind w:left="142" w:right="148"/>
              <w:rPr>
                <w:rFonts w:ascii="Times New Roman" w:hAnsi="Times New Roman" w:cs="Times New Roman"/>
                <w:sz w:val="16"/>
                <w:lang w:val="ru-RU"/>
              </w:rPr>
            </w:pPr>
            <w:r w:rsidRPr="00063565">
              <w:rPr>
                <w:rFonts w:ascii="Times New Roman" w:hAnsi="Times New Roman" w:cs="Times New Roman"/>
                <w:color w:val="231F20"/>
                <w:position w:val="3"/>
                <w:sz w:val="20"/>
                <w:lang w:val="ru-RU"/>
              </w:rPr>
              <w:t>загрязняющие атмосферу вещества с диаметром частиц 2,5 или меньше (PM</w:t>
            </w:r>
            <w:r w:rsidRPr="00063565">
              <w:rPr>
                <w:rFonts w:ascii="Times New Roman" w:hAnsi="Times New Roman" w:cs="Times New Roman"/>
                <w:color w:val="231F20"/>
                <w:sz w:val="16"/>
                <w:lang w:val="ru-RU"/>
              </w:rPr>
              <w:t>2,5)</w:t>
            </w:r>
          </w:p>
        </w:tc>
        <w:tc>
          <w:tcPr>
            <w:tcW w:w="2977" w:type="dxa"/>
          </w:tcPr>
          <w:p w:rsidR="0098637C" w:rsidRPr="00063565" w:rsidRDefault="0098637C" w:rsidP="00EF7CBF">
            <w:pPr>
              <w:pStyle w:val="TableParagraph"/>
              <w:tabs>
                <w:tab w:val="left" w:pos="2940"/>
              </w:tabs>
              <w:ind w:left="142"/>
              <w:rPr>
                <w:rFonts w:ascii="Times New Roman" w:hAnsi="Times New Roman" w:cs="Times New Roman"/>
                <w:sz w:val="20"/>
                <w:lang w:val="ru-RU"/>
              </w:rPr>
            </w:pPr>
            <w:r w:rsidRPr="00063565">
              <w:rPr>
                <w:rFonts w:ascii="Times New Roman" w:hAnsi="Times New Roman" w:cs="Times New Roman"/>
                <w:color w:val="231F20"/>
                <w:sz w:val="20"/>
                <w:lang w:val="ru-RU"/>
              </w:rPr>
              <w:t>NIOSH 0500</w:t>
            </w:r>
          </w:p>
        </w:tc>
        <w:tc>
          <w:tcPr>
            <w:tcW w:w="3260" w:type="dxa"/>
          </w:tcPr>
          <w:p w:rsidR="0098637C" w:rsidRPr="00063565" w:rsidRDefault="0098637C" w:rsidP="00EF7CBF">
            <w:pPr>
              <w:pStyle w:val="TableParagraph"/>
              <w:tabs>
                <w:tab w:val="left" w:pos="2940"/>
              </w:tabs>
              <w:ind w:left="142" w:hanging="1"/>
              <w:jc w:val="left"/>
              <w:rPr>
                <w:rFonts w:ascii="Times New Roman" w:hAnsi="Times New Roman" w:cs="Times New Roman"/>
                <w:sz w:val="20"/>
                <w:lang w:val="ru-RU"/>
              </w:rPr>
            </w:pPr>
            <w:r w:rsidRPr="00063565">
              <w:rPr>
                <w:rFonts w:ascii="Times New Roman" w:hAnsi="Times New Roman" w:cs="Times New Roman"/>
                <w:color w:val="231F20"/>
                <w:sz w:val="20"/>
                <w:lang w:val="ru-RU"/>
              </w:rPr>
              <w:t>Произвольный отбор образцов</w:t>
            </w:r>
          </w:p>
        </w:tc>
      </w:tr>
      <w:tr w:rsidR="0098637C" w:rsidRPr="00063565" w:rsidTr="00EF7CBF">
        <w:trPr>
          <w:trHeight w:val="50"/>
        </w:trPr>
        <w:tc>
          <w:tcPr>
            <w:tcW w:w="3119" w:type="dxa"/>
          </w:tcPr>
          <w:p w:rsidR="0098637C" w:rsidRPr="00063565" w:rsidRDefault="0098637C" w:rsidP="00EF7CBF">
            <w:pPr>
              <w:pStyle w:val="TableParagraph"/>
              <w:tabs>
                <w:tab w:val="left" w:pos="2940"/>
              </w:tabs>
              <w:ind w:left="142" w:right="148"/>
              <w:rPr>
                <w:rFonts w:ascii="Times New Roman" w:hAnsi="Times New Roman" w:cs="Times New Roman"/>
                <w:sz w:val="16"/>
                <w:lang w:val="ru-RU"/>
              </w:rPr>
            </w:pPr>
            <w:r w:rsidRPr="00063565">
              <w:rPr>
                <w:rFonts w:ascii="Times New Roman" w:hAnsi="Times New Roman" w:cs="Times New Roman"/>
                <w:color w:val="231F20"/>
                <w:sz w:val="20"/>
                <w:lang w:val="ru-RU"/>
              </w:rPr>
              <w:t>NH</w:t>
            </w:r>
            <w:r w:rsidRPr="00063565">
              <w:rPr>
                <w:rFonts w:ascii="Times New Roman" w:hAnsi="Times New Roman" w:cs="Times New Roman"/>
                <w:color w:val="231F20"/>
                <w:position w:val="-2"/>
                <w:sz w:val="16"/>
                <w:lang w:val="ru-RU"/>
              </w:rPr>
              <w:t>3</w:t>
            </w:r>
          </w:p>
        </w:tc>
        <w:tc>
          <w:tcPr>
            <w:tcW w:w="2977" w:type="dxa"/>
          </w:tcPr>
          <w:p w:rsidR="0098637C" w:rsidRPr="00063565" w:rsidRDefault="0098637C" w:rsidP="00EF7CBF">
            <w:pPr>
              <w:pStyle w:val="TableParagraph"/>
              <w:numPr>
                <w:ilvl w:val="0"/>
                <w:numId w:val="6"/>
              </w:numPr>
              <w:tabs>
                <w:tab w:val="left" w:pos="453"/>
                <w:tab w:val="left" w:pos="454"/>
                <w:tab w:val="left" w:pos="2940"/>
              </w:tabs>
              <w:ind w:left="142" w:hanging="398"/>
              <w:rPr>
                <w:rFonts w:ascii="Times New Roman" w:hAnsi="Times New Roman" w:cs="Times New Roman"/>
                <w:sz w:val="20"/>
                <w:lang w:val="ru-RU"/>
              </w:rPr>
            </w:pPr>
            <w:r w:rsidRPr="00063565">
              <w:rPr>
                <w:rFonts w:ascii="Times New Roman" w:hAnsi="Times New Roman" w:cs="Times New Roman"/>
                <w:color w:val="231F20"/>
                <w:sz w:val="20"/>
                <w:lang w:val="ru-RU"/>
              </w:rPr>
              <w:t>NIOSH</w:t>
            </w:r>
            <w:r w:rsidRPr="00063565">
              <w:rPr>
                <w:rFonts w:ascii="Times New Roman" w:hAnsi="Times New Roman" w:cs="Times New Roman"/>
                <w:color w:val="231F20"/>
                <w:spacing w:val="-4"/>
                <w:sz w:val="20"/>
                <w:lang w:val="ru-RU"/>
              </w:rPr>
              <w:t xml:space="preserve"> </w:t>
            </w:r>
            <w:r w:rsidRPr="00063565">
              <w:rPr>
                <w:rFonts w:ascii="Times New Roman" w:hAnsi="Times New Roman" w:cs="Times New Roman"/>
                <w:color w:val="231F20"/>
                <w:sz w:val="20"/>
                <w:lang w:val="ru-RU"/>
              </w:rPr>
              <w:t>6015</w:t>
            </w:r>
          </w:p>
          <w:p w:rsidR="0098637C" w:rsidRPr="00063565" w:rsidRDefault="0098637C" w:rsidP="00EF7CBF">
            <w:pPr>
              <w:pStyle w:val="TableParagraph"/>
              <w:numPr>
                <w:ilvl w:val="0"/>
                <w:numId w:val="6"/>
              </w:numPr>
              <w:tabs>
                <w:tab w:val="left" w:pos="453"/>
                <w:tab w:val="left" w:pos="454"/>
                <w:tab w:val="left" w:pos="2940"/>
              </w:tabs>
              <w:ind w:left="142" w:hanging="404"/>
              <w:rPr>
                <w:rFonts w:ascii="Times New Roman" w:hAnsi="Times New Roman" w:cs="Times New Roman"/>
                <w:sz w:val="20"/>
                <w:lang w:val="ru-RU"/>
              </w:rPr>
            </w:pPr>
            <w:r w:rsidRPr="00063565">
              <w:rPr>
                <w:rFonts w:ascii="Times New Roman" w:hAnsi="Times New Roman" w:cs="Times New Roman"/>
                <w:color w:val="231F20"/>
                <w:sz w:val="20"/>
                <w:lang w:val="ru-RU"/>
              </w:rPr>
              <w:t>NIOSH</w:t>
            </w:r>
            <w:r w:rsidRPr="00063565">
              <w:rPr>
                <w:rFonts w:ascii="Times New Roman" w:hAnsi="Times New Roman" w:cs="Times New Roman"/>
                <w:color w:val="231F20"/>
                <w:spacing w:val="3"/>
                <w:sz w:val="20"/>
                <w:lang w:val="ru-RU"/>
              </w:rPr>
              <w:t xml:space="preserve"> </w:t>
            </w:r>
            <w:r w:rsidRPr="00063565">
              <w:rPr>
                <w:rFonts w:ascii="Times New Roman" w:hAnsi="Times New Roman" w:cs="Times New Roman"/>
                <w:color w:val="231F20"/>
                <w:spacing w:val="-3"/>
                <w:sz w:val="20"/>
                <w:lang w:val="ru-RU"/>
              </w:rPr>
              <w:t>6016</w:t>
            </w:r>
          </w:p>
        </w:tc>
        <w:tc>
          <w:tcPr>
            <w:tcW w:w="3260" w:type="dxa"/>
          </w:tcPr>
          <w:p w:rsidR="0098637C" w:rsidRPr="00063565" w:rsidRDefault="0098637C" w:rsidP="00EF7CBF">
            <w:pPr>
              <w:pStyle w:val="TableParagraph"/>
              <w:tabs>
                <w:tab w:val="left" w:pos="2940"/>
              </w:tabs>
              <w:ind w:left="142" w:hanging="1"/>
              <w:jc w:val="left"/>
              <w:rPr>
                <w:rFonts w:ascii="Times New Roman" w:hAnsi="Times New Roman" w:cs="Times New Roman"/>
                <w:sz w:val="20"/>
                <w:lang w:val="ru-RU"/>
              </w:rPr>
            </w:pPr>
            <w:r w:rsidRPr="00063565">
              <w:rPr>
                <w:rFonts w:ascii="Times New Roman" w:hAnsi="Times New Roman" w:cs="Times New Roman"/>
                <w:color w:val="231F20"/>
                <w:sz w:val="20"/>
                <w:lang w:val="ru-RU"/>
              </w:rPr>
              <w:t>Произвольный отбор образцов</w:t>
            </w:r>
          </w:p>
        </w:tc>
      </w:tr>
      <w:tr w:rsidR="0098637C" w:rsidRPr="00063565" w:rsidTr="0098637C">
        <w:trPr>
          <w:trHeight w:val="581"/>
        </w:trPr>
        <w:tc>
          <w:tcPr>
            <w:tcW w:w="9356" w:type="dxa"/>
            <w:gridSpan w:val="3"/>
          </w:tcPr>
          <w:p w:rsidR="00EF7CBF" w:rsidRDefault="00EF7CBF" w:rsidP="00EF7CBF">
            <w:pPr>
              <w:pStyle w:val="TableParagraph"/>
              <w:ind w:left="45" w:firstLine="522"/>
              <w:jc w:val="both"/>
              <w:rPr>
                <w:rFonts w:ascii="Times New Roman" w:hAnsi="Times New Roman" w:cs="Times New Roman"/>
                <w:color w:val="231F20"/>
                <w:sz w:val="14"/>
                <w:lang w:val="ru-RU"/>
              </w:rPr>
            </w:pPr>
          </w:p>
          <w:p w:rsidR="00EF7CBF" w:rsidRPr="00EF7CBF" w:rsidRDefault="00EF7CBF" w:rsidP="00EF7CBF">
            <w:pPr>
              <w:pStyle w:val="TableParagraph"/>
              <w:ind w:left="45" w:firstLine="522"/>
              <w:jc w:val="both"/>
              <w:rPr>
                <w:rFonts w:ascii="Times New Roman" w:hAnsi="Times New Roman" w:cs="Times New Roman"/>
                <w:color w:val="231F20"/>
                <w:sz w:val="14"/>
                <w:lang w:val="ru-RU"/>
              </w:rPr>
            </w:pPr>
            <w:r w:rsidRPr="00EF7CBF">
              <w:rPr>
                <w:rFonts w:ascii="Times New Roman" w:hAnsi="Times New Roman" w:cs="Times New Roman"/>
                <w:color w:val="231F20"/>
                <w:sz w:val="14"/>
                <w:lang w:val="ru-RU"/>
              </w:rPr>
              <w:t>Примечания</w:t>
            </w:r>
          </w:p>
          <w:p w:rsidR="0098637C" w:rsidRPr="00EF7CBF" w:rsidRDefault="0098637C" w:rsidP="00EF7CBF">
            <w:pPr>
              <w:pStyle w:val="TableParagraph"/>
              <w:ind w:left="45" w:firstLine="522"/>
              <w:jc w:val="both"/>
              <w:rPr>
                <w:rFonts w:ascii="Times New Roman" w:hAnsi="Times New Roman" w:cs="Times New Roman"/>
                <w:sz w:val="14"/>
                <w:lang w:val="ru-RU"/>
              </w:rPr>
            </w:pPr>
            <w:r w:rsidRPr="00EF7CBF">
              <w:rPr>
                <w:rFonts w:ascii="Times New Roman" w:hAnsi="Times New Roman" w:cs="Times New Roman"/>
                <w:color w:val="231F20"/>
                <w:sz w:val="14"/>
                <w:lang w:val="ru-RU"/>
              </w:rPr>
              <w:t>1 Значение NO</w:t>
            </w:r>
            <w:r w:rsidRPr="00EF7CBF">
              <w:rPr>
                <w:rFonts w:ascii="Times New Roman" w:hAnsi="Times New Roman" w:cs="Times New Roman"/>
                <w:i/>
                <w:color w:val="231F20"/>
                <w:position w:val="-2"/>
                <w:sz w:val="10"/>
                <w:lang w:val="ru-RU"/>
              </w:rPr>
              <w:t xml:space="preserve">x </w:t>
            </w:r>
            <w:r w:rsidRPr="00EF7CBF">
              <w:rPr>
                <w:rFonts w:ascii="Times New Roman" w:hAnsi="Times New Roman" w:cs="Times New Roman"/>
                <w:color w:val="231F20"/>
                <w:sz w:val="14"/>
                <w:lang w:val="ru-RU"/>
              </w:rPr>
              <w:t>является суммой значений NO и NO</w:t>
            </w:r>
            <w:r w:rsidRPr="00EF7CBF">
              <w:rPr>
                <w:rFonts w:ascii="Times New Roman" w:hAnsi="Times New Roman" w:cs="Times New Roman"/>
                <w:color w:val="231F20"/>
                <w:position w:val="-2"/>
                <w:sz w:val="10"/>
                <w:lang w:val="ru-RU"/>
              </w:rPr>
              <w:t>2</w:t>
            </w:r>
            <w:r w:rsidRPr="00EF7CBF">
              <w:rPr>
                <w:rFonts w:ascii="Times New Roman" w:hAnsi="Times New Roman" w:cs="Times New Roman"/>
                <w:color w:val="231F20"/>
                <w:sz w:val="14"/>
                <w:lang w:val="ru-RU"/>
              </w:rPr>
              <w:t>. Значения указываются в качестве NO</w:t>
            </w:r>
            <w:r w:rsidRPr="00EF7CBF">
              <w:rPr>
                <w:rFonts w:ascii="Times New Roman" w:hAnsi="Times New Roman" w:cs="Times New Roman"/>
                <w:color w:val="231F20"/>
                <w:position w:val="-2"/>
                <w:sz w:val="10"/>
                <w:lang w:val="ru-RU"/>
              </w:rPr>
              <w:t>2</w:t>
            </w:r>
            <w:r w:rsidRPr="00EF7CBF">
              <w:rPr>
                <w:rFonts w:ascii="Times New Roman" w:hAnsi="Times New Roman" w:cs="Times New Roman"/>
                <w:color w:val="231F20"/>
                <w:sz w:val="14"/>
                <w:lang w:val="ru-RU"/>
              </w:rPr>
              <w:t>.</w:t>
            </w:r>
          </w:p>
          <w:p w:rsidR="0098637C" w:rsidRDefault="0098637C" w:rsidP="00EF7CBF">
            <w:pPr>
              <w:pStyle w:val="TableParagraph"/>
              <w:ind w:left="45" w:firstLine="522"/>
              <w:jc w:val="both"/>
              <w:rPr>
                <w:rFonts w:ascii="Times New Roman" w:hAnsi="Times New Roman" w:cs="Times New Roman"/>
                <w:color w:val="231F20"/>
                <w:sz w:val="14"/>
                <w:lang w:val="ru-RU"/>
              </w:rPr>
            </w:pPr>
            <w:r w:rsidRPr="00EF7CBF">
              <w:rPr>
                <w:rFonts w:ascii="Times New Roman" w:hAnsi="Times New Roman" w:cs="Times New Roman"/>
                <w:color w:val="231F20"/>
                <w:sz w:val="14"/>
                <w:lang w:val="ru-RU"/>
              </w:rPr>
              <w:t>2</w:t>
            </w:r>
            <w:proofErr w:type="gramStart"/>
            <w:r w:rsidRPr="00EF7CBF">
              <w:rPr>
                <w:rFonts w:ascii="Times New Roman" w:hAnsi="Times New Roman" w:cs="Times New Roman"/>
                <w:color w:val="231F20"/>
                <w:sz w:val="14"/>
                <w:lang w:val="ru-RU"/>
              </w:rPr>
              <w:t xml:space="preserve"> В</w:t>
            </w:r>
            <w:proofErr w:type="gramEnd"/>
            <w:r w:rsidRPr="00EF7CBF">
              <w:rPr>
                <w:rFonts w:ascii="Times New Roman" w:hAnsi="Times New Roman" w:cs="Times New Roman"/>
                <w:color w:val="231F20"/>
                <w:sz w:val="14"/>
                <w:lang w:val="ru-RU"/>
              </w:rPr>
              <w:t xml:space="preserve"> отношении методик Национального института охраны труда (NIOSH), смотрите источник [</w:t>
            </w:r>
            <w:hyperlink w:anchor="_bookmark278" w:history="1">
              <w:r w:rsidRPr="00EF7CBF">
                <w:rPr>
                  <w:rFonts w:ascii="Times New Roman" w:hAnsi="Times New Roman" w:cs="Times New Roman"/>
                  <w:color w:val="053BF5"/>
                  <w:sz w:val="14"/>
                  <w:u w:val="single" w:color="053BF5"/>
                  <w:lang w:val="ru-RU"/>
                </w:rPr>
                <w:t>63</w:t>
              </w:r>
            </w:hyperlink>
            <w:r w:rsidRPr="00EF7CBF">
              <w:rPr>
                <w:rFonts w:ascii="Times New Roman" w:hAnsi="Times New Roman" w:cs="Times New Roman"/>
                <w:color w:val="231F20"/>
                <w:sz w:val="14"/>
                <w:lang w:val="ru-RU"/>
              </w:rPr>
              <w:t>].</w:t>
            </w:r>
          </w:p>
          <w:p w:rsidR="00EF7CBF" w:rsidRPr="00063565" w:rsidRDefault="00EF7CBF" w:rsidP="00EF7CBF">
            <w:pPr>
              <w:pStyle w:val="TableParagraph"/>
              <w:ind w:left="45" w:firstLine="522"/>
              <w:jc w:val="both"/>
              <w:rPr>
                <w:rFonts w:ascii="Times New Roman" w:hAnsi="Times New Roman" w:cs="Times New Roman"/>
                <w:sz w:val="18"/>
                <w:lang w:val="ru-RU"/>
              </w:rPr>
            </w:pPr>
          </w:p>
        </w:tc>
      </w:tr>
    </w:tbl>
    <w:p w:rsidR="0098637C" w:rsidRPr="0096664D" w:rsidRDefault="0098637C" w:rsidP="0098637C">
      <w:pPr>
        <w:pStyle w:val="Style31"/>
        <w:widowControl/>
        <w:ind w:firstLine="567"/>
        <w:jc w:val="center"/>
        <w:rPr>
          <w:rStyle w:val="FontStyle57"/>
          <w:rFonts w:asciiTheme="minorHAnsi" w:hAnsiTheme="minorHAnsi" w:cstheme="minorHAnsi"/>
          <w:b/>
          <w:color w:val="auto"/>
          <w:sz w:val="24"/>
          <w:szCs w:val="24"/>
          <w:lang w:eastAsia="en-US"/>
        </w:rPr>
      </w:pPr>
    </w:p>
    <w:p w:rsidR="00EF7CBF" w:rsidRPr="00EF7CBF" w:rsidRDefault="00EF7CBF" w:rsidP="00EF7CBF">
      <w:pPr>
        <w:pStyle w:val="Style31"/>
        <w:widowControl/>
        <w:ind w:firstLine="567"/>
        <w:jc w:val="both"/>
        <w:rPr>
          <w:rStyle w:val="FontStyle57"/>
          <w:rFonts w:asciiTheme="minorHAnsi" w:hAnsiTheme="minorHAnsi" w:cstheme="minorHAnsi"/>
          <w:b/>
          <w:color w:val="auto"/>
          <w:sz w:val="24"/>
          <w:szCs w:val="24"/>
          <w:lang w:eastAsia="en-US"/>
        </w:rPr>
      </w:pPr>
      <w:r w:rsidRPr="00EF7CBF">
        <w:rPr>
          <w:rStyle w:val="FontStyle57"/>
          <w:rFonts w:asciiTheme="minorHAnsi" w:hAnsiTheme="minorHAnsi" w:cstheme="minorHAnsi"/>
          <w:b/>
          <w:color w:val="auto"/>
          <w:sz w:val="24"/>
          <w:szCs w:val="24"/>
          <w:lang w:eastAsia="en-US"/>
        </w:rPr>
        <w:t>A.3.6.2.2.3</w:t>
      </w:r>
      <w:r w:rsidRPr="00EF7CBF">
        <w:rPr>
          <w:rStyle w:val="FontStyle57"/>
          <w:rFonts w:asciiTheme="minorHAnsi" w:hAnsiTheme="minorHAnsi" w:cstheme="minorHAnsi"/>
          <w:b/>
          <w:color w:val="auto"/>
          <w:sz w:val="24"/>
          <w:szCs w:val="24"/>
          <w:lang w:eastAsia="en-US"/>
        </w:rPr>
        <w:tab/>
        <w:t xml:space="preserve">Выбросы в атмосферу вне помещений или вентиляционного воздуха </w:t>
      </w:r>
    </w:p>
    <w:p w:rsidR="0098637C" w:rsidRPr="00EF7CBF" w:rsidRDefault="00EF7CBF" w:rsidP="00EF7CBF">
      <w:pPr>
        <w:pStyle w:val="Style31"/>
        <w:widowControl/>
        <w:ind w:firstLine="567"/>
        <w:jc w:val="both"/>
        <w:rPr>
          <w:rStyle w:val="FontStyle57"/>
          <w:rFonts w:asciiTheme="minorHAnsi" w:hAnsiTheme="minorHAnsi" w:cstheme="minorHAnsi"/>
          <w:color w:val="auto"/>
          <w:sz w:val="24"/>
          <w:szCs w:val="24"/>
          <w:lang w:eastAsia="en-US"/>
        </w:rPr>
      </w:pPr>
      <w:r w:rsidRPr="00EF7CBF">
        <w:rPr>
          <w:rStyle w:val="FontStyle57"/>
          <w:rFonts w:asciiTheme="minorHAnsi" w:hAnsiTheme="minorHAnsi" w:cstheme="minorHAnsi"/>
          <w:color w:val="auto"/>
          <w:sz w:val="24"/>
          <w:szCs w:val="24"/>
          <w:lang w:eastAsia="en-US"/>
        </w:rPr>
        <w:t>Международно признанные методики испытаний в отношении выбросов в атмосферу вне помещений или вентиляционного воздуха приводятся в Таблице A.13. Могут применяться эквивалентные национальные стандарты.</w:t>
      </w:r>
    </w:p>
    <w:p w:rsidR="0098637C" w:rsidRPr="0096664D" w:rsidRDefault="0098637C" w:rsidP="0098637C">
      <w:pPr>
        <w:pStyle w:val="Style31"/>
        <w:widowControl/>
        <w:ind w:firstLine="567"/>
        <w:jc w:val="center"/>
        <w:rPr>
          <w:rStyle w:val="FontStyle57"/>
          <w:rFonts w:asciiTheme="minorHAnsi" w:hAnsiTheme="minorHAnsi" w:cstheme="minorHAnsi"/>
          <w:b/>
          <w:color w:val="auto"/>
          <w:sz w:val="24"/>
          <w:szCs w:val="24"/>
          <w:lang w:eastAsia="en-US"/>
        </w:rPr>
      </w:pPr>
    </w:p>
    <w:p w:rsidR="0098637C" w:rsidRDefault="00EF7CBF" w:rsidP="00EF7CBF">
      <w:pPr>
        <w:pStyle w:val="Style31"/>
        <w:widowControl/>
        <w:jc w:val="center"/>
        <w:rPr>
          <w:rStyle w:val="FontStyle57"/>
          <w:rFonts w:asciiTheme="minorHAnsi" w:hAnsiTheme="minorHAnsi" w:cstheme="minorHAnsi"/>
          <w:b/>
          <w:color w:val="auto"/>
          <w:sz w:val="24"/>
          <w:szCs w:val="24"/>
          <w:lang w:eastAsia="en-US"/>
        </w:rPr>
      </w:pPr>
      <w:r w:rsidRPr="00EF7CBF">
        <w:rPr>
          <w:rStyle w:val="FontStyle57"/>
          <w:rFonts w:asciiTheme="minorHAnsi" w:hAnsiTheme="minorHAnsi" w:cstheme="minorHAnsi"/>
          <w:b/>
          <w:color w:val="auto"/>
          <w:sz w:val="24"/>
          <w:szCs w:val="24"/>
          <w:lang w:eastAsia="en-US"/>
        </w:rPr>
        <w:t>Таблица A.13 — Рекомендованные методики испытаний для анализа выбросов в атмосферу вне помещений или вентиляционного воздуха</w:t>
      </w:r>
    </w:p>
    <w:tbl>
      <w:tblPr>
        <w:tblStyle w:val="TableNormal"/>
        <w:tblW w:w="9356" w:type="dxa"/>
        <w:tblInd w:w="10"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4536"/>
        <w:gridCol w:w="4820"/>
      </w:tblGrid>
      <w:tr w:rsidR="00EF7CBF" w:rsidRPr="00EF7CBF" w:rsidTr="00EF7CBF">
        <w:trPr>
          <w:trHeight w:val="283"/>
        </w:trPr>
        <w:tc>
          <w:tcPr>
            <w:tcW w:w="4536" w:type="dxa"/>
            <w:tcBorders>
              <w:bottom w:val="double" w:sz="4" w:space="0" w:color="auto"/>
            </w:tcBorders>
          </w:tcPr>
          <w:p w:rsidR="00EF7CBF" w:rsidRPr="00EF7CBF" w:rsidRDefault="00EF7CBF" w:rsidP="00376A3D">
            <w:pPr>
              <w:pStyle w:val="TableParagraph"/>
              <w:spacing w:before="18"/>
              <w:ind w:left="216" w:right="203"/>
              <w:rPr>
                <w:rFonts w:ascii="Times New Roman" w:hAnsi="Times New Roman" w:cs="Times New Roman"/>
                <w:b/>
                <w:sz w:val="20"/>
                <w:lang w:val="ru-RU"/>
              </w:rPr>
            </w:pPr>
            <w:r w:rsidRPr="00EF7CBF">
              <w:rPr>
                <w:rFonts w:ascii="Times New Roman" w:hAnsi="Times New Roman" w:cs="Times New Roman"/>
                <w:b/>
                <w:color w:val="231F20"/>
                <w:sz w:val="20"/>
                <w:lang w:val="ru-RU"/>
              </w:rPr>
              <w:t>Компонент</w:t>
            </w:r>
          </w:p>
        </w:tc>
        <w:tc>
          <w:tcPr>
            <w:tcW w:w="4820" w:type="dxa"/>
            <w:tcBorders>
              <w:bottom w:val="double" w:sz="4" w:space="0" w:color="auto"/>
            </w:tcBorders>
          </w:tcPr>
          <w:p w:rsidR="00EF7CBF" w:rsidRPr="00EF7CBF" w:rsidRDefault="00EF7CBF" w:rsidP="00376A3D">
            <w:pPr>
              <w:pStyle w:val="TableParagraph"/>
              <w:spacing w:before="18"/>
              <w:ind w:left="161"/>
              <w:rPr>
                <w:rFonts w:ascii="Times New Roman" w:hAnsi="Times New Roman" w:cs="Times New Roman"/>
                <w:b/>
                <w:sz w:val="20"/>
                <w:lang w:val="ru-RU"/>
              </w:rPr>
            </w:pPr>
            <w:r w:rsidRPr="00EF7CBF">
              <w:rPr>
                <w:rFonts w:ascii="Times New Roman" w:hAnsi="Times New Roman" w:cs="Times New Roman"/>
                <w:b/>
                <w:color w:val="231F20"/>
                <w:sz w:val="20"/>
                <w:lang w:val="ru-RU"/>
              </w:rPr>
              <w:t>Рекомендованные методики испытаний</w:t>
            </w:r>
          </w:p>
        </w:tc>
      </w:tr>
      <w:tr w:rsidR="00EF7CBF" w:rsidRPr="00EF7CBF" w:rsidTr="00EF7CBF">
        <w:trPr>
          <w:trHeight w:val="288"/>
        </w:trPr>
        <w:tc>
          <w:tcPr>
            <w:tcW w:w="4536" w:type="dxa"/>
            <w:tcBorders>
              <w:top w:val="double" w:sz="4" w:space="0" w:color="auto"/>
            </w:tcBorders>
          </w:tcPr>
          <w:p w:rsidR="00EF7CBF" w:rsidRPr="00EF7CBF" w:rsidRDefault="00EF7CBF" w:rsidP="00376A3D">
            <w:pPr>
              <w:pStyle w:val="TableParagraph"/>
              <w:spacing w:before="18"/>
              <w:ind w:left="217" w:right="203"/>
              <w:rPr>
                <w:rFonts w:ascii="Times New Roman" w:hAnsi="Times New Roman" w:cs="Times New Roman"/>
                <w:sz w:val="20"/>
                <w:lang w:val="ru-RU"/>
              </w:rPr>
            </w:pPr>
            <w:r w:rsidRPr="00EF7CBF">
              <w:rPr>
                <w:rFonts w:ascii="Times New Roman" w:hAnsi="Times New Roman" w:cs="Times New Roman"/>
                <w:color w:val="231F20"/>
                <w:sz w:val="20"/>
                <w:lang w:val="ru-RU"/>
              </w:rPr>
              <w:t>CO</w:t>
            </w:r>
          </w:p>
        </w:tc>
        <w:tc>
          <w:tcPr>
            <w:tcW w:w="4820" w:type="dxa"/>
            <w:tcBorders>
              <w:top w:val="double" w:sz="4" w:space="0" w:color="auto"/>
            </w:tcBorders>
          </w:tcPr>
          <w:p w:rsidR="00EF7CBF" w:rsidRPr="00EF7CBF" w:rsidRDefault="00EF7CBF" w:rsidP="00376A3D">
            <w:pPr>
              <w:pStyle w:val="TableParagraph"/>
              <w:spacing w:before="18"/>
              <w:ind w:left="61"/>
              <w:rPr>
                <w:rFonts w:ascii="Times New Roman" w:hAnsi="Times New Roman" w:cs="Times New Roman"/>
                <w:sz w:val="20"/>
                <w:lang w:val="ru-RU"/>
              </w:rPr>
            </w:pPr>
            <w:r w:rsidRPr="00EF7CBF">
              <w:rPr>
                <w:rFonts w:ascii="Times New Roman" w:hAnsi="Times New Roman" w:cs="Times New Roman"/>
                <w:color w:val="231F20"/>
                <w:sz w:val="20"/>
                <w:lang w:val="ru-RU"/>
              </w:rPr>
              <w:t>EN 15058, US EPA, методика 10</w:t>
            </w:r>
          </w:p>
        </w:tc>
      </w:tr>
      <w:tr w:rsidR="00EF7CBF" w:rsidRPr="008F6F83" w:rsidTr="00EF7CBF">
        <w:trPr>
          <w:trHeight w:val="293"/>
        </w:trPr>
        <w:tc>
          <w:tcPr>
            <w:tcW w:w="4536" w:type="dxa"/>
          </w:tcPr>
          <w:p w:rsidR="00EF7CBF" w:rsidRPr="00EF7CBF" w:rsidRDefault="00EF7CBF" w:rsidP="00376A3D">
            <w:pPr>
              <w:pStyle w:val="TableParagraph"/>
              <w:spacing w:line="250" w:lineRule="exact"/>
              <w:ind w:left="228" w:right="203"/>
              <w:rPr>
                <w:rFonts w:ascii="Times New Roman" w:hAnsi="Times New Roman" w:cs="Times New Roman"/>
                <w:sz w:val="20"/>
                <w:lang w:val="ru-RU"/>
              </w:rPr>
            </w:pPr>
            <w:r w:rsidRPr="00EF7CBF">
              <w:rPr>
                <w:rFonts w:ascii="Times New Roman" w:hAnsi="Times New Roman" w:cs="Times New Roman"/>
                <w:color w:val="231F20"/>
                <w:sz w:val="20"/>
                <w:lang w:val="ru-RU"/>
              </w:rPr>
              <w:t>SO</w:t>
            </w:r>
            <w:r w:rsidRPr="00EF7CBF">
              <w:rPr>
                <w:rFonts w:ascii="Times New Roman" w:hAnsi="Times New Roman" w:cs="Times New Roman"/>
                <w:color w:val="231F20"/>
                <w:position w:val="-2"/>
                <w:sz w:val="20"/>
                <w:lang w:val="ru-RU"/>
              </w:rPr>
              <w:t>2</w:t>
            </w:r>
          </w:p>
        </w:tc>
        <w:tc>
          <w:tcPr>
            <w:tcW w:w="4820" w:type="dxa"/>
          </w:tcPr>
          <w:p w:rsidR="00EF7CBF" w:rsidRPr="00EF7CBF" w:rsidRDefault="00EF7CBF" w:rsidP="00376A3D">
            <w:pPr>
              <w:pStyle w:val="TableParagraph"/>
              <w:ind w:left="61"/>
              <w:rPr>
                <w:rFonts w:ascii="Times New Roman" w:hAnsi="Times New Roman" w:cs="Times New Roman"/>
                <w:sz w:val="20"/>
              </w:rPr>
            </w:pPr>
            <w:r w:rsidRPr="00EF7CBF">
              <w:rPr>
                <w:rFonts w:ascii="Times New Roman" w:hAnsi="Times New Roman" w:cs="Times New Roman"/>
                <w:color w:val="231F20"/>
                <w:sz w:val="20"/>
              </w:rPr>
              <w:t xml:space="preserve">EN 14791, US EPA, </w:t>
            </w:r>
            <w:r w:rsidRPr="00EF7CBF">
              <w:rPr>
                <w:rFonts w:ascii="Times New Roman" w:hAnsi="Times New Roman" w:cs="Times New Roman"/>
                <w:color w:val="231F20"/>
                <w:sz w:val="20"/>
                <w:lang w:val="ru-RU"/>
              </w:rPr>
              <w:t>методика</w:t>
            </w:r>
            <w:r w:rsidRPr="00EF7CBF">
              <w:rPr>
                <w:rFonts w:ascii="Times New Roman" w:hAnsi="Times New Roman" w:cs="Times New Roman"/>
                <w:color w:val="231F20"/>
                <w:sz w:val="20"/>
              </w:rPr>
              <w:t xml:space="preserve"> 6C</w:t>
            </w:r>
          </w:p>
        </w:tc>
      </w:tr>
      <w:tr w:rsidR="00EF7CBF" w:rsidRPr="008F6F83" w:rsidTr="00EF7CBF">
        <w:trPr>
          <w:trHeight w:val="293"/>
        </w:trPr>
        <w:tc>
          <w:tcPr>
            <w:tcW w:w="4536" w:type="dxa"/>
          </w:tcPr>
          <w:p w:rsidR="00EF7CBF" w:rsidRPr="00EF7CBF" w:rsidRDefault="00EF7CBF" w:rsidP="00376A3D">
            <w:pPr>
              <w:pStyle w:val="TableParagraph"/>
              <w:spacing w:line="250" w:lineRule="exact"/>
              <w:ind w:left="228" w:right="203"/>
              <w:rPr>
                <w:rFonts w:ascii="Times New Roman" w:hAnsi="Times New Roman" w:cs="Times New Roman"/>
                <w:i/>
                <w:sz w:val="20"/>
                <w:lang w:val="ru-RU"/>
              </w:rPr>
            </w:pPr>
            <w:r w:rsidRPr="00EF7CBF">
              <w:rPr>
                <w:rFonts w:ascii="Times New Roman" w:hAnsi="Times New Roman" w:cs="Times New Roman"/>
                <w:color w:val="231F20"/>
                <w:sz w:val="20"/>
                <w:lang w:val="ru-RU"/>
              </w:rPr>
              <w:t>NO</w:t>
            </w:r>
            <w:r w:rsidRPr="00EF7CBF">
              <w:rPr>
                <w:rFonts w:ascii="Times New Roman" w:hAnsi="Times New Roman" w:cs="Times New Roman"/>
                <w:i/>
                <w:color w:val="231F20"/>
                <w:position w:val="-2"/>
                <w:sz w:val="20"/>
                <w:lang w:val="ru-RU"/>
              </w:rPr>
              <w:t>x</w:t>
            </w:r>
          </w:p>
        </w:tc>
        <w:tc>
          <w:tcPr>
            <w:tcW w:w="4820" w:type="dxa"/>
          </w:tcPr>
          <w:p w:rsidR="00EF7CBF" w:rsidRPr="00EF7CBF" w:rsidRDefault="00EF7CBF" w:rsidP="00376A3D">
            <w:pPr>
              <w:pStyle w:val="TableParagraph"/>
              <w:ind w:left="61"/>
              <w:rPr>
                <w:rFonts w:ascii="Times New Roman" w:hAnsi="Times New Roman" w:cs="Times New Roman"/>
                <w:sz w:val="20"/>
              </w:rPr>
            </w:pPr>
            <w:r w:rsidRPr="00EF7CBF">
              <w:rPr>
                <w:rFonts w:ascii="Times New Roman" w:hAnsi="Times New Roman" w:cs="Times New Roman"/>
                <w:color w:val="231F20"/>
                <w:sz w:val="20"/>
              </w:rPr>
              <w:t xml:space="preserve">EN 14792, US EPA, </w:t>
            </w:r>
            <w:r w:rsidRPr="00EF7CBF">
              <w:rPr>
                <w:rFonts w:ascii="Times New Roman" w:hAnsi="Times New Roman" w:cs="Times New Roman"/>
                <w:color w:val="231F20"/>
                <w:sz w:val="20"/>
                <w:lang w:val="ru-RU"/>
              </w:rPr>
              <w:t>методика</w:t>
            </w:r>
            <w:r w:rsidRPr="00EF7CBF">
              <w:rPr>
                <w:rFonts w:ascii="Times New Roman" w:hAnsi="Times New Roman" w:cs="Times New Roman"/>
                <w:color w:val="231F20"/>
                <w:sz w:val="20"/>
              </w:rPr>
              <w:t xml:space="preserve"> 7E</w:t>
            </w:r>
          </w:p>
        </w:tc>
      </w:tr>
      <w:tr w:rsidR="00EF7CBF" w:rsidRPr="008F6F83" w:rsidTr="00EF7CBF">
        <w:trPr>
          <w:trHeight w:val="293"/>
        </w:trPr>
        <w:tc>
          <w:tcPr>
            <w:tcW w:w="4536" w:type="dxa"/>
          </w:tcPr>
          <w:p w:rsidR="00EF7CBF" w:rsidRPr="00EF7CBF" w:rsidRDefault="00EF7CBF" w:rsidP="00376A3D">
            <w:pPr>
              <w:pStyle w:val="TableParagraph"/>
              <w:ind w:left="212" w:right="203"/>
              <w:rPr>
                <w:rFonts w:ascii="Times New Roman" w:hAnsi="Times New Roman" w:cs="Times New Roman"/>
                <w:sz w:val="20"/>
                <w:lang w:val="ru-RU"/>
              </w:rPr>
            </w:pPr>
            <w:r w:rsidRPr="00EF7CBF">
              <w:rPr>
                <w:rFonts w:ascii="Times New Roman" w:hAnsi="Times New Roman" w:cs="Times New Roman"/>
                <w:color w:val="231F20"/>
                <w:sz w:val="20"/>
                <w:lang w:val="ru-RU"/>
              </w:rPr>
              <w:t>летучие органические соединения (VOC)</w:t>
            </w:r>
          </w:p>
        </w:tc>
        <w:tc>
          <w:tcPr>
            <w:tcW w:w="4820" w:type="dxa"/>
          </w:tcPr>
          <w:p w:rsidR="00EF7CBF" w:rsidRPr="00EF7CBF" w:rsidRDefault="00EF7CBF" w:rsidP="00376A3D">
            <w:pPr>
              <w:pStyle w:val="TableParagraph"/>
              <w:ind w:left="61"/>
              <w:rPr>
                <w:rFonts w:ascii="Times New Roman" w:hAnsi="Times New Roman" w:cs="Times New Roman"/>
                <w:sz w:val="20"/>
              </w:rPr>
            </w:pPr>
            <w:r w:rsidRPr="00EF7CBF">
              <w:rPr>
                <w:rFonts w:ascii="Times New Roman" w:hAnsi="Times New Roman" w:cs="Times New Roman"/>
                <w:color w:val="231F20"/>
                <w:sz w:val="20"/>
              </w:rPr>
              <w:t xml:space="preserve">EN 12619, US EPA, </w:t>
            </w:r>
            <w:r w:rsidRPr="00EF7CBF">
              <w:rPr>
                <w:rFonts w:ascii="Times New Roman" w:hAnsi="Times New Roman" w:cs="Times New Roman"/>
                <w:color w:val="231F20"/>
                <w:sz w:val="20"/>
                <w:lang w:val="ru-RU"/>
              </w:rPr>
              <w:t>методика</w:t>
            </w:r>
            <w:r w:rsidRPr="00EF7CBF">
              <w:rPr>
                <w:rFonts w:ascii="Times New Roman" w:hAnsi="Times New Roman" w:cs="Times New Roman"/>
                <w:color w:val="231F20"/>
                <w:sz w:val="20"/>
              </w:rPr>
              <w:t xml:space="preserve"> 25A</w:t>
            </w:r>
          </w:p>
        </w:tc>
      </w:tr>
      <w:tr w:rsidR="00EF7CBF" w:rsidRPr="008F6F83" w:rsidTr="00EF7CBF">
        <w:trPr>
          <w:trHeight w:val="293"/>
        </w:trPr>
        <w:tc>
          <w:tcPr>
            <w:tcW w:w="4536" w:type="dxa"/>
          </w:tcPr>
          <w:p w:rsidR="00EF7CBF" w:rsidRPr="00EF7CBF" w:rsidRDefault="00EF7CBF" w:rsidP="00376A3D">
            <w:pPr>
              <w:pStyle w:val="TableParagraph"/>
              <w:ind w:left="228" w:right="203"/>
              <w:rPr>
                <w:rFonts w:ascii="Times New Roman" w:hAnsi="Times New Roman" w:cs="Times New Roman"/>
                <w:sz w:val="20"/>
                <w:lang w:val="ru-RU"/>
              </w:rPr>
            </w:pPr>
            <w:r w:rsidRPr="00EF7CBF">
              <w:rPr>
                <w:rFonts w:ascii="Times New Roman" w:hAnsi="Times New Roman" w:cs="Times New Roman"/>
                <w:color w:val="231F20"/>
                <w:sz w:val="20"/>
                <w:lang w:val="ru-RU"/>
              </w:rPr>
              <w:t>полициклический ароматический углеводород (PAH)</w:t>
            </w:r>
          </w:p>
        </w:tc>
        <w:tc>
          <w:tcPr>
            <w:tcW w:w="4820" w:type="dxa"/>
          </w:tcPr>
          <w:p w:rsidR="00EF7CBF" w:rsidRPr="00EF7CBF" w:rsidRDefault="00EF7CBF" w:rsidP="00376A3D">
            <w:pPr>
              <w:pStyle w:val="TableParagraph"/>
              <w:ind w:left="44"/>
              <w:rPr>
                <w:rFonts w:ascii="Times New Roman" w:hAnsi="Times New Roman" w:cs="Times New Roman"/>
                <w:sz w:val="20"/>
              </w:rPr>
            </w:pPr>
            <w:r w:rsidRPr="00EF7CBF">
              <w:rPr>
                <w:rFonts w:ascii="Times New Roman" w:hAnsi="Times New Roman" w:cs="Times New Roman"/>
                <w:color w:val="231F20"/>
                <w:sz w:val="20"/>
              </w:rPr>
              <w:t xml:space="preserve">VDI 3874, US. EPA </w:t>
            </w:r>
            <w:r w:rsidRPr="00EF7CBF">
              <w:rPr>
                <w:rFonts w:ascii="Times New Roman" w:hAnsi="Times New Roman" w:cs="Times New Roman"/>
                <w:color w:val="231F20"/>
                <w:sz w:val="20"/>
                <w:lang w:val="ru-RU"/>
              </w:rPr>
              <w:t>краткая</w:t>
            </w:r>
            <w:r w:rsidRPr="00EF7CBF">
              <w:rPr>
                <w:rFonts w:ascii="Times New Roman" w:hAnsi="Times New Roman" w:cs="Times New Roman"/>
                <w:color w:val="231F20"/>
                <w:sz w:val="20"/>
              </w:rPr>
              <w:t xml:space="preserve"> </w:t>
            </w:r>
            <w:r w:rsidRPr="00EF7CBF">
              <w:rPr>
                <w:rFonts w:ascii="Times New Roman" w:hAnsi="Times New Roman" w:cs="Times New Roman"/>
                <w:color w:val="231F20"/>
                <w:sz w:val="20"/>
                <w:lang w:val="ru-RU"/>
              </w:rPr>
              <w:t>методика</w:t>
            </w:r>
            <w:r w:rsidRPr="00EF7CBF">
              <w:rPr>
                <w:rFonts w:ascii="Times New Roman" w:hAnsi="Times New Roman" w:cs="Times New Roman"/>
                <w:color w:val="231F20"/>
                <w:sz w:val="20"/>
              </w:rPr>
              <w:t xml:space="preserve"> TO-13A</w:t>
            </w:r>
          </w:p>
        </w:tc>
      </w:tr>
      <w:tr w:rsidR="00EF7CBF" w:rsidRPr="008F6F83" w:rsidTr="00EF7CBF">
        <w:trPr>
          <w:trHeight w:val="293"/>
        </w:trPr>
        <w:tc>
          <w:tcPr>
            <w:tcW w:w="4536" w:type="dxa"/>
          </w:tcPr>
          <w:p w:rsidR="00EF7CBF" w:rsidRPr="00EF7CBF" w:rsidRDefault="00EF7CBF" w:rsidP="00376A3D">
            <w:pPr>
              <w:pStyle w:val="TableParagraph"/>
              <w:spacing w:line="250" w:lineRule="exact"/>
              <w:ind w:left="228" w:right="203"/>
              <w:rPr>
                <w:rFonts w:ascii="Times New Roman" w:hAnsi="Times New Roman" w:cs="Times New Roman"/>
                <w:sz w:val="20"/>
                <w:lang w:val="ru-RU"/>
              </w:rPr>
            </w:pPr>
            <w:r w:rsidRPr="00EF7CBF">
              <w:rPr>
                <w:rFonts w:ascii="Times New Roman" w:hAnsi="Times New Roman" w:cs="Times New Roman"/>
                <w:color w:val="231F20"/>
                <w:sz w:val="20"/>
                <w:lang w:val="ru-RU"/>
              </w:rPr>
              <w:t>H</w:t>
            </w:r>
            <w:r w:rsidRPr="00EF7CBF">
              <w:rPr>
                <w:rFonts w:ascii="Times New Roman" w:hAnsi="Times New Roman" w:cs="Times New Roman"/>
                <w:color w:val="231F20"/>
                <w:position w:val="-2"/>
                <w:sz w:val="20"/>
                <w:lang w:val="ru-RU"/>
              </w:rPr>
              <w:t>2</w:t>
            </w:r>
            <w:r w:rsidRPr="00EF7CBF">
              <w:rPr>
                <w:rFonts w:ascii="Times New Roman" w:hAnsi="Times New Roman" w:cs="Times New Roman"/>
                <w:color w:val="231F20"/>
                <w:sz w:val="20"/>
                <w:lang w:val="ru-RU"/>
              </w:rPr>
              <w:t>S</w:t>
            </w:r>
          </w:p>
        </w:tc>
        <w:tc>
          <w:tcPr>
            <w:tcW w:w="4820" w:type="dxa"/>
          </w:tcPr>
          <w:p w:rsidR="00EF7CBF" w:rsidRPr="00EF7CBF" w:rsidRDefault="00EF7CBF" w:rsidP="00376A3D">
            <w:pPr>
              <w:pStyle w:val="TableParagraph"/>
              <w:ind w:left="44"/>
              <w:rPr>
                <w:rFonts w:ascii="Times New Roman" w:hAnsi="Times New Roman" w:cs="Times New Roman"/>
                <w:sz w:val="20"/>
              </w:rPr>
            </w:pPr>
            <w:r w:rsidRPr="00EF7CBF">
              <w:rPr>
                <w:rFonts w:ascii="Times New Roman" w:hAnsi="Times New Roman" w:cs="Times New Roman"/>
                <w:color w:val="231F20"/>
                <w:sz w:val="20"/>
              </w:rPr>
              <w:t>VDI 3486 Bl. 2, NIOSH 6013; OSHA6 ID 141, 1008</w:t>
            </w:r>
          </w:p>
        </w:tc>
      </w:tr>
      <w:tr w:rsidR="00EF7CBF" w:rsidRPr="00EF7CBF" w:rsidTr="00EF7CBF">
        <w:trPr>
          <w:trHeight w:val="293"/>
        </w:trPr>
        <w:tc>
          <w:tcPr>
            <w:tcW w:w="4536" w:type="dxa"/>
          </w:tcPr>
          <w:p w:rsidR="00EF7CBF" w:rsidRPr="00EF7CBF" w:rsidRDefault="00EF7CBF" w:rsidP="00376A3D">
            <w:pPr>
              <w:pStyle w:val="TableParagraph"/>
              <w:spacing w:line="250" w:lineRule="exact"/>
              <w:ind w:left="228" w:right="203"/>
              <w:rPr>
                <w:rFonts w:ascii="Times New Roman" w:hAnsi="Times New Roman" w:cs="Times New Roman"/>
                <w:sz w:val="20"/>
                <w:lang w:val="ru-RU"/>
              </w:rPr>
            </w:pPr>
            <w:r w:rsidRPr="00EF7CBF">
              <w:rPr>
                <w:rFonts w:ascii="Times New Roman" w:hAnsi="Times New Roman" w:cs="Times New Roman"/>
                <w:color w:val="231F20"/>
                <w:position w:val="3"/>
                <w:sz w:val="20"/>
                <w:lang w:val="ru-RU"/>
              </w:rPr>
              <w:t>загрязняющие атмосферу вещества с диаметром частиц 2,5 или меньше (PM</w:t>
            </w:r>
            <w:r w:rsidRPr="00EF7CBF">
              <w:rPr>
                <w:rFonts w:ascii="Times New Roman" w:hAnsi="Times New Roman" w:cs="Times New Roman"/>
                <w:color w:val="231F20"/>
                <w:sz w:val="20"/>
                <w:lang w:val="ru-RU"/>
              </w:rPr>
              <w:t>2,5)</w:t>
            </w:r>
          </w:p>
        </w:tc>
        <w:tc>
          <w:tcPr>
            <w:tcW w:w="4820" w:type="dxa"/>
          </w:tcPr>
          <w:p w:rsidR="00EF7CBF" w:rsidRPr="00EF7CBF" w:rsidRDefault="00EF7CBF" w:rsidP="00376A3D">
            <w:pPr>
              <w:pStyle w:val="TableParagraph"/>
              <w:ind w:left="44"/>
              <w:rPr>
                <w:rFonts w:ascii="Times New Roman" w:hAnsi="Times New Roman" w:cs="Times New Roman"/>
                <w:sz w:val="20"/>
                <w:lang w:val="ru-RU"/>
              </w:rPr>
            </w:pPr>
            <w:r w:rsidRPr="00EF7CBF">
              <w:rPr>
                <w:rFonts w:ascii="Times New Roman" w:hAnsi="Times New Roman" w:cs="Times New Roman"/>
                <w:color w:val="231F20"/>
                <w:sz w:val="20"/>
                <w:lang w:val="ru-RU"/>
              </w:rPr>
              <w:t xml:space="preserve">VDI 2066 </w:t>
            </w:r>
            <w:proofErr w:type="spellStart"/>
            <w:r w:rsidRPr="00EF7CBF">
              <w:rPr>
                <w:rFonts w:ascii="Times New Roman" w:hAnsi="Times New Roman" w:cs="Times New Roman"/>
                <w:color w:val="231F20"/>
                <w:sz w:val="20"/>
                <w:lang w:val="ru-RU"/>
              </w:rPr>
              <w:t>Bl</w:t>
            </w:r>
            <w:proofErr w:type="spellEnd"/>
            <w:r w:rsidRPr="00EF7CBF">
              <w:rPr>
                <w:rFonts w:ascii="Times New Roman" w:hAnsi="Times New Roman" w:cs="Times New Roman"/>
                <w:color w:val="231F20"/>
                <w:sz w:val="20"/>
                <w:lang w:val="ru-RU"/>
              </w:rPr>
              <w:t xml:space="preserve">. 10, US EPA, методика 5I; методика </w:t>
            </w:r>
            <w:proofErr w:type="spellStart"/>
            <w:proofErr w:type="gramStart"/>
            <w:r w:rsidRPr="00EF7CBF">
              <w:rPr>
                <w:rFonts w:ascii="Times New Roman" w:hAnsi="Times New Roman" w:cs="Times New Roman"/>
                <w:color w:val="231F20"/>
                <w:sz w:val="20"/>
                <w:lang w:val="ru-RU"/>
              </w:rPr>
              <w:t>методика</w:t>
            </w:r>
            <w:proofErr w:type="spellEnd"/>
            <w:proofErr w:type="gramEnd"/>
            <w:r w:rsidRPr="00EF7CBF">
              <w:rPr>
                <w:rFonts w:ascii="Times New Roman" w:hAnsi="Times New Roman" w:cs="Times New Roman"/>
                <w:color w:val="231F20"/>
                <w:sz w:val="20"/>
                <w:lang w:val="ru-RU"/>
              </w:rPr>
              <w:t xml:space="preserve"> 201A</w:t>
            </w:r>
          </w:p>
        </w:tc>
      </w:tr>
      <w:tr w:rsidR="00EF7CBF" w:rsidRPr="008F6F83" w:rsidTr="00EF7CBF">
        <w:trPr>
          <w:trHeight w:val="293"/>
        </w:trPr>
        <w:tc>
          <w:tcPr>
            <w:tcW w:w="4536" w:type="dxa"/>
          </w:tcPr>
          <w:p w:rsidR="00EF7CBF" w:rsidRPr="00EF7CBF" w:rsidRDefault="00EF7CBF" w:rsidP="00376A3D">
            <w:pPr>
              <w:pStyle w:val="TableParagraph"/>
              <w:spacing w:line="250" w:lineRule="exact"/>
              <w:ind w:left="217" w:right="203"/>
              <w:rPr>
                <w:rFonts w:ascii="Times New Roman" w:hAnsi="Times New Roman" w:cs="Times New Roman"/>
                <w:sz w:val="20"/>
                <w:lang w:val="ru-RU"/>
              </w:rPr>
            </w:pPr>
            <w:r w:rsidRPr="00EF7CBF">
              <w:rPr>
                <w:rFonts w:ascii="Times New Roman" w:hAnsi="Times New Roman" w:cs="Times New Roman"/>
                <w:color w:val="231F20"/>
                <w:sz w:val="20"/>
                <w:lang w:val="ru-RU"/>
              </w:rPr>
              <w:t>O</w:t>
            </w:r>
            <w:r w:rsidRPr="00EF7CBF">
              <w:rPr>
                <w:rFonts w:ascii="Times New Roman" w:hAnsi="Times New Roman" w:cs="Times New Roman"/>
                <w:color w:val="231F20"/>
                <w:position w:val="-2"/>
                <w:sz w:val="20"/>
                <w:lang w:val="ru-RU"/>
              </w:rPr>
              <w:t>2</w:t>
            </w:r>
          </w:p>
        </w:tc>
        <w:tc>
          <w:tcPr>
            <w:tcW w:w="4820" w:type="dxa"/>
          </w:tcPr>
          <w:p w:rsidR="00EF7CBF" w:rsidRPr="00EF7CBF" w:rsidRDefault="00EF7CBF" w:rsidP="00376A3D">
            <w:pPr>
              <w:pStyle w:val="TableParagraph"/>
              <w:ind w:left="61"/>
              <w:rPr>
                <w:rFonts w:ascii="Times New Roman" w:hAnsi="Times New Roman" w:cs="Times New Roman"/>
                <w:sz w:val="20"/>
              </w:rPr>
            </w:pPr>
            <w:r w:rsidRPr="00EF7CBF">
              <w:rPr>
                <w:rFonts w:ascii="Times New Roman" w:hAnsi="Times New Roman" w:cs="Times New Roman"/>
                <w:color w:val="231F20"/>
                <w:sz w:val="20"/>
              </w:rPr>
              <w:t xml:space="preserve">EN 14789, US EPA, </w:t>
            </w:r>
            <w:r w:rsidRPr="00EF7CBF">
              <w:rPr>
                <w:rFonts w:ascii="Times New Roman" w:hAnsi="Times New Roman" w:cs="Times New Roman"/>
                <w:color w:val="231F20"/>
                <w:sz w:val="20"/>
                <w:lang w:val="ru-RU"/>
              </w:rPr>
              <w:t>методика</w:t>
            </w:r>
            <w:r w:rsidRPr="00EF7CBF">
              <w:rPr>
                <w:rFonts w:ascii="Times New Roman" w:hAnsi="Times New Roman" w:cs="Times New Roman"/>
                <w:color w:val="231F20"/>
                <w:sz w:val="20"/>
              </w:rPr>
              <w:t xml:space="preserve"> 3A</w:t>
            </w:r>
          </w:p>
        </w:tc>
      </w:tr>
      <w:tr w:rsidR="00EF7CBF" w:rsidRPr="00EF7CBF" w:rsidTr="00EF7CBF">
        <w:trPr>
          <w:trHeight w:val="293"/>
        </w:trPr>
        <w:tc>
          <w:tcPr>
            <w:tcW w:w="4536" w:type="dxa"/>
          </w:tcPr>
          <w:p w:rsidR="00EF7CBF" w:rsidRPr="00EF7CBF" w:rsidRDefault="00EF7CBF" w:rsidP="00376A3D">
            <w:pPr>
              <w:pStyle w:val="TableParagraph"/>
              <w:spacing w:line="250" w:lineRule="exact"/>
              <w:ind w:left="228" w:right="203"/>
              <w:rPr>
                <w:rFonts w:ascii="Times New Roman" w:hAnsi="Times New Roman" w:cs="Times New Roman"/>
                <w:sz w:val="20"/>
                <w:lang w:val="ru-RU"/>
              </w:rPr>
            </w:pPr>
            <w:r w:rsidRPr="00EF7CBF">
              <w:rPr>
                <w:rFonts w:ascii="Times New Roman" w:hAnsi="Times New Roman" w:cs="Times New Roman"/>
                <w:color w:val="231F20"/>
                <w:sz w:val="20"/>
                <w:lang w:val="ru-RU"/>
              </w:rPr>
              <w:t>NH</w:t>
            </w:r>
            <w:r w:rsidRPr="00EF7CBF">
              <w:rPr>
                <w:rFonts w:ascii="Times New Roman" w:hAnsi="Times New Roman" w:cs="Times New Roman"/>
                <w:color w:val="231F20"/>
                <w:position w:val="-2"/>
                <w:sz w:val="20"/>
                <w:lang w:val="ru-RU"/>
              </w:rPr>
              <w:t>3</w:t>
            </w:r>
          </w:p>
        </w:tc>
        <w:tc>
          <w:tcPr>
            <w:tcW w:w="4820" w:type="dxa"/>
          </w:tcPr>
          <w:p w:rsidR="00EF7CBF" w:rsidRPr="00EF7CBF" w:rsidRDefault="00EF7CBF" w:rsidP="00376A3D">
            <w:pPr>
              <w:pStyle w:val="TableParagraph"/>
              <w:ind w:left="49"/>
              <w:rPr>
                <w:rFonts w:ascii="Times New Roman" w:hAnsi="Times New Roman" w:cs="Times New Roman"/>
                <w:sz w:val="20"/>
                <w:lang w:val="ru-RU"/>
              </w:rPr>
            </w:pPr>
            <w:r w:rsidRPr="00EF7CBF">
              <w:rPr>
                <w:rFonts w:ascii="Times New Roman" w:hAnsi="Times New Roman" w:cs="Times New Roman"/>
                <w:color w:val="231F20"/>
                <w:sz w:val="20"/>
                <w:lang w:val="ru-RU"/>
              </w:rPr>
              <w:t>US EPA CTM-027</w:t>
            </w:r>
          </w:p>
        </w:tc>
      </w:tr>
      <w:tr w:rsidR="00EF7CBF" w:rsidRPr="00EF7CBF" w:rsidTr="00EF7CBF">
        <w:trPr>
          <w:trHeight w:val="293"/>
        </w:trPr>
        <w:tc>
          <w:tcPr>
            <w:tcW w:w="4536" w:type="dxa"/>
          </w:tcPr>
          <w:p w:rsidR="00EF7CBF" w:rsidRPr="00EF7CBF" w:rsidRDefault="00EF7CBF" w:rsidP="00376A3D">
            <w:pPr>
              <w:pStyle w:val="TableParagraph"/>
              <w:ind w:left="212" w:right="203"/>
              <w:rPr>
                <w:rFonts w:ascii="Times New Roman" w:hAnsi="Times New Roman" w:cs="Times New Roman"/>
                <w:sz w:val="20"/>
                <w:lang w:val="ru-RU"/>
              </w:rPr>
            </w:pPr>
            <w:r w:rsidRPr="00EF7CBF">
              <w:rPr>
                <w:rFonts w:ascii="Times New Roman" w:hAnsi="Times New Roman" w:cs="Times New Roman"/>
                <w:color w:val="231F20"/>
                <w:sz w:val="20"/>
                <w:lang w:val="ru-RU"/>
              </w:rPr>
              <w:t>Объемный расход</w:t>
            </w:r>
          </w:p>
        </w:tc>
        <w:tc>
          <w:tcPr>
            <w:tcW w:w="4820" w:type="dxa"/>
          </w:tcPr>
          <w:p w:rsidR="00EF7CBF" w:rsidRPr="00EF7CBF" w:rsidRDefault="00EF7CBF" w:rsidP="00376A3D">
            <w:pPr>
              <w:pStyle w:val="TableParagraph"/>
              <w:ind w:left="61"/>
              <w:rPr>
                <w:rFonts w:ascii="Times New Roman" w:hAnsi="Times New Roman" w:cs="Times New Roman"/>
                <w:sz w:val="20"/>
                <w:lang w:val="ru-RU"/>
              </w:rPr>
            </w:pPr>
            <w:r w:rsidRPr="00EF7CBF">
              <w:rPr>
                <w:rFonts w:ascii="Times New Roman" w:hAnsi="Times New Roman" w:cs="Times New Roman"/>
                <w:color w:val="231F20"/>
                <w:sz w:val="20"/>
                <w:lang w:val="ru-RU"/>
              </w:rPr>
              <w:t>ISO 16911-1, US EPA, методика 2</w:t>
            </w:r>
          </w:p>
        </w:tc>
      </w:tr>
      <w:tr w:rsidR="00EF7CBF" w:rsidRPr="00EF7CBF" w:rsidTr="00EF7CBF">
        <w:trPr>
          <w:trHeight w:val="293"/>
        </w:trPr>
        <w:tc>
          <w:tcPr>
            <w:tcW w:w="4536" w:type="dxa"/>
          </w:tcPr>
          <w:p w:rsidR="00EF7CBF" w:rsidRPr="00EF7CBF" w:rsidRDefault="00EF7CBF" w:rsidP="00376A3D">
            <w:pPr>
              <w:pStyle w:val="TableParagraph"/>
              <w:ind w:left="228" w:right="203"/>
              <w:rPr>
                <w:rFonts w:ascii="Times New Roman" w:hAnsi="Times New Roman" w:cs="Times New Roman"/>
                <w:sz w:val="20"/>
                <w:lang w:val="ru-RU"/>
              </w:rPr>
            </w:pPr>
            <w:r w:rsidRPr="00EF7CBF">
              <w:rPr>
                <w:rFonts w:ascii="Times New Roman" w:hAnsi="Times New Roman" w:cs="Times New Roman"/>
                <w:color w:val="231F20"/>
                <w:sz w:val="20"/>
                <w:lang w:val="ru-RU"/>
              </w:rPr>
              <w:t>Абсолютная влажность</w:t>
            </w:r>
          </w:p>
        </w:tc>
        <w:tc>
          <w:tcPr>
            <w:tcW w:w="4820" w:type="dxa"/>
          </w:tcPr>
          <w:p w:rsidR="00EF7CBF" w:rsidRPr="00EF7CBF" w:rsidRDefault="00EF7CBF" w:rsidP="00376A3D">
            <w:pPr>
              <w:pStyle w:val="TableParagraph"/>
              <w:ind w:left="61"/>
              <w:rPr>
                <w:rFonts w:ascii="Times New Roman" w:hAnsi="Times New Roman" w:cs="Times New Roman"/>
                <w:sz w:val="20"/>
                <w:lang w:val="ru-RU"/>
              </w:rPr>
            </w:pPr>
            <w:r w:rsidRPr="00EF7CBF">
              <w:rPr>
                <w:rFonts w:ascii="Times New Roman" w:hAnsi="Times New Roman" w:cs="Times New Roman"/>
                <w:color w:val="231F20"/>
                <w:sz w:val="20"/>
                <w:lang w:val="ru-RU"/>
              </w:rPr>
              <w:t>EN 14790, US EPA, методика 4</w:t>
            </w:r>
          </w:p>
        </w:tc>
      </w:tr>
      <w:tr w:rsidR="00EF7CBF" w:rsidRPr="008F6F83" w:rsidTr="00EF7CBF">
        <w:trPr>
          <w:trHeight w:val="288"/>
        </w:trPr>
        <w:tc>
          <w:tcPr>
            <w:tcW w:w="4536" w:type="dxa"/>
          </w:tcPr>
          <w:p w:rsidR="00EF7CBF" w:rsidRPr="00EF7CBF" w:rsidRDefault="00EF7CBF" w:rsidP="00376A3D">
            <w:pPr>
              <w:pStyle w:val="TableParagraph"/>
              <w:ind w:left="228" w:right="203"/>
              <w:rPr>
                <w:rFonts w:ascii="Times New Roman" w:hAnsi="Times New Roman" w:cs="Times New Roman"/>
                <w:sz w:val="20"/>
                <w:lang w:val="ru-RU"/>
              </w:rPr>
            </w:pPr>
            <w:r w:rsidRPr="00EF7CBF">
              <w:rPr>
                <w:rFonts w:ascii="Times New Roman" w:hAnsi="Times New Roman" w:cs="Times New Roman"/>
                <w:color w:val="231F20"/>
                <w:sz w:val="20"/>
                <w:lang w:val="ru-RU"/>
              </w:rPr>
              <w:t>Требования в отношении секций измерения</w:t>
            </w:r>
          </w:p>
        </w:tc>
        <w:tc>
          <w:tcPr>
            <w:tcW w:w="4820" w:type="dxa"/>
          </w:tcPr>
          <w:p w:rsidR="00EF7CBF" w:rsidRPr="00EF7CBF" w:rsidRDefault="00EF7CBF" w:rsidP="00376A3D">
            <w:pPr>
              <w:pStyle w:val="TableParagraph"/>
              <w:ind w:left="61"/>
              <w:rPr>
                <w:rFonts w:ascii="Times New Roman" w:hAnsi="Times New Roman" w:cs="Times New Roman"/>
                <w:sz w:val="20"/>
              </w:rPr>
            </w:pPr>
            <w:r w:rsidRPr="00EF7CBF">
              <w:rPr>
                <w:rFonts w:ascii="Times New Roman" w:hAnsi="Times New Roman" w:cs="Times New Roman"/>
                <w:color w:val="231F20"/>
                <w:sz w:val="20"/>
              </w:rPr>
              <w:t xml:space="preserve">EN 15259, US EPA, </w:t>
            </w:r>
            <w:r w:rsidRPr="00EF7CBF">
              <w:rPr>
                <w:rFonts w:ascii="Times New Roman" w:hAnsi="Times New Roman" w:cs="Times New Roman"/>
                <w:color w:val="231F20"/>
                <w:sz w:val="20"/>
                <w:lang w:val="ru-RU"/>
              </w:rPr>
              <w:t>методика</w:t>
            </w:r>
            <w:r w:rsidRPr="00EF7CBF">
              <w:rPr>
                <w:rFonts w:ascii="Times New Roman" w:hAnsi="Times New Roman" w:cs="Times New Roman"/>
                <w:color w:val="231F20"/>
                <w:sz w:val="20"/>
              </w:rPr>
              <w:t xml:space="preserve"> 1A</w:t>
            </w:r>
          </w:p>
        </w:tc>
      </w:tr>
      <w:tr w:rsidR="00EF7CBF" w:rsidRPr="00EF7CBF" w:rsidTr="00EF7CBF">
        <w:trPr>
          <w:trHeight w:val="283"/>
        </w:trPr>
        <w:tc>
          <w:tcPr>
            <w:tcW w:w="9356" w:type="dxa"/>
            <w:gridSpan w:val="2"/>
          </w:tcPr>
          <w:p w:rsidR="00EF7CBF" w:rsidRPr="00604F99" w:rsidRDefault="00EF7CBF" w:rsidP="00EF7CBF">
            <w:pPr>
              <w:pStyle w:val="TableParagraph"/>
              <w:spacing w:before="18"/>
              <w:ind w:left="56" w:firstLine="511"/>
              <w:jc w:val="both"/>
              <w:rPr>
                <w:rFonts w:ascii="Times New Roman" w:hAnsi="Times New Roman" w:cs="Times New Roman"/>
                <w:color w:val="231F20"/>
                <w:sz w:val="12"/>
              </w:rPr>
            </w:pPr>
          </w:p>
          <w:p w:rsidR="00EF7CBF" w:rsidRDefault="00EF7CBF" w:rsidP="00EF7CBF">
            <w:pPr>
              <w:pStyle w:val="TableParagraph"/>
              <w:spacing w:before="18"/>
              <w:ind w:left="56" w:firstLine="511"/>
              <w:jc w:val="both"/>
              <w:rPr>
                <w:rFonts w:ascii="Times New Roman" w:hAnsi="Times New Roman" w:cs="Times New Roman"/>
                <w:color w:val="231F20"/>
                <w:sz w:val="16"/>
                <w:lang w:val="ru-RU"/>
              </w:rPr>
            </w:pPr>
            <w:r w:rsidRPr="00EF7CBF">
              <w:rPr>
                <w:rFonts w:ascii="Times New Roman" w:hAnsi="Times New Roman" w:cs="Times New Roman"/>
                <w:color w:val="231F20"/>
                <w:sz w:val="16"/>
                <w:lang w:val="ru-RU"/>
              </w:rPr>
              <w:t>Примечание - В отношении методик Агентства по охране окружающей среды США (US EPA) смотрите Источник [</w:t>
            </w:r>
            <w:hyperlink w:anchor="_bookmark283" w:history="1">
              <w:r w:rsidRPr="00EF7CBF">
                <w:rPr>
                  <w:rFonts w:ascii="Times New Roman" w:hAnsi="Times New Roman" w:cs="Times New Roman"/>
                  <w:color w:val="053BF5"/>
                  <w:sz w:val="16"/>
                  <w:u w:val="single" w:color="053BF5"/>
                  <w:lang w:val="ru-RU"/>
                </w:rPr>
                <w:t>82</w:t>
              </w:r>
            </w:hyperlink>
            <w:r w:rsidRPr="00EF7CBF">
              <w:rPr>
                <w:rFonts w:ascii="Times New Roman" w:hAnsi="Times New Roman" w:cs="Times New Roman"/>
                <w:color w:val="231F20"/>
                <w:sz w:val="16"/>
                <w:lang w:val="ru-RU"/>
              </w:rPr>
              <w:t>].</w:t>
            </w:r>
          </w:p>
          <w:p w:rsidR="00EF7CBF" w:rsidRPr="00EF7CBF" w:rsidRDefault="00EF7CBF" w:rsidP="00EF7CBF">
            <w:pPr>
              <w:pStyle w:val="TableParagraph"/>
              <w:spacing w:before="18"/>
              <w:ind w:left="56" w:firstLine="511"/>
              <w:jc w:val="both"/>
              <w:rPr>
                <w:rFonts w:ascii="Times New Roman" w:hAnsi="Times New Roman" w:cs="Times New Roman"/>
                <w:sz w:val="12"/>
                <w:lang w:val="ru-RU"/>
              </w:rPr>
            </w:pPr>
          </w:p>
        </w:tc>
      </w:tr>
    </w:tbl>
    <w:p w:rsidR="0098637C" w:rsidRDefault="0098637C" w:rsidP="0098637C">
      <w:pPr>
        <w:pStyle w:val="Style31"/>
        <w:widowControl/>
        <w:ind w:firstLine="567"/>
        <w:jc w:val="center"/>
        <w:rPr>
          <w:rStyle w:val="FontStyle57"/>
          <w:rFonts w:asciiTheme="minorHAnsi" w:hAnsiTheme="minorHAnsi" w:cstheme="minorHAnsi"/>
          <w:b/>
          <w:color w:val="auto"/>
          <w:sz w:val="24"/>
          <w:szCs w:val="24"/>
          <w:lang w:eastAsia="en-US"/>
        </w:rPr>
      </w:pPr>
    </w:p>
    <w:p w:rsidR="00EF7CBF" w:rsidRPr="00EF7CBF" w:rsidRDefault="00EF7CBF" w:rsidP="00EF7CBF">
      <w:pPr>
        <w:pStyle w:val="Style31"/>
        <w:widowControl/>
        <w:ind w:firstLine="567"/>
        <w:jc w:val="both"/>
        <w:rPr>
          <w:rStyle w:val="FontStyle57"/>
          <w:rFonts w:asciiTheme="minorHAnsi" w:hAnsiTheme="minorHAnsi" w:cstheme="minorHAnsi"/>
          <w:b/>
          <w:color w:val="auto"/>
          <w:sz w:val="24"/>
          <w:szCs w:val="24"/>
          <w:lang w:eastAsia="en-US"/>
        </w:rPr>
      </w:pPr>
      <w:r w:rsidRPr="00EF7CBF">
        <w:rPr>
          <w:rStyle w:val="FontStyle57"/>
          <w:rFonts w:asciiTheme="minorHAnsi" w:hAnsiTheme="minorHAnsi" w:cstheme="minorHAnsi"/>
          <w:b/>
          <w:color w:val="auto"/>
          <w:sz w:val="24"/>
          <w:szCs w:val="24"/>
          <w:lang w:eastAsia="en-US"/>
        </w:rPr>
        <w:lastRenderedPageBreak/>
        <w:t>A.3.6.3 Точки отбора образцов</w:t>
      </w:r>
    </w:p>
    <w:p w:rsidR="00EF7CBF" w:rsidRPr="00EF7CBF" w:rsidRDefault="00EF7CBF" w:rsidP="00EF7CBF">
      <w:pPr>
        <w:pStyle w:val="Style31"/>
        <w:widowControl/>
        <w:ind w:firstLine="567"/>
        <w:jc w:val="both"/>
        <w:rPr>
          <w:rStyle w:val="FontStyle57"/>
          <w:rFonts w:asciiTheme="minorHAnsi" w:hAnsiTheme="minorHAnsi" w:cstheme="minorHAnsi"/>
          <w:b/>
          <w:color w:val="auto"/>
          <w:sz w:val="24"/>
          <w:szCs w:val="24"/>
          <w:lang w:eastAsia="en-US"/>
        </w:rPr>
      </w:pPr>
      <w:r w:rsidRPr="00EF7CBF">
        <w:rPr>
          <w:rStyle w:val="FontStyle57"/>
          <w:rFonts w:asciiTheme="minorHAnsi" w:hAnsiTheme="minorHAnsi" w:cstheme="minorHAnsi"/>
          <w:b/>
          <w:color w:val="auto"/>
          <w:sz w:val="24"/>
          <w:szCs w:val="24"/>
          <w:lang w:eastAsia="en-US"/>
        </w:rPr>
        <w:t>A.3.6.3.1 Эмиссии в атмосферу в помещении</w:t>
      </w:r>
    </w:p>
    <w:p w:rsidR="00EF7CBF" w:rsidRPr="00EF7CBF" w:rsidRDefault="00EF7CBF" w:rsidP="00EF7CBF">
      <w:pPr>
        <w:pStyle w:val="Style31"/>
        <w:widowControl/>
        <w:ind w:firstLine="567"/>
        <w:jc w:val="both"/>
        <w:rPr>
          <w:rStyle w:val="FontStyle57"/>
          <w:rFonts w:asciiTheme="minorHAnsi" w:hAnsiTheme="minorHAnsi" w:cstheme="minorHAnsi"/>
          <w:color w:val="auto"/>
          <w:sz w:val="24"/>
          <w:szCs w:val="24"/>
          <w:lang w:eastAsia="en-US"/>
        </w:rPr>
      </w:pPr>
      <w:r w:rsidRPr="00EF7CBF">
        <w:rPr>
          <w:rStyle w:val="FontStyle57"/>
          <w:rFonts w:asciiTheme="minorHAnsi" w:hAnsiTheme="minorHAnsi" w:cstheme="minorHAnsi"/>
          <w:color w:val="auto"/>
          <w:sz w:val="24"/>
          <w:szCs w:val="24"/>
          <w:lang w:eastAsia="en-US"/>
        </w:rPr>
        <w:t xml:space="preserve">Замеры должны осуществляться внутри надземной конструкции приблизительно от 1 м до 1,5 м над используемым пользователем унитазом или чашей «Генуя». Дверь надземной конструкции должна оставаться закрытой </w:t>
      </w:r>
      <w:proofErr w:type="gramStart"/>
      <w:r w:rsidRPr="00EF7CBF">
        <w:rPr>
          <w:rStyle w:val="FontStyle57"/>
          <w:rFonts w:asciiTheme="minorHAnsi" w:hAnsiTheme="minorHAnsi" w:cstheme="minorHAnsi"/>
          <w:color w:val="auto"/>
          <w:sz w:val="24"/>
          <w:szCs w:val="24"/>
          <w:lang w:eastAsia="en-US"/>
        </w:rPr>
        <w:t>до</w:t>
      </w:r>
      <w:proofErr w:type="gramEnd"/>
      <w:r w:rsidRPr="00EF7CBF">
        <w:rPr>
          <w:rStyle w:val="FontStyle57"/>
          <w:rFonts w:asciiTheme="minorHAnsi" w:hAnsiTheme="minorHAnsi" w:cstheme="minorHAnsi"/>
          <w:color w:val="auto"/>
          <w:sz w:val="24"/>
          <w:szCs w:val="24"/>
          <w:lang w:eastAsia="en-US"/>
        </w:rPr>
        <w:t xml:space="preserve"> и </w:t>
      </w:r>
      <w:proofErr w:type="gramStart"/>
      <w:r w:rsidRPr="00EF7CBF">
        <w:rPr>
          <w:rStyle w:val="FontStyle57"/>
          <w:rFonts w:asciiTheme="minorHAnsi" w:hAnsiTheme="minorHAnsi" w:cstheme="minorHAnsi"/>
          <w:color w:val="auto"/>
          <w:sz w:val="24"/>
          <w:szCs w:val="24"/>
          <w:lang w:eastAsia="en-US"/>
        </w:rPr>
        <w:t>в</w:t>
      </w:r>
      <w:proofErr w:type="gramEnd"/>
      <w:r w:rsidRPr="00EF7CBF">
        <w:rPr>
          <w:rStyle w:val="FontStyle57"/>
          <w:rFonts w:asciiTheme="minorHAnsi" w:hAnsiTheme="minorHAnsi" w:cstheme="minorHAnsi"/>
          <w:color w:val="auto"/>
          <w:sz w:val="24"/>
          <w:szCs w:val="24"/>
          <w:lang w:eastAsia="en-US"/>
        </w:rPr>
        <w:t xml:space="preserve"> течение отбора образцов.</w:t>
      </w:r>
    </w:p>
    <w:p w:rsidR="00EF7CBF" w:rsidRPr="00EF7CBF" w:rsidRDefault="00EF7CBF" w:rsidP="00EF7CBF">
      <w:pPr>
        <w:pStyle w:val="Style31"/>
        <w:widowControl/>
        <w:ind w:firstLine="567"/>
        <w:jc w:val="both"/>
        <w:rPr>
          <w:rStyle w:val="FontStyle57"/>
          <w:rFonts w:asciiTheme="minorHAnsi" w:hAnsiTheme="minorHAnsi" w:cstheme="minorHAnsi"/>
          <w:color w:val="auto"/>
          <w:sz w:val="24"/>
          <w:szCs w:val="24"/>
          <w:lang w:eastAsia="en-US"/>
        </w:rPr>
      </w:pPr>
      <w:r w:rsidRPr="00EF7CBF">
        <w:rPr>
          <w:rStyle w:val="FontStyle57"/>
          <w:rFonts w:asciiTheme="minorHAnsi" w:hAnsiTheme="minorHAnsi" w:cstheme="minorHAnsi"/>
          <w:color w:val="auto"/>
          <w:sz w:val="24"/>
          <w:szCs w:val="24"/>
          <w:lang w:eastAsia="en-US"/>
        </w:rPr>
        <w:t>A.3.6.3.2</w:t>
      </w:r>
      <w:r>
        <w:rPr>
          <w:rStyle w:val="FontStyle57"/>
          <w:rFonts w:asciiTheme="minorHAnsi" w:hAnsiTheme="minorHAnsi" w:cstheme="minorHAnsi"/>
          <w:color w:val="auto"/>
          <w:sz w:val="24"/>
          <w:szCs w:val="24"/>
          <w:lang w:eastAsia="en-US"/>
        </w:rPr>
        <w:t xml:space="preserve"> </w:t>
      </w:r>
      <w:r w:rsidRPr="00EF7CBF">
        <w:rPr>
          <w:rStyle w:val="FontStyle57"/>
          <w:rFonts w:asciiTheme="minorHAnsi" w:hAnsiTheme="minorHAnsi" w:cstheme="minorHAnsi"/>
          <w:color w:val="auto"/>
          <w:sz w:val="24"/>
          <w:szCs w:val="24"/>
          <w:lang w:eastAsia="en-US"/>
        </w:rPr>
        <w:t>Выбросы в атмосферу вне помещений или вентиляционного воздуха</w:t>
      </w:r>
    </w:p>
    <w:p w:rsidR="00EF7CBF" w:rsidRPr="00EF7CBF" w:rsidRDefault="00EF7CBF" w:rsidP="00EF7CBF">
      <w:pPr>
        <w:pStyle w:val="Style31"/>
        <w:widowControl/>
        <w:ind w:firstLine="567"/>
        <w:jc w:val="both"/>
        <w:rPr>
          <w:rStyle w:val="FontStyle57"/>
          <w:rFonts w:asciiTheme="minorHAnsi" w:hAnsiTheme="minorHAnsi" w:cstheme="minorHAnsi"/>
          <w:color w:val="auto"/>
          <w:sz w:val="24"/>
          <w:szCs w:val="24"/>
          <w:lang w:eastAsia="en-US"/>
        </w:rPr>
      </w:pPr>
      <w:r w:rsidRPr="00EF7CBF">
        <w:rPr>
          <w:rStyle w:val="FontStyle57"/>
          <w:rFonts w:asciiTheme="minorHAnsi" w:hAnsiTheme="minorHAnsi" w:cstheme="minorHAnsi"/>
          <w:color w:val="auto"/>
          <w:sz w:val="24"/>
          <w:szCs w:val="24"/>
          <w:lang w:eastAsia="en-US"/>
        </w:rPr>
        <w:t xml:space="preserve">Замеры должны осуществляться рядом с вентиляционным отверстием </w:t>
      </w:r>
      <w:r>
        <w:rPr>
          <w:rStyle w:val="FontStyle57"/>
          <w:rFonts w:asciiTheme="minorHAnsi" w:hAnsiTheme="minorHAnsi" w:cstheme="minorHAnsi"/>
          <w:color w:val="auto"/>
          <w:sz w:val="24"/>
          <w:szCs w:val="24"/>
          <w:lang w:eastAsia="en-US"/>
        </w:rPr>
        <w:br/>
      </w:r>
      <w:r w:rsidRPr="00EF7CBF">
        <w:rPr>
          <w:rStyle w:val="FontStyle57"/>
          <w:rFonts w:asciiTheme="minorHAnsi" w:hAnsiTheme="minorHAnsi" w:cstheme="minorHAnsi"/>
          <w:color w:val="auto"/>
          <w:sz w:val="24"/>
          <w:szCs w:val="24"/>
          <w:lang w:eastAsia="en-US"/>
        </w:rPr>
        <w:t>в соответствии методикой 1А Агентства по охране окружающей среды США (EPA).</w:t>
      </w:r>
    </w:p>
    <w:p w:rsidR="00EF7CBF" w:rsidRPr="00EF7CBF" w:rsidRDefault="00EF7CBF" w:rsidP="00EF7CBF">
      <w:pPr>
        <w:pStyle w:val="Style31"/>
        <w:widowControl/>
        <w:ind w:firstLine="567"/>
        <w:jc w:val="both"/>
        <w:rPr>
          <w:rStyle w:val="FontStyle57"/>
          <w:rFonts w:asciiTheme="minorHAnsi" w:hAnsiTheme="minorHAnsi" w:cstheme="minorHAnsi"/>
          <w:color w:val="auto"/>
          <w:sz w:val="24"/>
          <w:szCs w:val="24"/>
          <w:lang w:eastAsia="en-US"/>
        </w:rPr>
      </w:pPr>
    </w:p>
    <w:p w:rsidR="00EF7CBF" w:rsidRPr="00EF7CBF" w:rsidRDefault="00EF7CBF" w:rsidP="00EF7CBF">
      <w:pPr>
        <w:pStyle w:val="Style31"/>
        <w:widowControl/>
        <w:ind w:firstLine="567"/>
        <w:jc w:val="both"/>
        <w:rPr>
          <w:rStyle w:val="FontStyle57"/>
          <w:rFonts w:asciiTheme="minorHAnsi" w:hAnsiTheme="minorHAnsi" w:cstheme="minorHAnsi"/>
          <w:b/>
          <w:color w:val="auto"/>
          <w:sz w:val="24"/>
          <w:szCs w:val="24"/>
          <w:lang w:eastAsia="en-US"/>
        </w:rPr>
      </w:pPr>
      <w:r w:rsidRPr="00EF7CBF">
        <w:rPr>
          <w:rStyle w:val="FontStyle57"/>
          <w:rFonts w:asciiTheme="minorHAnsi" w:hAnsiTheme="minorHAnsi" w:cstheme="minorHAnsi"/>
          <w:b/>
          <w:color w:val="auto"/>
          <w:sz w:val="24"/>
          <w:szCs w:val="24"/>
          <w:lang w:eastAsia="en-US"/>
        </w:rPr>
        <w:t>A.3.6.4 Количество образцов и продолжительность отбора образцов</w:t>
      </w:r>
    </w:p>
    <w:p w:rsidR="00EF7CBF" w:rsidRPr="00EF7CBF" w:rsidRDefault="00EF7CBF" w:rsidP="00EF7CBF">
      <w:pPr>
        <w:pStyle w:val="Style31"/>
        <w:widowControl/>
        <w:ind w:firstLine="567"/>
        <w:jc w:val="both"/>
        <w:rPr>
          <w:rStyle w:val="FontStyle57"/>
          <w:rFonts w:asciiTheme="minorHAnsi" w:hAnsiTheme="minorHAnsi" w:cstheme="minorHAnsi"/>
          <w:b/>
          <w:color w:val="auto"/>
          <w:sz w:val="24"/>
          <w:szCs w:val="24"/>
          <w:lang w:eastAsia="en-US"/>
        </w:rPr>
      </w:pPr>
      <w:r w:rsidRPr="00EF7CBF">
        <w:rPr>
          <w:rStyle w:val="FontStyle57"/>
          <w:rFonts w:asciiTheme="minorHAnsi" w:hAnsiTheme="minorHAnsi" w:cstheme="minorHAnsi"/>
          <w:b/>
          <w:color w:val="auto"/>
          <w:sz w:val="24"/>
          <w:szCs w:val="24"/>
          <w:lang w:eastAsia="en-US"/>
        </w:rPr>
        <w:t>A.3.6.4.1 Эмиссии в атмосферу в помещении</w:t>
      </w:r>
    </w:p>
    <w:p w:rsidR="00EF7CBF" w:rsidRPr="00EF7CBF" w:rsidRDefault="00EF7CBF" w:rsidP="00EF7CBF">
      <w:pPr>
        <w:pStyle w:val="Style31"/>
        <w:widowControl/>
        <w:ind w:firstLine="567"/>
        <w:jc w:val="both"/>
        <w:rPr>
          <w:rStyle w:val="FontStyle57"/>
          <w:rFonts w:asciiTheme="minorHAnsi" w:hAnsiTheme="minorHAnsi" w:cstheme="minorHAnsi"/>
          <w:color w:val="auto"/>
          <w:sz w:val="24"/>
          <w:szCs w:val="24"/>
          <w:lang w:eastAsia="en-US"/>
        </w:rPr>
      </w:pPr>
      <w:r w:rsidRPr="00EF7CBF">
        <w:rPr>
          <w:rStyle w:val="FontStyle57"/>
          <w:rFonts w:asciiTheme="minorHAnsi" w:hAnsiTheme="minorHAnsi" w:cstheme="minorHAnsi"/>
          <w:color w:val="auto"/>
          <w:sz w:val="24"/>
          <w:szCs w:val="24"/>
          <w:lang w:eastAsia="en-US"/>
        </w:rPr>
        <w:t>Образцы должны отбираться как минимум в рамках 2 испытаний на один параметр. Каждое испытание должно покрывать все событие замера (смотрите п. A.3.6.2.1).</w:t>
      </w:r>
    </w:p>
    <w:p w:rsidR="00EF7CBF" w:rsidRPr="00EF7CBF" w:rsidRDefault="00EF7CBF" w:rsidP="00EF7CBF">
      <w:pPr>
        <w:pStyle w:val="Style31"/>
        <w:widowControl/>
        <w:ind w:firstLine="567"/>
        <w:jc w:val="both"/>
        <w:rPr>
          <w:rStyle w:val="FontStyle57"/>
          <w:rFonts w:asciiTheme="minorHAnsi" w:hAnsiTheme="minorHAnsi" w:cstheme="minorHAnsi"/>
          <w:color w:val="auto"/>
          <w:sz w:val="24"/>
          <w:szCs w:val="24"/>
          <w:lang w:eastAsia="en-US"/>
        </w:rPr>
      </w:pPr>
      <w:r w:rsidRPr="00EF7CBF">
        <w:rPr>
          <w:rStyle w:val="FontStyle57"/>
          <w:rFonts w:asciiTheme="minorHAnsi" w:hAnsiTheme="minorHAnsi" w:cstheme="minorHAnsi"/>
          <w:color w:val="auto"/>
          <w:sz w:val="24"/>
          <w:szCs w:val="24"/>
          <w:lang w:eastAsia="en-US"/>
        </w:rPr>
        <w:t xml:space="preserve">Минимальная продолжительность отбора образцов каждого испытания должна составлять 30 минут в отношении H2S и 60 минут в отношении всех других параметров помимо исключений, приведенных в п. A.3.6.4.3. Такие сроки испытаний применимы как к произвольному, </w:t>
      </w:r>
      <w:proofErr w:type="spellStart"/>
      <w:r w:rsidRPr="00EF7CBF">
        <w:rPr>
          <w:rStyle w:val="FontStyle57"/>
          <w:rFonts w:asciiTheme="minorHAnsi" w:hAnsiTheme="minorHAnsi" w:cstheme="minorHAnsi"/>
          <w:color w:val="auto"/>
          <w:sz w:val="24"/>
          <w:szCs w:val="24"/>
          <w:lang w:eastAsia="en-US"/>
        </w:rPr>
        <w:t>такк</w:t>
      </w:r>
      <w:proofErr w:type="spellEnd"/>
      <w:r w:rsidRPr="00EF7CBF">
        <w:rPr>
          <w:rStyle w:val="FontStyle57"/>
          <w:rFonts w:asciiTheme="minorHAnsi" w:hAnsiTheme="minorHAnsi" w:cstheme="minorHAnsi"/>
          <w:color w:val="auto"/>
          <w:sz w:val="24"/>
          <w:szCs w:val="24"/>
          <w:lang w:eastAsia="en-US"/>
        </w:rPr>
        <w:t xml:space="preserve"> и непрерывному отбору образцов.</w:t>
      </w:r>
    </w:p>
    <w:p w:rsidR="00EF7CBF" w:rsidRPr="00EF7CBF" w:rsidRDefault="00EF7CBF" w:rsidP="00EF7CBF">
      <w:pPr>
        <w:pStyle w:val="Style31"/>
        <w:widowControl/>
        <w:ind w:firstLine="567"/>
        <w:jc w:val="both"/>
        <w:rPr>
          <w:rStyle w:val="FontStyle57"/>
          <w:rFonts w:asciiTheme="minorHAnsi" w:hAnsiTheme="minorHAnsi" w:cstheme="minorHAnsi"/>
          <w:b/>
          <w:color w:val="auto"/>
          <w:sz w:val="24"/>
          <w:szCs w:val="24"/>
          <w:lang w:eastAsia="en-US"/>
        </w:rPr>
      </w:pPr>
      <w:r w:rsidRPr="00EF7CBF">
        <w:rPr>
          <w:rStyle w:val="FontStyle57"/>
          <w:rFonts w:asciiTheme="minorHAnsi" w:hAnsiTheme="minorHAnsi" w:cstheme="minorHAnsi"/>
          <w:b/>
          <w:color w:val="auto"/>
          <w:sz w:val="24"/>
          <w:szCs w:val="24"/>
          <w:lang w:eastAsia="en-US"/>
        </w:rPr>
        <w:t>A.3.6.4.2 Выбросы в атмосферу вне помещений или вентиляционного воздуха</w:t>
      </w:r>
    </w:p>
    <w:p w:rsidR="00EF7CBF" w:rsidRPr="00EF7CBF" w:rsidRDefault="00EF7CBF" w:rsidP="00EF7CBF">
      <w:pPr>
        <w:pStyle w:val="Style31"/>
        <w:widowControl/>
        <w:ind w:firstLine="567"/>
        <w:jc w:val="both"/>
        <w:rPr>
          <w:rStyle w:val="FontStyle57"/>
          <w:rFonts w:asciiTheme="minorHAnsi" w:hAnsiTheme="minorHAnsi" w:cstheme="minorHAnsi"/>
          <w:color w:val="auto"/>
          <w:sz w:val="24"/>
          <w:szCs w:val="24"/>
          <w:lang w:eastAsia="en-US"/>
        </w:rPr>
      </w:pPr>
      <w:r w:rsidRPr="00EF7CBF">
        <w:rPr>
          <w:rStyle w:val="FontStyle57"/>
          <w:rFonts w:asciiTheme="minorHAnsi" w:hAnsiTheme="minorHAnsi" w:cstheme="minorHAnsi"/>
          <w:color w:val="auto"/>
          <w:sz w:val="24"/>
          <w:szCs w:val="24"/>
          <w:lang w:eastAsia="en-US"/>
        </w:rPr>
        <w:t xml:space="preserve">Программа отбора образцов должна состоять минимально из 2 испытаний на одно загрязняющее вещество. Минимальный срок отбора образцов должен быть равен 60 минут в отношении каждого компонента, указанного в Таблице 12, помимо исключений, приведенных в </w:t>
      </w:r>
      <w:proofErr w:type="gramStart"/>
      <w:r w:rsidRPr="00EF7CBF">
        <w:rPr>
          <w:rStyle w:val="FontStyle57"/>
          <w:rFonts w:asciiTheme="minorHAnsi" w:hAnsiTheme="minorHAnsi" w:cstheme="minorHAnsi"/>
          <w:color w:val="auto"/>
          <w:sz w:val="24"/>
          <w:szCs w:val="24"/>
          <w:lang w:eastAsia="en-US"/>
        </w:rPr>
        <w:t>п</w:t>
      </w:r>
      <w:proofErr w:type="gramEnd"/>
      <w:r w:rsidRPr="00EF7CBF">
        <w:rPr>
          <w:rStyle w:val="FontStyle57"/>
          <w:rFonts w:asciiTheme="minorHAnsi" w:hAnsiTheme="minorHAnsi" w:cstheme="minorHAnsi"/>
          <w:color w:val="auto"/>
          <w:sz w:val="24"/>
          <w:szCs w:val="24"/>
          <w:lang w:eastAsia="en-US"/>
        </w:rPr>
        <w:t xml:space="preserve"> A.3.6.4.3.</w:t>
      </w:r>
    </w:p>
    <w:p w:rsidR="00EF7CBF" w:rsidRPr="00EF7CBF" w:rsidRDefault="00EF7CBF" w:rsidP="00EF7CBF">
      <w:pPr>
        <w:pStyle w:val="Style31"/>
        <w:widowControl/>
        <w:ind w:firstLine="567"/>
        <w:jc w:val="both"/>
        <w:rPr>
          <w:rStyle w:val="FontStyle57"/>
          <w:rFonts w:asciiTheme="minorHAnsi" w:hAnsiTheme="minorHAnsi" w:cstheme="minorHAnsi"/>
          <w:b/>
          <w:color w:val="auto"/>
          <w:sz w:val="24"/>
          <w:szCs w:val="24"/>
          <w:lang w:eastAsia="en-US"/>
        </w:rPr>
      </w:pPr>
      <w:r w:rsidRPr="00EF7CBF">
        <w:rPr>
          <w:rStyle w:val="FontStyle57"/>
          <w:rFonts w:asciiTheme="minorHAnsi" w:hAnsiTheme="minorHAnsi" w:cstheme="minorHAnsi"/>
          <w:b/>
          <w:color w:val="auto"/>
          <w:sz w:val="24"/>
          <w:szCs w:val="24"/>
          <w:lang w:eastAsia="en-US"/>
        </w:rPr>
        <w:t>A.3.6.4.3 Меньший срок отбора образцов</w:t>
      </w:r>
    </w:p>
    <w:p w:rsidR="00EF7CBF" w:rsidRPr="00EF7CBF" w:rsidRDefault="00EF7CBF" w:rsidP="00EF7CBF">
      <w:pPr>
        <w:pStyle w:val="Style31"/>
        <w:widowControl/>
        <w:ind w:firstLine="567"/>
        <w:jc w:val="both"/>
        <w:rPr>
          <w:rStyle w:val="FontStyle57"/>
          <w:rFonts w:asciiTheme="minorHAnsi" w:hAnsiTheme="minorHAnsi" w:cstheme="minorHAnsi"/>
          <w:color w:val="auto"/>
          <w:sz w:val="24"/>
          <w:szCs w:val="24"/>
          <w:lang w:eastAsia="en-US"/>
        </w:rPr>
      </w:pPr>
      <w:r w:rsidRPr="00EF7CBF">
        <w:rPr>
          <w:rStyle w:val="FontStyle57"/>
          <w:rFonts w:asciiTheme="minorHAnsi" w:hAnsiTheme="minorHAnsi" w:cstheme="minorHAnsi"/>
          <w:color w:val="auto"/>
          <w:sz w:val="24"/>
          <w:szCs w:val="24"/>
          <w:lang w:eastAsia="en-US"/>
        </w:rPr>
        <w:t xml:space="preserve">Если требуется процессом (например, краткий срок обработки, прерывающиеся эмиссии и пр.) может использоваться более короткий срок отбора образцов (например, 30 минут), если среднее значение эмиссии может быть рассчитано с достаточной определенностью. В отношении каждого краткосрочного события эмиссии в условиях порционных процессов, несколько подобных событий эмиссий могут быть объединены в один отбор образцов с целью оценки рабочего состояния. </w:t>
      </w:r>
      <w:proofErr w:type="gramStart"/>
      <w:r w:rsidRPr="00EF7CBF">
        <w:rPr>
          <w:rStyle w:val="FontStyle57"/>
          <w:rFonts w:asciiTheme="minorHAnsi" w:hAnsiTheme="minorHAnsi" w:cstheme="minorHAnsi"/>
          <w:color w:val="auto"/>
          <w:sz w:val="24"/>
          <w:szCs w:val="24"/>
          <w:lang w:eastAsia="en-US"/>
        </w:rPr>
        <w:t>Рассматривая возможность применения меньших сроков отбора образцов рекомендуется учитывать порог</w:t>
      </w:r>
      <w:proofErr w:type="gramEnd"/>
      <w:r w:rsidRPr="00EF7CBF">
        <w:rPr>
          <w:rStyle w:val="FontStyle57"/>
          <w:rFonts w:asciiTheme="minorHAnsi" w:hAnsiTheme="minorHAnsi" w:cstheme="minorHAnsi"/>
          <w:color w:val="auto"/>
          <w:sz w:val="24"/>
          <w:szCs w:val="24"/>
          <w:lang w:eastAsia="en-US"/>
        </w:rPr>
        <w:t xml:space="preserve"> обнаружения загрязняющих веществ, в особенности в отношении произвольных образцов.</w:t>
      </w:r>
    </w:p>
    <w:p w:rsidR="00EF7CBF" w:rsidRPr="00EF7CBF" w:rsidRDefault="00EF7CBF" w:rsidP="00EF7CBF">
      <w:pPr>
        <w:pStyle w:val="Style31"/>
        <w:widowControl/>
        <w:ind w:firstLine="567"/>
        <w:jc w:val="both"/>
        <w:rPr>
          <w:rStyle w:val="FontStyle57"/>
          <w:rFonts w:asciiTheme="minorHAnsi" w:hAnsiTheme="minorHAnsi" w:cstheme="minorHAnsi"/>
          <w:color w:val="auto"/>
          <w:sz w:val="24"/>
          <w:szCs w:val="24"/>
          <w:lang w:eastAsia="en-US"/>
        </w:rPr>
      </w:pPr>
    </w:p>
    <w:p w:rsidR="00EF7CBF" w:rsidRPr="00EF7CBF" w:rsidRDefault="00EF7CBF" w:rsidP="00EF7CBF">
      <w:pPr>
        <w:pStyle w:val="Style31"/>
        <w:widowControl/>
        <w:ind w:firstLine="567"/>
        <w:jc w:val="both"/>
        <w:rPr>
          <w:rStyle w:val="FontStyle57"/>
          <w:rFonts w:asciiTheme="minorHAnsi" w:hAnsiTheme="minorHAnsi" w:cstheme="minorHAnsi"/>
          <w:b/>
          <w:color w:val="auto"/>
          <w:sz w:val="24"/>
          <w:szCs w:val="24"/>
          <w:lang w:eastAsia="en-US"/>
        </w:rPr>
      </w:pPr>
      <w:r w:rsidRPr="00EF7CBF">
        <w:rPr>
          <w:rStyle w:val="FontStyle57"/>
          <w:rFonts w:asciiTheme="minorHAnsi" w:hAnsiTheme="minorHAnsi" w:cstheme="minorHAnsi"/>
          <w:b/>
          <w:color w:val="auto"/>
          <w:sz w:val="24"/>
          <w:szCs w:val="24"/>
          <w:lang w:eastAsia="en-US"/>
        </w:rPr>
        <w:t>A.3.6.5</w:t>
      </w:r>
      <w:r w:rsidRPr="00EF7CBF">
        <w:rPr>
          <w:rStyle w:val="FontStyle57"/>
          <w:rFonts w:asciiTheme="minorHAnsi" w:hAnsiTheme="minorHAnsi" w:cstheme="minorHAnsi"/>
          <w:b/>
          <w:color w:val="auto"/>
          <w:sz w:val="24"/>
          <w:szCs w:val="24"/>
          <w:lang w:eastAsia="en-US"/>
        </w:rPr>
        <w:tab/>
        <w:t>Порядок расчета замера эмиссий в атмосферу</w:t>
      </w:r>
    </w:p>
    <w:p w:rsidR="00EF7CBF" w:rsidRPr="00EF7CBF" w:rsidRDefault="00EF7CBF" w:rsidP="00EF7CBF">
      <w:pPr>
        <w:pStyle w:val="Style31"/>
        <w:widowControl/>
        <w:ind w:firstLine="567"/>
        <w:jc w:val="both"/>
        <w:rPr>
          <w:rStyle w:val="FontStyle57"/>
          <w:rFonts w:asciiTheme="minorHAnsi" w:hAnsiTheme="minorHAnsi" w:cstheme="minorHAnsi"/>
          <w:b/>
          <w:color w:val="auto"/>
          <w:sz w:val="24"/>
          <w:szCs w:val="24"/>
          <w:lang w:eastAsia="en-US"/>
        </w:rPr>
      </w:pPr>
      <w:r w:rsidRPr="00EF7CBF">
        <w:rPr>
          <w:rStyle w:val="FontStyle57"/>
          <w:rFonts w:asciiTheme="minorHAnsi" w:hAnsiTheme="minorHAnsi" w:cstheme="minorHAnsi"/>
          <w:b/>
          <w:color w:val="auto"/>
          <w:sz w:val="24"/>
          <w:szCs w:val="24"/>
          <w:lang w:eastAsia="en-US"/>
        </w:rPr>
        <w:t>A.3.6.5.1 Стандартизация замера условий окружающей среды</w:t>
      </w:r>
    </w:p>
    <w:p w:rsidR="00EF7CBF" w:rsidRPr="00EF7CBF" w:rsidRDefault="00EF7CBF" w:rsidP="00EF7CBF">
      <w:pPr>
        <w:pStyle w:val="Style31"/>
        <w:widowControl/>
        <w:ind w:firstLine="567"/>
        <w:jc w:val="both"/>
        <w:rPr>
          <w:rStyle w:val="FontStyle57"/>
          <w:rFonts w:asciiTheme="minorHAnsi" w:hAnsiTheme="minorHAnsi" w:cstheme="minorHAnsi"/>
          <w:color w:val="auto"/>
          <w:sz w:val="24"/>
          <w:szCs w:val="24"/>
          <w:lang w:eastAsia="en-US"/>
        </w:rPr>
      </w:pPr>
      <w:r w:rsidRPr="00EF7CBF">
        <w:rPr>
          <w:rStyle w:val="FontStyle57"/>
          <w:rFonts w:asciiTheme="minorHAnsi" w:hAnsiTheme="minorHAnsi" w:cstheme="minorHAnsi"/>
          <w:color w:val="auto"/>
          <w:sz w:val="24"/>
          <w:szCs w:val="24"/>
          <w:lang w:eastAsia="en-US"/>
        </w:rPr>
        <w:t>Выбросы в атмосферу вне помещений или вентиляционного воздуха должны стандартизироваться посредством конвертации исходных значений, указанных на контрольно-измерительных приборах, в стандартные значения условий общепринятые в месте испытаний.</w:t>
      </w:r>
    </w:p>
    <w:p w:rsidR="00EF7CBF" w:rsidRPr="00EF7CBF" w:rsidRDefault="00EF7CBF" w:rsidP="00EF7CBF">
      <w:pPr>
        <w:pStyle w:val="Style31"/>
        <w:widowControl/>
        <w:ind w:firstLine="567"/>
        <w:jc w:val="both"/>
        <w:rPr>
          <w:rStyle w:val="FontStyle57"/>
          <w:rFonts w:asciiTheme="minorHAnsi" w:hAnsiTheme="minorHAnsi" w:cstheme="minorHAnsi"/>
          <w:color w:val="auto"/>
          <w:sz w:val="24"/>
          <w:szCs w:val="24"/>
          <w:lang w:eastAsia="en-US"/>
        </w:rPr>
      </w:pPr>
      <w:r w:rsidRPr="00EF7CBF">
        <w:rPr>
          <w:rStyle w:val="FontStyle57"/>
          <w:rFonts w:asciiTheme="minorHAnsi" w:hAnsiTheme="minorHAnsi" w:cstheme="minorHAnsi"/>
          <w:color w:val="auto"/>
          <w:sz w:val="24"/>
          <w:szCs w:val="24"/>
          <w:lang w:eastAsia="en-US"/>
        </w:rPr>
        <w:t>В системах, в которых применяются процессы сжигания/</w:t>
      </w:r>
      <w:proofErr w:type="gramStart"/>
      <w:r w:rsidRPr="00EF7CBF">
        <w:rPr>
          <w:rStyle w:val="FontStyle57"/>
          <w:rFonts w:asciiTheme="minorHAnsi" w:hAnsiTheme="minorHAnsi" w:cstheme="minorHAnsi"/>
          <w:color w:val="auto"/>
          <w:sz w:val="24"/>
          <w:szCs w:val="24"/>
          <w:lang w:eastAsia="en-US"/>
        </w:rPr>
        <w:t>сгорания</w:t>
      </w:r>
      <w:proofErr w:type="gramEnd"/>
      <w:r w:rsidRPr="00EF7CBF">
        <w:rPr>
          <w:rStyle w:val="FontStyle57"/>
          <w:rFonts w:asciiTheme="minorHAnsi" w:hAnsiTheme="minorHAnsi" w:cstheme="minorHAnsi"/>
          <w:color w:val="auto"/>
          <w:sz w:val="24"/>
          <w:szCs w:val="24"/>
          <w:lang w:eastAsia="en-US"/>
        </w:rPr>
        <w:t xml:space="preserve"> конвертация осуществляется по Формуле (A.1):</w:t>
      </w:r>
    </w:p>
    <w:p w:rsidR="0098637C" w:rsidRDefault="0098637C" w:rsidP="00EF7CBF">
      <w:pPr>
        <w:pStyle w:val="Style31"/>
        <w:widowControl/>
        <w:ind w:firstLine="567"/>
        <w:jc w:val="both"/>
        <w:rPr>
          <w:rStyle w:val="FontStyle57"/>
          <w:rFonts w:asciiTheme="minorHAnsi" w:hAnsiTheme="minorHAnsi" w:cstheme="minorHAnsi"/>
          <w:color w:val="auto"/>
          <w:sz w:val="24"/>
          <w:szCs w:val="24"/>
          <w:lang w:eastAsia="en-US"/>
        </w:rPr>
      </w:pP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72"/>
        <w:gridCol w:w="1101"/>
      </w:tblGrid>
      <w:tr w:rsidR="00EF7CBF" w:rsidTr="005D2441">
        <w:tc>
          <w:tcPr>
            <w:tcW w:w="8472" w:type="dxa"/>
          </w:tcPr>
          <w:p w:rsidR="00EF7CBF" w:rsidRDefault="00EF7CBF" w:rsidP="005D2441">
            <w:pPr>
              <w:pStyle w:val="Style31"/>
              <w:widowControl/>
              <w:jc w:val="center"/>
              <w:rPr>
                <w:rStyle w:val="FontStyle57"/>
                <w:rFonts w:asciiTheme="minorHAnsi" w:hAnsiTheme="minorHAnsi" w:cstheme="minorHAnsi"/>
                <w:color w:val="auto"/>
                <w:sz w:val="24"/>
                <w:szCs w:val="24"/>
                <w:lang w:eastAsia="en-US"/>
              </w:rPr>
            </w:pPr>
            <w:r>
              <w:rPr>
                <w:rFonts w:asciiTheme="minorHAnsi" w:hAnsiTheme="minorHAnsi" w:cstheme="minorHAnsi"/>
                <w:b/>
                <w:noProof/>
              </w:rPr>
              <w:drawing>
                <wp:inline distT="0" distB="0" distL="0" distR="0" wp14:anchorId="7DE72DFE" wp14:editId="28DC7265">
                  <wp:extent cx="4025900" cy="558042"/>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ф а3.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4031349" cy="558797"/>
                          </a:xfrm>
                          <a:prstGeom prst="rect">
                            <a:avLst/>
                          </a:prstGeom>
                        </pic:spPr>
                      </pic:pic>
                    </a:graphicData>
                  </a:graphic>
                </wp:inline>
              </w:drawing>
            </w:r>
          </w:p>
        </w:tc>
        <w:tc>
          <w:tcPr>
            <w:tcW w:w="1101" w:type="dxa"/>
          </w:tcPr>
          <w:p w:rsidR="005D2441" w:rsidRDefault="005D2441" w:rsidP="00EF7CBF">
            <w:pPr>
              <w:pStyle w:val="Style31"/>
              <w:widowControl/>
              <w:jc w:val="both"/>
              <w:rPr>
                <w:rStyle w:val="FontStyle57"/>
                <w:rFonts w:asciiTheme="minorHAnsi" w:hAnsiTheme="minorHAnsi" w:cstheme="minorHAnsi"/>
                <w:color w:val="auto"/>
                <w:sz w:val="24"/>
                <w:szCs w:val="24"/>
                <w:lang w:eastAsia="en-US"/>
              </w:rPr>
            </w:pPr>
          </w:p>
          <w:p w:rsidR="00EF7CBF" w:rsidRDefault="005D2441" w:rsidP="00EF7CBF">
            <w:pPr>
              <w:pStyle w:val="Style31"/>
              <w:widowControl/>
              <w:jc w:val="both"/>
              <w:rPr>
                <w:rStyle w:val="FontStyle57"/>
                <w:rFonts w:asciiTheme="minorHAnsi" w:hAnsiTheme="minorHAnsi" w:cstheme="minorHAnsi"/>
                <w:color w:val="auto"/>
                <w:sz w:val="24"/>
                <w:szCs w:val="24"/>
                <w:lang w:eastAsia="en-US"/>
              </w:rPr>
            </w:pPr>
            <w:r>
              <w:rPr>
                <w:rStyle w:val="FontStyle57"/>
                <w:rFonts w:asciiTheme="minorHAnsi" w:hAnsiTheme="minorHAnsi" w:cstheme="minorHAnsi"/>
                <w:color w:val="auto"/>
                <w:sz w:val="24"/>
                <w:szCs w:val="24"/>
                <w:lang w:eastAsia="en-US"/>
              </w:rPr>
              <w:t xml:space="preserve">      (А.1)</w:t>
            </w:r>
          </w:p>
        </w:tc>
      </w:tr>
    </w:tbl>
    <w:p w:rsidR="00EF7CBF" w:rsidRPr="005D2441" w:rsidRDefault="00EF7CBF" w:rsidP="00EF7CBF">
      <w:pPr>
        <w:pStyle w:val="Style31"/>
        <w:widowControl/>
        <w:ind w:firstLine="567"/>
        <w:jc w:val="both"/>
        <w:rPr>
          <w:rStyle w:val="FontStyle57"/>
          <w:rFonts w:asciiTheme="minorHAnsi" w:hAnsiTheme="minorHAnsi" w:cstheme="minorHAnsi"/>
          <w:color w:val="auto"/>
          <w:sz w:val="20"/>
          <w:szCs w:val="24"/>
          <w:lang w:eastAsia="en-US"/>
        </w:rPr>
      </w:pPr>
    </w:p>
    <w:p w:rsidR="0098637C" w:rsidRPr="005D2441" w:rsidRDefault="005D2441" w:rsidP="005D2441">
      <w:pPr>
        <w:pStyle w:val="Style31"/>
        <w:widowControl/>
        <w:ind w:firstLine="567"/>
        <w:jc w:val="both"/>
        <w:rPr>
          <w:rStyle w:val="FontStyle57"/>
          <w:rFonts w:asciiTheme="minorHAnsi" w:hAnsiTheme="minorHAnsi" w:cstheme="minorHAnsi"/>
          <w:color w:val="auto"/>
          <w:sz w:val="20"/>
          <w:szCs w:val="24"/>
          <w:lang w:eastAsia="en-US"/>
        </w:rPr>
      </w:pPr>
      <w:r w:rsidRPr="005D2441">
        <w:rPr>
          <w:rStyle w:val="FontStyle57"/>
          <w:rFonts w:asciiTheme="minorHAnsi" w:hAnsiTheme="minorHAnsi" w:cstheme="minorHAnsi"/>
          <w:color w:val="auto"/>
          <w:sz w:val="20"/>
          <w:szCs w:val="24"/>
          <w:lang w:eastAsia="en-US"/>
        </w:rPr>
        <w:t>Примечание - В Формуле (A.1)  используется эталонная объемная концентрация O2 в размере 7 %.</w:t>
      </w:r>
    </w:p>
    <w:p w:rsidR="0098637C" w:rsidRDefault="0098637C" w:rsidP="0098637C">
      <w:pPr>
        <w:pStyle w:val="Style31"/>
        <w:widowControl/>
        <w:ind w:firstLine="567"/>
        <w:jc w:val="center"/>
        <w:rPr>
          <w:rStyle w:val="FontStyle57"/>
          <w:rFonts w:asciiTheme="minorHAnsi" w:hAnsiTheme="minorHAnsi" w:cstheme="minorHAnsi"/>
          <w:b/>
          <w:color w:val="auto"/>
          <w:sz w:val="24"/>
          <w:szCs w:val="24"/>
          <w:lang w:eastAsia="en-US"/>
        </w:rPr>
      </w:pPr>
    </w:p>
    <w:p w:rsidR="005D2441" w:rsidRDefault="005D2441" w:rsidP="0098637C">
      <w:pPr>
        <w:pStyle w:val="Style31"/>
        <w:widowControl/>
        <w:ind w:firstLine="567"/>
        <w:jc w:val="center"/>
        <w:rPr>
          <w:rStyle w:val="FontStyle57"/>
          <w:rFonts w:asciiTheme="minorHAnsi" w:hAnsiTheme="minorHAnsi" w:cstheme="minorHAnsi"/>
          <w:b/>
          <w:color w:val="auto"/>
          <w:sz w:val="24"/>
          <w:szCs w:val="24"/>
          <w:lang w:eastAsia="en-US"/>
        </w:rPr>
      </w:pPr>
    </w:p>
    <w:p w:rsidR="005D2441" w:rsidRPr="0096664D" w:rsidRDefault="005D2441" w:rsidP="0098637C">
      <w:pPr>
        <w:pStyle w:val="Style31"/>
        <w:widowControl/>
        <w:ind w:firstLine="567"/>
        <w:jc w:val="center"/>
        <w:rPr>
          <w:rStyle w:val="FontStyle57"/>
          <w:rFonts w:asciiTheme="minorHAnsi" w:hAnsiTheme="minorHAnsi" w:cstheme="minorHAnsi"/>
          <w:b/>
          <w:color w:val="auto"/>
          <w:sz w:val="24"/>
          <w:szCs w:val="24"/>
          <w:lang w:eastAsia="en-US"/>
        </w:rPr>
      </w:pPr>
    </w:p>
    <w:p w:rsidR="0098637C" w:rsidRPr="0096664D" w:rsidRDefault="005D2441" w:rsidP="005D2441">
      <w:pPr>
        <w:pStyle w:val="Style31"/>
        <w:widowControl/>
        <w:ind w:firstLine="567"/>
        <w:jc w:val="both"/>
        <w:rPr>
          <w:rStyle w:val="FontStyle57"/>
          <w:rFonts w:asciiTheme="minorHAnsi" w:hAnsiTheme="minorHAnsi" w:cstheme="minorHAnsi"/>
          <w:b/>
          <w:color w:val="auto"/>
          <w:sz w:val="24"/>
          <w:szCs w:val="24"/>
          <w:lang w:eastAsia="en-US"/>
        </w:rPr>
      </w:pPr>
      <w:r w:rsidRPr="005D2441">
        <w:rPr>
          <w:rStyle w:val="FontStyle57"/>
          <w:rFonts w:asciiTheme="minorHAnsi" w:hAnsiTheme="minorHAnsi" w:cstheme="minorHAnsi"/>
          <w:color w:val="auto"/>
          <w:sz w:val="24"/>
          <w:szCs w:val="24"/>
          <w:lang w:eastAsia="en-US"/>
        </w:rPr>
        <w:lastRenderedPageBreak/>
        <w:t>В системах, в которых не используются процессы сжигания/сгорания, конвертация осуществляется по Формуле (A.2):</w:t>
      </w: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3"/>
        <w:gridCol w:w="960"/>
      </w:tblGrid>
      <w:tr w:rsidR="005D2441" w:rsidTr="005D2441">
        <w:tc>
          <w:tcPr>
            <w:tcW w:w="8613" w:type="dxa"/>
          </w:tcPr>
          <w:p w:rsidR="005D2441" w:rsidRDefault="005D2441" w:rsidP="0098637C">
            <w:pPr>
              <w:pStyle w:val="Style31"/>
              <w:widowControl/>
              <w:jc w:val="center"/>
              <w:rPr>
                <w:rStyle w:val="FontStyle57"/>
                <w:rFonts w:asciiTheme="minorHAnsi" w:hAnsiTheme="minorHAnsi" w:cstheme="minorHAnsi"/>
                <w:b/>
                <w:color w:val="auto"/>
                <w:sz w:val="24"/>
                <w:szCs w:val="24"/>
                <w:lang w:eastAsia="en-US"/>
              </w:rPr>
            </w:pPr>
            <w:r>
              <w:rPr>
                <w:rFonts w:asciiTheme="minorHAnsi" w:hAnsiTheme="minorHAnsi" w:cstheme="minorHAnsi"/>
                <w:b/>
                <w:noProof/>
              </w:rPr>
              <w:drawing>
                <wp:inline distT="0" distB="0" distL="0" distR="0" wp14:anchorId="37FE141A" wp14:editId="2955F905">
                  <wp:extent cx="2520950" cy="519709"/>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ф а34.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526217" cy="520795"/>
                          </a:xfrm>
                          <a:prstGeom prst="rect">
                            <a:avLst/>
                          </a:prstGeom>
                        </pic:spPr>
                      </pic:pic>
                    </a:graphicData>
                  </a:graphic>
                </wp:inline>
              </w:drawing>
            </w:r>
          </w:p>
        </w:tc>
        <w:tc>
          <w:tcPr>
            <w:tcW w:w="960" w:type="dxa"/>
          </w:tcPr>
          <w:p w:rsidR="005D2441" w:rsidRDefault="005D2441" w:rsidP="0098637C">
            <w:pPr>
              <w:pStyle w:val="Style31"/>
              <w:widowControl/>
              <w:jc w:val="center"/>
              <w:rPr>
                <w:rStyle w:val="FontStyle57"/>
                <w:rFonts w:asciiTheme="minorHAnsi" w:hAnsiTheme="minorHAnsi" w:cstheme="minorHAnsi"/>
                <w:b/>
                <w:color w:val="auto"/>
                <w:sz w:val="24"/>
                <w:szCs w:val="24"/>
                <w:lang w:eastAsia="en-US"/>
              </w:rPr>
            </w:pPr>
          </w:p>
          <w:p w:rsidR="005D2441" w:rsidRPr="005D2441" w:rsidRDefault="005D2441" w:rsidP="0098637C">
            <w:pPr>
              <w:pStyle w:val="Style31"/>
              <w:widowControl/>
              <w:jc w:val="center"/>
              <w:rPr>
                <w:rStyle w:val="FontStyle57"/>
                <w:rFonts w:asciiTheme="minorHAnsi" w:hAnsiTheme="minorHAnsi" w:cstheme="minorHAnsi"/>
                <w:color w:val="auto"/>
                <w:sz w:val="24"/>
                <w:szCs w:val="24"/>
                <w:lang w:eastAsia="en-US"/>
              </w:rPr>
            </w:pPr>
            <w:r w:rsidRPr="005D2441">
              <w:rPr>
                <w:rStyle w:val="FontStyle57"/>
                <w:rFonts w:asciiTheme="minorHAnsi" w:hAnsiTheme="minorHAnsi" w:cstheme="minorHAnsi"/>
                <w:color w:val="auto"/>
                <w:sz w:val="24"/>
                <w:szCs w:val="24"/>
                <w:lang w:eastAsia="en-US"/>
              </w:rPr>
              <w:t>А.2</w:t>
            </w:r>
          </w:p>
        </w:tc>
      </w:tr>
    </w:tbl>
    <w:p w:rsidR="0098637C" w:rsidRDefault="0098637C" w:rsidP="0098637C">
      <w:pPr>
        <w:pStyle w:val="Style31"/>
        <w:widowControl/>
        <w:ind w:firstLine="567"/>
        <w:jc w:val="center"/>
        <w:rPr>
          <w:rStyle w:val="FontStyle57"/>
          <w:rFonts w:asciiTheme="minorHAnsi" w:hAnsiTheme="minorHAnsi" w:cstheme="minorHAnsi"/>
          <w:b/>
          <w:color w:val="auto"/>
          <w:sz w:val="24"/>
          <w:szCs w:val="24"/>
          <w:lang w:eastAsia="en-US"/>
        </w:rPr>
      </w:pPr>
    </w:p>
    <w:p w:rsidR="0098637C" w:rsidRPr="005D2441" w:rsidRDefault="005D2441" w:rsidP="005D2441">
      <w:pPr>
        <w:pStyle w:val="Style31"/>
        <w:widowControl/>
        <w:ind w:firstLine="567"/>
        <w:jc w:val="both"/>
        <w:rPr>
          <w:rStyle w:val="FontStyle57"/>
          <w:rFonts w:asciiTheme="minorHAnsi" w:hAnsiTheme="minorHAnsi" w:cstheme="minorHAnsi"/>
          <w:color w:val="auto"/>
          <w:sz w:val="20"/>
          <w:szCs w:val="24"/>
          <w:lang w:eastAsia="en-US"/>
        </w:rPr>
      </w:pPr>
      <w:r w:rsidRPr="005D2441">
        <w:rPr>
          <w:rStyle w:val="FontStyle57"/>
          <w:rFonts w:asciiTheme="minorHAnsi" w:hAnsiTheme="minorHAnsi" w:cstheme="minorHAnsi"/>
          <w:color w:val="auto"/>
          <w:sz w:val="20"/>
          <w:szCs w:val="24"/>
          <w:lang w:eastAsia="en-US"/>
        </w:rPr>
        <w:t xml:space="preserve">Где, </w:t>
      </w:r>
    </w:p>
    <w:tbl>
      <w:tblPr>
        <w:tblStyle w:val="TableNormal"/>
        <w:tblW w:w="8930" w:type="dxa"/>
        <w:tblInd w:w="441" w:type="dxa"/>
        <w:tblLayout w:type="fixed"/>
        <w:tblLook w:val="01E0" w:firstRow="1" w:lastRow="1" w:firstColumn="1" w:lastColumn="1" w:noHBand="0" w:noVBand="0"/>
      </w:tblPr>
      <w:tblGrid>
        <w:gridCol w:w="1417"/>
        <w:gridCol w:w="5954"/>
        <w:gridCol w:w="708"/>
        <w:gridCol w:w="851"/>
      </w:tblGrid>
      <w:tr w:rsidR="005D2441" w:rsidRPr="005D2441" w:rsidTr="00B96DE1">
        <w:trPr>
          <w:trHeight w:val="365"/>
        </w:trPr>
        <w:tc>
          <w:tcPr>
            <w:tcW w:w="1417" w:type="dxa"/>
          </w:tcPr>
          <w:p w:rsidR="005D2441" w:rsidRPr="005D2441" w:rsidRDefault="005D2441" w:rsidP="005D2441">
            <w:pPr>
              <w:pStyle w:val="TableParagraph"/>
              <w:ind w:left="142"/>
              <w:jc w:val="left"/>
              <w:rPr>
                <w:rFonts w:ascii="Times New Roman" w:hAnsi="Times New Roman" w:cs="Times New Roman"/>
                <w:sz w:val="20"/>
                <w:szCs w:val="20"/>
                <w:lang w:val="ru-RU"/>
              </w:rPr>
            </w:pPr>
            <w:r w:rsidRPr="005D2441">
              <w:rPr>
                <w:rFonts w:ascii="Times New Roman" w:hAnsi="Times New Roman" w:cs="Times New Roman"/>
                <w:i/>
                <w:color w:val="231F20"/>
                <w:sz w:val="20"/>
                <w:szCs w:val="20"/>
                <w:lang w:val="ru-RU"/>
              </w:rPr>
              <w:t>C</w:t>
            </w:r>
            <w:r w:rsidRPr="005D2441">
              <w:rPr>
                <w:rFonts w:ascii="Times New Roman" w:hAnsi="Times New Roman" w:cs="Times New Roman"/>
                <w:color w:val="231F20"/>
                <w:position w:val="-2"/>
                <w:sz w:val="20"/>
                <w:szCs w:val="20"/>
                <w:lang w:val="ru-RU"/>
              </w:rPr>
              <w:t>N</w:t>
            </w:r>
          </w:p>
        </w:tc>
        <w:tc>
          <w:tcPr>
            <w:tcW w:w="7513" w:type="dxa"/>
            <w:gridSpan w:val="3"/>
          </w:tcPr>
          <w:p w:rsidR="005D2441" w:rsidRPr="005D2441" w:rsidRDefault="005D2441" w:rsidP="005D2441">
            <w:pPr>
              <w:pStyle w:val="TableParagraph"/>
              <w:ind w:left="145"/>
              <w:jc w:val="both"/>
              <w:rPr>
                <w:rFonts w:ascii="Times New Roman" w:hAnsi="Times New Roman" w:cs="Times New Roman"/>
                <w:sz w:val="20"/>
                <w:szCs w:val="20"/>
                <w:lang w:val="ru-RU"/>
              </w:rPr>
            </w:pPr>
            <w:r w:rsidRPr="005D2441">
              <w:rPr>
                <w:rFonts w:ascii="Times New Roman" w:hAnsi="Times New Roman" w:cs="Times New Roman"/>
                <w:color w:val="231F20"/>
                <w:sz w:val="20"/>
                <w:szCs w:val="20"/>
                <w:lang w:val="ru-RU"/>
              </w:rPr>
              <w:t>означает нормализованную концентрацию в частях на миллион объема, в частях на миллиард объема или мкг/м</w:t>
            </w:r>
            <w:r w:rsidRPr="005D2441">
              <w:rPr>
                <w:rFonts w:ascii="Times New Roman" w:hAnsi="Times New Roman" w:cs="Times New Roman"/>
                <w:color w:val="231F20"/>
                <w:position w:val="4"/>
                <w:sz w:val="20"/>
                <w:szCs w:val="20"/>
                <w:lang w:val="ru-RU"/>
              </w:rPr>
              <w:t>3</w:t>
            </w:r>
            <w:r w:rsidRPr="005D2441">
              <w:rPr>
                <w:rFonts w:ascii="Times New Roman" w:hAnsi="Times New Roman" w:cs="Times New Roman"/>
                <w:color w:val="231F20"/>
                <w:sz w:val="20"/>
                <w:szCs w:val="20"/>
                <w:lang w:val="ru-RU"/>
              </w:rPr>
              <w:t>;</w:t>
            </w:r>
          </w:p>
        </w:tc>
      </w:tr>
      <w:tr w:rsidR="005D2441" w:rsidRPr="005D2441" w:rsidTr="00B96DE1">
        <w:trPr>
          <w:trHeight w:val="242"/>
        </w:trPr>
        <w:tc>
          <w:tcPr>
            <w:tcW w:w="1417" w:type="dxa"/>
          </w:tcPr>
          <w:p w:rsidR="005D2441" w:rsidRPr="005D2441" w:rsidRDefault="005D2441" w:rsidP="005D2441">
            <w:pPr>
              <w:pStyle w:val="TableParagraph"/>
              <w:ind w:left="142"/>
              <w:jc w:val="left"/>
              <w:rPr>
                <w:rFonts w:ascii="Times New Roman" w:hAnsi="Times New Roman" w:cs="Times New Roman"/>
                <w:i/>
                <w:sz w:val="20"/>
                <w:szCs w:val="20"/>
                <w:lang w:val="ru-RU"/>
              </w:rPr>
            </w:pPr>
            <w:r w:rsidRPr="005D2441">
              <w:rPr>
                <w:rFonts w:ascii="Times New Roman" w:hAnsi="Times New Roman" w:cs="Times New Roman"/>
                <w:i/>
                <w:color w:val="231F20"/>
                <w:sz w:val="20"/>
                <w:szCs w:val="20"/>
                <w:lang w:val="ru-RU"/>
              </w:rPr>
              <w:t>C</w:t>
            </w:r>
          </w:p>
        </w:tc>
        <w:tc>
          <w:tcPr>
            <w:tcW w:w="7513" w:type="dxa"/>
            <w:gridSpan w:val="3"/>
          </w:tcPr>
          <w:p w:rsidR="005D2441" w:rsidRPr="005D2441" w:rsidRDefault="005D2441" w:rsidP="005D2441">
            <w:pPr>
              <w:pStyle w:val="TableParagraph"/>
              <w:ind w:left="145"/>
              <w:jc w:val="both"/>
              <w:rPr>
                <w:rFonts w:ascii="Times New Roman" w:hAnsi="Times New Roman" w:cs="Times New Roman"/>
                <w:sz w:val="20"/>
                <w:szCs w:val="20"/>
                <w:lang w:val="ru-RU"/>
              </w:rPr>
            </w:pPr>
            <w:r w:rsidRPr="005D2441">
              <w:rPr>
                <w:rFonts w:ascii="Times New Roman" w:hAnsi="Times New Roman" w:cs="Times New Roman"/>
                <w:color w:val="231F20"/>
                <w:sz w:val="20"/>
                <w:szCs w:val="20"/>
                <w:lang w:val="ru-RU"/>
              </w:rPr>
              <w:t xml:space="preserve">означает измеренную концентрацию в тех же единицах, в которых выражено </w:t>
            </w:r>
            <w:r w:rsidRPr="005D2441">
              <w:rPr>
                <w:rFonts w:ascii="Times New Roman" w:hAnsi="Times New Roman" w:cs="Times New Roman"/>
                <w:i/>
                <w:color w:val="231F20"/>
                <w:sz w:val="20"/>
                <w:szCs w:val="20"/>
                <w:lang w:val="ru-RU"/>
              </w:rPr>
              <w:t>C</w:t>
            </w:r>
            <w:r w:rsidRPr="005D2441">
              <w:rPr>
                <w:rFonts w:ascii="Times New Roman" w:hAnsi="Times New Roman" w:cs="Times New Roman"/>
                <w:color w:val="231F20"/>
                <w:position w:val="-2"/>
                <w:sz w:val="20"/>
                <w:szCs w:val="20"/>
                <w:lang w:val="ru-RU"/>
              </w:rPr>
              <w:t>N</w:t>
            </w:r>
            <w:r w:rsidRPr="005D2441">
              <w:rPr>
                <w:rFonts w:ascii="Times New Roman" w:hAnsi="Times New Roman" w:cs="Times New Roman"/>
                <w:color w:val="231F20"/>
                <w:sz w:val="20"/>
                <w:szCs w:val="20"/>
                <w:lang w:val="ru-RU"/>
              </w:rPr>
              <w:t>;</w:t>
            </w:r>
          </w:p>
        </w:tc>
      </w:tr>
      <w:tr w:rsidR="005D2441" w:rsidRPr="005D2441" w:rsidTr="00B96DE1">
        <w:trPr>
          <w:trHeight w:val="387"/>
        </w:trPr>
        <w:tc>
          <w:tcPr>
            <w:tcW w:w="1417" w:type="dxa"/>
          </w:tcPr>
          <w:p w:rsidR="005D2441" w:rsidRPr="005D2441" w:rsidRDefault="005D2441" w:rsidP="005D2441">
            <w:pPr>
              <w:pStyle w:val="TableParagraph"/>
              <w:ind w:left="142"/>
              <w:jc w:val="left"/>
              <w:rPr>
                <w:rFonts w:ascii="Times New Roman" w:hAnsi="Times New Roman" w:cs="Times New Roman"/>
                <w:sz w:val="20"/>
                <w:szCs w:val="20"/>
                <w:lang w:val="ru-RU"/>
              </w:rPr>
            </w:pPr>
          </w:p>
          <w:p w:rsidR="005D2441" w:rsidRPr="005D2441" w:rsidRDefault="005D2441" w:rsidP="005D2441">
            <w:pPr>
              <w:pStyle w:val="TableParagraph"/>
              <w:ind w:left="142"/>
              <w:jc w:val="left"/>
              <w:rPr>
                <w:rFonts w:ascii="Times New Roman" w:hAnsi="Times New Roman" w:cs="Times New Roman"/>
                <w:sz w:val="20"/>
                <w:szCs w:val="20"/>
                <w:lang w:val="ru-RU"/>
              </w:rPr>
            </w:pPr>
            <w:r w:rsidRPr="005D2441">
              <w:rPr>
                <w:rFonts w:ascii="Times New Roman" w:hAnsi="Times New Roman" w:cs="Times New Roman"/>
                <w:color w:val="231F20"/>
                <w:sz w:val="20"/>
                <w:szCs w:val="20"/>
                <w:lang w:val="ru-RU"/>
              </w:rPr>
              <w:t>H</w:t>
            </w:r>
            <w:r w:rsidRPr="005D2441">
              <w:rPr>
                <w:rFonts w:ascii="Times New Roman" w:hAnsi="Times New Roman" w:cs="Times New Roman"/>
                <w:color w:val="231F20"/>
                <w:position w:val="-2"/>
                <w:sz w:val="20"/>
                <w:szCs w:val="20"/>
                <w:lang w:val="ru-RU"/>
              </w:rPr>
              <w:t>2</w:t>
            </w:r>
            <w:r w:rsidRPr="005D2441">
              <w:rPr>
                <w:rFonts w:ascii="Times New Roman" w:hAnsi="Times New Roman" w:cs="Times New Roman"/>
                <w:color w:val="231F20"/>
                <w:sz w:val="20"/>
                <w:szCs w:val="20"/>
                <w:lang w:val="ru-RU"/>
              </w:rPr>
              <w:t>O</w:t>
            </w:r>
          </w:p>
        </w:tc>
        <w:tc>
          <w:tcPr>
            <w:tcW w:w="6662" w:type="dxa"/>
            <w:gridSpan w:val="2"/>
          </w:tcPr>
          <w:p w:rsidR="005D2441" w:rsidRDefault="005D2441" w:rsidP="005D2441">
            <w:pPr>
              <w:pStyle w:val="TableParagraph"/>
              <w:tabs>
                <w:tab w:val="left" w:pos="6786"/>
              </w:tabs>
              <w:ind w:left="147"/>
              <w:jc w:val="both"/>
              <w:rPr>
                <w:rFonts w:ascii="Times New Roman" w:hAnsi="Times New Roman" w:cs="Times New Roman"/>
                <w:color w:val="231F20"/>
                <w:sz w:val="20"/>
                <w:szCs w:val="20"/>
                <w:lang w:val="ru-RU"/>
              </w:rPr>
            </w:pPr>
          </w:p>
          <w:p w:rsidR="005D2441" w:rsidRPr="005D2441" w:rsidRDefault="005D2441" w:rsidP="005D2441">
            <w:pPr>
              <w:pStyle w:val="TableParagraph"/>
              <w:tabs>
                <w:tab w:val="left" w:pos="6786"/>
              </w:tabs>
              <w:ind w:left="147"/>
              <w:jc w:val="both"/>
              <w:rPr>
                <w:rFonts w:ascii="Times New Roman" w:hAnsi="Times New Roman" w:cs="Times New Roman"/>
                <w:sz w:val="20"/>
                <w:szCs w:val="20"/>
                <w:lang w:val="ru-RU"/>
              </w:rPr>
            </w:pPr>
            <w:r w:rsidRPr="005D2441">
              <w:rPr>
                <w:rFonts w:ascii="Times New Roman" w:hAnsi="Times New Roman" w:cs="Times New Roman"/>
                <w:color w:val="231F20"/>
                <w:sz w:val="20"/>
                <w:szCs w:val="20"/>
                <w:lang w:val="ru-RU"/>
              </w:rPr>
              <w:t>означает влажность, измеренную в объемной концентрации водяного пара</w:t>
            </w:r>
            <w:r>
              <w:rPr>
                <w:rFonts w:ascii="Times New Roman" w:hAnsi="Times New Roman" w:cs="Times New Roman"/>
                <w:color w:val="231F20"/>
                <w:sz w:val="20"/>
                <w:szCs w:val="20"/>
                <w:lang w:val="ru-RU"/>
              </w:rPr>
              <w:t xml:space="preserve"> </w:t>
            </w:r>
          </w:p>
        </w:tc>
        <w:tc>
          <w:tcPr>
            <w:tcW w:w="851" w:type="dxa"/>
          </w:tcPr>
          <w:p w:rsidR="005D2441" w:rsidRPr="005D2441" w:rsidRDefault="005D2441" w:rsidP="005D2441">
            <w:pPr>
              <w:pStyle w:val="TableParagraph"/>
              <w:tabs>
                <w:tab w:val="left" w:pos="6786"/>
              </w:tabs>
              <w:ind w:left="147"/>
              <w:jc w:val="both"/>
              <w:rPr>
                <w:rFonts w:ascii="Times New Roman" w:hAnsi="Times New Roman" w:cs="Times New Roman"/>
                <w:sz w:val="20"/>
                <w:szCs w:val="20"/>
                <w:lang w:val="ru-RU"/>
              </w:rPr>
            </w:pPr>
            <w:r>
              <w:rPr>
                <w:rFonts w:ascii="Times New Roman" w:hAnsi="Times New Roman" w:cs="Times New Roman"/>
                <w:noProof/>
                <w:sz w:val="20"/>
                <w:szCs w:val="20"/>
                <w:lang w:val="ru-RU" w:eastAsia="ru-RU" w:bidi="ar-SA"/>
              </w:rPr>
              <w:drawing>
                <wp:inline distT="0" distB="0" distL="0" distR="0" wp14:anchorId="2F5EF0DA" wp14:editId="684AAAC4">
                  <wp:extent cx="469900" cy="429039"/>
                  <wp:effectExtent l="0" t="0" r="6350"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ф353.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471445" cy="430449"/>
                          </a:xfrm>
                          <a:prstGeom prst="rect">
                            <a:avLst/>
                          </a:prstGeom>
                        </pic:spPr>
                      </pic:pic>
                    </a:graphicData>
                  </a:graphic>
                </wp:inline>
              </w:drawing>
            </w:r>
          </w:p>
        </w:tc>
      </w:tr>
      <w:tr w:rsidR="005D2441" w:rsidRPr="005D2441" w:rsidTr="00B96DE1">
        <w:trPr>
          <w:trHeight w:val="482"/>
        </w:trPr>
        <w:tc>
          <w:tcPr>
            <w:tcW w:w="1417" w:type="dxa"/>
          </w:tcPr>
          <w:p w:rsidR="005D2441" w:rsidRPr="005D2441" w:rsidRDefault="005D2441" w:rsidP="005D2441">
            <w:pPr>
              <w:pStyle w:val="TableParagraph"/>
              <w:ind w:left="142"/>
              <w:jc w:val="left"/>
              <w:rPr>
                <w:rFonts w:ascii="Times New Roman" w:hAnsi="Times New Roman" w:cs="Times New Roman"/>
                <w:sz w:val="20"/>
                <w:szCs w:val="20"/>
                <w:lang w:val="ru-RU"/>
              </w:rPr>
            </w:pPr>
          </w:p>
          <w:p w:rsidR="005D2441" w:rsidRPr="005D2441" w:rsidRDefault="005D2441" w:rsidP="005D2441">
            <w:pPr>
              <w:pStyle w:val="TableParagraph"/>
              <w:ind w:left="142"/>
              <w:jc w:val="left"/>
              <w:rPr>
                <w:rFonts w:ascii="Times New Roman" w:hAnsi="Times New Roman" w:cs="Times New Roman"/>
                <w:sz w:val="20"/>
                <w:szCs w:val="20"/>
                <w:lang w:val="ru-RU"/>
              </w:rPr>
            </w:pPr>
            <w:r w:rsidRPr="005D2441">
              <w:rPr>
                <w:rFonts w:ascii="Times New Roman" w:hAnsi="Times New Roman" w:cs="Times New Roman"/>
                <w:color w:val="231F20"/>
                <w:w w:val="105"/>
                <w:position w:val="3"/>
                <w:sz w:val="20"/>
                <w:szCs w:val="20"/>
                <w:lang w:val="ru-RU"/>
              </w:rPr>
              <w:t>O</w:t>
            </w:r>
            <w:r w:rsidRPr="005D2441">
              <w:rPr>
                <w:rFonts w:ascii="Times New Roman" w:hAnsi="Times New Roman" w:cs="Times New Roman"/>
                <w:color w:val="231F20"/>
                <w:w w:val="105"/>
                <w:sz w:val="20"/>
                <w:szCs w:val="20"/>
                <w:lang w:val="ru-RU"/>
              </w:rPr>
              <w:t xml:space="preserve">2, </w:t>
            </w:r>
            <w:proofErr w:type="spellStart"/>
            <w:r w:rsidRPr="005D2441">
              <w:rPr>
                <w:rFonts w:ascii="Times New Roman" w:hAnsi="Times New Roman" w:cs="Times New Roman"/>
                <w:color w:val="231F20"/>
                <w:w w:val="105"/>
                <w:sz w:val="20"/>
                <w:szCs w:val="20"/>
                <w:lang w:val="ru-RU"/>
              </w:rPr>
              <w:t>measured</w:t>
            </w:r>
            <w:proofErr w:type="spellEnd"/>
          </w:p>
        </w:tc>
        <w:tc>
          <w:tcPr>
            <w:tcW w:w="5954" w:type="dxa"/>
          </w:tcPr>
          <w:p w:rsidR="00B96DE1" w:rsidRDefault="00B96DE1" w:rsidP="005D2441">
            <w:pPr>
              <w:pStyle w:val="TableParagraph"/>
              <w:tabs>
                <w:tab w:val="left" w:pos="5645"/>
                <w:tab w:val="left" w:pos="6900"/>
              </w:tabs>
              <w:ind w:left="145"/>
              <w:jc w:val="both"/>
              <w:rPr>
                <w:rFonts w:ascii="Times New Roman" w:hAnsi="Times New Roman" w:cs="Times New Roman"/>
                <w:color w:val="231F20"/>
                <w:sz w:val="20"/>
                <w:szCs w:val="20"/>
                <w:lang w:val="ru-RU"/>
              </w:rPr>
            </w:pPr>
          </w:p>
          <w:p w:rsidR="005D2441" w:rsidRPr="005D2441" w:rsidRDefault="005D2441" w:rsidP="005D2441">
            <w:pPr>
              <w:pStyle w:val="TableParagraph"/>
              <w:tabs>
                <w:tab w:val="left" w:pos="5645"/>
                <w:tab w:val="left" w:pos="6900"/>
              </w:tabs>
              <w:ind w:left="145"/>
              <w:jc w:val="both"/>
              <w:rPr>
                <w:rFonts w:ascii="Times New Roman" w:hAnsi="Times New Roman" w:cs="Times New Roman"/>
                <w:sz w:val="20"/>
                <w:szCs w:val="20"/>
                <w:lang w:val="ru-RU"/>
              </w:rPr>
            </w:pPr>
            <w:r w:rsidRPr="005D2441">
              <w:rPr>
                <w:rFonts w:ascii="Times New Roman" w:hAnsi="Times New Roman" w:cs="Times New Roman"/>
                <w:color w:val="231F20"/>
                <w:sz w:val="20"/>
                <w:szCs w:val="20"/>
                <w:lang w:val="ru-RU"/>
              </w:rPr>
              <w:t>означает концентрацию O</w:t>
            </w:r>
            <w:r w:rsidRPr="005D2441">
              <w:rPr>
                <w:rFonts w:ascii="Times New Roman" w:hAnsi="Times New Roman" w:cs="Times New Roman"/>
                <w:color w:val="231F20"/>
                <w:position w:val="-2"/>
                <w:sz w:val="20"/>
                <w:szCs w:val="20"/>
                <w:lang w:val="ru-RU"/>
              </w:rPr>
              <w:t xml:space="preserve">2 </w:t>
            </w:r>
            <w:r w:rsidRPr="005D2441">
              <w:rPr>
                <w:rFonts w:ascii="Times New Roman" w:hAnsi="Times New Roman" w:cs="Times New Roman"/>
                <w:sz w:val="20"/>
                <w:szCs w:val="20"/>
                <w:lang w:val="ru-RU"/>
              </w:rPr>
              <w:t xml:space="preserve">в отработанном газе, </w:t>
            </w:r>
            <w:r w:rsidRPr="005D2441">
              <w:rPr>
                <w:rFonts w:ascii="Times New Roman" w:hAnsi="Times New Roman" w:cs="Times New Roman"/>
                <w:color w:val="231F20"/>
                <w:spacing w:val="-6"/>
                <w:sz w:val="20"/>
                <w:szCs w:val="20"/>
                <w:lang w:val="ru-RU"/>
              </w:rPr>
              <w:t xml:space="preserve">измеренную </w:t>
            </w:r>
            <w:r w:rsidRPr="005D2441">
              <w:rPr>
                <w:rFonts w:ascii="Times New Roman" w:hAnsi="Times New Roman" w:cs="Times New Roman"/>
                <w:color w:val="231F20"/>
                <w:sz w:val="20"/>
                <w:szCs w:val="20"/>
                <w:lang w:val="ru-RU"/>
              </w:rPr>
              <w:t>в м</w:t>
            </w:r>
            <w:r w:rsidRPr="00B96DE1">
              <w:rPr>
                <w:rFonts w:ascii="Times New Roman" w:hAnsi="Times New Roman" w:cs="Times New Roman"/>
                <w:color w:val="231F20"/>
                <w:sz w:val="20"/>
                <w:szCs w:val="20"/>
                <w:vertAlign w:val="superscript"/>
                <w:lang w:val="ru-RU"/>
              </w:rPr>
              <w:t>3</w:t>
            </w:r>
            <w:r w:rsidRPr="005D2441">
              <w:rPr>
                <w:rFonts w:ascii="Times New Roman" w:hAnsi="Times New Roman" w:cs="Times New Roman"/>
                <w:color w:val="231F20"/>
                <w:sz w:val="20"/>
                <w:szCs w:val="20"/>
                <w:lang w:val="ru-RU"/>
              </w:rPr>
              <w:t xml:space="preserve"> </w:t>
            </w:r>
            <w:r w:rsidRPr="005D2441">
              <w:rPr>
                <w:rFonts w:ascii="Times New Roman" w:hAnsi="Times New Roman" w:cs="Times New Roman"/>
                <w:color w:val="231F20"/>
                <w:sz w:val="20"/>
                <w:szCs w:val="20"/>
                <w:lang w:val="ru-RU"/>
              </w:rPr>
              <w:tab/>
            </w:r>
          </w:p>
        </w:tc>
        <w:tc>
          <w:tcPr>
            <w:tcW w:w="1559" w:type="dxa"/>
            <w:gridSpan w:val="2"/>
          </w:tcPr>
          <w:p w:rsidR="005D2441" w:rsidRPr="005D2441" w:rsidRDefault="005D2441" w:rsidP="005D2441">
            <w:pPr>
              <w:pStyle w:val="TableParagraph"/>
              <w:tabs>
                <w:tab w:val="left" w:pos="5645"/>
                <w:tab w:val="left" w:pos="6900"/>
              </w:tabs>
              <w:ind w:left="145"/>
              <w:jc w:val="both"/>
              <w:rPr>
                <w:rFonts w:ascii="Times New Roman" w:hAnsi="Times New Roman" w:cs="Times New Roman"/>
                <w:sz w:val="20"/>
                <w:szCs w:val="20"/>
                <w:lang w:val="ru-RU"/>
              </w:rPr>
            </w:pPr>
            <w:r>
              <w:rPr>
                <w:rFonts w:ascii="Times New Roman" w:hAnsi="Times New Roman" w:cs="Times New Roman"/>
                <w:noProof/>
                <w:sz w:val="20"/>
                <w:szCs w:val="20"/>
                <w:lang w:val="ru-RU" w:eastAsia="ru-RU" w:bidi="ar-SA"/>
              </w:rPr>
              <w:drawing>
                <wp:inline distT="0" distB="0" distL="0" distR="0" wp14:anchorId="400B43AE" wp14:editId="0B303CC9">
                  <wp:extent cx="912369" cy="406400"/>
                  <wp:effectExtent l="0" t="0" r="254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ф354.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916893" cy="408415"/>
                          </a:xfrm>
                          <a:prstGeom prst="rect">
                            <a:avLst/>
                          </a:prstGeom>
                        </pic:spPr>
                      </pic:pic>
                    </a:graphicData>
                  </a:graphic>
                </wp:inline>
              </w:drawing>
            </w:r>
          </w:p>
        </w:tc>
      </w:tr>
      <w:tr w:rsidR="005D2441" w:rsidRPr="005D2441" w:rsidTr="00B96DE1">
        <w:trPr>
          <w:trHeight w:val="97"/>
        </w:trPr>
        <w:tc>
          <w:tcPr>
            <w:tcW w:w="1417" w:type="dxa"/>
          </w:tcPr>
          <w:p w:rsidR="005D2441" w:rsidRPr="005D2441" w:rsidRDefault="005D2441" w:rsidP="005D2441">
            <w:pPr>
              <w:pStyle w:val="TableParagraph"/>
              <w:ind w:left="142"/>
              <w:jc w:val="left"/>
              <w:rPr>
                <w:rFonts w:ascii="Times New Roman" w:hAnsi="Times New Roman" w:cs="Times New Roman"/>
                <w:i/>
                <w:sz w:val="20"/>
                <w:szCs w:val="20"/>
                <w:lang w:val="ru-RU"/>
              </w:rPr>
            </w:pPr>
            <w:r w:rsidRPr="005D2441">
              <w:rPr>
                <w:rFonts w:ascii="Times New Roman" w:hAnsi="Times New Roman" w:cs="Times New Roman"/>
                <w:i/>
                <w:color w:val="231F20"/>
                <w:sz w:val="20"/>
                <w:szCs w:val="20"/>
                <w:lang w:val="ru-RU"/>
              </w:rPr>
              <w:t>p</w:t>
            </w:r>
          </w:p>
        </w:tc>
        <w:tc>
          <w:tcPr>
            <w:tcW w:w="7513" w:type="dxa"/>
            <w:gridSpan w:val="3"/>
          </w:tcPr>
          <w:p w:rsidR="005D2441" w:rsidRPr="005D2441" w:rsidRDefault="005D2441" w:rsidP="005D2441">
            <w:pPr>
              <w:pStyle w:val="TableParagraph"/>
              <w:ind w:left="145"/>
              <w:jc w:val="both"/>
              <w:rPr>
                <w:rFonts w:ascii="Times New Roman" w:hAnsi="Times New Roman" w:cs="Times New Roman"/>
                <w:sz w:val="20"/>
                <w:szCs w:val="20"/>
                <w:lang w:val="ru-RU"/>
              </w:rPr>
            </w:pPr>
            <w:r w:rsidRPr="005D2441">
              <w:rPr>
                <w:rFonts w:ascii="Times New Roman" w:hAnsi="Times New Roman" w:cs="Times New Roman"/>
                <w:color w:val="231F20"/>
                <w:sz w:val="20"/>
                <w:szCs w:val="20"/>
                <w:lang w:val="ru-RU"/>
              </w:rPr>
              <w:t>означает давление отработанного газа, измеренное в кПа;</w:t>
            </w:r>
          </w:p>
        </w:tc>
      </w:tr>
      <w:tr w:rsidR="005D2441" w:rsidRPr="005D2441" w:rsidTr="00B96DE1">
        <w:trPr>
          <w:trHeight w:val="129"/>
        </w:trPr>
        <w:tc>
          <w:tcPr>
            <w:tcW w:w="1417" w:type="dxa"/>
          </w:tcPr>
          <w:p w:rsidR="005D2441" w:rsidRPr="005D2441" w:rsidRDefault="005D2441" w:rsidP="005D2441">
            <w:pPr>
              <w:pStyle w:val="TableParagraph"/>
              <w:ind w:left="142"/>
              <w:jc w:val="left"/>
              <w:rPr>
                <w:rFonts w:ascii="Times New Roman" w:hAnsi="Times New Roman" w:cs="Times New Roman"/>
                <w:i/>
                <w:sz w:val="20"/>
                <w:szCs w:val="20"/>
                <w:lang w:val="ru-RU"/>
              </w:rPr>
            </w:pPr>
            <w:r w:rsidRPr="005D2441">
              <w:rPr>
                <w:rFonts w:ascii="Times New Roman" w:hAnsi="Times New Roman" w:cs="Times New Roman"/>
                <w:i/>
                <w:color w:val="231F20"/>
                <w:sz w:val="20"/>
                <w:szCs w:val="20"/>
                <w:lang w:val="ru-RU"/>
              </w:rPr>
              <w:t>T</w:t>
            </w:r>
          </w:p>
        </w:tc>
        <w:tc>
          <w:tcPr>
            <w:tcW w:w="7513" w:type="dxa"/>
            <w:gridSpan w:val="3"/>
          </w:tcPr>
          <w:p w:rsidR="005D2441" w:rsidRPr="005D2441" w:rsidRDefault="005D2441" w:rsidP="005D2441">
            <w:pPr>
              <w:pStyle w:val="TableParagraph"/>
              <w:ind w:left="145"/>
              <w:jc w:val="both"/>
              <w:rPr>
                <w:rFonts w:ascii="Times New Roman" w:hAnsi="Times New Roman" w:cs="Times New Roman"/>
                <w:sz w:val="20"/>
                <w:szCs w:val="20"/>
                <w:lang w:val="ru-RU"/>
              </w:rPr>
            </w:pPr>
            <w:r w:rsidRPr="005D2441">
              <w:rPr>
                <w:rFonts w:ascii="Times New Roman" w:hAnsi="Times New Roman" w:cs="Times New Roman"/>
                <w:color w:val="231F20"/>
                <w:sz w:val="20"/>
                <w:szCs w:val="20"/>
                <w:lang w:val="ru-RU"/>
              </w:rPr>
              <w:t>означает температуру отработанного газа, измеренного в °C.</w:t>
            </w:r>
          </w:p>
        </w:tc>
      </w:tr>
    </w:tbl>
    <w:p w:rsidR="005D2441" w:rsidRPr="00B96DE1" w:rsidRDefault="005D2441" w:rsidP="005D2441">
      <w:pPr>
        <w:pStyle w:val="Style31"/>
        <w:widowControl/>
        <w:ind w:firstLine="567"/>
        <w:jc w:val="both"/>
        <w:rPr>
          <w:rStyle w:val="FontStyle57"/>
          <w:rFonts w:asciiTheme="minorHAnsi" w:hAnsiTheme="minorHAnsi" w:cstheme="minorHAnsi"/>
          <w:color w:val="auto"/>
          <w:sz w:val="20"/>
          <w:szCs w:val="24"/>
          <w:lang w:eastAsia="en-US"/>
        </w:rPr>
      </w:pPr>
    </w:p>
    <w:p w:rsidR="00B96DE1" w:rsidRDefault="00B96DE1" w:rsidP="00B96DE1">
      <w:pPr>
        <w:pStyle w:val="Style31"/>
        <w:widowControl/>
        <w:ind w:firstLine="567"/>
        <w:jc w:val="both"/>
        <w:rPr>
          <w:rStyle w:val="FontStyle57"/>
          <w:rFonts w:asciiTheme="minorHAnsi" w:hAnsiTheme="minorHAnsi" w:cstheme="minorHAnsi"/>
          <w:color w:val="auto"/>
          <w:sz w:val="20"/>
          <w:szCs w:val="24"/>
          <w:lang w:eastAsia="en-US"/>
        </w:rPr>
      </w:pPr>
      <w:r w:rsidRPr="00B96DE1">
        <w:rPr>
          <w:rStyle w:val="FontStyle57"/>
          <w:rFonts w:asciiTheme="minorHAnsi" w:hAnsiTheme="minorHAnsi" w:cstheme="minorHAnsi"/>
          <w:color w:val="auto"/>
          <w:sz w:val="20"/>
          <w:szCs w:val="24"/>
          <w:lang w:eastAsia="en-US"/>
        </w:rPr>
        <w:t>Примечание - Значения «в частях на миллион объема» и «в частях на миллиард объема» смотрите Таблицу 11 .</w:t>
      </w:r>
    </w:p>
    <w:p w:rsidR="00B96DE1" w:rsidRDefault="00B96DE1" w:rsidP="00B96DE1">
      <w:pPr>
        <w:pStyle w:val="Style31"/>
        <w:widowControl/>
        <w:ind w:firstLine="567"/>
        <w:jc w:val="both"/>
        <w:rPr>
          <w:rStyle w:val="FontStyle57"/>
          <w:rFonts w:asciiTheme="minorHAnsi" w:hAnsiTheme="minorHAnsi" w:cstheme="minorHAnsi"/>
          <w:color w:val="auto"/>
          <w:sz w:val="20"/>
          <w:szCs w:val="24"/>
          <w:lang w:eastAsia="en-US"/>
        </w:rPr>
      </w:pPr>
    </w:p>
    <w:p w:rsidR="00B96DE1" w:rsidRPr="00B96DE1" w:rsidRDefault="00B96DE1" w:rsidP="00B96DE1">
      <w:pPr>
        <w:pStyle w:val="Style31"/>
        <w:widowControl/>
        <w:ind w:firstLine="567"/>
        <w:jc w:val="both"/>
        <w:rPr>
          <w:rStyle w:val="FontStyle57"/>
          <w:rFonts w:asciiTheme="minorHAnsi" w:hAnsiTheme="minorHAnsi" w:cstheme="minorHAnsi"/>
          <w:b/>
          <w:color w:val="auto"/>
          <w:sz w:val="24"/>
          <w:szCs w:val="24"/>
          <w:lang w:eastAsia="en-US"/>
        </w:rPr>
      </w:pPr>
      <w:r w:rsidRPr="00B96DE1">
        <w:rPr>
          <w:rStyle w:val="FontStyle57"/>
          <w:rFonts w:asciiTheme="minorHAnsi" w:hAnsiTheme="minorHAnsi" w:cstheme="minorHAnsi"/>
          <w:b/>
          <w:color w:val="auto"/>
          <w:sz w:val="24"/>
          <w:szCs w:val="24"/>
          <w:lang w:eastAsia="en-US"/>
        </w:rPr>
        <w:t>A.3.6.5.2</w:t>
      </w:r>
      <w:r>
        <w:rPr>
          <w:rStyle w:val="FontStyle57"/>
          <w:rFonts w:asciiTheme="minorHAnsi" w:hAnsiTheme="minorHAnsi" w:cstheme="minorHAnsi"/>
          <w:b/>
          <w:color w:val="auto"/>
          <w:sz w:val="24"/>
          <w:szCs w:val="24"/>
          <w:lang w:eastAsia="en-US"/>
        </w:rPr>
        <w:t xml:space="preserve"> </w:t>
      </w:r>
      <w:r w:rsidRPr="00B96DE1">
        <w:rPr>
          <w:rStyle w:val="FontStyle57"/>
          <w:rFonts w:asciiTheme="minorHAnsi" w:hAnsiTheme="minorHAnsi" w:cstheme="minorHAnsi"/>
          <w:b/>
          <w:color w:val="auto"/>
          <w:sz w:val="24"/>
          <w:szCs w:val="24"/>
          <w:lang w:eastAsia="en-US"/>
        </w:rPr>
        <w:t>Расчеты</w:t>
      </w:r>
    </w:p>
    <w:p w:rsidR="00B96DE1" w:rsidRPr="00B96DE1" w:rsidRDefault="00B96DE1" w:rsidP="00B96DE1">
      <w:pPr>
        <w:pStyle w:val="Style31"/>
        <w:widowControl/>
        <w:ind w:firstLine="567"/>
        <w:jc w:val="both"/>
        <w:rPr>
          <w:rStyle w:val="FontStyle57"/>
          <w:rFonts w:asciiTheme="minorHAnsi" w:hAnsiTheme="minorHAnsi" w:cstheme="minorHAnsi"/>
          <w:b/>
          <w:color w:val="auto"/>
          <w:sz w:val="24"/>
          <w:szCs w:val="24"/>
          <w:lang w:eastAsia="en-US"/>
        </w:rPr>
      </w:pPr>
      <w:r w:rsidRPr="00B96DE1">
        <w:rPr>
          <w:rStyle w:val="FontStyle57"/>
          <w:rFonts w:asciiTheme="minorHAnsi" w:hAnsiTheme="minorHAnsi" w:cstheme="minorHAnsi"/>
          <w:b/>
          <w:color w:val="auto"/>
          <w:sz w:val="24"/>
          <w:szCs w:val="24"/>
          <w:lang w:eastAsia="en-US"/>
        </w:rPr>
        <w:t>A.3.6.5.2.1 Эмиссии в атмосферу внутри помещения</w:t>
      </w:r>
    </w:p>
    <w:p w:rsidR="00B96DE1" w:rsidRPr="00B96DE1" w:rsidRDefault="00B96DE1" w:rsidP="00B96DE1">
      <w:pPr>
        <w:pStyle w:val="Style31"/>
        <w:widowControl/>
        <w:ind w:firstLine="567"/>
        <w:jc w:val="both"/>
        <w:rPr>
          <w:rStyle w:val="FontStyle57"/>
          <w:rFonts w:asciiTheme="minorHAnsi" w:hAnsiTheme="minorHAnsi" w:cstheme="minorHAnsi"/>
          <w:color w:val="auto"/>
          <w:sz w:val="24"/>
          <w:szCs w:val="24"/>
          <w:lang w:eastAsia="en-US"/>
        </w:rPr>
      </w:pPr>
      <w:r w:rsidRPr="00B96DE1">
        <w:rPr>
          <w:rStyle w:val="FontStyle57"/>
          <w:rFonts w:asciiTheme="minorHAnsi" w:hAnsiTheme="minorHAnsi" w:cstheme="minorHAnsi"/>
          <w:color w:val="auto"/>
          <w:sz w:val="24"/>
          <w:szCs w:val="24"/>
          <w:lang w:eastAsia="en-US"/>
        </w:rPr>
        <w:t>После завершения обоих испытаний должны осуществляться следующие расчеты.</w:t>
      </w:r>
    </w:p>
    <w:p w:rsidR="00B96DE1" w:rsidRPr="00B96DE1" w:rsidRDefault="00B96DE1" w:rsidP="00B96DE1">
      <w:pPr>
        <w:pStyle w:val="Style31"/>
        <w:widowControl/>
        <w:ind w:firstLine="567"/>
        <w:jc w:val="both"/>
        <w:rPr>
          <w:rStyle w:val="FontStyle57"/>
          <w:rFonts w:asciiTheme="minorHAnsi" w:hAnsiTheme="minorHAnsi" w:cstheme="minorHAnsi"/>
          <w:color w:val="auto"/>
          <w:sz w:val="24"/>
          <w:szCs w:val="24"/>
          <w:lang w:eastAsia="en-US"/>
        </w:rPr>
      </w:pPr>
      <w:r w:rsidRPr="00B96DE1">
        <w:rPr>
          <w:rStyle w:val="FontStyle57"/>
          <w:rFonts w:asciiTheme="minorHAnsi" w:hAnsiTheme="minorHAnsi" w:cstheme="minorHAnsi"/>
          <w:color w:val="auto"/>
          <w:sz w:val="24"/>
          <w:szCs w:val="24"/>
          <w:lang w:eastAsia="en-US"/>
        </w:rPr>
        <w:t>a)</w:t>
      </w:r>
      <w:r>
        <w:rPr>
          <w:rStyle w:val="FontStyle57"/>
          <w:rFonts w:asciiTheme="minorHAnsi" w:hAnsiTheme="minorHAnsi" w:cstheme="minorHAnsi"/>
          <w:color w:val="auto"/>
          <w:sz w:val="24"/>
          <w:szCs w:val="24"/>
          <w:lang w:eastAsia="en-US"/>
        </w:rPr>
        <w:t xml:space="preserve"> </w:t>
      </w:r>
      <w:r w:rsidRPr="00B96DE1">
        <w:rPr>
          <w:rStyle w:val="FontStyle57"/>
          <w:rFonts w:asciiTheme="minorHAnsi" w:hAnsiTheme="minorHAnsi" w:cstheme="minorHAnsi"/>
          <w:color w:val="auto"/>
          <w:sz w:val="24"/>
          <w:szCs w:val="24"/>
          <w:lang w:eastAsia="en-US"/>
        </w:rPr>
        <w:t>Рассчитайте среднее количество эмиссий в течение 60 минут (H2S: 30 минут) в отношении каждого испытания.</w:t>
      </w:r>
    </w:p>
    <w:p w:rsidR="00B96DE1" w:rsidRPr="00B96DE1" w:rsidRDefault="00B96DE1" w:rsidP="00B96DE1">
      <w:pPr>
        <w:pStyle w:val="Style31"/>
        <w:widowControl/>
        <w:ind w:firstLine="567"/>
        <w:jc w:val="both"/>
        <w:rPr>
          <w:rStyle w:val="FontStyle57"/>
          <w:rFonts w:asciiTheme="minorHAnsi" w:hAnsiTheme="minorHAnsi" w:cstheme="minorHAnsi"/>
          <w:color w:val="auto"/>
          <w:sz w:val="24"/>
          <w:szCs w:val="24"/>
          <w:lang w:eastAsia="en-US"/>
        </w:rPr>
      </w:pPr>
      <w:r w:rsidRPr="00B96DE1">
        <w:rPr>
          <w:rStyle w:val="FontStyle57"/>
          <w:rFonts w:asciiTheme="minorHAnsi" w:hAnsiTheme="minorHAnsi" w:cstheme="minorHAnsi"/>
          <w:color w:val="auto"/>
          <w:sz w:val="24"/>
          <w:szCs w:val="24"/>
          <w:lang w:eastAsia="en-US"/>
        </w:rPr>
        <w:t>b)</w:t>
      </w:r>
      <w:r>
        <w:rPr>
          <w:rStyle w:val="FontStyle57"/>
          <w:rFonts w:asciiTheme="minorHAnsi" w:hAnsiTheme="minorHAnsi" w:cstheme="minorHAnsi"/>
          <w:color w:val="auto"/>
          <w:sz w:val="24"/>
          <w:szCs w:val="24"/>
          <w:lang w:eastAsia="en-US"/>
        </w:rPr>
        <w:t xml:space="preserve"> </w:t>
      </w:r>
      <w:r w:rsidRPr="00B96DE1">
        <w:rPr>
          <w:rStyle w:val="FontStyle57"/>
          <w:rFonts w:asciiTheme="minorHAnsi" w:hAnsiTheme="minorHAnsi" w:cstheme="minorHAnsi"/>
          <w:color w:val="auto"/>
          <w:sz w:val="24"/>
          <w:szCs w:val="24"/>
          <w:lang w:eastAsia="en-US"/>
        </w:rPr>
        <w:t>Возьмите более высокую среднюю сумму обоих испытаний.</w:t>
      </w:r>
    </w:p>
    <w:p w:rsidR="00B96DE1" w:rsidRPr="00B96DE1" w:rsidRDefault="00B96DE1" w:rsidP="00B96DE1">
      <w:pPr>
        <w:pStyle w:val="Style31"/>
        <w:widowControl/>
        <w:ind w:firstLine="567"/>
        <w:jc w:val="both"/>
        <w:rPr>
          <w:rStyle w:val="FontStyle57"/>
          <w:rFonts w:asciiTheme="minorHAnsi" w:hAnsiTheme="minorHAnsi" w:cstheme="minorHAnsi"/>
          <w:color w:val="auto"/>
          <w:sz w:val="24"/>
          <w:szCs w:val="24"/>
          <w:lang w:eastAsia="en-US"/>
        </w:rPr>
      </w:pPr>
      <w:r w:rsidRPr="00B96DE1">
        <w:rPr>
          <w:rStyle w:val="FontStyle57"/>
          <w:rFonts w:asciiTheme="minorHAnsi" w:hAnsiTheme="minorHAnsi" w:cstheme="minorHAnsi"/>
          <w:color w:val="auto"/>
          <w:sz w:val="24"/>
          <w:szCs w:val="24"/>
          <w:lang w:eastAsia="en-US"/>
        </w:rPr>
        <w:t>1)</w:t>
      </w:r>
      <w:r>
        <w:rPr>
          <w:rStyle w:val="FontStyle57"/>
          <w:rFonts w:asciiTheme="minorHAnsi" w:hAnsiTheme="minorHAnsi" w:cstheme="minorHAnsi"/>
          <w:color w:val="auto"/>
          <w:sz w:val="24"/>
          <w:szCs w:val="24"/>
          <w:lang w:eastAsia="en-US"/>
        </w:rPr>
        <w:t xml:space="preserve"> </w:t>
      </w:r>
      <w:r w:rsidRPr="00B96DE1">
        <w:rPr>
          <w:rStyle w:val="FontStyle57"/>
          <w:rFonts w:asciiTheme="minorHAnsi" w:hAnsiTheme="minorHAnsi" w:cstheme="minorHAnsi"/>
          <w:color w:val="auto"/>
          <w:sz w:val="24"/>
          <w:szCs w:val="24"/>
          <w:lang w:eastAsia="en-US"/>
        </w:rPr>
        <w:t xml:space="preserve">Если среднее значение </w:t>
      </w:r>
      <w:proofErr w:type="gramStart"/>
      <w:r w:rsidRPr="00B96DE1">
        <w:rPr>
          <w:rStyle w:val="FontStyle57"/>
          <w:rFonts w:asciiTheme="minorHAnsi" w:hAnsiTheme="minorHAnsi" w:cstheme="minorHAnsi"/>
          <w:color w:val="auto"/>
          <w:sz w:val="24"/>
          <w:szCs w:val="24"/>
          <w:lang w:eastAsia="en-US"/>
        </w:rPr>
        <w:t>ниже указанного</w:t>
      </w:r>
      <w:proofErr w:type="gramEnd"/>
      <w:r w:rsidRPr="00B96DE1">
        <w:rPr>
          <w:rStyle w:val="FontStyle57"/>
          <w:rFonts w:asciiTheme="minorHAnsi" w:hAnsiTheme="minorHAnsi" w:cstheme="minorHAnsi"/>
          <w:color w:val="auto"/>
          <w:sz w:val="24"/>
          <w:szCs w:val="24"/>
          <w:lang w:eastAsia="en-US"/>
        </w:rPr>
        <w:t xml:space="preserve"> порогового значения в отношении 60 минут (H2S: 30 минут) (Смотрите Таблицу 11), соответствующие требования п.  7.2.9.7  должны считаться соблюденными.</w:t>
      </w:r>
    </w:p>
    <w:p w:rsidR="00B96DE1" w:rsidRPr="00B96DE1" w:rsidRDefault="00B96DE1" w:rsidP="00B96DE1">
      <w:pPr>
        <w:pStyle w:val="Style31"/>
        <w:widowControl/>
        <w:ind w:firstLine="567"/>
        <w:jc w:val="both"/>
        <w:rPr>
          <w:rStyle w:val="FontStyle57"/>
          <w:rFonts w:asciiTheme="minorHAnsi" w:hAnsiTheme="minorHAnsi" w:cstheme="minorHAnsi"/>
          <w:color w:val="auto"/>
          <w:sz w:val="24"/>
          <w:szCs w:val="24"/>
          <w:lang w:eastAsia="en-US"/>
        </w:rPr>
      </w:pPr>
      <w:r w:rsidRPr="00B96DE1">
        <w:rPr>
          <w:rStyle w:val="FontStyle57"/>
          <w:rFonts w:asciiTheme="minorHAnsi" w:hAnsiTheme="minorHAnsi" w:cstheme="minorHAnsi"/>
          <w:color w:val="auto"/>
          <w:sz w:val="24"/>
          <w:szCs w:val="24"/>
          <w:lang w:eastAsia="en-US"/>
        </w:rPr>
        <w:t>2)</w:t>
      </w:r>
      <w:r>
        <w:rPr>
          <w:rStyle w:val="FontStyle57"/>
          <w:rFonts w:asciiTheme="minorHAnsi" w:hAnsiTheme="minorHAnsi" w:cstheme="minorHAnsi"/>
          <w:color w:val="auto"/>
          <w:sz w:val="24"/>
          <w:szCs w:val="24"/>
          <w:lang w:eastAsia="en-US"/>
        </w:rPr>
        <w:t xml:space="preserve"> </w:t>
      </w:r>
      <w:r w:rsidRPr="00B96DE1">
        <w:rPr>
          <w:rStyle w:val="FontStyle57"/>
          <w:rFonts w:asciiTheme="minorHAnsi" w:hAnsiTheme="minorHAnsi" w:cstheme="minorHAnsi"/>
          <w:color w:val="auto"/>
          <w:sz w:val="24"/>
          <w:szCs w:val="24"/>
          <w:lang w:eastAsia="en-US"/>
        </w:rPr>
        <w:t>Соответствующие требования п. 7.2.9.7 должны считаться невыполненными, если среднее значение выше указанного порогового значения в отношении 60 минут.</w:t>
      </w:r>
    </w:p>
    <w:p w:rsidR="00B96DE1" w:rsidRPr="00B96DE1" w:rsidRDefault="00B96DE1" w:rsidP="00B96DE1">
      <w:pPr>
        <w:pStyle w:val="Style31"/>
        <w:widowControl/>
        <w:ind w:firstLine="567"/>
        <w:jc w:val="both"/>
        <w:rPr>
          <w:rStyle w:val="FontStyle57"/>
          <w:rFonts w:asciiTheme="minorHAnsi" w:hAnsiTheme="minorHAnsi" w:cstheme="minorHAnsi"/>
          <w:color w:val="auto"/>
          <w:sz w:val="24"/>
          <w:szCs w:val="24"/>
          <w:lang w:eastAsia="en-US"/>
        </w:rPr>
      </w:pPr>
    </w:p>
    <w:p w:rsidR="00B96DE1" w:rsidRPr="00B96DE1" w:rsidRDefault="00B96DE1" w:rsidP="00B96DE1">
      <w:pPr>
        <w:pStyle w:val="Style31"/>
        <w:widowControl/>
        <w:ind w:firstLine="567"/>
        <w:jc w:val="both"/>
        <w:rPr>
          <w:rStyle w:val="FontStyle57"/>
          <w:rFonts w:asciiTheme="minorHAnsi" w:hAnsiTheme="minorHAnsi" w:cstheme="minorHAnsi"/>
          <w:b/>
          <w:color w:val="auto"/>
          <w:sz w:val="24"/>
          <w:szCs w:val="24"/>
          <w:lang w:eastAsia="en-US"/>
        </w:rPr>
      </w:pPr>
      <w:r w:rsidRPr="00B96DE1">
        <w:rPr>
          <w:rStyle w:val="FontStyle57"/>
          <w:rFonts w:asciiTheme="minorHAnsi" w:hAnsiTheme="minorHAnsi" w:cstheme="minorHAnsi"/>
          <w:b/>
          <w:color w:val="auto"/>
          <w:sz w:val="24"/>
          <w:szCs w:val="24"/>
          <w:lang w:eastAsia="en-US"/>
        </w:rPr>
        <w:t>A.3.6.5.2.2 Выбросы в атмосферу вне помещений или вентиляционного воздуха</w:t>
      </w:r>
    </w:p>
    <w:p w:rsidR="00B96DE1" w:rsidRPr="00B96DE1" w:rsidRDefault="00B96DE1" w:rsidP="00B96DE1">
      <w:pPr>
        <w:pStyle w:val="Style31"/>
        <w:widowControl/>
        <w:ind w:firstLine="567"/>
        <w:jc w:val="both"/>
        <w:rPr>
          <w:rStyle w:val="FontStyle57"/>
          <w:rFonts w:asciiTheme="minorHAnsi" w:hAnsiTheme="minorHAnsi" w:cstheme="minorHAnsi"/>
          <w:color w:val="auto"/>
          <w:sz w:val="24"/>
          <w:szCs w:val="24"/>
          <w:lang w:eastAsia="en-US"/>
        </w:rPr>
      </w:pPr>
      <w:r w:rsidRPr="00B96DE1">
        <w:rPr>
          <w:rStyle w:val="FontStyle57"/>
          <w:rFonts w:asciiTheme="minorHAnsi" w:hAnsiTheme="minorHAnsi" w:cstheme="minorHAnsi"/>
          <w:color w:val="auto"/>
          <w:sz w:val="24"/>
          <w:szCs w:val="24"/>
          <w:lang w:eastAsia="en-US"/>
        </w:rPr>
        <w:t>После завершения двух испытаний в отношении каждого загрязняющего вещества осуществляются следующие расчеты.</w:t>
      </w:r>
    </w:p>
    <w:p w:rsidR="00B96DE1" w:rsidRPr="00B96DE1" w:rsidRDefault="00B96DE1" w:rsidP="00B96DE1">
      <w:pPr>
        <w:pStyle w:val="Style31"/>
        <w:widowControl/>
        <w:ind w:firstLine="567"/>
        <w:jc w:val="both"/>
        <w:rPr>
          <w:rStyle w:val="FontStyle57"/>
          <w:rFonts w:asciiTheme="minorHAnsi" w:hAnsiTheme="minorHAnsi" w:cstheme="minorHAnsi"/>
          <w:color w:val="auto"/>
          <w:sz w:val="24"/>
          <w:szCs w:val="24"/>
          <w:lang w:eastAsia="en-US"/>
        </w:rPr>
      </w:pPr>
      <w:r w:rsidRPr="00B96DE1">
        <w:rPr>
          <w:rStyle w:val="FontStyle57"/>
          <w:rFonts w:asciiTheme="minorHAnsi" w:hAnsiTheme="minorHAnsi" w:cstheme="minorHAnsi"/>
          <w:color w:val="auto"/>
          <w:sz w:val="24"/>
          <w:szCs w:val="24"/>
          <w:lang w:eastAsia="en-US"/>
        </w:rPr>
        <w:t>a)</w:t>
      </w:r>
      <w:r>
        <w:rPr>
          <w:rStyle w:val="FontStyle57"/>
          <w:rFonts w:asciiTheme="minorHAnsi" w:hAnsiTheme="minorHAnsi" w:cstheme="minorHAnsi"/>
          <w:color w:val="auto"/>
          <w:sz w:val="24"/>
          <w:szCs w:val="24"/>
          <w:lang w:eastAsia="en-US"/>
        </w:rPr>
        <w:t xml:space="preserve"> </w:t>
      </w:r>
      <w:r w:rsidRPr="00B96DE1">
        <w:rPr>
          <w:rStyle w:val="FontStyle57"/>
          <w:rFonts w:asciiTheme="minorHAnsi" w:hAnsiTheme="minorHAnsi" w:cstheme="minorHAnsi"/>
          <w:color w:val="auto"/>
          <w:sz w:val="24"/>
          <w:szCs w:val="24"/>
          <w:lang w:eastAsia="en-US"/>
        </w:rPr>
        <w:t>Рассчитайте среднее количество эмиссий в течение 60 минут (H2S: 30 минут) в отношении каждого испытания.</w:t>
      </w:r>
    </w:p>
    <w:p w:rsidR="00B96DE1" w:rsidRPr="00B96DE1" w:rsidRDefault="00B96DE1" w:rsidP="00B96DE1">
      <w:pPr>
        <w:pStyle w:val="Style31"/>
        <w:widowControl/>
        <w:ind w:firstLine="567"/>
        <w:jc w:val="both"/>
        <w:rPr>
          <w:rStyle w:val="FontStyle57"/>
          <w:rFonts w:asciiTheme="minorHAnsi" w:hAnsiTheme="minorHAnsi" w:cstheme="minorHAnsi"/>
          <w:color w:val="auto"/>
          <w:sz w:val="24"/>
          <w:szCs w:val="24"/>
          <w:lang w:eastAsia="en-US"/>
        </w:rPr>
      </w:pPr>
      <w:r w:rsidRPr="00B96DE1">
        <w:rPr>
          <w:rStyle w:val="FontStyle57"/>
          <w:rFonts w:asciiTheme="minorHAnsi" w:hAnsiTheme="minorHAnsi" w:cstheme="minorHAnsi"/>
          <w:color w:val="auto"/>
          <w:sz w:val="24"/>
          <w:szCs w:val="24"/>
          <w:lang w:eastAsia="en-US"/>
        </w:rPr>
        <w:t>b)</w:t>
      </w:r>
      <w:r>
        <w:rPr>
          <w:rStyle w:val="FontStyle57"/>
          <w:rFonts w:asciiTheme="minorHAnsi" w:hAnsiTheme="minorHAnsi" w:cstheme="minorHAnsi"/>
          <w:color w:val="auto"/>
          <w:sz w:val="24"/>
          <w:szCs w:val="24"/>
          <w:lang w:eastAsia="en-US"/>
        </w:rPr>
        <w:t xml:space="preserve"> </w:t>
      </w:r>
      <w:r w:rsidRPr="00B96DE1">
        <w:rPr>
          <w:rStyle w:val="FontStyle57"/>
          <w:rFonts w:asciiTheme="minorHAnsi" w:hAnsiTheme="minorHAnsi" w:cstheme="minorHAnsi"/>
          <w:color w:val="auto"/>
          <w:sz w:val="24"/>
          <w:szCs w:val="24"/>
          <w:lang w:eastAsia="en-US"/>
        </w:rPr>
        <w:t>Возьмите самое высокое среднее значение, полученное в результате обоих испытаний.</w:t>
      </w:r>
    </w:p>
    <w:p w:rsidR="00B96DE1" w:rsidRPr="00B96DE1" w:rsidRDefault="00B96DE1" w:rsidP="00B96DE1">
      <w:pPr>
        <w:pStyle w:val="Style31"/>
        <w:widowControl/>
        <w:ind w:firstLine="567"/>
        <w:jc w:val="both"/>
        <w:rPr>
          <w:rStyle w:val="FontStyle57"/>
          <w:rFonts w:asciiTheme="minorHAnsi" w:hAnsiTheme="minorHAnsi" w:cstheme="minorHAnsi"/>
          <w:color w:val="auto"/>
          <w:sz w:val="24"/>
          <w:szCs w:val="24"/>
          <w:lang w:eastAsia="en-US"/>
        </w:rPr>
      </w:pPr>
      <w:r w:rsidRPr="00B96DE1">
        <w:rPr>
          <w:rStyle w:val="FontStyle57"/>
          <w:rFonts w:asciiTheme="minorHAnsi" w:hAnsiTheme="minorHAnsi" w:cstheme="minorHAnsi"/>
          <w:color w:val="auto"/>
          <w:sz w:val="24"/>
          <w:szCs w:val="24"/>
          <w:lang w:eastAsia="en-US"/>
        </w:rPr>
        <w:t>1)</w:t>
      </w:r>
      <w:r>
        <w:rPr>
          <w:rStyle w:val="FontStyle57"/>
          <w:rFonts w:asciiTheme="minorHAnsi" w:hAnsiTheme="minorHAnsi" w:cstheme="minorHAnsi"/>
          <w:color w:val="auto"/>
          <w:sz w:val="24"/>
          <w:szCs w:val="24"/>
          <w:lang w:eastAsia="en-US"/>
        </w:rPr>
        <w:t xml:space="preserve"> Е</w:t>
      </w:r>
      <w:r w:rsidRPr="00B96DE1">
        <w:rPr>
          <w:rStyle w:val="FontStyle57"/>
          <w:rFonts w:asciiTheme="minorHAnsi" w:hAnsiTheme="minorHAnsi" w:cstheme="minorHAnsi"/>
          <w:color w:val="auto"/>
          <w:sz w:val="24"/>
          <w:szCs w:val="24"/>
          <w:lang w:eastAsia="en-US"/>
        </w:rPr>
        <w:t xml:space="preserve">сли среднее значение </w:t>
      </w:r>
      <w:proofErr w:type="gramStart"/>
      <w:r w:rsidRPr="00B96DE1">
        <w:rPr>
          <w:rStyle w:val="FontStyle57"/>
          <w:rFonts w:asciiTheme="minorHAnsi" w:hAnsiTheme="minorHAnsi" w:cstheme="minorHAnsi"/>
          <w:color w:val="auto"/>
          <w:sz w:val="24"/>
          <w:szCs w:val="24"/>
          <w:lang w:eastAsia="en-US"/>
        </w:rPr>
        <w:t>ниже указанного</w:t>
      </w:r>
      <w:proofErr w:type="gramEnd"/>
      <w:r w:rsidRPr="00B96DE1">
        <w:rPr>
          <w:rStyle w:val="FontStyle57"/>
          <w:rFonts w:asciiTheme="minorHAnsi" w:hAnsiTheme="minorHAnsi" w:cstheme="minorHAnsi"/>
          <w:color w:val="auto"/>
          <w:sz w:val="24"/>
          <w:szCs w:val="24"/>
          <w:lang w:eastAsia="en-US"/>
        </w:rPr>
        <w:t xml:space="preserve"> порогового значения в отношении 60 минут (смотрите Таблицу 12), соответствующие требования п. 7.2.9.7 должны считаться выполненными.</w:t>
      </w:r>
    </w:p>
    <w:p w:rsidR="00B96DE1" w:rsidRPr="00B96DE1" w:rsidRDefault="00B96DE1" w:rsidP="00B96DE1">
      <w:pPr>
        <w:pStyle w:val="Style31"/>
        <w:widowControl/>
        <w:ind w:firstLine="567"/>
        <w:jc w:val="both"/>
        <w:rPr>
          <w:rStyle w:val="FontStyle57"/>
          <w:rFonts w:asciiTheme="minorHAnsi" w:hAnsiTheme="minorHAnsi" w:cstheme="minorHAnsi"/>
          <w:color w:val="auto"/>
          <w:sz w:val="24"/>
          <w:szCs w:val="24"/>
          <w:lang w:eastAsia="en-US"/>
        </w:rPr>
      </w:pPr>
      <w:r w:rsidRPr="00B96DE1">
        <w:rPr>
          <w:rStyle w:val="FontStyle57"/>
          <w:rFonts w:asciiTheme="minorHAnsi" w:hAnsiTheme="minorHAnsi" w:cstheme="minorHAnsi"/>
          <w:color w:val="auto"/>
          <w:sz w:val="24"/>
          <w:szCs w:val="24"/>
          <w:lang w:eastAsia="en-US"/>
        </w:rPr>
        <w:t>2)</w:t>
      </w:r>
      <w:r>
        <w:rPr>
          <w:rStyle w:val="FontStyle57"/>
          <w:rFonts w:asciiTheme="minorHAnsi" w:hAnsiTheme="minorHAnsi" w:cstheme="minorHAnsi"/>
          <w:color w:val="auto"/>
          <w:sz w:val="24"/>
          <w:szCs w:val="24"/>
          <w:lang w:eastAsia="en-US"/>
        </w:rPr>
        <w:t xml:space="preserve"> </w:t>
      </w:r>
      <w:r w:rsidRPr="00B96DE1">
        <w:rPr>
          <w:rStyle w:val="FontStyle57"/>
          <w:rFonts w:asciiTheme="minorHAnsi" w:hAnsiTheme="minorHAnsi" w:cstheme="minorHAnsi"/>
          <w:color w:val="auto"/>
          <w:sz w:val="24"/>
          <w:szCs w:val="24"/>
          <w:lang w:eastAsia="en-US"/>
        </w:rPr>
        <w:t xml:space="preserve">Соответствующие требования п. 7.2.9.7 должны рассматриваться </w:t>
      </w:r>
      <w:proofErr w:type="gramStart"/>
      <w:r w:rsidRPr="00B96DE1">
        <w:rPr>
          <w:rStyle w:val="FontStyle57"/>
          <w:rFonts w:asciiTheme="minorHAnsi" w:hAnsiTheme="minorHAnsi" w:cstheme="minorHAnsi"/>
          <w:color w:val="auto"/>
          <w:sz w:val="24"/>
          <w:szCs w:val="24"/>
          <w:lang w:eastAsia="en-US"/>
        </w:rPr>
        <w:t>невыполненными</w:t>
      </w:r>
      <w:proofErr w:type="gramEnd"/>
      <w:r w:rsidRPr="00B96DE1">
        <w:rPr>
          <w:rStyle w:val="FontStyle57"/>
          <w:rFonts w:asciiTheme="minorHAnsi" w:hAnsiTheme="minorHAnsi" w:cstheme="minorHAnsi"/>
          <w:color w:val="auto"/>
          <w:sz w:val="24"/>
          <w:szCs w:val="24"/>
          <w:lang w:eastAsia="en-US"/>
        </w:rPr>
        <w:t xml:space="preserve">, если среднее значение выше указанного порогового значения в отношении 60 минут. </w:t>
      </w:r>
    </w:p>
    <w:p w:rsidR="00B96DE1" w:rsidRPr="00B96DE1" w:rsidRDefault="00B96DE1" w:rsidP="00B96DE1">
      <w:pPr>
        <w:pStyle w:val="Style31"/>
        <w:widowControl/>
        <w:ind w:firstLine="567"/>
        <w:jc w:val="both"/>
        <w:rPr>
          <w:rStyle w:val="FontStyle57"/>
          <w:rFonts w:asciiTheme="minorHAnsi" w:hAnsiTheme="minorHAnsi" w:cstheme="minorHAnsi"/>
          <w:color w:val="auto"/>
          <w:sz w:val="24"/>
          <w:szCs w:val="24"/>
          <w:lang w:eastAsia="en-US"/>
        </w:rPr>
      </w:pPr>
    </w:p>
    <w:p w:rsidR="00B96DE1" w:rsidRPr="00B96DE1" w:rsidRDefault="00B96DE1" w:rsidP="00B96DE1">
      <w:pPr>
        <w:pStyle w:val="Style31"/>
        <w:widowControl/>
        <w:ind w:firstLine="567"/>
        <w:jc w:val="both"/>
        <w:rPr>
          <w:rStyle w:val="FontStyle57"/>
          <w:rFonts w:asciiTheme="minorHAnsi" w:hAnsiTheme="minorHAnsi" w:cstheme="minorHAnsi"/>
          <w:b/>
          <w:color w:val="auto"/>
          <w:sz w:val="24"/>
          <w:szCs w:val="24"/>
          <w:lang w:eastAsia="en-US"/>
        </w:rPr>
      </w:pPr>
      <w:r w:rsidRPr="00B96DE1">
        <w:rPr>
          <w:rStyle w:val="FontStyle57"/>
          <w:rFonts w:asciiTheme="minorHAnsi" w:hAnsiTheme="minorHAnsi" w:cstheme="minorHAnsi"/>
          <w:b/>
          <w:color w:val="auto"/>
          <w:sz w:val="24"/>
          <w:szCs w:val="24"/>
          <w:lang w:eastAsia="en-US"/>
        </w:rPr>
        <w:t>A.3.6.6</w:t>
      </w:r>
      <w:r w:rsidRPr="00B96DE1">
        <w:rPr>
          <w:rStyle w:val="FontStyle57"/>
          <w:rFonts w:asciiTheme="minorHAnsi" w:hAnsiTheme="minorHAnsi" w:cstheme="minorHAnsi"/>
          <w:b/>
          <w:color w:val="auto"/>
          <w:sz w:val="24"/>
          <w:szCs w:val="24"/>
          <w:lang w:eastAsia="en-US"/>
        </w:rPr>
        <w:tab/>
        <w:t>Спецификация надземной конструкции для лабораторных испытаний</w:t>
      </w:r>
    </w:p>
    <w:p w:rsidR="00B96DE1" w:rsidRPr="00B96DE1" w:rsidRDefault="00B96DE1" w:rsidP="00B96DE1">
      <w:pPr>
        <w:pStyle w:val="Style31"/>
        <w:widowControl/>
        <w:ind w:firstLine="567"/>
        <w:jc w:val="both"/>
        <w:rPr>
          <w:rStyle w:val="FontStyle57"/>
          <w:rFonts w:asciiTheme="minorHAnsi" w:hAnsiTheme="minorHAnsi" w:cstheme="minorHAnsi"/>
          <w:color w:val="auto"/>
          <w:sz w:val="24"/>
          <w:szCs w:val="24"/>
          <w:lang w:eastAsia="en-US"/>
        </w:rPr>
      </w:pPr>
      <w:r w:rsidRPr="00B96DE1">
        <w:rPr>
          <w:rStyle w:val="FontStyle57"/>
          <w:rFonts w:asciiTheme="minorHAnsi" w:hAnsiTheme="minorHAnsi" w:cstheme="minorHAnsi"/>
          <w:color w:val="auto"/>
          <w:sz w:val="24"/>
          <w:szCs w:val="24"/>
          <w:lang w:eastAsia="en-US"/>
        </w:rPr>
        <w:t xml:space="preserve">Если надземная конструкция не входит в комплектацию системы, надземная конструкция должна устанавливаться с целью проведения лабораторных испытаний. Если </w:t>
      </w:r>
      <w:r w:rsidRPr="00B96DE1">
        <w:rPr>
          <w:rStyle w:val="FontStyle57"/>
          <w:rFonts w:asciiTheme="minorHAnsi" w:hAnsiTheme="minorHAnsi" w:cstheme="minorHAnsi"/>
          <w:color w:val="auto"/>
          <w:sz w:val="24"/>
          <w:szCs w:val="24"/>
          <w:lang w:eastAsia="en-US"/>
        </w:rPr>
        <w:lastRenderedPageBreak/>
        <w:t>надземная конструкция входит в комплектацию системы, надземная конструкция не изменяется.</w:t>
      </w:r>
    </w:p>
    <w:p w:rsidR="00B96DE1" w:rsidRPr="00B96DE1" w:rsidRDefault="00B96DE1" w:rsidP="00B96DE1">
      <w:pPr>
        <w:pStyle w:val="Style31"/>
        <w:widowControl/>
        <w:ind w:firstLine="567"/>
        <w:jc w:val="both"/>
        <w:rPr>
          <w:rStyle w:val="FontStyle57"/>
          <w:rFonts w:asciiTheme="minorHAnsi" w:hAnsiTheme="minorHAnsi" w:cstheme="minorHAnsi"/>
          <w:color w:val="auto"/>
          <w:sz w:val="24"/>
          <w:szCs w:val="24"/>
          <w:lang w:eastAsia="en-US"/>
        </w:rPr>
      </w:pPr>
      <w:r w:rsidRPr="00B96DE1">
        <w:rPr>
          <w:rStyle w:val="FontStyle57"/>
          <w:rFonts w:asciiTheme="minorHAnsi" w:hAnsiTheme="minorHAnsi" w:cstheme="minorHAnsi"/>
          <w:color w:val="auto"/>
          <w:sz w:val="24"/>
          <w:szCs w:val="24"/>
          <w:lang w:eastAsia="en-US"/>
        </w:rPr>
        <w:t>Рекомендуется, чтобы надземная конструкция учитывала рекомендации изготовителя. Она также должна соответствовать приведенным ниже критериям. Санитарные системы Класса 3 должны включать от 2 до 3 надземных конструкций в зависимости от количества используемого пользователем оборудования (смотрите Таблицу A.6).</w:t>
      </w:r>
    </w:p>
    <w:p w:rsidR="00B96DE1" w:rsidRPr="00B96DE1" w:rsidRDefault="00B96DE1" w:rsidP="00B96DE1">
      <w:pPr>
        <w:pStyle w:val="Style31"/>
        <w:widowControl/>
        <w:ind w:firstLine="567"/>
        <w:jc w:val="both"/>
        <w:rPr>
          <w:rStyle w:val="FontStyle57"/>
          <w:rFonts w:asciiTheme="minorHAnsi" w:hAnsiTheme="minorHAnsi" w:cstheme="minorHAnsi"/>
          <w:color w:val="auto"/>
          <w:sz w:val="24"/>
          <w:szCs w:val="24"/>
          <w:lang w:eastAsia="en-US"/>
        </w:rPr>
      </w:pPr>
      <w:r w:rsidRPr="00B96DE1">
        <w:rPr>
          <w:rStyle w:val="FontStyle57"/>
          <w:rFonts w:asciiTheme="minorHAnsi" w:hAnsiTheme="minorHAnsi" w:cstheme="minorHAnsi"/>
          <w:color w:val="auto"/>
          <w:sz w:val="24"/>
          <w:szCs w:val="24"/>
          <w:lang w:eastAsia="en-US"/>
        </w:rPr>
        <w:t>Надземная конструкция предназначена для имитации обычного использования и должна соответствовать следующим критериям.</w:t>
      </w:r>
    </w:p>
    <w:p w:rsidR="00B96DE1" w:rsidRPr="00B96DE1" w:rsidRDefault="00B96DE1" w:rsidP="00B96DE1">
      <w:pPr>
        <w:pStyle w:val="Style31"/>
        <w:widowControl/>
        <w:ind w:firstLine="567"/>
        <w:jc w:val="both"/>
        <w:rPr>
          <w:rStyle w:val="FontStyle57"/>
          <w:rFonts w:asciiTheme="minorHAnsi" w:hAnsiTheme="minorHAnsi" w:cstheme="minorHAnsi"/>
          <w:color w:val="auto"/>
          <w:sz w:val="24"/>
          <w:szCs w:val="24"/>
          <w:lang w:eastAsia="en-US"/>
        </w:rPr>
      </w:pPr>
      <w:r w:rsidRPr="00B96DE1">
        <w:rPr>
          <w:rStyle w:val="FontStyle57"/>
          <w:rFonts w:asciiTheme="minorHAnsi" w:hAnsiTheme="minorHAnsi" w:cstheme="minorHAnsi"/>
          <w:color w:val="auto"/>
          <w:sz w:val="24"/>
          <w:szCs w:val="24"/>
          <w:lang w:eastAsia="en-US"/>
        </w:rPr>
        <w:t>a)</w:t>
      </w:r>
      <w:r>
        <w:rPr>
          <w:rStyle w:val="FontStyle57"/>
          <w:rFonts w:asciiTheme="minorHAnsi" w:hAnsiTheme="minorHAnsi" w:cstheme="minorHAnsi"/>
          <w:color w:val="auto"/>
          <w:sz w:val="24"/>
          <w:szCs w:val="24"/>
          <w:lang w:eastAsia="en-US"/>
        </w:rPr>
        <w:t xml:space="preserve"> Н</w:t>
      </w:r>
      <w:r w:rsidRPr="00B96DE1">
        <w:rPr>
          <w:rStyle w:val="FontStyle57"/>
          <w:rFonts w:asciiTheme="minorHAnsi" w:hAnsiTheme="minorHAnsi" w:cstheme="minorHAnsi"/>
          <w:color w:val="auto"/>
          <w:sz w:val="24"/>
          <w:szCs w:val="24"/>
          <w:lang w:eastAsia="en-US"/>
        </w:rPr>
        <w:t>адземная конструкция должна полностью вмещать и загораживать используемое пользователем оборудование. Она должна иметь дверь для доступа к используемому пользователем оборудованию и изолировать пользователя во время использования туалета.</w:t>
      </w:r>
    </w:p>
    <w:p w:rsidR="00B96DE1" w:rsidRPr="00B96DE1" w:rsidRDefault="00B96DE1" w:rsidP="00B96DE1">
      <w:pPr>
        <w:pStyle w:val="Style31"/>
        <w:widowControl/>
        <w:ind w:firstLine="567"/>
        <w:jc w:val="both"/>
        <w:rPr>
          <w:rStyle w:val="FontStyle57"/>
          <w:rFonts w:asciiTheme="minorHAnsi" w:hAnsiTheme="minorHAnsi" w:cstheme="minorHAnsi"/>
          <w:color w:val="auto"/>
          <w:sz w:val="24"/>
          <w:szCs w:val="24"/>
          <w:lang w:eastAsia="en-US"/>
        </w:rPr>
      </w:pPr>
      <w:r w:rsidRPr="00B96DE1">
        <w:rPr>
          <w:rStyle w:val="FontStyle57"/>
          <w:rFonts w:asciiTheme="minorHAnsi" w:hAnsiTheme="minorHAnsi" w:cstheme="minorHAnsi"/>
          <w:color w:val="auto"/>
          <w:sz w:val="24"/>
          <w:szCs w:val="24"/>
          <w:lang w:eastAsia="en-US"/>
        </w:rPr>
        <w:t>b)</w:t>
      </w:r>
      <w:r>
        <w:rPr>
          <w:rStyle w:val="FontStyle57"/>
          <w:rFonts w:asciiTheme="minorHAnsi" w:hAnsiTheme="minorHAnsi" w:cstheme="minorHAnsi"/>
          <w:color w:val="auto"/>
          <w:sz w:val="24"/>
          <w:szCs w:val="24"/>
          <w:lang w:eastAsia="en-US"/>
        </w:rPr>
        <w:t xml:space="preserve"> </w:t>
      </w:r>
      <w:r w:rsidRPr="00B96DE1">
        <w:rPr>
          <w:rStyle w:val="FontStyle57"/>
          <w:rFonts w:asciiTheme="minorHAnsi" w:hAnsiTheme="minorHAnsi" w:cstheme="minorHAnsi"/>
          <w:color w:val="auto"/>
          <w:sz w:val="24"/>
          <w:szCs w:val="24"/>
          <w:lang w:eastAsia="en-US"/>
        </w:rPr>
        <w:t>Материалы внутренней отделки надземной структуры не должны существенным образом поглощать запахи, а также производить их. Рекомендуемые материалы внутренних поверхностей конструкции включают оцинкованную сталь и нержавеющую сталь.  К подходящим материалам относятся пластиковые панели (например, поливинилхлорид (PVC), полиэтилен высокой плотности (HDPE) и подобные материалы), если они не издают запахи, сухие стены и основанные на цементе продукты (предпочтительно окрашенные моющимся покрытием).  Деревянные панели являются приемлемым вариантом отделки, только если они окрашены моющимся покрытием.</w:t>
      </w:r>
    </w:p>
    <w:p w:rsidR="00B96DE1" w:rsidRPr="00B96DE1" w:rsidRDefault="00B96DE1" w:rsidP="00B96DE1">
      <w:pPr>
        <w:pStyle w:val="Style31"/>
        <w:widowControl/>
        <w:ind w:firstLine="567"/>
        <w:jc w:val="both"/>
        <w:rPr>
          <w:rStyle w:val="FontStyle57"/>
          <w:rFonts w:asciiTheme="minorHAnsi" w:hAnsiTheme="minorHAnsi" w:cstheme="minorHAnsi"/>
          <w:color w:val="auto"/>
          <w:sz w:val="24"/>
          <w:szCs w:val="24"/>
          <w:lang w:eastAsia="en-US"/>
        </w:rPr>
      </w:pPr>
      <w:r w:rsidRPr="00B96DE1">
        <w:rPr>
          <w:rStyle w:val="FontStyle57"/>
          <w:rFonts w:asciiTheme="minorHAnsi" w:hAnsiTheme="minorHAnsi" w:cstheme="minorHAnsi"/>
          <w:color w:val="auto"/>
          <w:sz w:val="24"/>
          <w:szCs w:val="24"/>
          <w:lang w:eastAsia="en-US"/>
        </w:rPr>
        <w:t>c)</w:t>
      </w:r>
      <w:r>
        <w:rPr>
          <w:rStyle w:val="FontStyle57"/>
          <w:rFonts w:asciiTheme="minorHAnsi" w:hAnsiTheme="minorHAnsi" w:cstheme="minorHAnsi"/>
          <w:color w:val="auto"/>
          <w:sz w:val="24"/>
          <w:szCs w:val="24"/>
          <w:lang w:eastAsia="en-US"/>
        </w:rPr>
        <w:t xml:space="preserve"> </w:t>
      </w:r>
      <w:r w:rsidRPr="00B96DE1">
        <w:rPr>
          <w:rStyle w:val="FontStyle57"/>
          <w:rFonts w:asciiTheme="minorHAnsi" w:hAnsiTheme="minorHAnsi" w:cstheme="minorHAnsi"/>
          <w:color w:val="auto"/>
          <w:sz w:val="24"/>
          <w:szCs w:val="24"/>
          <w:lang w:eastAsia="en-US"/>
        </w:rPr>
        <w:t>Надземная конструкция в отношении каждого используемого пользователем оборудования должна иметь минимальный размер 1 м шириной × 2 м длиной × 2,3 м высотой и максимальный размер 2,5 м × 2,5 м × 2,5 м.</w:t>
      </w:r>
    </w:p>
    <w:p w:rsidR="00B96DE1" w:rsidRPr="00B96DE1" w:rsidRDefault="00B96DE1" w:rsidP="00B96DE1">
      <w:pPr>
        <w:pStyle w:val="Style31"/>
        <w:widowControl/>
        <w:ind w:firstLine="567"/>
        <w:jc w:val="both"/>
        <w:rPr>
          <w:rStyle w:val="FontStyle57"/>
          <w:rFonts w:asciiTheme="minorHAnsi" w:hAnsiTheme="minorHAnsi" w:cstheme="minorHAnsi"/>
          <w:color w:val="auto"/>
          <w:sz w:val="24"/>
          <w:szCs w:val="24"/>
          <w:lang w:eastAsia="en-US"/>
        </w:rPr>
      </w:pPr>
      <w:r w:rsidRPr="00B96DE1">
        <w:rPr>
          <w:rStyle w:val="FontStyle57"/>
          <w:rFonts w:asciiTheme="minorHAnsi" w:hAnsiTheme="minorHAnsi" w:cstheme="minorHAnsi"/>
          <w:color w:val="auto"/>
          <w:sz w:val="24"/>
          <w:szCs w:val="24"/>
          <w:lang w:eastAsia="en-US"/>
        </w:rPr>
        <w:t>d)</w:t>
      </w:r>
      <w:r>
        <w:rPr>
          <w:rStyle w:val="FontStyle57"/>
          <w:rFonts w:asciiTheme="minorHAnsi" w:hAnsiTheme="minorHAnsi" w:cstheme="minorHAnsi"/>
          <w:color w:val="auto"/>
          <w:sz w:val="24"/>
          <w:szCs w:val="24"/>
          <w:lang w:eastAsia="en-US"/>
        </w:rPr>
        <w:t xml:space="preserve"> </w:t>
      </w:r>
      <w:r w:rsidRPr="00B96DE1">
        <w:rPr>
          <w:rStyle w:val="FontStyle57"/>
          <w:rFonts w:asciiTheme="minorHAnsi" w:hAnsiTheme="minorHAnsi" w:cstheme="minorHAnsi"/>
          <w:color w:val="auto"/>
          <w:sz w:val="24"/>
          <w:szCs w:val="24"/>
          <w:lang w:eastAsia="en-US"/>
        </w:rPr>
        <w:t>На потолке выше используемого пользователем оборудования должен быть установлен вентилятор, обеспечивающий минимально 5 и максимально 10 событий воздухообмена в час.</w:t>
      </w:r>
    </w:p>
    <w:p w:rsidR="00B96DE1" w:rsidRDefault="00B96DE1" w:rsidP="00B96DE1">
      <w:pPr>
        <w:pStyle w:val="Style31"/>
        <w:widowControl/>
        <w:ind w:firstLine="567"/>
        <w:jc w:val="both"/>
        <w:rPr>
          <w:rStyle w:val="FontStyle57"/>
          <w:rFonts w:asciiTheme="minorHAnsi" w:hAnsiTheme="minorHAnsi" w:cstheme="minorHAnsi"/>
          <w:b/>
          <w:color w:val="auto"/>
          <w:sz w:val="24"/>
          <w:szCs w:val="24"/>
          <w:lang w:eastAsia="en-US"/>
        </w:rPr>
      </w:pPr>
    </w:p>
    <w:p w:rsidR="00B96DE1" w:rsidRPr="00B96DE1" w:rsidRDefault="00B96DE1" w:rsidP="00B96DE1">
      <w:pPr>
        <w:pStyle w:val="Style31"/>
        <w:widowControl/>
        <w:ind w:firstLine="567"/>
        <w:jc w:val="both"/>
        <w:rPr>
          <w:rStyle w:val="FontStyle57"/>
          <w:rFonts w:asciiTheme="minorHAnsi" w:hAnsiTheme="minorHAnsi" w:cstheme="minorHAnsi"/>
          <w:b/>
          <w:color w:val="auto"/>
          <w:sz w:val="24"/>
          <w:szCs w:val="24"/>
          <w:lang w:eastAsia="en-US"/>
        </w:rPr>
      </w:pPr>
      <w:r w:rsidRPr="00B96DE1">
        <w:rPr>
          <w:rStyle w:val="FontStyle57"/>
          <w:rFonts w:asciiTheme="minorHAnsi" w:hAnsiTheme="minorHAnsi" w:cstheme="minorHAnsi"/>
          <w:b/>
          <w:color w:val="auto"/>
          <w:sz w:val="24"/>
          <w:szCs w:val="24"/>
          <w:lang w:eastAsia="en-US"/>
        </w:rPr>
        <w:t>A.3.7</w:t>
      </w:r>
      <w:r w:rsidRPr="00B96DE1">
        <w:rPr>
          <w:rStyle w:val="FontStyle57"/>
          <w:rFonts w:asciiTheme="minorHAnsi" w:hAnsiTheme="minorHAnsi" w:cstheme="minorHAnsi"/>
          <w:b/>
          <w:color w:val="auto"/>
          <w:sz w:val="24"/>
          <w:szCs w:val="24"/>
          <w:lang w:eastAsia="en-US"/>
        </w:rPr>
        <w:tab/>
        <w:t>Методика испытания шума</w:t>
      </w:r>
    </w:p>
    <w:p w:rsidR="00B96DE1" w:rsidRPr="00B96DE1" w:rsidRDefault="00B96DE1" w:rsidP="00B96DE1">
      <w:pPr>
        <w:pStyle w:val="Style31"/>
        <w:widowControl/>
        <w:ind w:firstLine="567"/>
        <w:jc w:val="both"/>
        <w:rPr>
          <w:rStyle w:val="FontStyle57"/>
          <w:rFonts w:asciiTheme="minorHAnsi" w:hAnsiTheme="minorHAnsi" w:cstheme="minorHAnsi"/>
          <w:color w:val="auto"/>
          <w:sz w:val="24"/>
          <w:szCs w:val="24"/>
          <w:lang w:eastAsia="en-US"/>
        </w:rPr>
      </w:pPr>
    </w:p>
    <w:p w:rsidR="00B96DE1" w:rsidRPr="00B96DE1" w:rsidRDefault="00B96DE1" w:rsidP="00B96DE1">
      <w:pPr>
        <w:pStyle w:val="Style31"/>
        <w:widowControl/>
        <w:ind w:firstLine="567"/>
        <w:jc w:val="both"/>
        <w:rPr>
          <w:rStyle w:val="FontStyle57"/>
          <w:rFonts w:asciiTheme="minorHAnsi" w:hAnsiTheme="minorHAnsi" w:cstheme="minorHAnsi"/>
          <w:b/>
          <w:color w:val="auto"/>
          <w:sz w:val="24"/>
          <w:szCs w:val="24"/>
          <w:lang w:eastAsia="en-US"/>
        </w:rPr>
      </w:pPr>
      <w:r w:rsidRPr="00B96DE1">
        <w:rPr>
          <w:rStyle w:val="FontStyle57"/>
          <w:rFonts w:asciiTheme="minorHAnsi" w:hAnsiTheme="minorHAnsi" w:cstheme="minorHAnsi"/>
          <w:b/>
          <w:color w:val="auto"/>
          <w:sz w:val="24"/>
          <w:szCs w:val="24"/>
          <w:lang w:eastAsia="en-US"/>
        </w:rPr>
        <w:t>A.3.7.1</w:t>
      </w:r>
      <w:r w:rsidRPr="00B96DE1">
        <w:rPr>
          <w:rStyle w:val="FontStyle57"/>
          <w:rFonts w:asciiTheme="minorHAnsi" w:hAnsiTheme="minorHAnsi" w:cstheme="minorHAnsi"/>
          <w:b/>
          <w:color w:val="auto"/>
          <w:sz w:val="24"/>
          <w:szCs w:val="24"/>
          <w:lang w:eastAsia="en-US"/>
        </w:rPr>
        <w:tab/>
        <w:t>Место испытания и надземная конструкция</w:t>
      </w:r>
    </w:p>
    <w:p w:rsidR="00B96DE1" w:rsidRPr="00B96DE1" w:rsidRDefault="00B96DE1" w:rsidP="00B96DE1">
      <w:pPr>
        <w:pStyle w:val="Style31"/>
        <w:widowControl/>
        <w:ind w:firstLine="567"/>
        <w:jc w:val="both"/>
        <w:rPr>
          <w:rStyle w:val="FontStyle57"/>
          <w:rFonts w:asciiTheme="minorHAnsi" w:hAnsiTheme="minorHAnsi" w:cstheme="minorHAnsi"/>
          <w:color w:val="auto"/>
          <w:sz w:val="24"/>
          <w:szCs w:val="24"/>
          <w:lang w:eastAsia="en-US"/>
        </w:rPr>
      </w:pPr>
      <w:r w:rsidRPr="00B96DE1">
        <w:rPr>
          <w:rStyle w:val="FontStyle57"/>
          <w:rFonts w:asciiTheme="minorHAnsi" w:hAnsiTheme="minorHAnsi" w:cstheme="minorHAnsi"/>
          <w:color w:val="auto"/>
          <w:sz w:val="24"/>
          <w:szCs w:val="24"/>
          <w:lang w:eastAsia="en-US"/>
        </w:rPr>
        <w:t xml:space="preserve">В лаборатории, в которой проводятся контролируемые испытания (смотрите п. 7.2), не менее одной </w:t>
      </w:r>
      <w:proofErr w:type="spellStart"/>
      <w:r w:rsidRPr="00B96DE1">
        <w:rPr>
          <w:rStyle w:val="FontStyle57"/>
          <w:rFonts w:asciiTheme="minorHAnsi" w:hAnsiTheme="minorHAnsi" w:cstheme="minorHAnsi"/>
          <w:color w:val="auto"/>
          <w:sz w:val="24"/>
          <w:szCs w:val="24"/>
          <w:lang w:eastAsia="en-US"/>
        </w:rPr>
        <w:t>звукоотражающей</w:t>
      </w:r>
      <w:proofErr w:type="spellEnd"/>
      <w:r w:rsidRPr="00B96DE1">
        <w:rPr>
          <w:rStyle w:val="FontStyle57"/>
          <w:rFonts w:asciiTheme="minorHAnsi" w:hAnsiTheme="minorHAnsi" w:cstheme="minorHAnsi"/>
          <w:color w:val="auto"/>
          <w:sz w:val="24"/>
          <w:szCs w:val="24"/>
          <w:lang w:eastAsia="en-US"/>
        </w:rPr>
        <w:t xml:space="preserve"> панели должно быть установлено в месте установки ССНПКС или рядом с ней. Лаборатория должна быть адекватно изолирована от фонового шума и обеспечивать </w:t>
      </w:r>
      <w:proofErr w:type="spellStart"/>
      <w:r w:rsidRPr="00B96DE1">
        <w:rPr>
          <w:rStyle w:val="FontStyle57"/>
          <w:rFonts w:asciiTheme="minorHAnsi" w:hAnsiTheme="minorHAnsi" w:cstheme="minorHAnsi"/>
          <w:color w:val="auto"/>
          <w:sz w:val="24"/>
          <w:szCs w:val="24"/>
          <w:lang w:eastAsia="en-US"/>
        </w:rPr>
        <w:t>акустческие</w:t>
      </w:r>
      <w:proofErr w:type="spellEnd"/>
      <w:r w:rsidRPr="00B96DE1">
        <w:rPr>
          <w:rStyle w:val="FontStyle57"/>
          <w:rFonts w:asciiTheme="minorHAnsi" w:hAnsiTheme="minorHAnsi" w:cstheme="minorHAnsi"/>
          <w:color w:val="auto"/>
          <w:sz w:val="24"/>
          <w:szCs w:val="24"/>
          <w:lang w:eastAsia="en-US"/>
        </w:rPr>
        <w:t xml:space="preserve"> условия, которые максимально приближены к условиям свободного поля над отражающей поверхностью. В отношении лабораторий, которые не соответствуют таким рекомендациям, порядок применения изменений приводится в п. A.3.7.5.</w:t>
      </w:r>
    </w:p>
    <w:p w:rsidR="00B96DE1" w:rsidRPr="00B96DE1" w:rsidRDefault="00B96DE1" w:rsidP="00B96DE1">
      <w:pPr>
        <w:pStyle w:val="Style31"/>
        <w:widowControl/>
        <w:ind w:firstLine="567"/>
        <w:jc w:val="both"/>
        <w:rPr>
          <w:rStyle w:val="FontStyle57"/>
          <w:rFonts w:asciiTheme="minorHAnsi" w:hAnsiTheme="minorHAnsi" w:cstheme="minorHAnsi"/>
          <w:color w:val="auto"/>
          <w:sz w:val="24"/>
          <w:szCs w:val="24"/>
          <w:lang w:eastAsia="en-US"/>
        </w:rPr>
      </w:pPr>
      <w:r w:rsidRPr="00B96DE1">
        <w:rPr>
          <w:rStyle w:val="FontStyle57"/>
          <w:rFonts w:asciiTheme="minorHAnsi" w:hAnsiTheme="minorHAnsi" w:cstheme="minorHAnsi"/>
          <w:color w:val="auto"/>
          <w:sz w:val="24"/>
          <w:szCs w:val="24"/>
          <w:lang w:eastAsia="en-US"/>
        </w:rPr>
        <w:t>Если в комплектацию санитарной системы входит надземная конструкция, шум замеряется внутри надземной конструкции (смотрите п. A.3.7.4.1.1) и во внешних точках замера (смотрите п. A.3.7.4.1.2).</w:t>
      </w:r>
    </w:p>
    <w:p w:rsidR="00B96DE1" w:rsidRPr="00B96DE1" w:rsidRDefault="00B96DE1" w:rsidP="00B96DE1">
      <w:pPr>
        <w:pStyle w:val="Style31"/>
        <w:widowControl/>
        <w:ind w:firstLine="567"/>
        <w:jc w:val="both"/>
        <w:rPr>
          <w:rStyle w:val="FontStyle57"/>
          <w:rFonts w:asciiTheme="minorHAnsi" w:hAnsiTheme="minorHAnsi" w:cstheme="minorHAnsi"/>
          <w:color w:val="auto"/>
          <w:sz w:val="24"/>
          <w:szCs w:val="24"/>
          <w:lang w:eastAsia="en-US"/>
        </w:rPr>
      </w:pPr>
      <w:r w:rsidRPr="00B96DE1">
        <w:rPr>
          <w:rStyle w:val="FontStyle57"/>
          <w:rFonts w:asciiTheme="minorHAnsi" w:hAnsiTheme="minorHAnsi" w:cstheme="minorHAnsi"/>
          <w:color w:val="auto"/>
          <w:sz w:val="24"/>
          <w:szCs w:val="24"/>
          <w:lang w:eastAsia="en-US"/>
        </w:rPr>
        <w:t>Если в комплектацию санитарной системы не входит надземная конструкция в рамках изготовленного продукта, замеры шума должны осуществляться без установленной надземной конструкции и исключительно во внешних точках замера (смотрите п. A.3.7.4.1.2).</w:t>
      </w:r>
    </w:p>
    <w:p w:rsidR="00B96DE1" w:rsidRPr="00B96DE1" w:rsidRDefault="00B96DE1" w:rsidP="00B96DE1">
      <w:pPr>
        <w:pStyle w:val="Style31"/>
        <w:widowControl/>
        <w:ind w:firstLine="567"/>
        <w:jc w:val="both"/>
        <w:rPr>
          <w:rStyle w:val="FontStyle57"/>
          <w:rFonts w:asciiTheme="minorHAnsi" w:hAnsiTheme="minorHAnsi" w:cstheme="minorHAnsi"/>
          <w:color w:val="auto"/>
          <w:sz w:val="24"/>
          <w:szCs w:val="24"/>
          <w:lang w:eastAsia="en-US"/>
        </w:rPr>
      </w:pPr>
    </w:p>
    <w:p w:rsidR="00B96DE1" w:rsidRPr="00B96DE1" w:rsidRDefault="00B96DE1" w:rsidP="00B96DE1">
      <w:pPr>
        <w:pStyle w:val="Style31"/>
        <w:widowControl/>
        <w:ind w:firstLine="567"/>
        <w:jc w:val="both"/>
        <w:rPr>
          <w:rStyle w:val="FontStyle57"/>
          <w:rFonts w:asciiTheme="minorHAnsi" w:hAnsiTheme="minorHAnsi" w:cstheme="minorHAnsi"/>
          <w:b/>
          <w:color w:val="auto"/>
          <w:sz w:val="24"/>
          <w:szCs w:val="24"/>
          <w:lang w:eastAsia="en-US"/>
        </w:rPr>
      </w:pPr>
      <w:r w:rsidRPr="00B96DE1">
        <w:rPr>
          <w:rStyle w:val="FontStyle57"/>
          <w:rFonts w:asciiTheme="minorHAnsi" w:hAnsiTheme="minorHAnsi" w:cstheme="minorHAnsi"/>
          <w:b/>
          <w:color w:val="auto"/>
          <w:sz w:val="24"/>
          <w:szCs w:val="24"/>
          <w:lang w:eastAsia="en-US"/>
        </w:rPr>
        <w:t>A.3.7.2</w:t>
      </w:r>
      <w:r>
        <w:rPr>
          <w:rStyle w:val="FontStyle57"/>
          <w:rFonts w:asciiTheme="minorHAnsi" w:hAnsiTheme="minorHAnsi" w:cstheme="minorHAnsi"/>
          <w:b/>
          <w:color w:val="auto"/>
          <w:sz w:val="24"/>
          <w:szCs w:val="24"/>
          <w:lang w:eastAsia="en-US"/>
        </w:rPr>
        <w:t xml:space="preserve"> </w:t>
      </w:r>
      <w:r w:rsidRPr="00B96DE1">
        <w:rPr>
          <w:rStyle w:val="FontStyle57"/>
          <w:rFonts w:asciiTheme="minorHAnsi" w:hAnsiTheme="minorHAnsi" w:cstheme="minorHAnsi"/>
          <w:b/>
          <w:color w:val="auto"/>
          <w:sz w:val="24"/>
          <w:szCs w:val="24"/>
          <w:lang w:eastAsia="en-US"/>
        </w:rPr>
        <w:t>Контрольно-измерительные приборы</w:t>
      </w:r>
    </w:p>
    <w:p w:rsidR="00B96DE1" w:rsidRPr="00B96DE1" w:rsidRDefault="00B96DE1" w:rsidP="00B96DE1">
      <w:pPr>
        <w:pStyle w:val="Style31"/>
        <w:widowControl/>
        <w:ind w:firstLine="567"/>
        <w:jc w:val="both"/>
        <w:rPr>
          <w:rStyle w:val="FontStyle57"/>
          <w:rFonts w:asciiTheme="minorHAnsi" w:hAnsiTheme="minorHAnsi" w:cstheme="minorHAnsi"/>
          <w:b/>
          <w:color w:val="auto"/>
          <w:sz w:val="24"/>
          <w:szCs w:val="24"/>
          <w:lang w:eastAsia="en-US"/>
        </w:rPr>
      </w:pPr>
      <w:r w:rsidRPr="00B96DE1">
        <w:rPr>
          <w:rStyle w:val="FontStyle57"/>
          <w:rFonts w:asciiTheme="minorHAnsi" w:hAnsiTheme="minorHAnsi" w:cstheme="minorHAnsi"/>
          <w:b/>
          <w:color w:val="auto"/>
          <w:sz w:val="24"/>
          <w:szCs w:val="24"/>
          <w:lang w:eastAsia="en-US"/>
        </w:rPr>
        <w:t>A.3.7.2.1</w:t>
      </w:r>
      <w:r>
        <w:rPr>
          <w:rStyle w:val="FontStyle57"/>
          <w:rFonts w:asciiTheme="minorHAnsi" w:hAnsiTheme="minorHAnsi" w:cstheme="minorHAnsi"/>
          <w:b/>
          <w:color w:val="auto"/>
          <w:sz w:val="24"/>
          <w:szCs w:val="24"/>
          <w:lang w:eastAsia="en-US"/>
        </w:rPr>
        <w:t xml:space="preserve"> </w:t>
      </w:r>
      <w:r w:rsidRPr="00B96DE1">
        <w:rPr>
          <w:rStyle w:val="FontStyle57"/>
          <w:rFonts w:asciiTheme="minorHAnsi" w:hAnsiTheme="minorHAnsi" w:cstheme="minorHAnsi"/>
          <w:b/>
          <w:color w:val="auto"/>
          <w:sz w:val="24"/>
          <w:szCs w:val="24"/>
          <w:lang w:eastAsia="en-US"/>
        </w:rPr>
        <w:t>Общие положения</w:t>
      </w:r>
    </w:p>
    <w:p w:rsidR="00B96DE1" w:rsidRPr="00B96DE1" w:rsidRDefault="00B96DE1" w:rsidP="00B96DE1">
      <w:pPr>
        <w:pStyle w:val="Style31"/>
        <w:widowControl/>
        <w:ind w:firstLine="567"/>
        <w:jc w:val="both"/>
        <w:rPr>
          <w:rStyle w:val="FontStyle57"/>
          <w:rFonts w:asciiTheme="minorHAnsi" w:hAnsiTheme="minorHAnsi" w:cstheme="minorHAnsi"/>
          <w:color w:val="auto"/>
          <w:sz w:val="24"/>
          <w:szCs w:val="24"/>
          <w:lang w:eastAsia="en-US"/>
        </w:rPr>
      </w:pPr>
      <w:r w:rsidRPr="00B96DE1">
        <w:rPr>
          <w:rStyle w:val="FontStyle57"/>
          <w:rFonts w:asciiTheme="minorHAnsi" w:hAnsiTheme="minorHAnsi" w:cstheme="minorHAnsi"/>
          <w:color w:val="auto"/>
          <w:sz w:val="24"/>
          <w:szCs w:val="24"/>
          <w:lang w:eastAsia="en-US"/>
        </w:rPr>
        <w:t xml:space="preserve">Система контрольно-измерительных приборов, включающая микрофоны, кабели и ветрозащитный экран, в случае использования, должны соответствовать требованиям </w:t>
      </w:r>
      <w:r w:rsidRPr="00B96DE1">
        <w:rPr>
          <w:rStyle w:val="FontStyle57"/>
          <w:rFonts w:asciiTheme="minorHAnsi" w:hAnsiTheme="minorHAnsi" w:cstheme="minorHAnsi"/>
          <w:color w:val="auto"/>
          <w:sz w:val="24"/>
          <w:szCs w:val="24"/>
          <w:lang w:eastAsia="en-US"/>
        </w:rPr>
        <w:lastRenderedPageBreak/>
        <w:t>стандарта IEC 61672-1:2013, Класса 1, а фильтры должны соответствовать требованиям стандарта IEC 61260- 1:2014, Класс 1.</w:t>
      </w:r>
    </w:p>
    <w:p w:rsidR="00B96DE1" w:rsidRPr="00B96DE1" w:rsidRDefault="00B96DE1" w:rsidP="00B96DE1">
      <w:pPr>
        <w:pStyle w:val="Style31"/>
        <w:widowControl/>
        <w:ind w:firstLine="567"/>
        <w:jc w:val="both"/>
        <w:rPr>
          <w:rStyle w:val="FontStyle57"/>
          <w:rFonts w:asciiTheme="minorHAnsi" w:hAnsiTheme="minorHAnsi" w:cstheme="minorHAnsi"/>
          <w:b/>
          <w:color w:val="auto"/>
          <w:sz w:val="24"/>
          <w:szCs w:val="24"/>
          <w:lang w:eastAsia="en-US"/>
        </w:rPr>
      </w:pPr>
      <w:r w:rsidRPr="00B96DE1">
        <w:rPr>
          <w:rStyle w:val="FontStyle57"/>
          <w:rFonts w:asciiTheme="minorHAnsi" w:hAnsiTheme="minorHAnsi" w:cstheme="minorHAnsi"/>
          <w:b/>
          <w:color w:val="auto"/>
          <w:sz w:val="24"/>
          <w:szCs w:val="24"/>
          <w:lang w:eastAsia="en-US"/>
        </w:rPr>
        <w:t>A.3.7.2.2</w:t>
      </w:r>
      <w:r>
        <w:rPr>
          <w:rStyle w:val="FontStyle57"/>
          <w:rFonts w:asciiTheme="minorHAnsi" w:hAnsiTheme="minorHAnsi" w:cstheme="minorHAnsi"/>
          <w:b/>
          <w:color w:val="auto"/>
          <w:sz w:val="24"/>
          <w:szCs w:val="24"/>
          <w:lang w:eastAsia="en-US"/>
        </w:rPr>
        <w:t xml:space="preserve"> </w:t>
      </w:r>
      <w:r w:rsidRPr="00B96DE1">
        <w:rPr>
          <w:rStyle w:val="FontStyle57"/>
          <w:rFonts w:asciiTheme="minorHAnsi" w:hAnsiTheme="minorHAnsi" w:cstheme="minorHAnsi"/>
          <w:b/>
          <w:color w:val="auto"/>
          <w:sz w:val="24"/>
          <w:szCs w:val="24"/>
          <w:lang w:eastAsia="en-US"/>
        </w:rPr>
        <w:t>Калибровка</w:t>
      </w:r>
    </w:p>
    <w:p w:rsidR="00B96DE1" w:rsidRPr="00B96DE1" w:rsidRDefault="00B96DE1" w:rsidP="00B96DE1">
      <w:pPr>
        <w:pStyle w:val="Style31"/>
        <w:widowControl/>
        <w:ind w:firstLine="567"/>
        <w:jc w:val="both"/>
        <w:rPr>
          <w:rStyle w:val="FontStyle57"/>
          <w:rFonts w:asciiTheme="minorHAnsi" w:hAnsiTheme="minorHAnsi" w:cstheme="minorHAnsi"/>
          <w:color w:val="auto"/>
          <w:sz w:val="24"/>
          <w:szCs w:val="24"/>
          <w:lang w:eastAsia="en-US"/>
        </w:rPr>
      </w:pPr>
      <w:r w:rsidRPr="00B96DE1">
        <w:rPr>
          <w:rStyle w:val="FontStyle57"/>
          <w:rFonts w:asciiTheme="minorHAnsi" w:hAnsiTheme="minorHAnsi" w:cstheme="minorHAnsi"/>
          <w:color w:val="auto"/>
          <w:sz w:val="24"/>
          <w:szCs w:val="24"/>
          <w:lang w:eastAsia="en-US"/>
        </w:rPr>
        <w:t>До и после осуществления каждой серии замеров в отношении каждого микрофона должна использоваться калибровка звука, соответствующая требованиям стандарта IEC 60942:2017, для подтверждения калибровки всей системы замера на одной или нескольких частотах в интересующем диапазоне частот. Без какой-либо регулировки разница показаний снятых до и после каждой серии замеров должна быть меньше или равна 0,5 дБ. В случае превышения этого значения результаты серии замеров не должны учитываться.</w:t>
      </w:r>
    </w:p>
    <w:p w:rsidR="00B96DE1" w:rsidRPr="00B96DE1" w:rsidRDefault="00B96DE1" w:rsidP="00B96DE1">
      <w:pPr>
        <w:pStyle w:val="Style31"/>
        <w:widowControl/>
        <w:ind w:firstLine="567"/>
        <w:jc w:val="both"/>
        <w:rPr>
          <w:rStyle w:val="FontStyle57"/>
          <w:rFonts w:asciiTheme="minorHAnsi" w:hAnsiTheme="minorHAnsi" w:cstheme="minorHAnsi"/>
          <w:color w:val="auto"/>
          <w:sz w:val="24"/>
          <w:szCs w:val="24"/>
          <w:lang w:eastAsia="en-US"/>
        </w:rPr>
      </w:pPr>
    </w:p>
    <w:p w:rsidR="00B96DE1" w:rsidRPr="00B96DE1" w:rsidRDefault="00B96DE1" w:rsidP="00B96DE1">
      <w:pPr>
        <w:pStyle w:val="Style31"/>
        <w:widowControl/>
        <w:ind w:firstLine="567"/>
        <w:jc w:val="both"/>
        <w:rPr>
          <w:rStyle w:val="FontStyle57"/>
          <w:rFonts w:asciiTheme="minorHAnsi" w:hAnsiTheme="minorHAnsi" w:cstheme="minorHAnsi"/>
          <w:b/>
          <w:color w:val="auto"/>
          <w:sz w:val="24"/>
          <w:szCs w:val="24"/>
          <w:lang w:eastAsia="en-US"/>
        </w:rPr>
      </w:pPr>
      <w:r w:rsidRPr="00B96DE1">
        <w:rPr>
          <w:rStyle w:val="FontStyle57"/>
          <w:rFonts w:asciiTheme="minorHAnsi" w:hAnsiTheme="minorHAnsi" w:cstheme="minorHAnsi"/>
          <w:b/>
          <w:color w:val="auto"/>
          <w:sz w:val="24"/>
          <w:szCs w:val="24"/>
          <w:lang w:eastAsia="en-US"/>
        </w:rPr>
        <w:t>A.3.7.3</w:t>
      </w:r>
      <w:r w:rsidRPr="00B96DE1">
        <w:rPr>
          <w:rStyle w:val="FontStyle57"/>
          <w:rFonts w:asciiTheme="minorHAnsi" w:hAnsiTheme="minorHAnsi" w:cstheme="minorHAnsi"/>
          <w:b/>
          <w:color w:val="auto"/>
          <w:sz w:val="24"/>
          <w:szCs w:val="24"/>
          <w:lang w:eastAsia="en-US"/>
        </w:rPr>
        <w:tab/>
        <w:t>Эксплуатация санитарной системы, не подключенной к канализационной сети, во время испытания</w:t>
      </w:r>
    </w:p>
    <w:p w:rsidR="00B96DE1" w:rsidRPr="00B96DE1" w:rsidRDefault="00B96DE1" w:rsidP="00B96DE1">
      <w:pPr>
        <w:pStyle w:val="Style31"/>
        <w:widowControl/>
        <w:ind w:firstLine="567"/>
        <w:jc w:val="both"/>
        <w:rPr>
          <w:rStyle w:val="FontStyle57"/>
          <w:rFonts w:asciiTheme="minorHAnsi" w:hAnsiTheme="minorHAnsi" w:cstheme="minorHAnsi"/>
          <w:color w:val="auto"/>
          <w:sz w:val="24"/>
          <w:szCs w:val="24"/>
          <w:lang w:eastAsia="en-US"/>
        </w:rPr>
      </w:pPr>
      <w:r w:rsidRPr="00B96DE1">
        <w:rPr>
          <w:rStyle w:val="FontStyle57"/>
          <w:rFonts w:asciiTheme="minorHAnsi" w:hAnsiTheme="minorHAnsi" w:cstheme="minorHAnsi"/>
          <w:color w:val="auto"/>
          <w:sz w:val="24"/>
          <w:szCs w:val="24"/>
          <w:lang w:eastAsia="en-US"/>
        </w:rPr>
        <w:t>Уровень шума ССНПКС должен проверяться в условиях, которые являются</w:t>
      </w:r>
    </w:p>
    <w:p w:rsidR="00B96DE1" w:rsidRPr="00B96DE1" w:rsidRDefault="00B96DE1" w:rsidP="00B96DE1">
      <w:pPr>
        <w:pStyle w:val="Style31"/>
        <w:widowControl/>
        <w:ind w:firstLine="567"/>
        <w:jc w:val="both"/>
        <w:rPr>
          <w:rStyle w:val="FontStyle57"/>
          <w:rFonts w:asciiTheme="minorHAnsi" w:hAnsiTheme="minorHAnsi" w:cstheme="minorHAnsi"/>
          <w:color w:val="auto"/>
          <w:sz w:val="24"/>
          <w:szCs w:val="24"/>
          <w:lang w:eastAsia="en-US"/>
        </w:rPr>
      </w:pPr>
      <w:r w:rsidRPr="00B96DE1">
        <w:rPr>
          <w:rStyle w:val="FontStyle57"/>
          <w:rFonts w:asciiTheme="minorHAnsi" w:hAnsiTheme="minorHAnsi" w:cstheme="minorHAnsi"/>
          <w:color w:val="auto"/>
          <w:sz w:val="24"/>
          <w:szCs w:val="24"/>
          <w:lang w:eastAsia="en-US"/>
        </w:rPr>
        <w:t>a)</w:t>
      </w:r>
      <w:r>
        <w:rPr>
          <w:rStyle w:val="FontStyle57"/>
          <w:rFonts w:asciiTheme="minorHAnsi" w:hAnsiTheme="minorHAnsi" w:cstheme="minorHAnsi"/>
          <w:color w:val="auto"/>
          <w:sz w:val="24"/>
          <w:szCs w:val="24"/>
          <w:lang w:eastAsia="en-US"/>
        </w:rPr>
        <w:t xml:space="preserve"> </w:t>
      </w:r>
      <w:r w:rsidRPr="00B96DE1">
        <w:rPr>
          <w:rStyle w:val="FontStyle57"/>
          <w:rFonts w:asciiTheme="minorHAnsi" w:hAnsiTheme="minorHAnsi" w:cstheme="minorHAnsi"/>
          <w:color w:val="auto"/>
          <w:sz w:val="24"/>
          <w:szCs w:val="24"/>
          <w:lang w:eastAsia="en-US"/>
        </w:rPr>
        <w:t>воспроизводимыми;</w:t>
      </w:r>
    </w:p>
    <w:p w:rsidR="00B96DE1" w:rsidRPr="00B96DE1" w:rsidRDefault="00B96DE1" w:rsidP="00B96DE1">
      <w:pPr>
        <w:pStyle w:val="Style31"/>
        <w:widowControl/>
        <w:ind w:firstLine="567"/>
        <w:jc w:val="both"/>
        <w:rPr>
          <w:rStyle w:val="FontStyle57"/>
          <w:rFonts w:asciiTheme="minorHAnsi" w:hAnsiTheme="minorHAnsi" w:cstheme="minorHAnsi"/>
          <w:color w:val="auto"/>
          <w:sz w:val="24"/>
          <w:szCs w:val="24"/>
          <w:lang w:eastAsia="en-US"/>
        </w:rPr>
      </w:pPr>
      <w:r w:rsidRPr="00B96DE1">
        <w:rPr>
          <w:rStyle w:val="FontStyle57"/>
          <w:rFonts w:asciiTheme="minorHAnsi" w:hAnsiTheme="minorHAnsi" w:cstheme="minorHAnsi"/>
          <w:color w:val="auto"/>
          <w:sz w:val="24"/>
          <w:szCs w:val="24"/>
          <w:lang w:eastAsia="en-US"/>
        </w:rPr>
        <w:t>b)</w:t>
      </w:r>
      <w:r>
        <w:rPr>
          <w:rStyle w:val="FontStyle57"/>
          <w:rFonts w:asciiTheme="minorHAnsi" w:hAnsiTheme="minorHAnsi" w:cstheme="minorHAnsi"/>
          <w:color w:val="auto"/>
          <w:sz w:val="24"/>
          <w:szCs w:val="24"/>
          <w:lang w:eastAsia="en-US"/>
        </w:rPr>
        <w:t xml:space="preserve"> </w:t>
      </w:r>
      <w:proofErr w:type="gramStart"/>
      <w:r w:rsidRPr="00B96DE1">
        <w:rPr>
          <w:rStyle w:val="FontStyle57"/>
          <w:rFonts w:asciiTheme="minorHAnsi" w:hAnsiTheme="minorHAnsi" w:cstheme="minorHAnsi"/>
          <w:color w:val="auto"/>
          <w:sz w:val="24"/>
          <w:szCs w:val="24"/>
          <w:lang w:eastAsia="en-US"/>
        </w:rPr>
        <w:t>репрезентативными</w:t>
      </w:r>
      <w:proofErr w:type="gramEnd"/>
      <w:r w:rsidRPr="00B96DE1">
        <w:rPr>
          <w:rStyle w:val="FontStyle57"/>
          <w:rFonts w:asciiTheme="minorHAnsi" w:hAnsiTheme="minorHAnsi" w:cstheme="minorHAnsi"/>
          <w:color w:val="auto"/>
          <w:sz w:val="24"/>
          <w:szCs w:val="24"/>
          <w:lang w:eastAsia="en-US"/>
        </w:rPr>
        <w:t xml:space="preserve"> для самого громкого звука, издаваемого системой в процессе обычной эксплуатации.</w:t>
      </w:r>
    </w:p>
    <w:p w:rsidR="00B96DE1" w:rsidRPr="00B96DE1" w:rsidRDefault="00B96DE1" w:rsidP="00B96DE1">
      <w:pPr>
        <w:pStyle w:val="Style31"/>
        <w:widowControl/>
        <w:ind w:firstLine="567"/>
        <w:jc w:val="both"/>
        <w:rPr>
          <w:rStyle w:val="FontStyle57"/>
          <w:rFonts w:asciiTheme="minorHAnsi" w:hAnsiTheme="minorHAnsi" w:cstheme="minorHAnsi"/>
          <w:color w:val="auto"/>
          <w:sz w:val="24"/>
          <w:szCs w:val="24"/>
          <w:lang w:eastAsia="en-US"/>
        </w:rPr>
      </w:pPr>
    </w:p>
    <w:p w:rsidR="00B96DE1" w:rsidRPr="00B96DE1" w:rsidRDefault="00B96DE1" w:rsidP="00B96DE1">
      <w:pPr>
        <w:pStyle w:val="Style31"/>
        <w:widowControl/>
        <w:ind w:firstLine="567"/>
        <w:jc w:val="both"/>
        <w:rPr>
          <w:rStyle w:val="FontStyle57"/>
          <w:rFonts w:asciiTheme="minorHAnsi" w:hAnsiTheme="minorHAnsi" w:cstheme="minorHAnsi"/>
          <w:b/>
          <w:color w:val="auto"/>
          <w:sz w:val="24"/>
          <w:szCs w:val="24"/>
          <w:lang w:eastAsia="en-US"/>
        </w:rPr>
      </w:pPr>
      <w:r w:rsidRPr="00B96DE1">
        <w:rPr>
          <w:rStyle w:val="FontStyle57"/>
          <w:rFonts w:asciiTheme="minorHAnsi" w:hAnsiTheme="minorHAnsi" w:cstheme="minorHAnsi"/>
          <w:b/>
          <w:color w:val="auto"/>
          <w:sz w:val="24"/>
          <w:szCs w:val="24"/>
          <w:lang w:eastAsia="en-US"/>
        </w:rPr>
        <w:t>A.3.7.4</w:t>
      </w:r>
      <w:r>
        <w:rPr>
          <w:rStyle w:val="FontStyle57"/>
          <w:rFonts w:asciiTheme="minorHAnsi" w:hAnsiTheme="minorHAnsi" w:cstheme="minorHAnsi"/>
          <w:b/>
          <w:color w:val="auto"/>
          <w:sz w:val="24"/>
          <w:szCs w:val="24"/>
          <w:lang w:eastAsia="en-US"/>
        </w:rPr>
        <w:t xml:space="preserve"> </w:t>
      </w:r>
      <w:r w:rsidRPr="00B96DE1">
        <w:rPr>
          <w:rStyle w:val="FontStyle57"/>
          <w:rFonts w:asciiTheme="minorHAnsi" w:hAnsiTheme="minorHAnsi" w:cstheme="minorHAnsi"/>
          <w:b/>
          <w:color w:val="auto"/>
          <w:sz w:val="24"/>
          <w:szCs w:val="24"/>
          <w:lang w:eastAsia="en-US"/>
        </w:rPr>
        <w:t>Порядок замера шума</w:t>
      </w:r>
    </w:p>
    <w:p w:rsidR="00B96DE1" w:rsidRPr="00B96DE1" w:rsidRDefault="00B96DE1" w:rsidP="00B96DE1">
      <w:pPr>
        <w:pStyle w:val="Style31"/>
        <w:widowControl/>
        <w:ind w:firstLine="567"/>
        <w:jc w:val="both"/>
        <w:rPr>
          <w:rStyle w:val="FontStyle57"/>
          <w:rFonts w:asciiTheme="minorHAnsi" w:hAnsiTheme="minorHAnsi" w:cstheme="minorHAnsi"/>
          <w:b/>
          <w:color w:val="auto"/>
          <w:sz w:val="24"/>
          <w:szCs w:val="24"/>
          <w:lang w:eastAsia="en-US"/>
        </w:rPr>
      </w:pPr>
      <w:r w:rsidRPr="00B96DE1">
        <w:rPr>
          <w:rStyle w:val="FontStyle57"/>
          <w:rFonts w:asciiTheme="minorHAnsi" w:hAnsiTheme="minorHAnsi" w:cstheme="minorHAnsi"/>
          <w:b/>
          <w:color w:val="auto"/>
          <w:sz w:val="24"/>
          <w:szCs w:val="24"/>
          <w:lang w:eastAsia="en-US"/>
        </w:rPr>
        <w:t>A.3.7.4.1</w:t>
      </w:r>
      <w:r>
        <w:rPr>
          <w:rStyle w:val="FontStyle57"/>
          <w:rFonts w:asciiTheme="minorHAnsi" w:hAnsiTheme="minorHAnsi" w:cstheme="minorHAnsi"/>
          <w:b/>
          <w:color w:val="auto"/>
          <w:sz w:val="24"/>
          <w:szCs w:val="24"/>
          <w:lang w:eastAsia="en-US"/>
        </w:rPr>
        <w:t xml:space="preserve"> </w:t>
      </w:r>
      <w:r w:rsidRPr="00B96DE1">
        <w:rPr>
          <w:rStyle w:val="FontStyle57"/>
          <w:rFonts w:asciiTheme="minorHAnsi" w:hAnsiTheme="minorHAnsi" w:cstheme="minorHAnsi"/>
          <w:b/>
          <w:color w:val="auto"/>
          <w:sz w:val="24"/>
          <w:szCs w:val="24"/>
          <w:lang w:eastAsia="en-US"/>
        </w:rPr>
        <w:t>Точки замера</w:t>
      </w:r>
    </w:p>
    <w:p w:rsidR="00B96DE1" w:rsidRPr="00B96DE1" w:rsidRDefault="00B96DE1" w:rsidP="00B96DE1">
      <w:pPr>
        <w:pStyle w:val="Style31"/>
        <w:widowControl/>
        <w:ind w:firstLine="567"/>
        <w:jc w:val="both"/>
        <w:rPr>
          <w:rStyle w:val="FontStyle57"/>
          <w:rFonts w:asciiTheme="minorHAnsi" w:hAnsiTheme="minorHAnsi" w:cstheme="minorHAnsi"/>
          <w:b/>
          <w:color w:val="auto"/>
          <w:sz w:val="24"/>
          <w:szCs w:val="24"/>
          <w:lang w:eastAsia="en-US"/>
        </w:rPr>
      </w:pPr>
      <w:r w:rsidRPr="00B96DE1">
        <w:rPr>
          <w:rStyle w:val="FontStyle57"/>
          <w:rFonts w:asciiTheme="minorHAnsi" w:hAnsiTheme="minorHAnsi" w:cstheme="minorHAnsi"/>
          <w:b/>
          <w:color w:val="auto"/>
          <w:sz w:val="24"/>
          <w:szCs w:val="24"/>
          <w:lang w:eastAsia="en-US"/>
        </w:rPr>
        <w:t>A.3.7.4.1.1</w:t>
      </w:r>
      <w:proofErr w:type="gramStart"/>
      <w:r w:rsidRPr="00B96DE1">
        <w:rPr>
          <w:rStyle w:val="FontStyle57"/>
          <w:rFonts w:asciiTheme="minorHAnsi" w:hAnsiTheme="minorHAnsi" w:cstheme="minorHAnsi"/>
          <w:b/>
          <w:color w:val="auto"/>
          <w:sz w:val="24"/>
          <w:szCs w:val="24"/>
          <w:lang w:eastAsia="en-US"/>
        </w:rPr>
        <w:t xml:space="preserve"> В</w:t>
      </w:r>
      <w:proofErr w:type="gramEnd"/>
      <w:r w:rsidRPr="00B96DE1">
        <w:rPr>
          <w:rStyle w:val="FontStyle57"/>
          <w:rFonts w:asciiTheme="minorHAnsi" w:hAnsiTheme="minorHAnsi" w:cstheme="minorHAnsi"/>
          <w:b/>
          <w:color w:val="auto"/>
          <w:sz w:val="24"/>
          <w:szCs w:val="24"/>
          <w:lang w:eastAsia="en-US"/>
        </w:rPr>
        <w:t>нутри надземной конструкции</w:t>
      </w:r>
    </w:p>
    <w:p w:rsidR="00B96DE1" w:rsidRPr="00B96DE1" w:rsidRDefault="00B96DE1" w:rsidP="00B96DE1">
      <w:pPr>
        <w:pStyle w:val="Style31"/>
        <w:widowControl/>
        <w:ind w:firstLine="567"/>
        <w:jc w:val="both"/>
        <w:rPr>
          <w:rStyle w:val="FontStyle57"/>
          <w:rFonts w:asciiTheme="minorHAnsi" w:hAnsiTheme="minorHAnsi" w:cstheme="minorHAnsi"/>
          <w:color w:val="auto"/>
          <w:sz w:val="24"/>
          <w:szCs w:val="24"/>
          <w:lang w:eastAsia="en-US"/>
        </w:rPr>
      </w:pPr>
      <w:r w:rsidRPr="00B96DE1">
        <w:rPr>
          <w:rStyle w:val="FontStyle57"/>
          <w:rFonts w:asciiTheme="minorHAnsi" w:hAnsiTheme="minorHAnsi" w:cstheme="minorHAnsi"/>
          <w:color w:val="auto"/>
          <w:sz w:val="24"/>
          <w:szCs w:val="24"/>
          <w:lang w:eastAsia="en-US"/>
        </w:rPr>
        <w:t xml:space="preserve">В отношении ССНПКС, в </w:t>
      </w:r>
      <w:proofErr w:type="gramStart"/>
      <w:r w:rsidRPr="00B96DE1">
        <w:rPr>
          <w:rStyle w:val="FontStyle57"/>
          <w:rFonts w:asciiTheme="minorHAnsi" w:hAnsiTheme="minorHAnsi" w:cstheme="minorHAnsi"/>
          <w:color w:val="auto"/>
          <w:sz w:val="24"/>
          <w:szCs w:val="24"/>
          <w:lang w:eastAsia="en-US"/>
        </w:rPr>
        <w:t>комплектацию</w:t>
      </w:r>
      <w:proofErr w:type="gramEnd"/>
      <w:r w:rsidRPr="00B96DE1">
        <w:rPr>
          <w:rStyle w:val="FontStyle57"/>
          <w:rFonts w:asciiTheme="minorHAnsi" w:hAnsiTheme="minorHAnsi" w:cstheme="minorHAnsi"/>
          <w:color w:val="auto"/>
          <w:sz w:val="24"/>
          <w:szCs w:val="24"/>
          <w:lang w:eastAsia="en-US"/>
        </w:rPr>
        <w:t xml:space="preserve"> которой входит надземная конструкция, шум должен замеряться внутри надземной конструкции в одной точке замера. Точка замера должна быть расположена в центре над используемым пользователем унитазом или чашей «Генуя» на высоте 1,2 м.</w:t>
      </w:r>
    </w:p>
    <w:p w:rsidR="00B96DE1" w:rsidRPr="00B96DE1" w:rsidRDefault="00B96DE1" w:rsidP="00B96DE1">
      <w:pPr>
        <w:pStyle w:val="Style31"/>
        <w:widowControl/>
        <w:ind w:firstLine="567"/>
        <w:jc w:val="both"/>
        <w:rPr>
          <w:rStyle w:val="FontStyle57"/>
          <w:rFonts w:asciiTheme="minorHAnsi" w:hAnsiTheme="minorHAnsi" w:cstheme="minorHAnsi"/>
          <w:b/>
          <w:color w:val="auto"/>
          <w:sz w:val="24"/>
          <w:szCs w:val="24"/>
          <w:lang w:eastAsia="en-US"/>
        </w:rPr>
      </w:pPr>
      <w:r w:rsidRPr="00B96DE1">
        <w:rPr>
          <w:rStyle w:val="FontStyle57"/>
          <w:rFonts w:asciiTheme="minorHAnsi" w:hAnsiTheme="minorHAnsi" w:cstheme="minorHAnsi"/>
          <w:b/>
          <w:color w:val="auto"/>
          <w:sz w:val="24"/>
          <w:szCs w:val="24"/>
          <w:lang w:eastAsia="en-US"/>
        </w:rPr>
        <w:t>A.3.7.4.1.2 Внешние точки</w:t>
      </w:r>
    </w:p>
    <w:p w:rsidR="00B96DE1" w:rsidRPr="00B96DE1" w:rsidRDefault="00B96DE1" w:rsidP="00B96DE1">
      <w:pPr>
        <w:pStyle w:val="Style31"/>
        <w:widowControl/>
        <w:ind w:firstLine="567"/>
        <w:jc w:val="both"/>
        <w:rPr>
          <w:rStyle w:val="FontStyle57"/>
          <w:rFonts w:asciiTheme="minorHAnsi" w:hAnsiTheme="minorHAnsi" w:cstheme="minorHAnsi"/>
          <w:color w:val="auto"/>
          <w:sz w:val="24"/>
          <w:szCs w:val="24"/>
          <w:lang w:eastAsia="en-US"/>
        </w:rPr>
      </w:pPr>
      <w:r w:rsidRPr="00B96DE1">
        <w:rPr>
          <w:rStyle w:val="FontStyle57"/>
          <w:rFonts w:asciiTheme="minorHAnsi" w:hAnsiTheme="minorHAnsi" w:cstheme="minorHAnsi"/>
          <w:color w:val="auto"/>
          <w:sz w:val="24"/>
          <w:szCs w:val="24"/>
          <w:lang w:eastAsia="en-US"/>
        </w:rPr>
        <w:t>Внешние точки замера должны определяться по отношению к эталонному параллелепипеду, который должен являться наименьшим воображаемым прямоугольным параллелепипедом, который может пространственно ограждать систему (смотрите Рисунок A.2). Если надземная конструкция входит в комплектацию системы, эталонный параллелепипед должен ограждать надземную конструкцию. При определении размера эталонного параллелепипеда незначительные выступы системы не должны приниматься во внимание.</w:t>
      </w:r>
    </w:p>
    <w:p w:rsidR="0098637C" w:rsidRPr="00B96DE1" w:rsidRDefault="00B96DE1" w:rsidP="00B96DE1">
      <w:pPr>
        <w:pStyle w:val="Style31"/>
        <w:widowControl/>
        <w:ind w:firstLine="567"/>
        <w:jc w:val="both"/>
        <w:rPr>
          <w:rStyle w:val="FontStyle57"/>
          <w:rFonts w:asciiTheme="minorHAnsi" w:hAnsiTheme="minorHAnsi" w:cstheme="minorHAnsi"/>
          <w:color w:val="auto"/>
          <w:sz w:val="24"/>
          <w:szCs w:val="24"/>
          <w:lang w:eastAsia="en-US"/>
        </w:rPr>
      </w:pPr>
      <w:r w:rsidRPr="00B96DE1">
        <w:rPr>
          <w:rStyle w:val="FontStyle57"/>
          <w:rFonts w:asciiTheme="minorHAnsi" w:hAnsiTheme="minorHAnsi" w:cstheme="minorHAnsi"/>
          <w:color w:val="auto"/>
          <w:sz w:val="24"/>
          <w:szCs w:val="24"/>
          <w:lang w:eastAsia="en-US"/>
        </w:rPr>
        <w:t xml:space="preserve">Точки замера должны располагаться на поверхности замеряющего параллелепипеда с размером каждой выходящей за пределы грани 1 м (в отношении системы) от эталонного параллелепипеда. </w:t>
      </w:r>
      <w:proofErr w:type="gramStart"/>
      <w:r w:rsidRPr="00B96DE1">
        <w:rPr>
          <w:rStyle w:val="FontStyle57"/>
          <w:rFonts w:asciiTheme="minorHAnsi" w:hAnsiTheme="minorHAnsi" w:cstheme="minorHAnsi"/>
          <w:color w:val="auto"/>
          <w:sz w:val="24"/>
          <w:szCs w:val="24"/>
          <w:lang w:eastAsia="en-US"/>
        </w:rPr>
        <w:t>Ключевые точки замера должны определяться в срединной точке 1) ширины и 2) длины замеряющего параллелепипеда на высоте 1,2 м. Остальные точки замера должны определяться в интервалах 1 м вдоль замеряемых граней, начиная с ключевых точек замера (смотрите Рисунок A.2), на высоте 1,2 м. Если самое близкое расстояние между двумя точками замера в углу замеряющего параллелепипеда меньше 1 м, ближайшая</w:t>
      </w:r>
      <w:proofErr w:type="gramEnd"/>
      <w:r w:rsidRPr="00B96DE1">
        <w:rPr>
          <w:rStyle w:val="FontStyle57"/>
          <w:rFonts w:asciiTheme="minorHAnsi" w:hAnsiTheme="minorHAnsi" w:cstheme="minorHAnsi"/>
          <w:color w:val="auto"/>
          <w:sz w:val="24"/>
          <w:szCs w:val="24"/>
          <w:lang w:eastAsia="en-US"/>
        </w:rPr>
        <w:t xml:space="preserve"> к углу точка замера не должна учитываться. Общее количество точек замеряющего параллелепипеда равно N.</w:t>
      </w:r>
    </w:p>
    <w:p w:rsidR="0098637C" w:rsidRDefault="0098637C" w:rsidP="0098637C">
      <w:pPr>
        <w:pStyle w:val="Style31"/>
        <w:widowControl/>
        <w:ind w:firstLine="567"/>
        <w:jc w:val="center"/>
        <w:rPr>
          <w:rStyle w:val="FontStyle57"/>
          <w:rFonts w:asciiTheme="minorHAnsi" w:hAnsiTheme="minorHAnsi" w:cstheme="minorHAnsi"/>
          <w:b/>
          <w:color w:val="auto"/>
          <w:sz w:val="24"/>
          <w:szCs w:val="24"/>
          <w:lang w:eastAsia="en-US"/>
        </w:rPr>
      </w:pPr>
    </w:p>
    <w:p w:rsidR="0098637C" w:rsidRPr="0096664D" w:rsidRDefault="0098637C" w:rsidP="0098637C">
      <w:pPr>
        <w:pStyle w:val="Style31"/>
        <w:widowControl/>
        <w:ind w:firstLine="567"/>
        <w:jc w:val="center"/>
        <w:rPr>
          <w:rStyle w:val="FontStyle57"/>
          <w:rFonts w:asciiTheme="minorHAnsi" w:hAnsiTheme="minorHAnsi" w:cstheme="minorHAnsi"/>
          <w:b/>
          <w:color w:val="auto"/>
          <w:sz w:val="24"/>
          <w:szCs w:val="24"/>
          <w:lang w:eastAsia="en-US"/>
        </w:rPr>
      </w:pPr>
    </w:p>
    <w:p w:rsidR="0098637C" w:rsidRPr="0096664D" w:rsidRDefault="0098637C" w:rsidP="0098637C">
      <w:pPr>
        <w:pStyle w:val="Style31"/>
        <w:widowControl/>
        <w:ind w:firstLine="567"/>
        <w:jc w:val="center"/>
        <w:rPr>
          <w:rStyle w:val="FontStyle57"/>
          <w:rFonts w:asciiTheme="minorHAnsi" w:hAnsiTheme="minorHAnsi" w:cstheme="minorHAnsi"/>
          <w:b/>
          <w:color w:val="auto"/>
          <w:sz w:val="24"/>
          <w:szCs w:val="24"/>
          <w:lang w:eastAsia="en-US"/>
        </w:rPr>
      </w:pPr>
    </w:p>
    <w:p w:rsidR="0098637C" w:rsidRPr="0096664D" w:rsidRDefault="0098637C" w:rsidP="0098637C">
      <w:pPr>
        <w:pStyle w:val="Style31"/>
        <w:widowControl/>
        <w:ind w:firstLine="567"/>
        <w:jc w:val="center"/>
        <w:rPr>
          <w:rStyle w:val="FontStyle57"/>
          <w:rFonts w:asciiTheme="minorHAnsi" w:hAnsiTheme="minorHAnsi" w:cstheme="minorHAnsi"/>
          <w:b/>
          <w:color w:val="auto"/>
          <w:sz w:val="24"/>
          <w:szCs w:val="24"/>
          <w:lang w:eastAsia="en-US"/>
        </w:rPr>
      </w:pPr>
    </w:p>
    <w:p w:rsidR="0098637C" w:rsidRDefault="0098637C" w:rsidP="0098637C">
      <w:pPr>
        <w:pStyle w:val="Style31"/>
        <w:widowControl/>
        <w:ind w:firstLine="567"/>
        <w:jc w:val="center"/>
        <w:rPr>
          <w:rStyle w:val="FontStyle57"/>
          <w:rFonts w:asciiTheme="minorHAnsi" w:hAnsiTheme="minorHAnsi" w:cstheme="minorHAnsi"/>
          <w:b/>
          <w:color w:val="auto"/>
          <w:sz w:val="24"/>
          <w:szCs w:val="24"/>
          <w:lang w:eastAsia="en-US"/>
        </w:rPr>
      </w:pPr>
    </w:p>
    <w:p w:rsidR="0098637C" w:rsidRDefault="0098637C" w:rsidP="0098637C">
      <w:pPr>
        <w:pStyle w:val="Style31"/>
        <w:widowControl/>
        <w:ind w:firstLine="567"/>
        <w:jc w:val="center"/>
        <w:rPr>
          <w:rStyle w:val="FontStyle57"/>
          <w:rFonts w:asciiTheme="minorHAnsi" w:hAnsiTheme="minorHAnsi" w:cstheme="minorHAnsi"/>
          <w:b/>
          <w:color w:val="auto"/>
          <w:sz w:val="24"/>
          <w:szCs w:val="24"/>
          <w:lang w:eastAsia="en-US"/>
        </w:rPr>
      </w:pPr>
    </w:p>
    <w:p w:rsidR="0098637C" w:rsidRDefault="0098637C" w:rsidP="0098637C">
      <w:pPr>
        <w:pStyle w:val="Style31"/>
        <w:widowControl/>
        <w:ind w:firstLine="567"/>
        <w:jc w:val="center"/>
        <w:rPr>
          <w:rStyle w:val="FontStyle57"/>
          <w:rFonts w:asciiTheme="minorHAnsi" w:hAnsiTheme="minorHAnsi" w:cstheme="minorHAnsi"/>
          <w:b/>
          <w:color w:val="auto"/>
          <w:sz w:val="24"/>
          <w:szCs w:val="24"/>
          <w:lang w:eastAsia="en-US"/>
        </w:rPr>
      </w:pPr>
    </w:p>
    <w:p w:rsidR="0098637C" w:rsidRDefault="0098637C" w:rsidP="0098637C">
      <w:pPr>
        <w:pStyle w:val="Style31"/>
        <w:widowControl/>
        <w:ind w:firstLine="567"/>
        <w:jc w:val="center"/>
        <w:rPr>
          <w:rStyle w:val="FontStyle57"/>
          <w:rFonts w:asciiTheme="minorHAnsi" w:hAnsiTheme="minorHAnsi" w:cstheme="minorHAnsi"/>
          <w:b/>
          <w:color w:val="auto"/>
          <w:sz w:val="24"/>
          <w:szCs w:val="24"/>
          <w:lang w:eastAsia="en-US"/>
        </w:rPr>
      </w:pPr>
    </w:p>
    <w:p w:rsidR="0098637C" w:rsidRPr="0096664D" w:rsidRDefault="00B96DE1" w:rsidP="0098637C">
      <w:pPr>
        <w:pStyle w:val="Style31"/>
        <w:widowControl/>
        <w:ind w:firstLine="567"/>
        <w:jc w:val="center"/>
        <w:rPr>
          <w:rStyle w:val="FontStyle57"/>
          <w:rFonts w:asciiTheme="minorHAnsi" w:hAnsiTheme="minorHAnsi" w:cstheme="minorHAnsi"/>
          <w:b/>
          <w:color w:val="auto"/>
          <w:sz w:val="24"/>
          <w:szCs w:val="24"/>
          <w:lang w:eastAsia="en-US"/>
        </w:rPr>
      </w:pPr>
      <w:r w:rsidRPr="00063565">
        <w:rPr>
          <w:rFonts w:ascii="Times New Roman" w:hAnsi="Times New Roman"/>
          <w:noProof/>
          <w:sz w:val="20"/>
        </w:rPr>
        <w:lastRenderedPageBreak/>
        <w:drawing>
          <wp:inline distT="0" distB="0" distL="0" distR="0" wp14:anchorId="4009892B" wp14:editId="48E0139B">
            <wp:extent cx="5353050" cy="4062180"/>
            <wp:effectExtent l="0" t="0" r="0" b="0"/>
            <wp:docPr id="23" name="image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26.png"/>
                    <pic:cNvPicPr/>
                  </pic:nvPicPr>
                  <pic:blipFill>
                    <a:blip r:embed="rId44" cstate="print"/>
                    <a:stretch>
                      <a:fillRect/>
                    </a:stretch>
                  </pic:blipFill>
                  <pic:spPr>
                    <a:xfrm>
                      <a:off x="0" y="0"/>
                      <a:ext cx="5353495" cy="4062518"/>
                    </a:xfrm>
                    <a:prstGeom prst="rect">
                      <a:avLst/>
                    </a:prstGeom>
                  </pic:spPr>
                </pic:pic>
              </a:graphicData>
            </a:graphic>
          </wp:inline>
        </w:drawing>
      </w:r>
    </w:p>
    <w:p w:rsidR="0098637C" w:rsidRPr="0096664D" w:rsidRDefault="0098637C" w:rsidP="0098637C">
      <w:pPr>
        <w:pStyle w:val="Style31"/>
        <w:widowControl/>
        <w:ind w:firstLine="567"/>
        <w:jc w:val="center"/>
        <w:rPr>
          <w:rStyle w:val="FontStyle57"/>
          <w:rFonts w:asciiTheme="minorHAnsi" w:hAnsiTheme="minorHAnsi" w:cstheme="minorHAnsi"/>
          <w:b/>
          <w:color w:val="auto"/>
          <w:sz w:val="24"/>
          <w:szCs w:val="24"/>
          <w:lang w:eastAsia="en-US"/>
        </w:rPr>
      </w:pPr>
    </w:p>
    <w:p w:rsidR="0098637C" w:rsidRDefault="00B96DE1" w:rsidP="00B96DE1">
      <w:pPr>
        <w:pStyle w:val="Style31"/>
        <w:widowControl/>
        <w:ind w:firstLine="567"/>
        <w:jc w:val="both"/>
        <w:rPr>
          <w:rStyle w:val="FontStyle57"/>
          <w:rFonts w:asciiTheme="minorHAnsi" w:hAnsiTheme="minorHAnsi" w:cstheme="minorHAnsi"/>
          <w:b/>
          <w:color w:val="auto"/>
          <w:sz w:val="20"/>
          <w:szCs w:val="24"/>
          <w:lang w:eastAsia="en-US"/>
        </w:rPr>
      </w:pPr>
      <w:r>
        <w:rPr>
          <w:rStyle w:val="FontStyle57"/>
          <w:rFonts w:asciiTheme="minorHAnsi" w:hAnsiTheme="minorHAnsi" w:cstheme="minorHAnsi"/>
          <w:b/>
          <w:color w:val="auto"/>
          <w:sz w:val="20"/>
          <w:szCs w:val="24"/>
          <w:lang w:eastAsia="en-US"/>
        </w:rPr>
        <w:t>Условные обозначения</w:t>
      </w:r>
    </w:p>
    <w:tbl>
      <w:tblPr>
        <w:tblStyle w:val="TableNormal"/>
        <w:tblW w:w="0" w:type="auto"/>
        <w:tblInd w:w="142" w:type="dxa"/>
        <w:tblLayout w:type="fixed"/>
        <w:tblLook w:val="01E0" w:firstRow="1" w:lastRow="1" w:firstColumn="1" w:lastColumn="1" w:noHBand="0" w:noVBand="0"/>
      </w:tblPr>
      <w:tblGrid>
        <w:gridCol w:w="1134"/>
        <w:gridCol w:w="6237"/>
      </w:tblGrid>
      <w:tr w:rsidR="00B96DE1" w:rsidRPr="00063565" w:rsidTr="00B96DE1">
        <w:trPr>
          <w:trHeight w:val="265"/>
        </w:trPr>
        <w:tc>
          <w:tcPr>
            <w:tcW w:w="1134" w:type="dxa"/>
          </w:tcPr>
          <w:p w:rsidR="00B96DE1" w:rsidRPr="00063565" w:rsidRDefault="00B96DE1" w:rsidP="00B96DE1">
            <w:pPr>
              <w:pStyle w:val="TableParagraph"/>
              <w:ind w:right="84"/>
              <w:rPr>
                <w:rFonts w:ascii="Times New Roman" w:hAnsi="Times New Roman" w:cs="Times New Roman"/>
                <w:sz w:val="20"/>
                <w:lang w:val="ru-RU"/>
              </w:rPr>
            </w:pPr>
            <w:r w:rsidRPr="00063565">
              <w:rPr>
                <w:rFonts w:ascii="Times New Roman" w:hAnsi="Times New Roman" w:cs="Times New Roman"/>
                <w:color w:val="231F20"/>
                <w:sz w:val="20"/>
                <w:lang w:val="ru-RU"/>
              </w:rPr>
              <w:t>1</w:t>
            </w:r>
          </w:p>
        </w:tc>
        <w:tc>
          <w:tcPr>
            <w:tcW w:w="6237" w:type="dxa"/>
          </w:tcPr>
          <w:p w:rsidR="00B96DE1" w:rsidRPr="00063565" w:rsidRDefault="00B96DE1" w:rsidP="00B96DE1">
            <w:pPr>
              <w:pStyle w:val="TableParagraph"/>
              <w:ind w:left="170"/>
              <w:jc w:val="both"/>
              <w:rPr>
                <w:rFonts w:ascii="Times New Roman" w:hAnsi="Times New Roman" w:cs="Times New Roman"/>
                <w:sz w:val="20"/>
                <w:lang w:val="ru-RU"/>
              </w:rPr>
            </w:pPr>
            <w:r w:rsidRPr="00063565">
              <w:rPr>
                <w:rFonts w:ascii="Times New Roman" w:hAnsi="Times New Roman" w:cs="Times New Roman"/>
                <w:color w:val="231F20"/>
                <w:sz w:val="20"/>
                <w:lang w:val="ru-RU"/>
              </w:rPr>
              <w:t>Замеряющий параллелепипед</w:t>
            </w:r>
          </w:p>
        </w:tc>
      </w:tr>
      <w:tr w:rsidR="00B96DE1" w:rsidRPr="00063565" w:rsidTr="00B96DE1">
        <w:trPr>
          <w:trHeight w:val="297"/>
        </w:trPr>
        <w:tc>
          <w:tcPr>
            <w:tcW w:w="1134" w:type="dxa"/>
          </w:tcPr>
          <w:p w:rsidR="00B96DE1" w:rsidRPr="00063565" w:rsidRDefault="00B96DE1" w:rsidP="00B96DE1">
            <w:pPr>
              <w:pStyle w:val="TableParagraph"/>
              <w:spacing w:before="31"/>
              <w:ind w:right="84"/>
              <w:rPr>
                <w:rFonts w:ascii="Times New Roman" w:hAnsi="Times New Roman" w:cs="Times New Roman"/>
                <w:sz w:val="20"/>
                <w:lang w:val="ru-RU"/>
              </w:rPr>
            </w:pPr>
            <w:r w:rsidRPr="00063565">
              <w:rPr>
                <w:rFonts w:ascii="Times New Roman" w:hAnsi="Times New Roman" w:cs="Times New Roman"/>
                <w:color w:val="231F20"/>
                <w:sz w:val="20"/>
                <w:lang w:val="ru-RU"/>
              </w:rPr>
              <w:t>2</w:t>
            </w:r>
          </w:p>
        </w:tc>
        <w:tc>
          <w:tcPr>
            <w:tcW w:w="6237" w:type="dxa"/>
          </w:tcPr>
          <w:p w:rsidR="00B96DE1" w:rsidRPr="00063565" w:rsidRDefault="00B96DE1" w:rsidP="00B96DE1">
            <w:pPr>
              <w:pStyle w:val="TableParagraph"/>
              <w:spacing w:before="31"/>
              <w:ind w:left="170"/>
              <w:jc w:val="both"/>
              <w:rPr>
                <w:rFonts w:ascii="Times New Roman" w:hAnsi="Times New Roman" w:cs="Times New Roman"/>
                <w:sz w:val="20"/>
                <w:lang w:val="ru-RU"/>
              </w:rPr>
            </w:pPr>
            <w:r w:rsidRPr="00063565">
              <w:rPr>
                <w:rFonts w:ascii="Times New Roman" w:hAnsi="Times New Roman" w:cs="Times New Roman"/>
                <w:color w:val="231F20"/>
                <w:sz w:val="20"/>
                <w:lang w:val="ru-RU"/>
              </w:rPr>
              <w:t>Эталонный параллелепипед</w:t>
            </w:r>
          </w:p>
        </w:tc>
      </w:tr>
      <w:tr w:rsidR="00B96DE1" w:rsidRPr="00063565" w:rsidTr="00B96DE1">
        <w:trPr>
          <w:trHeight w:val="297"/>
        </w:trPr>
        <w:tc>
          <w:tcPr>
            <w:tcW w:w="1134" w:type="dxa"/>
          </w:tcPr>
          <w:p w:rsidR="00B96DE1" w:rsidRPr="00063565" w:rsidRDefault="00B96DE1" w:rsidP="00B96DE1">
            <w:pPr>
              <w:pStyle w:val="TableParagraph"/>
              <w:spacing w:before="31"/>
              <w:ind w:right="84"/>
              <w:rPr>
                <w:rFonts w:ascii="Times New Roman" w:hAnsi="Times New Roman" w:cs="Times New Roman"/>
                <w:sz w:val="20"/>
                <w:lang w:val="ru-RU"/>
              </w:rPr>
            </w:pPr>
            <w:r w:rsidRPr="00063565">
              <w:rPr>
                <w:rFonts w:ascii="Times New Roman" w:hAnsi="Times New Roman" w:cs="Times New Roman"/>
                <w:color w:val="231F20"/>
                <w:sz w:val="20"/>
                <w:lang w:val="ru-RU"/>
              </w:rPr>
              <w:t>W</w:t>
            </w:r>
          </w:p>
        </w:tc>
        <w:tc>
          <w:tcPr>
            <w:tcW w:w="6237" w:type="dxa"/>
          </w:tcPr>
          <w:p w:rsidR="00B96DE1" w:rsidRPr="00063565" w:rsidRDefault="00B96DE1" w:rsidP="00B96DE1">
            <w:pPr>
              <w:pStyle w:val="TableParagraph"/>
              <w:spacing w:before="31"/>
              <w:ind w:left="170"/>
              <w:jc w:val="both"/>
              <w:rPr>
                <w:rFonts w:ascii="Times New Roman" w:hAnsi="Times New Roman" w:cs="Times New Roman"/>
                <w:sz w:val="20"/>
                <w:lang w:val="ru-RU"/>
              </w:rPr>
            </w:pPr>
            <w:r w:rsidRPr="00063565">
              <w:rPr>
                <w:rFonts w:ascii="Times New Roman" w:hAnsi="Times New Roman" w:cs="Times New Roman"/>
                <w:color w:val="231F20"/>
                <w:sz w:val="20"/>
                <w:lang w:val="ru-RU"/>
              </w:rPr>
              <w:t>Ширина</w:t>
            </w:r>
          </w:p>
        </w:tc>
      </w:tr>
      <w:tr w:rsidR="00B96DE1" w:rsidRPr="00063565" w:rsidTr="00B96DE1">
        <w:trPr>
          <w:trHeight w:val="297"/>
        </w:trPr>
        <w:tc>
          <w:tcPr>
            <w:tcW w:w="1134" w:type="dxa"/>
          </w:tcPr>
          <w:p w:rsidR="00B96DE1" w:rsidRPr="00063565" w:rsidRDefault="00B96DE1" w:rsidP="00B96DE1">
            <w:pPr>
              <w:pStyle w:val="TableParagraph"/>
              <w:spacing w:before="31"/>
              <w:ind w:right="84"/>
              <w:rPr>
                <w:rFonts w:ascii="Times New Roman" w:hAnsi="Times New Roman" w:cs="Times New Roman"/>
                <w:sz w:val="20"/>
                <w:lang w:val="ru-RU"/>
              </w:rPr>
            </w:pPr>
            <w:r w:rsidRPr="00063565">
              <w:rPr>
                <w:rFonts w:ascii="Times New Roman" w:hAnsi="Times New Roman" w:cs="Times New Roman"/>
                <w:color w:val="231F20"/>
                <w:sz w:val="20"/>
                <w:lang w:val="ru-RU"/>
              </w:rPr>
              <w:t>L</w:t>
            </w:r>
          </w:p>
        </w:tc>
        <w:tc>
          <w:tcPr>
            <w:tcW w:w="6237" w:type="dxa"/>
          </w:tcPr>
          <w:p w:rsidR="00B96DE1" w:rsidRPr="00063565" w:rsidRDefault="00B96DE1" w:rsidP="00B96DE1">
            <w:pPr>
              <w:pStyle w:val="TableParagraph"/>
              <w:spacing w:before="31"/>
              <w:ind w:left="170"/>
              <w:jc w:val="both"/>
              <w:rPr>
                <w:rFonts w:ascii="Times New Roman" w:hAnsi="Times New Roman" w:cs="Times New Roman"/>
                <w:sz w:val="20"/>
                <w:lang w:val="ru-RU"/>
              </w:rPr>
            </w:pPr>
            <w:r w:rsidRPr="00063565">
              <w:rPr>
                <w:rFonts w:ascii="Times New Roman" w:hAnsi="Times New Roman" w:cs="Times New Roman"/>
                <w:color w:val="231F20"/>
                <w:sz w:val="20"/>
                <w:lang w:val="ru-RU"/>
              </w:rPr>
              <w:t>Длина</w:t>
            </w:r>
          </w:p>
        </w:tc>
      </w:tr>
      <w:tr w:rsidR="00B96DE1" w:rsidRPr="00063565" w:rsidTr="00B96DE1">
        <w:trPr>
          <w:trHeight w:val="309"/>
        </w:trPr>
        <w:tc>
          <w:tcPr>
            <w:tcW w:w="1134" w:type="dxa"/>
          </w:tcPr>
          <w:p w:rsidR="00B96DE1" w:rsidRPr="00063565" w:rsidRDefault="00B96DE1" w:rsidP="00B96DE1">
            <w:pPr>
              <w:pStyle w:val="TableParagraph"/>
              <w:spacing w:before="31"/>
              <w:ind w:right="84"/>
              <w:rPr>
                <w:rFonts w:ascii="Times New Roman" w:hAnsi="Times New Roman" w:cs="Times New Roman"/>
                <w:sz w:val="20"/>
                <w:lang w:val="ru-RU"/>
              </w:rPr>
            </w:pPr>
            <w:r w:rsidRPr="00063565">
              <w:rPr>
                <w:rFonts w:ascii="Times New Roman" w:hAnsi="Times New Roman" w:cs="Times New Roman"/>
                <w:color w:val="231F20"/>
                <w:sz w:val="20"/>
                <w:lang w:val="ru-RU"/>
              </w:rPr>
              <w:t>X</w:t>
            </w:r>
          </w:p>
        </w:tc>
        <w:tc>
          <w:tcPr>
            <w:tcW w:w="6237" w:type="dxa"/>
          </w:tcPr>
          <w:p w:rsidR="00B96DE1" w:rsidRPr="00063565" w:rsidRDefault="00B96DE1" w:rsidP="00B96DE1">
            <w:pPr>
              <w:pStyle w:val="TableParagraph"/>
              <w:spacing w:before="31"/>
              <w:ind w:left="170"/>
              <w:jc w:val="both"/>
              <w:rPr>
                <w:rFonts w:ascii="Times New Roman" w:hAnsi="Times New Roman" w:cs="Times New Roman"/>
                <w:sz w:val="20"/>
                <w:lang w:val="ru-RU"/>
              </w:rPr>
            </w:pPr>
            <w:r w:rsidRPr="00063565">
              <w:rPr>
                <w:rFonts w:ascii="Times New Roman" w:hAnsi="Times New Roman" w:cs="Times New Roman"/>
                <w:color w:val="231F20"/>
                <w:sz w:val="20"/>
                <w:lang w:val="ru-RU"/>
              </w:rPr>
              <w:t>Ключевые точки замера</w:t>
            </w:r>
          </w:p>
        </w:tc>
      </w:tr>
      <w:tr w:rsidR="00B96DE1" w:rsidRPr="00063565" w:rsidTr="00B96DE1">
        <w:trPr>
          <w:trHeight w:val="330"/>
        </w:trPr>
        <w:tc>
          <w:tcPr>
            <w:tcW w:w="1134" w:type="dxa"/>
          </w:tcPr>
          <w:p w:rsidR="00B96DE1" w:rsidRPr="00063565" w:rsidRDefault="00B96DE1" w:rsidP="00B96DE1">
            <w:pPr>
              <w:pStyle w:val="TableParagraph"/>
              <w:spacing w:before="6"/>
              <w:ind w:right="84"/>
              <w:rPr>
                <w:rFonts w:ascii="Times New Roman" w:hAnsi="Times New Roman" w:cs="Times New Roman"/>
                <w:b/>
                <w:sz w:val="4"/>
                <w:lang w:val="ru-RU"/>
              </w:rPr>
            </w:pPr>
          </w:p>
          <w:p w:rsidR="00B96DE1" w:rsidRPr="00063565" w:rsidRDefault="00B96DE1" w:rsidP="00B96DE1">
            <w:pPr>
              <w:pStyle w:val="TableParagraph"/>
              <w:spacing w:line="204" w:lineRule="exact"/>
              <w:ind w:right="84"/>
              <w:rPr>
                <w:rFonts w:ascii="Times New Roman" w:hAnsi="Times New Roman" w:cs="Times New Roman"/>
                <w:sz w:val="20"/>
                <w:lang w:val="ru-RU"/>
              </w:rPr>
            </w:pPr>
            <w:r w:rsidRPr="00063565">
              <w:rPr>
                <w:rFonts w:ascii="Times New Roman" w:hAnsi="Times New Roman" w:cs="Times New Roman"/>
                <w:noProof/>
                <w:position w:val="-3"/>
                <w:sz w:val="20"/>
                <w:lang w:val="ru-RU" w:eastAsia="ru-RU" w:bidi="ar-SA"/>
              </w:rPr>
              <w:drawing>
                <wp:inline distT="0" distB="0" distL="0" distR="0" wp14:anchorId="49B06C0B" wp14:editId="102DB924">
                  <wp:extent cx="143660" cy="129921"/>
                  <wp:effectExtent l="0" t="0" r="0" b="0"/>
                  <wp:docPr id="25" name="image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27.png"/>
                          <pic:cNvPicPr/>
                        </pic:nvPicPr>
                        <pic:blipFill>
                          <a:blip r:embed="rId45" cstate="print"/>
                          <a:stretch>
                            <a:fillRect/>
                          </a:stretch>
                        </pic:blipFill>
                        <pic:spPr>
                          <a:xfrm>
                            <a:off x="0" y="0"/>
                            <a:ext cx="143660" cy="129921"/>
                          </a:xfrm>
                          <a:prstGeom prst="rect">
                            <a:avLst/>
                          </a:prstGeom>
                        </pic:spPr>
                      </pic:pic>
                    </a:graphicData>
                  </a:graphic>
                </wp:inline>
              </w:drawing>
            </w:r>
          </w:p>
        </w:tc>
        <w:tc>
          <w:tcPr>
            <w:tcW w:w="6237" w:type="dxa"/>
          </w:tcPr>
          <w:p w:rsidR="00B96DE1" w:rsidRPr="00063565" w:rsidRDefault="00B96DE1" w:rsidP="00B96DE1">
            <w:pPr>
              <w:pStyle w:val="TableParagraph"/>
              <w:spacing w:before="43"/>
              <w:ind w:left="170"/>
              <w:jc w:val="both"/>
              <w:rPr>
                <w:rFonts w:ascii="Times New Roman" w:hAnsi="Times New Roman" w:cs="Times New Roman"/>
                <w:sz w:val="20"/>
                <w:lang w:val="ru-RU"/>
              </w:rPr>
            </w:pPr>
            <w:r w:rsidRPr="00063565">
              <w:rPr>
                <w:rFonts w:ascii="Times New Roman" w:hAnsi="Times New Roman" w:cs="Times New Roman"/>
                <w:color w:val="231F20"/>
                <w:sz w:val="20"/>
                <w:lang w:val="ru-RU"/>
              </w:rPr>
              <w:t>Точки замера</w:t>
            </w:r>
          </w:p>
        </w:tc>
      </w:tr>
      <w:tr w:rsidR="00B96DE1" w:rsidRPr="00063565" w:rsidTr="00B96DE1">
        <w:trPr>
          <w:trHeight w:val="287"/>
        </w:trPr>
        <w:tc>
          <w:tcPr>
            <w:tcW w:w="1134" w:type="dxa"/>
          </w:tcPr>
          <w:p w:rsidR="00B96DE1" w:rsidRPr="00063565" w:rsidRDefault="00B96DE1" w:rsidP="00B96DE1">
            <w:pPr>
              <w:pStyle w:val="TableParagraph"/>
              <w:spacing w:before="10"/>
              <w:ind w:right="84"/>
              <w:rPr>
                <w:rFonts w:ascii="Times New Roman" w:hAnsi="Times New Roman" w:cs="Times New Roman"/>
                <w:b/>
                <w:sz w:val="5"/>
                <w:lang w:val="ru-RU"/>
              </w:rPr>
            </w:pPr>
          </w:p>
          <w:p w:rsidR="00B96DE1" w:rsidRPr="00063565" w:rsidRDefault="00B96DE1" w:rsidP="00B96DE1">
            <w:pPr>
              <w:pStyle w:val="TableParagraph"/>
              <w:spacing w:line="192" w:lineRule="exact"/>
              <w:ind w:right="84"/>
              <w:rPr>
                <w:rFonts w:ascii="Times New Roman" w:hAnsi="Times New Roman" w:cs="Times New Roman"/>
                <w:sz w:val="19"/>
                <w:lang w:val="ru-RU"/>
              </w:rPr>
            </w:pPr>
            <w:r w:rsidRPr="00063565">
              <w:rPr>
                <w:rFonts w:ascii="Times New Roman" w:hAnsi="Times New Roman" w:cs="Times New Roman"/>
                <w:noProof/>
                <w:position w:val="-3"/>
                <w:sz w:val="19"/>
                <w:lang w:val="ru-RU" w:eastAsia="ru-RU" w:bidi="ar-SA"/>
              </w:rPr>
              <w:drawing>
                <wp:inline distT="0" distB="0" distL="0" distR="0" wp14:anchorId="40B6997E" wp14:editId="382B3A96">
                  <wp:extent cx="120543" cy="121920"/>
                  <wp:effectExtent l="0" t="0" r="0" b="0"/>
                  <wp:docPr id="27" name="image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28.png"/>
                          <pic:cNvPicPr/>
                        </pic:nvPicPr>
                        <pic:blipFill>
                          <a:blip r:embed="rId46" cstate="print"/>
                          <a:stretch>
                            <a:fillRect/>
                          </a:stretch>
                        </pic:blipFill>
                        <pic:spPr>
                          <a:xfrm>
                            <a:off x="0" y="0"/>
                            <a:ext cx="120543" cy="121920"/>
                          </a:xfrm>
                          <a:prstGeom prst="rect">
                            <a:avLst/>
                          </a:prstGeom>
                        </pic:spPr>
                      </pic:pic>
                    </a:graphicData>
                  </a:graphic>
                </wp:inline>
              </w:drawing>
            </w:r>
          </w:p>
        </w:tc>
        <w:tc>
          <w:tcPr>
            <w:tcW w:w="6237" w:type="dxa"/>
          </w:tcPr>
          <w:p w:rsidR="00B96DE1" w:rsidRPr="00063565" w:rsidRDefault="00B96DE1" w:rsidP="00B96DE1">
            <w:pPr>
              <w:pStyle w:val="TableParagraph"/>
              <w:spacing w:before="52" w:line="214" w:lineRule="exact"/>
              <w:ind w:left="170"/>
              <w:jc w:val="both"/>
              <w:rPr>
                <w:rFonts w:ascii="Times New Roman" w:hAnsi="Times New Roman" w:cs="Times New Roman"/>
                <w:sz w:val="20"/>
                <w:lang w:val="ru-RU"/>
              </w:rPr>
            </w:pPr>
            <w:r w:rsidRPr="00063565">
              <w:rPr>
                <w:rFonts w:ascii="Times New Roman" w:hAnsi="Times New Roman" w:cs="Times New Roman"/>
                <w:color w:val="231F20"/>
                <w:sz w:val="20"/>
                <w:lang w:val="ru-RU"/>
              </w:rPr>
              <w:t>Ближайшие к углам точки не должны учитываться</w:t>
            </w:r>
          </w:p>
        </w:tc>
      </w:tr>
    </w:tbl>
    <w:p w:rsidR="00B96DE1" w:rsidRPr="00B96DE1" w:rsidRDefault="00B96DE1" w:rsidP="00B96DE1">
      <w:pPr>
        <w:pStyle w:val="Style31"/>
        <w:widowControl/>
        <w:ind w:firstLine="567"/>
        <w:jc w:val="both"/>
        <w:rPr>
          <w:rStyle w:val="FontStyle57"/>
          <w:rFonts w:asciiTheme="minorHAnsi" w:hAnsiTheme="minorHAnsi" w:cstheme="minorHAnsi"/>
          <w:b/>
          <w:color w:val="auto"/>
          <w:sz w:val="20"/>
          <w:szCs w:val="24"/>
          <w:lang w:eastAsia="en-US"/>
        </w:rPr>
      </w:pPr>
    </w:p>
    <w:p w:rsidR="0098637C" w:rsidRPr="00B96DE1" w:rsidRDefault="00B96DE1" w:rsidP="00B96DE1">
      <w:pPr>
        <w:pStyle w:val="Style31"/>
        <w:widowControl/>
        <w:jc w:val="center"/>
        <w:rPr>
          <w:rStyle w:val="FontStyle57"/>
          <w:rFonts w:asciiTheme="minorHAnsi" w:hAnsiTheme="minorHAnsi" w:cstheme="minorHAnsi"/>
          <w:b/>
          <w:color w:val="auto"/>
          <w:sz w:val="24"/>
          <w:szCs w:val="24"/>
          <w:lang w:eastAsia="en-US"/>
        </w:rPr>
      </w:pPr>
      <w:r w:rsidRPr="00B96DE1">
        <w:rPr>
          <w:rStyle w:val="FontStyle57"/>
          <w:rFonts w:asciiTheme="minorHAnsi" w:hAnsiTheme="minorHAnsi" w:cstheme="minorHAnsi"/>
          <w:b/>
          <w:color w:val="auto"/>
          <w:sz w:val="24"/>
          <w:szCs w:val="24"/>
          <w:lang w:eastAsia="en-US"/>
        </w:rPr>
        <w:t xml:space="preserve">Рисунок A.2 — Точки замера объекта испытания </w:t>
      </w:r>
      <w:r w:rsidRPr="00B96DE1">
        <w:rPr>
          <w:rStyle w:val="FontStyle57"/>
          <w:rFonts w:asciiTheme="minorHAnsi" w:hAnsiTheme="minorHAnsi" w:cstheme="minorHAnsi"/>
          <w:color w:val="auto"/>
          <w:sz w:val="24"/>
          <w:szCs w:val="24"/>
          <w:lang w:eastAsia="en-US"/>
        </w:rPr>
        <w:t xml:space="preserve">(На основе Источника [53] – </w:t>
      </w:r>
      <w:r>
        <w:rPr>
          <w:rStyle w:val="FontStyle57"/>
          <w:rFonts w:asciiTheme="minorHAnsi" w:hAnsiTheme="minorHAnsi" w:cstheme="minorHAnsi"/>
          <w:color w:val="auto"/>
          <w:sz w:val="24"/>
          <w:szCs w:val="24"/>
          <w:lang w:eastAsia="en-US"/>
        </w:rPr>
        <w:br/>
      </w:r>
      <w:r w:rsidRPr="00B96DE1">
        <w:rPr>
          <w:rStyle w:val="FontStyle57"/>
          <w:rFonts w:asciiTheme="minorHAnsi" w:hAnsiTheme="minorHAnsi" w:cstheme="minorHAnsi"/>
          <w:color w:val="auto"/>
          <w:sz w:val="24"/>
          <w:szCs w:val="24"/>
          <w:lang w:eastAsia="en-US"/>
        </w:rPr>
        <w:t>с изменениями)</w:t>
      </w:r>
    </w:p>
    <w:p w:rsidR="0098637C" w:rsidRDefault="0098637C" w:rsidP="0098637C">
      <w:pPr>
        <w:pStyle w:val="Style31"/>
        <w:widowControl/>
        <w:ind w:firstLine="567"/>
        <w:jc w:val="center"/>
        <w:rPr>
          <w:rStyle w:val="FontStyle57"/>
          <w:rFonts w:asciiTheme="minorHAnsi" w:hAnsiTheme="minorHAnsi" w:cstheme="minorHAnsi"/>
          <w:b/>
          <w:color w:val="auto"/>
          <w:sz w:val="24"/>
          <w:szCs w:val="24"/>
          <w:lang w:eastAsia="en-US"/>
        </w:rPr>
      </w:pPr>
    </w:p>
    <w:p w:rsidR="00B96DE1" w:rsidRPr="00B96DE1" w:rsidRDefault="00B96DE1" w:rsidP="00B96DE1">
      <w:pPr>
        <w:pStyle w:val="Style31"/>
        <w:widowControl/>
        <w:ind w:firstLine="567"/>
        <w:jc w:val="both"/>
        <w:rPr>
          <w:rStyle w:val="FontStyle57"/>
          <w:rFonts w:asciiTheme="minorHAnsi" w:hAnsiTheme="minorHAnsi" w:cstheme="minorHAnsi"/>
          <w:b/>
          <w:color w:val="auto"/>
          <w:sz w:val="24"/>
          <w:szCs w:val="24"/>
          <w:lang w:eastAsia="en-US"/>
        </w:rPr>
      </w:pPr>
      <w:r w:rsidRPr="00B96DE1">
        <w:rPr>
          <w:rStyle w:val="FontStyle57"/>
          <w:rFonts w:asciiTheme="minorHAnsi" w:hAnsiTheme="minorHAnsi" w:cstheme="minorHAnsi"/>
          <w:b/>
          <w:color w:val="auto"/>
          <w:sz w:val="24"/>
          <w:szCs w:val="24"/>
          <w:lang w:eastAsia="en-US"/>
        </w:rPr>
        <w:t>A.3.7.4.2</w:t>
      </w:r>
      <w:r>
        <w:rPr>
          <w:rStyle w:val="FontStyle57"/>
          <w:rFonts w:asciiTheme="minorHAnsi" w:hAnsiTheme="minorHAnsi" w:cstheme="minorHAnsi"/>
          <w:b/>
          <w:color w:val="auto"/>
          <w:sz w:val="24"/>
          <w:szCs w:val="24"/>
          <w:lang w:eastAsia="en-US"/>
        </w:rPr>
        <w:t xml:space="preserve"> </w:t>
      </w:r>
      <w:r w:rsidRPr="00B96DE1">
        <w:rPr>
          <w:rStyle w:val="FontStyle57"/>
          <w:rFonts w:asciiTheme="minorHAnsi" w:hAnsiTheme="minorHAnsi" w:cstheme="minorHAnsi"/>
          <w:b/>
          <w:color w:val="auto"/>
          <w:sz w:val="24"/>
          <w:szCs w:val="24"/>
          <w:lang w:eastAsia="en-US"/>
        </w:rPr>
        <w:t xml:space="preserve">Настройки </w:t>
      </w:r>
      <w:proofErr w:type="spellStart"/>
      <w:r w:rsidRPr="00B96DE1">
        <w:rPr>
          <w:rStyle w:val="FontStyle57"/>
          <w:rFonts w:asciiTheme="minorHAnsi" w:hAnsiTheme="minorHAnsi" w:cstheme="minorHAnsi"/>
          <w:b/>
          <w:color w:val="auto"/>
          <w:sz w:val="24"/>
          <w:szCs w:val="24"/>
          <w:lang w:eastAsia="en-US"/>
        </w:rPr>
        <w:t>шумомера</w:t>
      </w:r>
      <w:proofErr w:type="spellEnd"/>
    </w:p>
    <w:p w:rsidR="00B96DE1" w:rsidRPr="00B96DE1" w:rsidRDefault="00B96DE1" w:rsidP="00B96DE1">
      <w:pPr>
        <w:pStyle w:val="Style31"/>
        <w:widowControl/>
        <w:ind w:firstLine="567"/>
        <w:jc w:val="both"/>
        <w:rPr>
          <w:rStyle w:val="FontStyle57"/>
          <w:rFonts w:asciiTheme="minorHAnsi" w:hAnsiTheme="minorHAnsi" w:cstheme="minorHAnsi"/>
          <w:color w:val="auto"/>
          <w:sz w:val="24"/>
          <w:szCs w:val="24"/>
          <w:lang w:eastAsia="en-US"/>
        </w:rPr>
      </w:pPr>
      <w:r w:rsidRPr="00B96DE1">
        <w:rPr>
          <w:rStyle w:val="FontStyle57"/>
          <w:rFonts w:asciiTheme="minorHAnsi" w:hAnsiTheme="minorHAnsi" w:cstheme="minorHAnsi"/>
          <w:color w:val="auto"/>
          <w:sz w:val="24"/>
          <w:szCs w:val="24"/>
          <w:lang w:eastAsia="en-US"/>
        </w:rPr>
        <w:t xml:space="preserve">Настройки </w:t>
      </w:r>
      <w:proofErr w:type="spellStart"/>
      <w:r w:rsidRPr="00B96DE1">
        <w:rPr>
          <w:rStyle w:val="FontStyle57"/>
          <w:rFonts w:asciiTheme="minorHAnsi" w:hAnsiTheme="minorHAnsi" w:cstheme="minorHAnsi"/>
          <w:color w:val="auto"/>
          <w:sz w:val="24"/>
          <w:szCs w:val="24"/>
          <w:lang w:eastAsia="en-US"/>
        </w:rPr>
        <w:t>шумомера</w:t>
      </w:r>
      <w:proofErr w:type="spellEnd"/>
      <w:r w:rsidRPr="00B96DE1">
        <w:rPr>
          <w:rStyle w:val="FontStyle57"/>
          <w:rFonts w:asciiTheme="minorHAnsi" w:hAnsiTheme="minorHAnsi" w:cstheme="minorHAnsi"/>
          <w:color w:val="auto"/>
          <w:sz w:val="24"/>
          <w:szCs w:val="24"/>
          <w:lang w:eastAsia="en-US"/>
        </w:rPr>
        <w:t xml:space="preserve"> должны предусматривать стандартную частотную коррекцию</w:t>
      </w:r>
      <w:proofErr w:type="gramStart"/>
      <w:r w:rsidRPr="00B96DE1">
        <w:rPr>
          <w:rStyle w:val="FontStyle57"/>
          <w:rFonts w:asciiTheme="minorHAnsi" w:hAnsiTheme="minorHAnsi" w:cstheme="minorHAnsi"/>
          <w:color w:val="auto"/>
          <w:sz w:val="24"/>
          <w:szCs w:val="24"/>
          <w:lang w:eastAsia="en-US"/>
        </w:rPr>
        <w:t xml:space="preserve"> А</w:t>
      </w:r>
      <w:proofErr w:type="gramEnd"/>
      <w:r w:rsidRPr="00B96DE1">
        <w:rPr>
          <w:rStyle w:val="FontStyle57"/>
          <w:rFonts w:asciiTheme="minorHAnsi" w:hAnsiTheme="minorHAnsi" w:cstheme="minorHAnsi"/>
          <w:color w:val="auto"/>
          <w:sz w:val="24"/>
          <w:szCs w:val="24"/>
          <w:lang w:eastAsia="en-US"/>
        </w:rPr>
        <w:t xml:space="preserve"> и медленную корректировку по времени. </w:t>
      </w:r>
      <w:proofErr w:type="spellStart"/>
      <w:r w:rsidRPr="00B96DE1">
        <w:rPr>
          <w:rStyle w:val="FontStyle57"/>
          <w:rFonts w:asciiTheme="minorHAnsi" w:hAnsiTheme="minorHAnsi" w:cstheme="minorHAnsi"/>
          <w:color w:val="auto"/>
          <w:sz w:val="24"/>
          <w:szCs w:val="24"/>
          <w:lang w:eastAsia="en-US"/>
        </w:rPr>
        <w:t>Шумомер</w:t>
      </w:r>
      <w:proofErr w:type="spellEnd"/>
      <w:r w:rsidRPr="00B96DE1">
        <w:rPr>
          <w:rStyle w:val="FontStyle57"/>
          <w:rFonts w:asciiTheme="minorHAnsi" w:hAnsiTheme="minorHAnsi" w:cstheme="minorHAnsi"/>
          <w:color w:val="auto"/>
          <w:sz w:val="24"/>
          <w:szCs w:val="24"/>
          <w:lang w:eastAsia="en-US"/>
        </w:rPr>
        <w:t xml:space="preserve"> должен фиксировать средний и максимальный уровень звука в отношении каждого события замера.</w:t>
      </w:r>
    </w:p>
    <w:p w:rsidR="00B96DE1" w:rsidRPr="00B96DE1" w:rsidRDefault="00B96DE1" w:rsidP="00B96DE1">
      <w:pPr>
        <w:pStyle w:val="Style31"/>
        <w:widowControl/>
        <w:ind w:firstLine="567"/>
        <w:jc w:val="both"/>
        <w:rPr>
          <w:rStyle w:val="FontStyle57"/>
          <w:rFonts w:asciiTheme="minorHAnsi" w:hAnsiTheme="minorHAnsi" w:cstheme="minorHAnsi"/>
          <w:b/>
          <w:color w:val="auto"/>
          <w:sz w:val="24"/>
          <w:szCs w:val="24"/>
          <w:lang w:eastAsia="en-US"/>
        </w:rPr>
      </w:pPr>
      <w:r w:rsidRPr="00B96DE1">
        <w:rPr>
          <w:rStyle w:val="FontStyle57"/>
          <w:rFonts w:asciiTheme="minorHAnsi" w:hAnsiTheme="minorHAnsi" w:cstheme="minorHAnsi"/>
          <w:b/>
          <w:color w:val="auto"/>
          <w:sz w:val="24"/>
          <w:szCs w:val="24"/>
          <w:lang w:eastAsia="en-US"/>
        </w:rPr>
        <w:t>A.3.7.4.3</w:t>
      </w:r>
      <w:r>
        <w:rPr>
          <w:rStyle w:val="FontStyle57"/>
          <w:rFonts w:asciiTheme="minorHAnsi" w:hAnsiTheme="minorHAnsi" w:cstheme="minorHAnsi"/>
          <w:b/>
          <w:color w:val="auto"/>
          <w:sz w:val="24"/>
          <w:szCs w:val="24"/>
          <w:lang w:eastAsia="en-US"/>
        </w:rPr>
        <w:t xml:space="preserve"> </w:t>
      </w:r>
      <w:r w:rsidRPr="00B96DE1">
        <w:rPr>
          <w:rStyle w:val="FontStyle57"/>
          <w:rFonts w:asciiTheme="minorHAnsi" w:hAnsiTheme="minorHAnsi" w:cstheme="minorHAnsi"/>
          <w:b/>
          <w:color w:val="auto"/>
          <w:sz w:val="24"/>
          <w:szCs w:val="24"/>
          <w:lang w:eastAsia="en-US"/>
        </w:rPr>
        <w:t>Ориентация микрофона</w:t>
      </w:r>
    </w:p>
    <w:p w:rsidR="00B96DE1" w:rsidRDefault="00B96DE1" w:rsidP="00B96DE1">
      <w:pPr>
        <w:pStyle w:val="Style31"/>
        <w:widowControl/>
        <w:ind w:firstLine="567"/>
        <w:jc w:val="both"/>
        <w:rPr>
          <w:rStyle w:val="FontStyle57"/>
          <w:rFonts w:asciiTheme="minorHAnsi" w:hAnsiTheme="minorHAnsi" w:cstheme="minorHAnsi"/>
          <w:color w:val="auto"/>
          <w:sz w:val="24"/>
          <w:szCs w:val="24"/>
          <w:lang w:eastAsia="en-US"/>
        </w:rPr>
      </w:pPr>
      <w:r w:rsidRPr="00B96DE1">
        <w:rPr>
          <w:rStyle w:val="FontStyle57"/>
          <w:rFonts w:asciiTheme="minorHAnsi" w:hAnsiTheme="minorHAnsi" w:cstheme="minorHAnsi"/>
          <w:color w:val="auto"/>
          <w:sz w:val="24"/>
          <w:szCs w:val="24"/>
          <w:lang w:eastAsia="en-US"/>
        </w:rPr>
        <w:t xml:space="preserve">Рекомендуется направить микрофон для достижения максимальной чувствительности по отношению к звуку из источника шума, исключая другие шумы. Микрофон должен быть ориентирован таким образом, чтобы он был направлен перпендикулярно замеряемой поверхности. </w:t>
      </w:r>
      <w:proofErr w:type="spellStart"/>
      <w:r w:rsidRPr="00B96DE1">
        <w:rPr>
          <w:rStyle w:val="FontStyle57"/>
          <w:rFonts w:asciiTheme="minorHAnsi" w:hAnsiTheme="minorHAnsi" w:cstheme="minorHAnsi"/>
          <w:color w:val="auto"/>
          <w:sz w:val="24"/>
          <w:szCs w:val="24"/>
          <w:lang w:eastAsia="en-US"/>
        </w:rPr>
        <w:t>Шумомер</w:t>
      </w:r>
      <w:proofErr w:type="spellEnd"/>
      <w:r w:rsidRPr="00B96DE1">
        <w:rPr>
          <w:rStyle w:val="FontStyle57"/>
          <w:rFonts w:asciiTheme="minorHAnsi" w:hAnsiTheme="minorHAnsi" w:cstheme="minorHAnsi"/>
          <w:color w:val="auto"/>
          <w:sz w:val="24"/>
          <w:szCs w:val="24"/>
          <w:lang w:eastAsia="en-US"/>
        </w:rPr>
        <w:t xml:space="preserve"> должен использоваться в соответствии с рекомендациями изготовителя в отношении инструментов, а также для определения верной ориентации микрофона с целью получения самого равномерного отклика.</w:t>
      </w:r>
    </w:p>
    <w:p w:rsidR="00B96DE1" w:rsidRPr="00B96DE1" w:rsidRDefault="00B96DE1" w:rsidP="00B96DE1">
      <w:pPr>
        <w:pStyle w:val="Style31"/>
        <w:widowControl/>
        <w:ind w:firstLine="567"/>
        <w:jc w:val="both"/>
        <w:rPr>
          <w:rStyle w:val="FontStyle57"/>
          <w:rFonts w:asciiTheme="minorHAnsi" w:hAnsiTheme="minorHAnsi" w:cstheme="minorHAnsi"/>
          <w:color w:val="auto"/>
          <w:sz w:val="24"/>
          <w:szCs w:val="24"/>
          <w:lang w:eastAsia="en-US"/>
        </w:rPr>
      </w:pPr>
    </w:p>
    <w:p w:rsidR="00B96DE1" w:rsidRPr="00B96DE1" w:rsidRDefault="00B96DE1" w:rsidP="00B96DE1">
      <w:pPr>
        <w:pStyle w:val="Style31"/>
        <w:widowControl/>
        <w:ind w:firstLine="567"/>
        <w:jc w:val="both"/>
        <w:rPr>
          <w:rStyle w:val="FontStyle57"/>
          <w:rFonts w:asciiTheme="minorHAnsi" w:hAnsiTheme="minorHAnsi" w:cstheme="minorHAnsi"/>
          <w:b/>
          <w:color w:val="auto"/>
          <w:sz w:val="24"/>
          <w:szCs w:val="24"/>
          <w:lang w:eastAsia="en-US"/>
        </w:rPr>
      </w:pPr>
      <w:r w:rsidRPr="00B96DE1">
        <w:rPr>
          <w:rStyle w:val="FontStyle57"/>
          <w:rFonts w:asciiTheme="minorHAnsi" w:hAnsiTheme="minorHAnsi" w:cstheme="minorHAnsi"/>
          <w:b/>
          <w:color w:val="auto"/>
          <w:sz w:val="24"/>
          <w:szCs w:val="24"/>
          <w:lang w:eastAsia="en-US"/>
        </w:rPr>
        <w:lastRenderedPageBreak/>
        <w:t>A.3.7.4.4</w:t>
      </w:r>
      <w:r>
        <w:rPr>
          <w:rStyle w:val="FontStyle57"/>
          <w:rFonts w:asciiTheme="minorHAnsi" w:hAnsiTheme="minorHAnsi" w:cstheme="minorHAnsi"/>
          <w:b/>
          <w:color w:val="auto"/>
          <w:sz w:val="24"/>
          <w:szCs w:val="24"/>
          <w:lang w:eastAsia="en-US"/>
        </w:rPr>
        <w:t xml:space="preserve"> </w:t>
      </w:r>
      <w:r w:rsidRPr="00B96DE1">
        <w:rPr>
          <w:rStyle w:val="FontStyle57"/>
          <w:rFonts w:asciiTheme="minorHAnsi" w:hAnsiTheme="minorHAnsi" w:cstheme="minorHAnsi"/>
          <w:b/>
          <w:color w:val="auto"/>
          <w:sz w:val="24"/>
          <w:szCs w:val="24"/>
          <w:lang w:eastAsia="en-US"/>
        </w:rPr>
        <w:t>Событие оценки и собираемые данные</w:t>
      </w:r>
    </w:p>
    <w:p w:rsidR="00B96DE1" w:rsidRPr="00B96DE1" w:rsidRDefault="00B96DE1" w:rsidP="00B96DE1">
      <w:pPr>
        <w:pStyle w:val="Style31"/>
        <w:widowControl/>
        <w:ind w:firstLine="567"/>
        <w:jc w:val="both"/>
        <w:rPr>
          <w:rStyle w:val="FontStyle57"/>
          <w:rFonts w:asciiTheme="minorHAnsi" w:hAnsiTheme="minorHAnsi" w:cstheme="minorHAnsi"/>
          <w:color w:val="auto"/>
          <w:sz w:val="24"/>
          <w:szCs w:val="24"/>
          <w:lang w:eastAsia="en-US"/>
        </w:rPr>
      </w:pPr>
      <w:r w:rsidRPr="00B96DE1">
        <w:rPr>
          <w:rStyle w:val="FontStyle57"/>
          <w:rFonts w:asciiTheme="minorHAnsi" w:hAnsiTheme="minorHAnsi" w:cstheme="minorHAnsi"/>
          <w:color w:val="auto"/>
          <w:sz w:val="24"/>
          <w:szCs w:val="24"/>
          <w:lang w:eastAsia="en-US"/>
        </w:rPr>
        <w:t>Замер максимального и среднего уровня давления звука со стандартной частотной коррекцией</w:t>
      </w:r>
      <w:proofErr w:type="gramStart"/>
      <w:r w:rsidRPr="00B96DE1">
        <w:rPr>
          <w:rStyle w:val="FontStyle57"/>
          <w:rFonts w:asciiTheme="minorHAnsi" w:hAnsiTheme="minorHAnsi" w:cstheme="minorHAnsi"/>
          <w:color w:val="auto"/>
          <w:sz w:val="24"/>
          <w:szCs w:val="24"/>
          <w:lang w:eastAsia="en-US"/>
        </w:rPr>
        <w:t xml:space="preserve"> А</w:t>
      </w:r>
      <w:proofErr w:type="gramEnd"/>
      <w:r w:rsidRPr="00B96DE1">
        <w:rPr>
          <w:rStyle w:val="FontStyle57"/>
          <w:rFonts w:asciiTheme="minorHAnsi" w:hAnsiTheme="minorHAnsi" w:cstheme="minorHAnsi"/>
          <w:color w:val="auto"/>
          <w:sz w:val="24"/>
          <w:szCs w:val="24"/>
          <w:lang w:eastAsia="en-US"/>
        </w:rPr>
        <w:t xml:space="preserve"> должен осуществляться во всех точках замера N в отношении каждого события замера. События замера должны обеспечивать замер всех уровней шума в ССНПКС, включая эвакуацию и работу системы очистки, а также любые другие источники шума от эксплуатации системы. Для установления уровня фонового шума дополнительное событие замера должно проводиться с </w:t>
      </w:r>
      <w:proofErr w:type="gramStart"/>
      <w:r w:rsidRPr="00B96DE1">
        <w:rPr>
          <w:rStyle w:val="FontStyle57"/>
          <w:rFonts w:asciiTheme="minorHAnsi" w:hAnsiTheme="minorHAnsi" w:cstheme="minorHAnsi"/>
          <w:color w:val="auto"/>
          <w:sz w:val="24"/>
          <w:szCs w:val="24"/>
          <w:lang w:eastAsia="en-US"/>
        </w:rPr>
        <w:t>выключенной</w:t>
      </w:r>
      <w:proofErr w:type="gramEnd"/>
      <w:r w:rsidRPr="00B96DE1">
        <w:rPr>
          <w:rStyle w:val="FontStyle57"/>
          <w:rFonts w:asciiTheme="minorHAnsi" w:hAnsiTheme="minorHAnsi" w:cstheme="minorHAnsi"/>
          <w:color w:val="auto"/>
          <w:sz w:val="24"/>
          <w:szCs w:val="24"/>
          <w:lang w:eastAsia="en-US"/>
        </w:rPr>
        <w:t xml:space="preserve"> испытываемой ССНПКС с сохранением всех других условий испытания, включая непрерывную работу любого другого оборудования, находящегося в помещении, где проводится испытание.</w:t>
      </w:r>
    </w:p>
    <w:p w:rsidR="00B96DE1" w:rsidRPr="00B96DE1" w:rsidRDefault="00B96DE1" w:rsidP="00B96DE1">
      <w:pPr>
        <w:pStyle w:val="Style31"/>
        <w:widowControl/>
        <w:ind w:firstLine="567"/>
        <w:jc w:val="both"/>
        <w:rPr>
          <w:rStyle w:val="FontStyle57"/>
          <w:rFonts w:asciiTheme="minorHAnsi" w:hAnsiTheme="minorHAnsi" w:cstheme="minorHAnsi"/>
          <w:color w:val="auto"/>
          <w:sz w:val="24"/>
          <w:szCs w:val="24"/>
          <w:lang w:eastAsia="en-US"/>
        </w:rPr>
      </w:pPr>
      <w:r w:rsidRPr="00B96DE1">
        <w:rPr>
          <w:rStyle w:val="FontStyle57"/>
          <w:rFonts w:asciiTheme="minorHAnsi" w:hAnsiTheme="minorHAnsi" w:cstheme="minorHAnsi"/>
          <w:color w:val="auto"/>
          <w:sz w:val="24"/>
          <w:szCs w:val="24"/>
          <w:lang w:eastAsia="en-US"/>
        </w:rPr>
        <w:t>Если все события замера, обеспечивающие замер всех источников шума, могут осуществляться в течение срока меньше 24 часов, нет необходимости проводить испытание в течение всех 24 часов.</w:t>
      </w:r>
    </w:p>
    <w:p w:rsidR="00B96DE1" w:rsidRPr="00B96DE1" w:rsidRDefault="00B96DE1" w:rsidP="00B96DE1">
      <w:pPr>
        <w:pStyle w:val="Style31"/>
        <w:widowControl/>
        <w:ind w:firstLine="567"/>
        <w:jc w:val="both"/>
        <w:rPr>
          <w:rStyle w:val="FontStyle57"/>
          <w:rFonts w:asciiTheme="minorHAnsi" w:hAnsiTheme="minorHAnsi" w:cstheme="minorHAnsi"/>
          <w:color w:val="auto"/>
          <w:sz w:val="24"/>
          <w:szCs w:val="24"/>
          <w:lang w:eastAsia="en-US"/>
        </w:rPr>
      </w:pPr>
    </w:p>
    <w:p w:rsidR="00B96DE1" w:rsidRPr="00B96DE1" w:rsidRDefault="00B96DE1" w:rsidP="00B96DE1">
      <w:pPr>
        <w:pStyle w:val="Style31"/>
        <w:widowControl/>
        <w:ind w:firstLine="567"/>
        <w:jc w:val="both"/>
        <w:rPr>
          <w:rStyle w:val="FontStyle57"/>
          <w:rFonts w:asciiTheme="minorHAnsi" w:hAnsiTheme="minorHAnsi" w:cstheme="minorHAnsi"/>
          <w:b/>
          <w:color w:val="auto"/>
          <w:sz w:val="24"/>
          <w:szCs w:val="24"/>
          <w:lang w:eastAsia="en-US"/>
        </w:rPr>
      </w:pPr>
      <w:r w:rsidRPr="00B96DE1">
        <w:rPr>
          <w:rStyle w:val="FontStyle57"/>
          <w:rFonts w:asciiTheme="minorHAnsi" w:hAnsiTheme="minorHAnsi" w:cstheme="minorHAnsi"/>
          <w:b/>
          <w:color w:val="auto"/>
          <w:sz w:val="24"/>
          <w:szCs w:val="24"/>
          <w:lang w:eastAsia="en-US"/>
        </w:rPr>
        <w:t>A.3.7.5</w:t>
      </w:r>
      <w:r w:rsidRPr="00B96DE1">
        <w:rPr>
          <w:rStyle w:val="FontStyle57"/>
          <w:rFonts w:asciiTheme="minorHAnsi" w:hAnsiTheme="minorHAnsi" w:cstheme="minorHAnsi"/>
          <w:b/>
          <w:color w:val="auto"/>
          <w:sz w:val="24"/>
          <w:szCs w:val="24"/>
          <w:lang w:eastAsia="en-US"/>
        </w:rPr>
        <w:tab/>
        <w:t>Порядок расчета замера звука</w:t>
      </w:r>
    </w:p>
    <w:p w:rsidR="00B96DE1" w:rsidRPr="00B96DE1" w:rsidRDefault="00B96DE1" w:rsidP="00B96DE1">
      <w:pPr>
        <w:pStyle w:val="Style31"/>
        <w:widowControl/>
        <w:ind w:firstLine="567"/>
        <w:jc w:val="both"/>
        <w:rPr>
          <w:rStyle w:val="FontStyle57"/>
          <w:rFonts w:asciiTheme="minorHAnsi" w:hAnsiTheme="minorHAnsi" w:cstheme="minorHAnsi"/>
          <w:b/>
          <w:color w:val="auto"/>
          <w:sz w:val="24"/>
          <w:szCs w:val="24"/>
          <w:lang w:eastAsia="en-US"/>
        </w:rPr>
      </w:pPr>
      <w:r w:rsidRPr="00B96DE1">
        <w:rPr>
          <w:rStyle w:val="FontStyle57"/>
          <w:rFonts w:asciiTheme="minorHAnsi" w:hAnsiTheme="minorHAnsi" w:cstheme="minorHAnsi"/>
          <w:b/>
          <w:color w:val="auto"/>
          <w:sz w:val="24"/>
          <w:szCs w:val="24"/>
          <w:lang w:eastAsia="en-US"/>
        </w:rPr>
        <w:t>A.3.7.5.1</w:t>
      </w:r>
      <w:r>
        <w:rPr>
          <w:rStyle w:val="FontStyle57"/>
          <w:rFonts w:asciiTheme="minorHAnsi" w:hAnsiTheme="minorHAnsi" w:cstheme="minorHAnsi"/>
          <w:b/>
          <w:color w:val="auto"/>
          <w:sz w:val="24"/>
          <w:szCs w:val="24"/>
          <w:lang w:eastAsia="en-US"/>
        </w:rPr>
        <w:t xml:space="preserve"> </w:t>
      </w:r>
      <w:r w:rsidRPr="00B96DE1">
        <w:rPr>
          <w:rStyle w:val="FontStyle57"/>
          <w:rFonts w:asciiTheme="minorHAnsi" w:hAnsiTheme="minorHAnsi" w:cstheme="minorHAnsi"/>
          <w:b/>
          <w:color w:val="auto"/>
          <w:sz w:val="24"/>
          <w:szCs w:val="24"/>
          <w:lang w:eastAsia="en-US"/>
        </w:rPr>
        <w:t>Коррекция фонового шума и отражающих поверхностей в среде испытания</w:t>
      </w:r>
    </w:p>
    <w:p w:rsidR="00B96DE1" w:rsidRPr="00B96DE1" w:rsidRDefault="00B96DE1" w:rsidP="00B96DE1">
      <w:pPr>
        <w:pStyle w:val="Style31"/>
        <w:widowControl/>
        <w:ind w:firstLine="567"/>
        <w:jc w:val="both"/>
        <w:rPr>
          <w:rStyle w:val="FontStyle57"/>
          <w:rFonts w:asciiTheme="minorHAnsi" w:hAnsiTheme="minorHAnsi" w:cstheme="minorHAnsi"/>
          <w:color w:val="auto"/>
          <w:sz w:val="24"/>
          <w:szCs w:val="24"/>
          <w:lang w:eastAsia="en-US"/>
        </w:rPr>
      </w:pPr>
      <w:r w:rsidRPr="00B96DE1">
        <w:rPr>
          <w:rStyle w:val="FontStyle57"/>
          <w:rFonts w:asciiTheme="minorHAnsi" w:hAnsiTheme="minorHAnsi" w:cstheme="minorHAnsi"/>
          <w:color w:val="auto"/>
          <w:sz w:val="24"/>
          <w:szCs w:val="24"/>
          <w:lang w:eastAsia="en-US"/>
        </w:rPr>
        <w:t xml:space="preserve">Для сокращения неопределенности измерений уровня </w:t>
      </w:r>
      <w:proofErr w:type="gramStart"/>
      <w:r w:rsidRPr="00B96DE1">
        <w:rPr>
          <w:rStyle w:val="FontStyle57"/>
          <w:rFonts w:asciiTheme="minorHAnsi" w:hAnsiTheme="minorHAnsi" w:cstheme="minorHAnsi"/>
          <w:color w:val="auto"/>
          <w:sz w:val="24"/>
          <w:szCs w:val="24"/>
          <w:lang w:eastAsia="en-US"/>
        </w:rPr>
        <w:t>шума</w:t>
      </w:r>
      <w:proofErr w:type="gramEnd"/>
      <w:r w:rsidRPr="00B96DE1">
        <w:rPr>
          <w:rStyle w:val="FontStyle57"/>
          <w:rFonts w:asciiTheme="minorHAnsi" w:hAnsiTheme="minorHAnsi" w:cstheme="minorHAnsi"/>
          <w:color w:val="auto"/>
          <w:sz w:val="24"/>
          <w:szCs w:val="24"/>
          <w:lang w:eastAsia="en-US"/>
        </w:rPr>
        <w:t xml:space="preserve"> возможно определить два вида коррекции:</w:t>
      </w:r>
    </w:p>
    <w:p w:rsidR="00B96DE1" w:rsidRPr="00B96DE1" w:rsidRDefault="00B96DE1" w:rsidP="00B96DE1">
      <w:pPr>
        <w:pStyle w:val="Style31"/>
        <w:widowControl/>
        <w:ind w:firstLine="567"/>
        <w:jc w:val="both"/>
        <w:rPr>
          <w:rStyle w:val="FontStyle57"/>
          <w:rFonts w:asciiTheme="minorHAnsi" w:hAnsiTheme="minorHAnsi" w:cstheme="minorHAnsi"/>
          <w:color w:val="auto"/>
          <w:sz w:val="24"/>
          <w:szCs w:val="24"/>
          <w:lang w:eastAsia="en-US"/>
        </w:rPr>
      </w:pPr>
      <w:r w:rsidRPr="00B96DE1">
        <w:rPr>
          <w:rStyle w:val="FontStyle57"/>
          <w:rFonts w:asciiTheme="minorHAnsi" w:hAnsiTheme="minorHAnsi" w:cstheme="minorHAnsi"/>
          <w:color w:val="auto"/>
          <w:sz w:val="24"/>
          <w:szCs w:val="24"/>
          <w:lang w:eastAsia="en-US"/>
        </w:rPr>
        <w:t>a)</w:t>
      </w:r>
      <w:r>
        <w:rPr>
          <w:rStyle w:val="FontStyle57"/>
          <w:rFonts w:asciiTheme="minorHAnsi" w:hAnsiTheme="minorHAnsi" w:cstheme="minorHAnsi"/>
          <w:color w:val="auto"/>
          <w:sz w:val="24"/>
          <w:szCs w:val="24"/>
          <w:lang w:eastAsia="en-US"/>
        </w:rPr>
        <w:t xml:space="preserve"> </w:t>
      </w:r>
      <w:r w:rsidRPr="00B96DE1">
        <w:rPr>
          <w:rStyle w:val="FontStyle57"/>
          <w:rFonts w:asciiTheme="minorHAnsi" w:hAnsiTheme="minorHAnsi" w:cstheme="minorHAnsi"/>
          <w:color w:val="auto"/>
          <w:sz w:val="24"/>
          <w:szCs w:val="24"/>
          <w:lang w:eastAsia="en-US"/>
        </w:rPr>
        <w:t>коррекция, К</w:t>
      </w:r>
      <w:proofErr w:type="gramStart"/>
      <w:r w:rsidRPr="00B96DE1">
        <w:rPr>
          <w:rStyle w:val="FontStyle57"/>
          <w:rFonts w:asciiTheme="minorHAnsi" w:hAnsiTheme="minorHAnsi" w:cstheme="minorHAnsi"/>
          <w:color w:val="auto"/>
          <w:sz w:val="24"/>
          <w:szCs w:val="24"/>
          <w:lang w:eastAsia="en-US"/>
        </w:rPr>
        <w:t>1</w:t>
      </w:r>
      <w:proofErr w:type="gramEnd"/>
      <w:r w:rsidRPr="00B96DE1">
        <w:rPr>
          <w:rStyle w:val="FontStyle57"/>
          <w:rFonts w:asciiTheme="minorHAnsi" w:hAnsiTheme="minorHAnsi" w:cstheme="minorHAnsi"/>
          <w:color w:val="auto"/>
          <w:sz w:val="24"/>
          <w:szCs w:val="24"/>
          <w:lang w:eastAsia="en-US"/>
        </w:rPr>
        <w:t xml:space="preserve"> (в дБ), для учета фонового шума;</w:t>
      </w:r>
    </w:p>
    <w:p w:rsidR="00B96DE1" w:rsidRPr="00B96DE1" w:rsidRDefault="00B96DE1" w:rsidP="00B96DE1">
      <w:pPr>
        <w:pStyle w:val="Style31"/>
        <w:widowControl/>
        <w:ind w:firstLine="567"/>
        <w:jc w:val="both"/>
        <w:rPr>
          <w:rStyle w:val="FontStyle57"/>
          <w:rFonts w:asciiTheme="minorHAnsi" w:hAnsiTheme="minorHAnsi" w:cstheme="minorHAnsi"/>
          <w:color w:val="auto"/>
          <w:sz w:val="24"/>
          <w:szCs w:val="24"/>
          <w:lang w:eastAsia="en-US"/>
        </w:rPr>
      </w:pPr>
      <w:r w:rsidRPr="00B96DE1">
        <w:rPr>
          <w:rStyle w:val="FontStyle57"/>
          <w:rFonts w:asciiTheme="minorHAnsi" w:hAnsiTheme="minorHAnsi" w:cstheme="minorHAnsi"/>
          <w:color w:val="auto"/>
          <w:sz w:val="24"/>
          <w:szCs w:val="24"/>
          <w:lang w:eastAsia="en-US"/>
        </w:rPr>
        <w:t>b)</w:t>
      </w:r>
      <w:r>
        <w:rPr>
          <w:rStyle w:val="FontStyle57"/>
          <w:rFonts w:asciiTheme="minorHAnsi" w:hAnsiTheme="minorHAnsi" w:cstheme="minorHAnsi"/>
          <w:color w:val="auto"/>
          <w:sz w:val="24"/>
          <w:szCs w:val="24"/>
          <w:lang w:eastAsia="en-US"/>
        </w:rPr>
        <w:t xml:space="preserve"> </w:t>
      </w:r>
      <w:r w:rsidRPr="00B96DE1">
        <w:rPr>
          <w:rStyle w:val="FontStyle57"/>
          <w:rFonts w:asciiTheme="minorHAnsi" w:hAnsiTheme="minorHAnsi" w:cstheme="minorHAnsi"/>
          <w:color w:val="auto"/>
          <w:sz w:val="24"/>
          <w:szCs w:val="24"/>
          <w:lang w:eastAsia="en-US"/>
        </w:rPr>
        <w:t>коррекция, K2 (в дБ), для учета отражающих поверхностей в месте испытания.</w:t>
      </w:r>
    </w:p>
    <w:p w:rsidR="00B96DE1" w:rsidRPr="00B96DE1" w:rsidRDefault="00B96DE1" w:rsidP="00B96DE1">
      <w:pPr>
        <w:pStyle w:val="Style31"/>
        <w:widowControl/>
        <w:ind w:firstLine="567"/>
        <w:jc w:val="both"/>
        <w:rPr>
          <w:rStyle w:val="FontStyle57"/>
          <w:rFonts w:asciiTheme="minorHAnsi" w:hAnsiTheme="minorHAnsi" w:cstheme="minorHAnsi"/>
          <w:b/>
          <w:color w:val="auto"/>
          <w:sz w:val="24"/>
          <w:szCs w:val="24"/>
          <w:lang w:eastAsia="en-US"/>
        </w:rPr>
      </w:pPr>
      <w:r w:rsidRPr="00B96DE1">
        <w:rPr>
          <w:rStyle w:val="FontStyle57"/>
          <w:rFonts w:asciiTheme="minorHAnsi" w:hAnsiTheme="minorHAnsi" w:cstheme="minorHAnsi"/>
          <w:b/>
          <w:color w:val="auto"/>
          <w:sz w:val="24"/>
          <w:szCs w:val="24"/>
          <w:lang w:eastAsia="en-US"/>
        </w:rPr>
        <w:t>A.3.7.5.2</w:t>
      </w:r>
      <w:r>
        <w:rPr>
          <w:rStyle w:val="FontStyle57"/>
          <w:rFonts w:asciiTheme="minorHAnsi" w:hAnsiTheme="minorHAnsi" w:cstheme="minorHAnsi"/>
          <w:b/>
          <w:color w:val="auto"/>
          <w:sz w:val="24"/>
          <w:szCs w:val="24"/>
          <w:lang w:eastAsia="en-US"/>
        </w:rPr>
        <w:t xml:space="preserve"> </w:t>
      </w:r>
      <w:r w:rsidRPr="00B96DE1">
        <w:rPr>
          <w:rStyle w:val="FontStyle57"/>
          <w:rFonts w:asciiTheme="minorHAnsi" w:hAnsiTheme="minorHAnsi" w:cstheme="minorHAnsi"/>
          <w:b/>
          <w:color w:val="auto"/>
          <w:sz w:val="24"/>
          <w:szCs w:val="24"/>
          <w:lang w:eastAsia="en-US"/>
        </w:rPr>
        <w:t>Неопределенность замера по причине фонового шума</w:t>
      </w:r>
    </w:p>
    <w:p w:rsidR="00B96DE1" w:rsidRPr="00B96DE1" w:rsidRDefault="00B96DE1" w:rsidP="00B96DE1">
      <w:pPr>
        <w:pStyle w:val="Style31"/>
        <w:widowControl/>
        <w:ind w:firstLine="567"/>
        <w:jc w:val="both"/>
        <w:rPr>
          <w:rStyle w:val="FontStyle57"/>
          <w:rFonts w:asciiTheme="minorHAnsi" w:hAnsiTheme="minorHAnsi" w:cstheme="minorHAnsi"/>
          <w:color w:val="auto"/>
          <w:sz w:val="24"/>
          <w:szCs w:val="24"/>
          <w:lang w:eastAsia="en-US"/>
        </w:rPr>
      </w:pPr>
      <w:r w:rsidRPr="00B96DE1">
        <w:rPr>
          <w:rStyle w:val="FontStyle57"/>
          <w:rFonts w:asciiTheme="minorHAnsi" w:hAnsiTheme="minorHAnsi" w:cstheme="minorHAnsi"/>
          <w:color w:val="auto"/>
          <w:sz w:val="24"/>
          <w:szCs w:val="24"/>
          <w:lang w:eastAsia="en-US"/>
        </w:rPr>
        <w:t>Если замеренный со стандартной частотной коррекцией А уровень давления звука работающего объекта испытания не превышает уровни фонового шума (оцененные в соответствии с п. A.3.7.4.4) как минимум на 6 дБ, результаты замера должны быть помечены звездочкой</w:t>
      </w:r>
      <w:proofErr w:type="gramStart"/>
      <w:r w:rsidRPr="00B96DE1">
        <w:rPr>
          <w:rStyle w:val="FontStyle57"/>
          <w:rFonts w:asciiTheme="minorHAnsi" w:hAnsiTheme="minorHAnsi" w:cstheme="minorHAnsi"/>
          <w:color w:val="auto"/>
          <w:sz w:val="24"/>
          <w:szCs w:val="24"/>
          <w:lang w:eastAsia="en-US"/>
        </w:rPr>
        <w:t xml:space="preserve"> (*) </w:t>
      </w:r>
      <w:proofErr w:type="gramEnd"/>
      <w:r w:rsidRPr="00B96DE1">
        <w:rPr>
          <w:rStyle w:val="FontStyle57"/>
          <w:rFonts w:asciiTheme="minorHAnsi" w:hAnsiTheme="minorHAnsi" w:cstheme="minorHAnsi"/>
          <w:color w:val="auto"/>
          <w:sz w:val="24"/>
          <w:szCs w:val="24"/>
          <w:lang w:eastAsia="en-US"/>
        </w:rPr>
        <w:t>как неопределенные.  Количество неопределенных точек замера по причине фонового шума равно NK1.</w:t>
      </w:r>
    </w:p>
    <w:p w:rsidR="00B96DE1" w:rsidRPr="00B96DE1" w:rsidRDefault="00B96DE1" w:rsidP="00B96DE1">
      <w:pPr>
        <w:pStyle w:val="Style31"/>
        <w:widowControl/>
        <w:ind w:firstLine="567"/>
        <w:jc w:val="both"/>
        <w:rPr>
          <w:rStyle w:val="FontStyle57"/>
          <w:rFonts w:asciiTheme="minorHAnsi" w:hAnsiTheme="minorHAnsi" w:cstheme="minorHAnsi"/>
          <w:b/>
          <w:color w:val="auto"/>
          <w:sz w:val="24"/>
          <w:szCs w:val="24"/>
          <w:lang w:eastAsia="en-US"/>
        </w:rPr>
      </w:pPr>
      <w:r w:rsidRPr="00B96DE1">
        <w:rPr>
          <w:rStyle w:val="FontStyle57"/>
          <w:rFonts w:asciiTheme="minorHAnsi" w:hAnsiTheme="minorHAnsi" w:cstheme="minorHAnsi"/>
          <w:b/>
          <w:color w:val="auto"/>
          <w:sz w:val="24"/>
          <w:szCs w:val="24"/>
          <w:lang w:eastAsia="en-US"/>
        </w:rPr>
        <w:t>A.3.7.5.3</w:t>
      </w:r>
      <w:r>
        <w:rPr>
          <w:rStyle w:val="FontStyle57"/>
          <w:rFonts w:asciiTheme="minorHAnsi" w:hAnsiTheme="minorHAnsi" w:cstheme="minorHAnsi"/>
          <w:b/>
          <w:color w:val="auto"/>
          <w:sz w:val="24"/>
          <w:szCs w:val="24"/>
          <w:lang w:eastAsia="en-US"/>
        </w:rPr>
        <w:t xml:space="preserve"> </w:t>
      </w:r>
      <w:r w:rsidRPr="00B96DE1">
        <w:rPr>
          <w:rStyle w:val="FontStyle57"/>
          <w:rFonts w:asciiTheme="minorHAnsi" w:hAnsiTheme="minorHAnsi" w:cstheme="minorHAnsi"/>
          <w:b/>
          <w:color w:val="auto"/>
          <w:sz w:val="24"/>
          <w:szCs w:val="24"/>
          <w:lang w:eastAsia="en-US"/>
        </w:rPr>
        <w:t>Неопределенные результаты замера по причине среды испытания</w:t>
      </w:r>
    </w:p>
    <w:p w:rsidR="00B96DE1" w:rsidRPr="00B96DE1" w:rsidRDefault="00B96DE1" w:rsidP="00B96DE1">
      <w:pPr>
        <w:pStyle w:val="Style31"/>
        <w:widowControl/>
        <w:ind w:firstLine="567"/>
        <w:jc w:val="both"/>
        <w:rPr>
          <w:rStyle w:val="FontStyle57"/>
          <w:rFonts w:asciiTheme="minorHAnsi" w:hAnsiTheme="minorHAnsi" w:cstheme="minorHAnsi"/>
          <w:color w:val="auto"/>
          <w:sz w:val="24"/>
          <w:szCs w:val="24"/>
          <w:lang w:eastAsia="en-US"/>
        </w:rPr>
      </w:pPr>
      <w:r w:rsidRPr="00B96DE1">
        <w:rPr>
          <w:rStyle w:val="FontStyle57"/>
          <w:rFonts w:asciiTheme="minorHAnsi" w:hAnsiTheme="minorHAnsi" w:cstheme="minorHAnsi"/>
          <w:color w:val="auto"/>
          <w:sz w:val="24"/>
          <w:szCs w:val="24"/>
          <w:lang w:eastAsia="en-US"/>
        </w:rPr>
        <w:t>Если внешняя точка замера (Смотрите п. A.3.7.4.1) расположена на расстоянии 1 метра от стены, окна или иной отражающей поверхности, результаты замеров не должны фиксироваться в точке замера. Количество неопределенных точек замера по причине отражающих поверхностей в среде испытания равно NK2.</w:t>
      </w:r>
    </w:p>
    <w:p w:rsidR="00B96DE1" w:rsidRPr="00B96DE1" w:rsidRDefault="00B96DE1" w:rsidP="00B96DE1">
      <w:pPr>
        <w:pStyle w:val="Style31"/>
        <w:widowControl/>
        <w:ind w:firstLine="567"/>
        <w:jc w:val="both"/>
        <w:rPr>
          <w:rStyle w:val="FontStyle57"/>
          <w:rFonts w:asciiTheme="minorHAnsi" w:hAnsiTheme="minorHAnsi" w:cstheme="minorHAnsi"/>
          <w:b/>
          <w:color w:val="auto"/>
          <w:sz w:val="24"/>
          <w:szCs w:val="24"/>
          <w:lang w:eastAsia="en-US"/>
        </w:rPr>
      </w:pPr>
      <w:r w:rsidRPr="00B96DE1">
        <w:rPr>
          <w:rStyle w:val="FontStyle57"/>
          <w:rFonts w:asciiTheme="minorHAnsi" w:hAnsiTheme="minorHAnsi" w:cstheme="minorHAnsi"/>
          <w:b/>
          <w:color w:val="auto"/>
          <w:sz w:val="24"/>
          <w:szCs w:val="24"/>
          <w:lang w:eastAsia="en-US"/>
        </w:rPr>
        <w:t>A.3.7.5.4</w:t>
      </w:r>
      <w:r>
        <w:rPr>
          <w:rStyle w:val="FontStyle57"/>
          <w:rFonts w:asciiTheme="minorHAnsi" w:hAnsiTheme="minorHAnsi" w:cstheme="minorHAnsi"/>
          <w:b/>
          <w:color w:val="auto"/>
          <w:sz w:val="24"/>
          <w:szCs w:val="24"/>
          <w:lang w:eastAsia="en-US"/>
        </w:rPr>
        <w:t xml:space="preserve"> </w:t>
      </w:r>
      <w:r w:rsidRPr="00B96DE1">
        <w:rPr>
          <w:rStyle w:val="FontStyle57"/>
          <w:rFonts w:asciiTheme="minorHAnsi" w:hAnsiTheme="minorHAnsi" w:cstheme="minorHAnsi"/>
          <w:b/>
          <w:color w:val="auto"/>
          <w:sz w:val="24"/>
          <w:szCs w:val="24"/>
          <w:lang w:eastAsia="en-US"/>
        </w:rPr>
        <w:t>Репрезентативный уровень давления звука при стандартной частотной коррекции</w:t>
      </w:r>
      <w:proofErr w:type="gramStart"/>
      <w:r w:rsidRPr="00B96DE1">
        <w:rPr>
          <w:rStyle w:val="FontStyle57"/>
          <w:rFonts w:asciiTheme="minorHAnsi" w:hAnsiTheme="minorHAnsi" w:cstheme="minorHAnsi"/>
          <w:b/>
          <w:color w:val="auto"/>
          <w:sz w:val="24"/>
          <w:szCs w:val="24"/>
          <w:lang w:eastAsia="en-US"/>
        </w:rPr>
        <w:t xml:space="preserve"> А</w:t>
      </w:r>
      <w:proofErr w:type="gramEnd"/>
    </w:p>
    <w:p w:rsidR="0098637C" w:rsidRPr="00B96DE1" w:rsidRDefault="00B96DE1" w:rsidP="00B96DE1">
      <w:pPr>
        <w:pStyle w:val="Style31"/>
        <w:widowControl/>
        <w:ind w:firstLine="567"/>
        <w:jc w:val="both"/>
        <w:rPr>
          <w:rStyle w:val="FontStyle57"/>
          <w:rFonts w:asciiTheme="minorHAnsi" w:hAnsiTheme="minorHAnsi" w:cstheme="minorHAnsi"/>
          <w:color w:val="auto"/>
          <w:sz w:val="24"/>
          <w:szCs w:val="24"/>
          <w:lang w:eastAsia="en-US"/>
        </w:rPr>
      </w:pPr>
      <w:r w:rsidRPr="00B96DE1">
        <w:rPr>
          <w:rStyle w:val="FontStyle57"/>
          <w:rFonts w:asciiTheme="minorHAnsi" w:hAnsiTheme="minorHAnsi" w:cstheme="minorHAnsi"/>
          <w:color w:val="auto"/>
          <w:sz w:val="24"/>
          <w:szCs w:val="24"/>
          <w:lang w:eastAsia="en-US"/>
        </w:rPr>
        <w:t>Количество подтвержденных точек замера должно рассчитываться посредством вычитания неопределенных точек замера, указанных в п. A.3.7.5.2 и A.3.7.5.3 из общего количества точек замера, определенных в п. A.3.7.4.1. В случае сохранения не меньше половины точек замера (т.е., если N – NK1 – NK2 ≥ N/2), репрезентативный уровень давления звука при стандартной частотной коррекции</w:t>
      </w:r>
      <w:proofErr w:type="gramStart"/>
      <w:r w:rsidRPr="00B96DE1">
        <w:rPr>
          <w:rStyle w:val="FontStyle57"/>
          <w:rFonts w:asciiTheme="minorHAnsi" w:hAnsiTheme="minorHAnsi" w:cstheme="minorHAnsi"/>
          <w:color w:val="auto"/>
          <w:sz w:val="24"/>
          <w:szCs w:val="24"/>
          <w:lang w:eastAsia="en-US"/>
        </w:rPr>
        <w:t xml:space="preserve"> А</w:t>
      </w:r>
      <w:proofErr w:type="gramEnd"/>
      <w:r w:rsidRPr="00B96DE1">
        <w:rPr>
          <w:rStyle w:val="FontStyle57"/>
          <w:rFonts w:asciiTheme="minorHAnsi" w:hAnsiTheme="minorHAnsi" w:cstheme="minorHAnsi"/>
          <w:color w:val="auto"/>
          <w:sz w:val="24"/>
          <w:szCs w:val="24"/>
          <w:lang w:eastAsia="en-US"/>
        </w:rPr>
        <w:t xml:space="preserve"> (L) должен рассчитываться </w:t>
      </w:r>
      <w:r>
        <w:rPr>
          <w:rStyle w:val="FontStyle57"/>
          <w:rFonts w:asciiTheme="minorHAnsi" w:hAnsiTheme="minorHAnsi" w:cstheme="minorHAnsi"/>
          <w:color w:val="auto"/>
          <w:sz w:val="24"/>
          <w:szCs w:val="24"/>
          <w:lang w:eastAsia="en-US"/>
        </w:rPr>
        <w:br/>
      </w:r>
      <w:r w:rsidRPr="00B96DE1">
        <w:rPr>
          <w:rStyle w:val="FontStyle57"/>
          <w:rFonts w:asciiTheme="minorHAnsi" w:hAnsiTheme="minorHAnsi" w:cstheme="minorHAnsi"/>
          <w:color w:val="auto"/>
          <w:sz w:val="24"/>
          <w:szCs w:val="24"/>
          <w:lang w:eastAsia="en-US"/>
        </w:rPr>
        <w:t>по Формуле (A.3):</w:t>
      </w: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30"/>
        <w:gridCol w:w="1243"/>
      </w:tblGrid>
      <w:tr w:rsidR="00B96DE1" w:rsidTr="00B96DE1">
        <w:tc>
          <w:tcPr>
            <w:tcW w:w="8330" w:type="dxa"/>
          </w:tcPr>
          <w:p w:rsidR="00B96DE1" w:rsidRDefault="00B96DE1" w:rsidP="00B96DE1">
            <w:pPr>
              <w:pStyle w:val="Style31"/>
              <w:widowControl/>
              <w:jc w:val="center"/>
              <w:rPr>
                <w:rStyle w:val="FontStyle57"/>
                <w:rFonts w:asciiTheme="minorHAnsi" w:hAnsiTheme="minorHAnsi" w:cstheme="minorHAnsi"/>
                <w:b/>
                <w:color w:val="auto"/>
                <w:sz w:val="24"/>
                <w:szCs w:val="24"/>
                <w:lang w:eastAsia="en-US"/>
              </w:rPr>
            </w:pPr>
            <w:r>
              <w:rPr>
                <w:rFonts w:asciiTheme="minorHAnsi" w:hAnsiTheme="minorHAnsi" w:cstheme="minorHAnsi"/>
                <w:b/>
                <w:noProof/>
              </w:rPr>
              <w:drawing>
                <wp:inline distT="0" distB="0" distL="0" distR="0" wp14:anchorId="3838D3CD" wp14:editId="772228F9">
                  <wp:extent cx="2514600" cy="601709"/>
                  <wp:effectExtent l="0" t="0" r="0" b="825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3.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513793" cy="601516"/>
                          </a:xfrm>
                          <a:prstGeom prst="rect">
                            <a:avLst/>
                          </a:prstGeom>
                        </pic:spPr>
                      </pic:pic>
                    </a:graphicData>
                  </a:graphic>
                </wp:inline>
              </w:drawing>
            </w:r>
          </w:p>
        </w:tc>
        <w:tc>
          <w:tcPr>
            <w:tcW w:w="1243" w:type="dxa"/>
          </w:tcPr>
          <w:p w:rsidR="00B96DE1" w:rsidRDefault="00B96DE1" w:rsidP="0098637C">
            <w:pPr>
              <w:pStyle w:val="Style31"/>
              <w:widowControl/>
              <w:jc w:val="center"/>
              <w:rPr>
                <w:rStyle w:val="FontStyle57"/>
                <w:rFonts w:asciiTheme="minorHAnsi" w:hAnsiTheme="minorHAnsi" w:cstheme="minorHAnsi"/>
                <w:b/>
                <w:color w:val="auto"/>
                <w:sz w:val="24"/>
                <w:szCs w:val="24"/>
                <w:lang w:eastAsia="en-US"/>
              </w:rPr>
            </w:pPr>
          </w:p>
          <w:p w:rsidR="00B96DE1" w:rsidRPr="00B96DE1" w:rsidRDefault="00B96DE1" w:rsidP="0098637C">
            <w:pPr>
              <w:pStyle w:val="Style31"/>
              <w:widowControl/>
              <w:jc w:val="center"/>
              <w:rPr>
                <w:rStyle w:val="FontStyle57"/>
                <w:rFonts w:asciiTheme="minorHAnsi" w:hAnsiTheme="minorHAnsi" w:cstheme="minorHAnsi"/>
                <w:color w:val="auto"/>
                <w:sz w:val="24"/>
                <w:szCs w:val="24"/>
                <w:lang w:eastAsia="en-US"/>
              </w:rPr>
            </w:pPr>
            <w:r>
              <w:rPr>
                <w:rStyle w:val="FontStyle57"/>
                <w:rFonts w:asciiTheme="minorHAnsi" w:hAnsiTheme="minorHAnsi" w:cstheme="minorHAnsi"/>
                <w:b/>
                <w:color w:val="auto"/>
                <w:sz w:val="24"/>
                <w:szCs w:val="24"/>
                <w:lang w:eastAsia="en-US"/>
              </w:rPr>
              <w:t xml:space="preserve">      </w:t>
            </w:r>
            <w:r w:rsidRPr="00B96DE1">
              <w:rPr>
                <w:rStyle w:val="FontStyle57"/>
                <w:rFonts w:asciiTheme="minorHAnsi" w:hAnsiTheme="minorHAnsi" w:cstheme="minorHAnsi"/>
                <w:color w:val="auto"/>
                <w:sz w:val="24"/>
                <w:szCs w:val="24"/>
                <w:lang w:eastAsia="en-US"/>
              </w:rPr>
              <w:t>(А.3)</w:t>
            </w:r>
          </w:p>
        </w:tc>
      </w:tr>
    </w:tbl>
    <w:p w:rsidR="0098637C" w:rsidRDefault="0098637C" w:rsidP="0098637C">
      <w:pPr>
        <w:pStyle w:val="Style31"/>
        <w:widowControl/>
        <w:ind w:firstLine="567"/>
        <w:jc w:val="center"/>
        <w:rPr>
          <w:rStyle w:val="FontStyle57"/>
          <w:rFonts w:asciiTheme="minorHAnsi" w:hAnsiTheme="minorHAnsi" w:cstheme="minorHAnsi"/>
          <w:b/>
          <w:color w:val="auto"/>
          <w:sz w:val="24"/>
          <w:szCs w:val="24"/>
          <w:lang w:eastAsia="en-US"/>
        </w:rPr>
      </w:pPr>
    </w:p>
    <w:p w:rsidR="0098637C" w:rsidRPr="00376A3D" w:rsidRDefault="00B96DE1" w:rsidP="00B96DE1">
      <w:pPr>
        <w:pStyle w:val="Style31"/>
        <w:widowControl/>
        <w:ind w:firstLine="567"/>
        <w:jc w:val="both"/>
        <w:rPr>
          <w:rStyle w:val="FontStyle57"/>
          <w:rFonts w:asciiTheme="minorHAnsi" w:hAnsiTheme="minorHAnsi" w:cstheme="minorHAnsi"/>
          <w:color w:val="auto"/>
          <w:sz w:val="20"/>
          <w:szCs w:val="24"/>
          <w:lang w:eastAsia="en-US"/>
        </w:rPr>
      </w:pPr>
      <w:r w:rsidRPr="00376A3D">
        <w:rPr>
          <w:rStyle w:val="FontStyle57"/>
          <w:rFonts w:asciiTheme="minorHAnsi" w:hAnsiTheme="minorHAnsi" w:cstheme="minorHAnsi"/>
          <w:color w:val="auto"/>
          <w:sz w:val="20"/>
          <w:szCs w:val="24"/>
          <w:lang w:eastAsia="en-US"/>
        </w:rPr>
        <w:t>где</w:t>
      </w:r>
    </w:p>
    <w:tbl>
      <w:tblPr>
        <w:tblStyle w:val="TableNormal"/>
        <w:tblW w:w="9356" w:type="dxa"/>
        <w:tblLayout w:type="fixed"/>
        <w:tblLook w:val="01E0" w:firstRow="1" w:lastRow="1" w:firstColumn="1" w:lastColumn="1" w:noHBand="0" w:noVBand="0"/>
      </w:tblPr>
      <w:tblGrid>
        <w:gridCol w:w="851"/>
        <w:gridCol w:w="8505"/>
      </w:tblGrid>
      <w:tr w:rsidR="00376A3D" w:rsidRPr="00376A3D" w:rsidTr="00376A3D">
        <w:trPr>
          <w:trHeight w:val="594"/>
        </w:trPr>
        <w:tc>
          <w:tcPr>
            <w:tcW w:w="851" w:type="dxa"/>
          </w:tcPr>
          <w:p w:rsidR="00376A3D" w:rsidRPr="00376A3D" w:rsidRDefault="00376A3D" w:rsidP="00376A3D">
            <w:pPr>
              <w:pStyle w:val="TableParagraph"/>
              <w:ind w:right="164"/>
              <w:jc w:val="right"/>
              <w:rPr>
                <w:rFonts w:ascii="Times New Roman" w:hAnsi="Times New Roman" w:cs="Times New Roman"/>
                <w:i/>
                <w:sz w:val="20"/>
                <w:lang w:val="ru-RU"/>
              </w:rPr>
            </w:pPr>
            <w:r w:rsidRPr="00376A3D">
              <w:rPr>
                <w:rFonts w:ascii="Times New Roman" w:hAnsi="Times New Roman" w:cs="Times New Roman"/>
                <w:i/>
                <w:color w:val="231F20"/>
                <w:sz w:val="20"/>
                <w:lang w:val="ru-RU"/>
              </w:rPr>
              <w:t>L</w:t>
            </w:r>
          </w:p>
        </w:tc>
        <w:tc>
          <w:tcPr>
            <w:tcW w:w="8505" w:type="dxa"/>
          </w:tcPr>
          <w:p w:rsidR="00376A3D" w:rsidRPr="00376A3D" w:rsidRDefault="00376A3D" w:rsidP="00376A3D">
            <w:pPr>
              <w:pStyle w:val="TableParagraph"/>
              <w:spacing w:before="12" w:line="225" w:lineRule="auto"/>
              <w:ind w:left="114"/>
              <w:jc w:val="both"/>
              <w:rPr>
                <w:rFonts w:ascii="Times New Roman" w:hAnsi="Times New Roman" w:cs="Times New Roman"/>
                <w:sz w:val="20"/>
                <w:lang w:val="ru-RU"/>
              </w:rPr>
            </w:pPr>
            <w:r w:rsidRPr="00376A3D">
              <w:rPr>
                <w:rFonts w:ascii="Times New Roman" w:hAnsi="Times New Roman" w:cs="Times New Roman"/>
                <w:color w:val="231F20"/>
                <w:sz w:val="20"/>
                <w:lang w:val="ru-RU"/>
              </w:rPr>
              <w:t>означает среднее логарифмическое значение репрезентативного или наибольшего предельного уровня давления звука, округленное до ближайших 0,5дБ в отношении события замера;</w:t>
            </w:r>
          </w:p>
        </w:tc>
      </w:tr>
      <w:tr w:rsidR="00376A3D" w:rsidRPr="00376A3D" w:rsidTr="00376A3D">
        <w:trPr>
          <w:trHeight w:val="446"/>
        </w:trPr>
        <w:tc>
          <w:tcPr>
            <w:tcW w:w="851" w:type="dxa"/>
          </w:tcPr>
          <w:p w:rsidR="00376A3D" w:rsidRPr="00376A3D" w:rsidRDefault="00376A3D" w:rsidP="00376A3D">
            <w:pPr>
              <w:pStyle w:val="TableParagraph"/>
              <w:spacing w:before="94"/>
              <w:ind w:right="112"/>
              <w:jc w:val="right"/>
              <w:rPr>
                <w:rFonts w:ascii="Times New Roman" w:hAnsi="Times New Roman" w:cs="Times New Roman"/>
                <w:i/>
                <w:sz w:val="20"/>
                <w:lang w:val="ru-RU"/>
              </w:rPr>
            </w:pPr>
            <w:proofErr w:type="spellStart"/>
            <w:r w:rsidRPr="00376A3D">
              <w:rPr>
                <w:rFonts w:ascii="Times New Roman" w:hAnsi="Times New Roman" w:cs="Times New Roman"/>
                <w:i/>
                <w:color w:val="231F20"/>
                <w:sz w:val="20"/>
                <w:lang w:val="ru-RU"/>
              </w:rPr>
              <w:t>Li</w:t>
            </w:r>
            <w:proofErr w:type="spellEnd"/>
          </w:p>
        </w:tc>
        <w:tc>
          <w:tcPr>
            <w:tcW w:w="8505" w:type="dxa"/>
          </w:tcPr>
          <w:p w:rsidR="00376A3D" w:rsidRPr="00376A3D" w:rsidRDefault="00376A3D" w:rsidP="00376A3D">
            <w:pPr>
              <w:pStyle w:val="TableParagraph"/>
              <w:spacing w:before="94"/>
              <w:ind w:left="114"/>
              <w:jc w:val="both"/>
              <w:rPr>
                <w:rFonts w:ascii="Times New Roman" w:hAnsi="Times New Roman" w:cs="Times New Roman"/>
                <w:sz w:val="20"/>
                <w:lang w:val="ru-RU"/>
              </w:rPr>
            </w:pPr>
            <w:r w:rsidRPr="00376A3D">
              <w:rPr>
                <w:rFonts w:ascii="Times New Roman" w:hAnsi="Times New Roman" w:cs="Times New Roman"/>
                <w:color w:val="231F20"/>
                <w:sz w:val="20"/>
                <w:lang w:val="ru-RU"/>
              </w:rPr>
              <w:t>означает уровень давления звука в точках замера;</w:t>
            </w:r>
          </w:p>
        </w:tc>
      </w:tr>
      <w:tr w:rsidR="00376A3D" w:rsidRPr="00376A3D" w:rsidTr="00376A3D">
        <w:trPr>
          <w:trHeight w:val="375"/>
        </w:trPr>
        <w:tc>
          <w:tcPr>
            <w:tcW w:w="851" w:type="dxa"/>
          </w:tcPr>
          <w:p w:rsidR="00376A3D" w:rsidRPr="00376A3D" w:rsidRDefault="00376A3D" w:rsidP="00376A3D">
            <w:pPr>
              <w:pStyle w:val="TableParagraph"/>
              <w:spacing w:before="94"/>
              <w:ind w:right="162"/>
              <w:jc w:val="right"/>
              <w:rPr>
                <w:rFonts w:ascii="Times New Roman" w:hAnsi="Times New Roman" w:cs="Times New Roman"/>
                <w:i/>
                <w:sz w:val="20"/>
                <w:lang w:val="ru-RU"/>
              </w:rPr>
            </w:pPr>
            <w:r w:rsidRPr="00376A3D">
              <w:rPr>
                <w:rFonts w:ascii="Times New Roman" w:hAnsi="Times New Roman" w:cs="Times New Roman"/>
                <w:i/>
                <w:color w:val="231F20"/>
                <w:sz w:val="20"/>
                <w:lang w:val="ru-RU"/>
              </w:rPr>
              <w:t>n</w:t>
            </w:r>
          </w:p>
        </w:tc>
        <w:tc>
          <w:tcPr>
            <w:tcW w:w="8505" w:type="dxa"/>
          </w:tcPr>
          <w:p w:rsidR="00376A3D" w:rsidRPr="00376A3D" w:rsidRDefault="00376A3D" w:rsidP="00376A3D">
            <w:pPr>
              <w:pStyle w:val="TableParagraph"/>
              <w:spacing w:before="94" w:line="261" w:lineRule="exact"/>
              <w:ind w:left="114"/>
              <w:jc w:val="both"/>
              <w:rPr>
                <w:rFonts w:ascii="Times New Roman" w:hAnsi="Times New Roman" w:cs="Times New Roman"/>
                <w:sz w:val="20"/>
                <w:lang w:val="ru-RU"/>
              </w:rPr>
            </w:pPr>
            <w:r w:rsidRPr="00376A3D">
              <w:rPr>
                <w:rFonts w:ascii="Times New Roman" w:hAnsi="Times New Roman" w:cs="Times New Roman"/>
                <w:color w:val="231F20"/>
                <w:sz w:val="20"/>
                <w:lang w:val="ru-RU"/>
              </w:rPr>
              <w:t>Означает количество точек, включенных в расчет среднего значения = (</w:t>
            </w:r>
            <w:r w:rsidRPr="00376A3D">
              <w:rPr>
                <w:rFonts w:ascii="Times New Roman" w:hAnsi="Times New Roman" w:cs="Times New Roman"/>
                <w:i/>
                <w:color w:val="231F20"/>
                <w:sz w:val="20"/>
                <w:lang w:val="ru-RU"/>
              </w:rPr>
              <w:t xml:space="preserve">N </w:t>
            </w:r>
            <w:r w:rsidRPr="00376A3D">
              <w:rPr>
                <w:rFonts w:ascii="Times New Roman" w:hAnsi="Times New Roman" w:cs="Times New Roman"/>
                <w:color w:val="231F20"/>
                <w:sz w:val="20"/>
                <w:lang w:val="ru-RU"/>
              </w:rPr>
              <w:t xml:space="preserve">– </w:t>
            </w:r>
            <w:r w:rsidRPr="00376A3D">
              <w:rPr>
                <w:rFonts w:ascii="Times New Roman" w:hAnsi="Times New Roman" w:cs="Times New Roman"/>
                <w:i/>
                <w:color w:val="231F20"/>
                <w:sz w:val="20"/>
                <w:lang w:val="ru-RU"/>
              </w:rPr>
              <w:t>N</w:t>
            </w:r>
            <w:r w:rsidRPr="00376A3D">
              <w:rPr>
                <w:rFonts w:ascii="Times New Roman" w:hAnsi="Times New Roman" w:cs="Times New Roman"/>
                <w:i/>
                <w:color w:val="231F20"/>
                <w:position w:val="-2"/>
                <w:sz w:val="16"/>
                <w:lang w:val="ru-RU"/>
              </w:rPr>
              <w:t>K</w:t>
            </w:r>
            <w:r w:rsidRPr="00376A3D">
              <w:rPr>
                <w:rFonts w:ascii="Times New Roman" w:hAnsi="Times New Roman" w:cs="Times New Roman"/>
                <w:color w:val="231F20"/>
                <w:position w:val="-2"/>
                <w:sz w:val="16"/>
                <w:lang w:val="ru-RU"/>
              </w:rPr>
              <w:t xml:space="preserve">1 </w:t>
            </w:r>
            <w:r w:rsidRPr="00376A3D">
              <w:rPr>
                <w:rFonts w:ascii="Times New Roman" w:hAnsi="Times New Roman" w:cs="Times New Roman"/>
                <w:color w:val="231F20"/>
                <w:sz w:val="20"/>
                <w:lang w:val="ru-RU"/>
              </w:rPr>
              <w:t xml:space="preserve">– </w:t>
            </w:r>
            <w:r w:rsidRPr="00376A3D">
              <w:rPr>
                <w:rFonts w:ascii="Times New Roman" w:hAnsi="Times New Roman" w:cs="Times New Roman"/>
                <w:i/>
                <w:color w:val="231F20"/>
                <w:sz w:val="20"/>
                <w:lang w:val="ru-RU"/>
              </w:rPr>
              <w:t>N</w:t>
            </w:r>
            <w:r w:rsidRPr="00376A3D">
              <w:rPr>
                <w:rFonts w:ascii="Times New Roman" w:hAnsi="Times New Roman" w:cs="Times New Roman"/>
                <w:i/>
                <w:color w:val="231F20"/>
                <w:position w:val="-2"/>
                <w:sz w:val="16"/>
                <w:lang w:val="ru-RU"/>
              </w:rPr>
              <w:t>K</w:t>
            </w:r>
            <w:r w:rsidRPr="00376A3D">
              <w:rPr>
                <w:rFonts w:ascii="Times New Roman" w:hAnsi="Times New Roman" w:cs="Times New Roman"/>
                <w:color w:val="231F20"/>
                <w:position w:val="-2"/>
                <w:sz w:val="16"/>
                <w:lang w:val="ru-RU"/>
              </w:rPr>
              <w:t>2</w:t>
            </w:r>
            <w:r w:rsidRPr="00376A3D">
              <w:rPr>
                <w:rFonts w:ascii="Times New Roman" w:hAnsi="Times New Roman" w:cs="Times New Roman"/>
                <w:color w:val="231F20"/>
                <w:sz w:val="20"/>
                <w:lang w:val="ru-RU"/>
              </w:rPr>
              <w:t>).</w:t>
            </w:r>
          </w:p>
        </w:tc>
      </w:tr>
    </w:tbl>
    <w:p w:rsidR="0098637C"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r w:rsidRPr="00376A3D">
        <w:rPr>
          <w:rStyle w:val="FontStyle57"/>
          <w:rFonts w:asciiTheme="minorHAnsi" w:hAnsiTheme="minorHAnsi" w:cstheme="minorHAnsi"/>
          <w:color w:val="auto"/>
          <w:sz w:val="24"/>
          <w:szCs w:val="24"/>
          <w:lang w:eastAsia="en-US"/>
        </w:rPr>
        <w:lastRenderedPageBreak/>
        <w:t>Суточные уровни шума системы (LEX, 24h) равны самому высокому репрезентативному уровню давления звука при стандартной частоте коррекции</w:t>
      </w:r>
      <w:proofErr w:type="gramStart"/>
      <w:r w:rsidRPr="00376A3D">
        <w:rPr>
          <w:rStyle w:val="FontStyle57"/>
          <w:rFonts w:asciiTheme="minorHAnsi" w:hAnsiTheme="minorHAnsi" w:cstheme="minorHAnsi"/>
          <w:color w:val="auto"/>
          <w:sz w:val="24"/>
          <w:szCs w:val="24"/>
          <w:lang w:eastAsia="en-US"/>
        </w:rPr>
        <w:t xml:space="preserve"> А</w:t>
      </w:r>
      <w:proofErr w:type="gramEnd"/>
      <w:r w:rsidRPr="00376A3D">
        <w:rPr>
          <w:rStyle w:val="FontStyle57"/>
          <w:rFonts w:asciiTheme="minorHAnsi" w:hAnsiTheme="minorHAnsi" w:cstheme="minorHAnsi"/>
          <w:color w:val="auto"/>
          <w:sz w:val="24"/>
          <w:szCs w:val="24"/>
          <w:lang w:eastAsia="en-US"/>
        </w:rPr>
        <w:t xml:space="preserve"> в отношении всех событий замера. Максимальный уровень давления звука при стандартной частотной коррекции</w:t>
      </w:r>
      <w:proofErr w:type="gramStart"/>
      <w:r w:rsidRPr="00376A3D">
        <w:rPr>
          <w:rStyle w:val="FontStyle57"/>
          <w:rFonts w:asciiTheme="minorHAnsi" w:hAnsiTheme="minorHAnsi" w:cstheme="minorHAnsi"/>
          <w:color w:val="auto"/>
          <w:sz w:val="24"/>
          <w:szCs w:val="24"/>
          <w:lang w:eastAsia="en-US"/>
        </w:rPr>
        <w:t xml:space="preserve"> А</w:t>
      </w:r>
      <w:proofErr w:type="gramEnd"/>
      <w:r w:rsidRPr="00376A3D">
        <w:rPr>
          <w:rStyle w:val="FontStyle57"/>
          <w:rFonts w:asciiTheme="minorHAnsi" w:hAnsiTheme="minorHAnsi" w:cstheme="minorHAnsi"/>
          <w:color w:val="auto"/>
          <w:sz w:val="24"/>
          <w:szCs w:val="24"/>
          <w:lang w:eastAsia="en-US"/>
        </w:rPr>
        <w:t xml:space="preserve"> (</w:t>
      </w:r>
      <w:proofErr w:type="spellStart"/>
      <w:r w:rsidRPr="00376A3D">
        <w:rPr>
          <w:rStyle w:val="FontStyle57"/>
          <w:rFonts w:asciiTheme="minorHAnsi" w:hAnsiTheme="minorHAnsi" w:cstheme="minorHAnsi"/>
          <w:color w:val="auto"/>
          <w:sz w:val="24"/>
          <w:szCs w:val="24"/>
          <w:lang w:eastAsia="en-US"/>
        </w:rPr>
        <w:t>LpA,max</w:t>
      </w:r>
      <w:proofErr w:type="spellEnd"/>
      <w:r w:rsidRPr="00376A3D">
        <w:rPr>
          <w:rStyle w:val="FontStyle57"/>
          <w:rFonts w:asciiTheme="minorHAnsi" w:hAnsiTheme="minorHAnsi" w:cstheme="minorHAnsi"/>
          <w:color w:val="auto"/>
          <w:sz w:val="24"/>
          <w:szCs w:val="24"/>
          <w:lang w:eastAsia="en-US"/>
        </w:rPr>
        <w:t>) эквивалентен самому высокому уровню давления звука при стандартной частоте коррекции А в отношении всех событий замера.</w:t>
      </w:r>
    </w:p>
    <w:p w:rsidR="0098637C" w:rsidRPr="0096664D" w:rsidRDefault="0098637C" w:rsidP="0098637C">
      <w:pPr>
        <w:pStyle w:val="Style31"/>
        <w:widowControl/>
        <w:ind w:firstLine="567"/>
        <w:jc w:val="center"/>
        <w:rPr>
          <w:rStyle w:val="FontStyle57"/>
          <w:rFonts w:asciiTheme="minorHAnsi" w:hAnsiTheme="minorHAnsi" w:cstheme="minorHAnsi"/>
          <w:b/>
          <w:color w:val="auto"/>
          <w:sz w:val="24"/>
          <w:szCs w:val="24"/>
          <w:lang w:eastAsia="en-US"/>
        </w:rPr>
      </w:pPr>
    </w:p>
    <w:p w:rsidR="00376A3D" w:rsidRPr="00376A3D" w:rsidRDefault="00376A3D" w:rsidP="00376A3D">
      <w:pPr>
        <w:pStyle w:val="Style31"/>
        <w:widowControl/>
        <w:ind w:firstLine="567"/>
        <w:jc w:val="both"/>
        <w:rPr>
          <w:rStyle w:val="FontStyle57"/>
          <w:rFonts w:asciiTheme="minorHAnsi" w:hAnsiTheme="minorHAnsi" w:cstheme="minorHAnsi"/>
          <w:b/>
          <w:color w:val="auto"/>
          <w:sz w:val="24"/>
          <w:szCs w:val="24"/>
          <w:lang w:eastAsia="en-US"/>
        </w:rPr>
      </w:pPr>
      <w:r w:rsidRPr="00376A3D">
        <w:rPr>
          <w:rStyle w:val="FontStyle57"/>
          <w:rFonts w:asciiTheme="minorHAnsi" w:hAnsiTheme="minorHAnsi" w:cstheme="minorHAnsi"/>
          <w:b/>
          <w:color w:val="auto"/>
          <w:sz w:val="24"/>
          <w:szCs w:val="24"/>
          <w:lang w:eastAsia="en-US"/>
        </w:rPr>
        <w:t>A.3.8</w:t>
      </w:r>
      <w:r w:rsidRPr="00376A3D">
        <w:rPr>
          <w:rStyle w:val="FontStyle57"/>
          <w:rFonts w:asciiTheme="minorHAnsi" w:hAnsiTheme="minorHAnsi" w:cstheme="minorHAnsi"/>
          <w:b/>
          <w:color w:val="auto"/>
          <w:sz w:val="24"/>
          <w:szCs w:val="24"/>
          <w:lang w:eastAsia="en-US"/>
        </w:rPr>
        <w:tab/>
        <w:t>Порядок лабораторных испытаний</w:t>
      </w: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p>
    <w:p w:rsidR="00376A3D" w:rsidRPr="00376A3D" w:rsidRDefault="00376A3D" w:rsidP="00376A3D">
      <w:pPr>
        <w:pStyle w:val="Style31"/>
        <w:widowControl/>
        <w:ind w:firstLine="567"/>
        <w:jc w:val="both"/>
        <w:rPr>
          <w:rStyle w:val="FontStyle57"/>
          <w:rFonts w:asciiTheme="minorHAnsi" w:hAnsiTheme="minorHAnsi" w:cstheme="minorHAnsi"/>
          <w:b/>
          <w:color w:val="auto"/>
          <w:sz w:val="24"/>
          <w:szCs w:val="24"/>
          <w:lang w:eastAsia="en-US"/>
        </w:rPr>
      </w:pPr>
      <w:r w:rsidRPr="00376A3D">
        <w:rPr>
          <w:rStyle w:val="FontStyle57"/>
          <w:rFonts w:asciiTheme="minorHAnsi" w:hAnsiTheme="minorHAnsi" w:cstheme="minorHAnsi"/>
          <w:b/>
          <w:color w:val="auto"/>
          <w:sz w:val="24"/>
          <w:szCs w:val="24"/>
          <w:lang w:eastAsia="en-US"/>
        </w:rPr>
        <w:t>A.3.8.1</w:t>
      </w:r>
      <w:r w:rsidRPr="00376A3D">
        <w:rPr>
          <w:rStyle w:val="FontStyle57"/>
          <w:rFonts w:asciiTheme="minorHAnsi" w:hAnsiTheme="minorHAnsi" w:cstheme="minorHAnsi"/>
          <w:b/>
          <w:color w:val="auto"/>
          <w:sz w:val="24"/>
          <w:szCs w:val="24"/>
          <w:lang w:eastAsia="en-US"/>
        </w:rPr>
        <w:tab/>
        <w:t>Преднамеренная остановка, запуск и активация аварийной остановки</w:t>
      </w: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r w:rsidRPr="00376A3D">
        <w:rPr>
          <w:rStyle w:val="FontStyle57"/>
          <w:rFonts w:asciiTheme="minorHAnsi" w:hAnsiTheme="minorHAnsi" w:cstheme="minorHAnsi"/>
          <w:color w:val="auto"/>
          <w:sz w:val="24"/>
          <w:szCs w:val="24"/>
          <w:lang w:eastAsia="en-US"/>
        </w:rPr>
        <w:t>Описанные ниже процедуры оценивают соответствие требованиям, приведенным в п. 5.2.</w:t>
      </w: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r w:rsidRPr="00376A3D">
        <w:rPr>
          <w:rStyle w:val="FontStyle57"/>
          <w:rFonts w:asciiTheme="minorHAnsi" w:hAnsiTheme="minorHAnsi" w:cstheme="minorHAnsi"/>
          <w:color w:val="auto"/>
          <w:sz w:val="24"/>
          <w:szCs w:val="24"/>
          <w:lang w:eastAsia="en-US"/>
        </w:rPr>
        <w:t>a)</w:t>
      </w:r>
      <w:r>
        <w:rPr>
          <w:rStyle w:val="FontStyle57"/>
          <w:rFonts w:asciiTheme="minorHAnsi" w:hAnsiTheme="minorHAnsi" w:cstheme="minorHAnsi"/>
          <w:color w:val="auto"/>
          <w:sz w:val="24"/>
          <w:szCs w:val="24"/>
          <w:lang w:eastAsia="en-US"/>
        </w:rPr>
        <w:t xml:space="preserve"> </w:t>
      </w:r>
      <w:r w:rsidRPr="00376A3D">
        <w:rPr>
          <w:rStyle w:val="FontStyle57"/>
          <w:rFonts w:asciiTheme="minorHAnsi" w:hAnsiTheme="minorHAnsi" w:cstheme="minorHAnsi"/>
          <w:color w:val="auto"/>
          <w:sz w:val="24"/>
          <w:szCs w:val="24"/>
          <w:lang w:eastAsia="en-US"/>
        </w:rPr>
        <w:t>Остановите эксплуатацию санитарной системы посредством активации устройства остановки или осуществления последовательности действий с целью остановки. Если для остановки требуется переходный период, зафиксируйте его продолжительность и отметьте его сравнимость с переходным периодом, указанным изготовителем (смотрите п. 5.2.3). Во время эксплуатации системы в переходном режиме удостоверьтесь в наличии индикации (визуальной или звуковой) невозможности использования санитарной системы.</w:t>
      </w: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r w:rsidRPr="00376A3D">
        <w:rPr>
          <w:rStyle w:val="FontStyle57"/>
          <w:rFonts w:asciiTheme="minorHAnsi" w:hAnsiTheme="minorHAnsi" w:cstheme="minorHAnsi"/>
          <w:color w:val="auto"/>
          <w:sz w:val="24"/>
          <w:szCs w:val="24"/>
          <w:lang w:eastAsia="en-US"/>
        </w:rPr>
        <w:t>b)</w:t>
      </w:r>
      <w:r>
        <w:rPr>
          <w:rStyle w:val="FontStyle57"/>
          <w:rFonts w:asciiTheme="minorHAnsi" w:hAnsiTheme="minorHAnsi" w:cstheme="minorHAnsi"/>
          <w:color w:val="auto"/>
          <w:sz w:val="24"/>
          <w:szCs w:val="24"/>
          <w:lang w:eastAsia="en-US"/>
        </w:rPr>
        <w:t xml:space="preserve"> </w:t>
      </w:r>
      <w:r w:rsidRPr="00376A3D">
        <w:rPr>
          <w:rStyle w:val="FontStyle57"/>
          <w:rFonts w:asciiTheme="minorHAnsi" w:hAnsiTheme="minorHAnsi" w:cstheme="minorHAnsi"/>
          <w:color w:val="auto"/>
          <w:sz w:val="24"/>
          <w:szCs w:val="24"/>
          <w:lang w:eastAsia="en-US"/>
        </w:rPr>
        <w:t>После остановки системы на срок не меньше 4 часов перезапустите санитарную систему посредством активации устройства запуска или выполнения последовательности действий запуска. Если запуск санитарной системы требует применения механической силы, замерьте такую силу посредством надлежащего устройства и отметьте, чтобы она была сравнима с указанной изготовителем силой (смотрите п. 5.2.2).</w:t>
      </w: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r w:rsidRPr="00376A3D">
        <w:rPr>
          <w:rStyle w:val="FontStyle57"/>
          <w:rFonts w:asciiTheme="minorHAnsi" w:hAnsiTheme="minorHAnsi" w:cstheme="minorHAnsi"/>
          <w:color w:val="auto"/>
          <w:sz w:val="24"/>
          <w:szCs w:val="24"/>
          <w:lang w:eastAsia="en-US"/>
        </w:rPr>
        <w:t>c)</w:t>
      </w:r>
      <w:r>
        <w:rPr>
          <w:rStyle w:val="FontStyle57"/>
          <w:rFonts w:asciiTheme="minorHAnsi" w:hAnsiTheme="minorHAnsi" w:cstheme="minorHAnsi"/>
          <w:color w:val="auto"/>
          <w:sz w:val="24"/>
          <w:szCs w:val="24"/>
          <w:lang w:eastAsia="en-US"/>
        </w:rPr>
        <w:t xml:space="preserve"> </w:t>
      </w:r>
      <w:r w:rsidRPr="00376A3D">
        <w:rPr>
          <w:rStyle w:val="FontStyle57"/>
          <w:rFonts w:asciiTheme="minorHAnsi" w:hAnsiTheme="minorHAnsi" w:cstheme="minorHAnsi"/>
          <w:color w:val="auto"/>
          <w:sz w:val="24"/>
          <w:szCs w:val="24"/>
          <w:lang w:eastAsia="en-US"/>
        </w:rPr>
        <w:t>После не менее 4 часов эксплуатации активируйте аварийную остановку. Если система оборудована несколькими устройствами аварийной остановки, испытайте каждое устройство отдельно. Отметьте и зафиксируйте остановку всех механических и электрических процессов и операций (смотрите п. 5.2.4).</w:t>
      </w:r>
    </w:p>
    <w:p w:rsidR="00376A3D" w:rsidRPr="00376A3D" w:rsidRDefault="00376A3D" w:rsidP="00376A3D">
      <w:pPr>
        <w:pStyle w:val="Style31"/>
        <w:widowControl/>
        <w:ind w:firstLine="567"/>
        <w:jc w:val="both"/>
        <w:rPr>
          <w:rStyle w:val="FontStyle57"/>
          <w:rFonts w:asciiTheme="minorHAnsi" w:hAnsiTheme="minorHAnsi" w:cstheme="minorHAnsi"/>
          <w:color w:val="auto"/>
          <w:sz w:val="20"/>
          <w:szCs w:val="24"/>
          <w:lang w:eastAsia="en-US"/>
        </w:rPr>
      </w:pPr>
      <w:r w:rsidRPr="00376A3D">
        <w:rPr>
          <w:rStyle w:val="FontStyle57"/>
          <w:rFonts w:asciiTheme="minorHAnsi" w:hAnsiTheme="minorHAnsi" w:cstheme="minorHAnsi"/>
          <w:color w:val="auto"/>
          <w:sz w:val="24"/>
          <w:szCs w:val="24"/>
          <w:lang w:eastAsia="en-US"/>
        </w:rPr>
        <w:t>d)</w:t>
      </w:r>
      <w:r>
        <w:rPr>
          <w:rStyle w:val="FontStyle57"/>
          <w:rFonts w:asciiTheme="minorHAnsi" w:hAnsiTheme="minorHAnsi" w:cstheme="minorHAnsi"/>
          <w:color w:val="auto"/>
          <w:sz w:val="24"/>
          <w:szCs w:val="24"/>
          <w:lang w:eastAsia="en-US"/>
        </w:rPr>
        <w:t xml:space="preserve"> </w:t>
      </w:r>
      <w:r w:rsidRPr="00376A3D">
        <w:rPr>
          <w:rStyle w:val="FontStyle57"/>
          <w:rFonts w:asciiTheme="minorHAnsi" w:hAnsiTheme="minorHAnsi" w:cstheme="minorHAnsi"/>
          <w:color w:val="auto"/>
          <w:sz w:val="24"/>
          <w:szCs w:val="24"/>
          <w:lang w:eastAsia="en-US"/>
        </w:rPr>
        <w:t>Отключите электропитание санитарной системы. Дождитесь остановки всех механических и электрических процессов. Подключите систему к электроснабжению. Отметьте и зафиксируйте реакцию санитарной системы, подтверждая отсутствие автоматического перезапуска.</w:t>
      </w:r>
      <w:r w:rsidRPr="00376A3D">
        <w:rPr>
          <w:rStyle w:val="FontStyle57"/>
          <w:rFonts w:asciiTheme="minorHAnsi" w:hAnsiTheme="minorHAnsi" w:cstheme="minorHAnsi"/>
          <w:color w:val="auto"/>
          <w:sz w:val="24"/>
          <w:szCs w:val="24"/>
          <w:lang w:eastAsia="en-US"/>
        </w:rPr>
        <w:cr/>
      </w:r>
    </w:p>
    <w:p w:rsidR="00376A3D" w:rsidRPr="00376A3D" w:rsidRDefault="00376A3D" w:rsidP="00376A3D">
      <w:pPr>
        <w:pStyle w:val="Style31"/>
        <w:widowControl/>
        <w:ind w:firstLine="567"/>
        <w:jc w:val="both"/>
        <w:rPr>
          <w:rStyle w:val="FontStyle57"/>
          <w:rFonts w:asciiTheme="minorHAnsi" w:hAnsiTheme="minorHAnsi" w:cstheme="minorHAnsi"/>
          <w:color w:val="auto"/>
          <w:sz w:val="20"/>
          <w:szCs w:val="24"/>
          <w:lang w:eastAsia="en-US"/>
        </w:rPr>
      </w:pPr>
      <w:r w:rsidRPr="00376A3D">
        <w:rPr>
          <w:rStyle w:val="FontStyle57"/>
          <w:rFonts w:asciiTheme="minorHAnsi" w:hAnsiTheme="minorHAnsi" w:cstheme="minorHAnsi"/>
          <w:color w:val="auto"/>
          <w:sz w:val="20"/>
          <w:szCs w:val="24"/>
          <w:lang w:eastAsia="en-US"/>
        </w:rPr>
        <w:t>Примечание -</w:t>
      </w:r>
      <w:r>
        <w:rPr>
          <w:rStyle w:val="FontStyle57"/>
          <w:rFonts w:asciiTheme="minorHAnsi" w:hAnsiTheme="minorHAnsi" w:cstheme="minorHAnsi"/>
          <w:color w:val="auto"/>
          <w:sz w:val="20"/>
          <w:szCs w:val="24"/>
          <w:lang w:eastAsia="en-US"/>
        </w:rPr>
        <w:t xml:space="preserve"> </w:t>
      </w:r>
      <w:r w:rsidRPr="00376A3D">
        <w:rPr>
          <w:rStyle w:val="FontStyle57"/>
          <w:rFonts w:asciiTheme="minorHAnsi" w:hAnsiTheme="minorHAnsi" w:cstheme="minorHAnsi"/>
          <w:color w:val="auto"/>
          <w:sz w:val="20"/>
          <w:szCs w:val="24"/>
          <w:lang w:eastAsia="en-US"/>
        </w:rPr>
        <w:t>В некоторых случаях процесс очистки может продолжаться после отключения от системы электроснабжения (т.е., тление, биологический процесс).</w:t>
      </w:r>
    </w:p>
    <w:p w:rsidR="00376A3D" w:rsidRPr="00376A3D" w:rsidRDefault="00376A3D" w:rsidP="00376A3D">
      <w:pPr>
        <w:pStyle w:val="Style31"/>
        <w:widowControl/>
        <w:ind w:firstLine="567"/>
        <w:jc w:val="both"/>
        <w:rPr>
          <w:rStyle w:val="FontStyle57"/>
          <w:rFonts w:asciiTheme="minorHAnsi" w:hAnsiTheme="minorHAnsi" w:cstheme="minorHAnsi"/>
          <w:color w:val="auto"/>
          <w:sz w:val="20"/>
          <w:szCs w:val="24"/>
          <w:lang w:eastAsia="en-US"/>
        </w:rPr>
      </w:pP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r w:rsidRPr="00376A3D">
        <w:rPr>
          <w:rStyle w:val="FontStyle57"/>
          <w:rFonts w:asciiTheme="minorHAnsi" w:hAnsiTheme="minorHAnsi" w:cstheme="minorHAnsi"/>
          <w:color w:val="auto"/>
          <w:sz w:val="24"/>
          <w:szCs w:val="24"/>
          <w:lang w:eastAsia="en-US"/>
        </w:rPr>
        <w:t>e)</w:t>
      </w:r>
      <w:r>
        <w:rPr>
          <w:rStyle w:val="FontStyle57"/>
          <w:rFonts w:asciiTheme="minorHAnsi" w:hAnsiTheme="minorHAnsi" w:cstheme="minorHAnsi"/>
          <w:color w:val="auto"/>
          <w:sz w:val="24"/>
          <w:szCs w:val="24"/>
          <w:lang w:eastAsia="en-US"/>
        </w:rPr>
        <w:t xml:space="preserve"> </w:t>
      </w:r>
      <w:r w:rsidRPr="00376A3D">
        <w:rPr>
          <w:rStyle w:val="FontStyle57"/>
          <w:rFonts w:asciiTheme="minorHAnsi" w:hAnsiTheme="minorHAnsi" w:cstheme="minorHAnsi"/>
          <w:color w:val="auto"/>
          <w:sz w:val="24"/>
          <w:szCs w:val="24"/>
          <w:lang w:eastAsia="en-US"/>
        </w:rPr>
        <w:t>После этого выполните соответствующие процедуры перезапуска, определенные изготовителем.</w:t>
      </w: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p>
    <w:p w:rsidR="00376A3D" w:rsidRPr="00376A3D" w:rsidRDefault="00376A3D" w:rsidP="00376A3D">
      <w:pPr>
        <w:pStyle w:val="Style31"/>
        <w:widowControl/>
        <w:ind w:firstLine="567"/>
        <w:jc w:val="both"/>
        <w:rPr>
          <w:rStyle w:val="FontStyle57"/>
          <w:rFonts w:asciiTheme="minorHAnsi" w:hAnsiTheme="minorHAnsi" w:cstheme="minorHAnsi"/>
          <w:b/>
          <w:color w:val="auto"/>
          <w:sz w:val="24"/>
          <w:szCs w:val="24"/>
          <w:lang w:eastAsia="en-US"/>
        </w:rPr>
      </w:pPr>
      <w:r w:rsidRPr="00376A3D">
        <w:rPr>
          <w:rStyle w:val="FontStyle57"/>
          <w:rFonts w:asciiTheme="minorHAnsi" w:hAnsiTheme="minorHAnsi" w:cstheme="minorHAnsi"/>
          <w:b/>
          <w:color w:val="auto"/>
          <w:sz w:val="24"/>
          <w:szCs w:val="24"/>
          <w:lang w:eastAsia="en-US"/>
        </w:rPr>
        <w:t>A.3.8.2</w:t>
      </w:r>
      <w:r w:rsidRPr="00376A3D">
        <w:rPr>
          <w:rStyle w:val="FontStyle57"/>
          <w:rFonts w:asciiTheme="minorHAnsi" w:hAnsiTheme="minorHAnsi" w:cstheme="minorHAnsi"/>
          <w:b/>
          <w:color w:val="auto"/>
          <w:sz w:val="24"/>
          <w:szCs w:val="24"/>
          <w:lang w:eastAsia="en-US"/>
        </w:rPr>
        <w:tab/>
        <w:t>Пригодность к эксплуатации после неиспользования санитарной системы</w:t>
      </w: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r w:rsidRPr="00376A3D">
        <w:rPr>
          <w:rStyle w:val="FontStyle57"/>
          <w:rFonts w:asciiTheme="minorHAnsi" w:hAnsiTheme="minorHAnsi" w:cstheme="minorHAnsi"/>
          <w:color w:val="auto"/>
          <w:sz w:val="24"/>
          <w:szCs w:val="24"/>
          <w:lang w:eastAsia="en-US"/>
        </w:rPr>
        <w:t>Следующие процедуры испытаний оценивают соблюдение требований, применимых к простою системы и приведенных в п. 4.3.5.</w:t>
      </w: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r w:rsidRPr="00376A3D">
        <w:rPr>
          <w:rStyle w:val="FontStyle57"/>
          <w:rFonts w:asciiTheme="minorHAnsi" w:hAnsiTheme="minorHAnsi" w:cstheme="minorHAnsi"/>
          <w:color w:val="auto"/>
          <w:sz w:val="24"/>
          <w:szCs w:val="24"/>
          <w:lang w:eastAsia="en-US"/>
        </w:rPr>
        <w:t>a)</w:t>
      </w:r>
      <w:r>
        <w:rPr>
          <w:rStyle w:val="FontStyle57"/>
          <w:rFonts w:asciiTheme="minorHAnsi" w:hAnsiTheme="minorHAnsi" w:cstheme="minorHAnsi"/>
          <w:color w:val="auto"/>
          <w:sz w:val="24"/>
          <w:szCs w:val="24"/>
          <w:lang w:eastAsia="en-US"/>
        </w:rPr>
        <w:t xml:space="preserve"> </w:t>
      </w:r>
      <w:r w:rsidRPr="00376A3D">
        <w:rPr>
          <w:rStyle w:val="FontStyle57"/>
          <w:rFonts w:asciiTheme="minorHAnsi" w:hAnsiTheme="minorHAnsi" w:cstheme="minorHAnsi"/>
          <w:color w:val="auto"/>
          <w:sz w:val="24"/>
          <w:szCs w:val="24"/>
          <w:lang w:eastAsia="en-US"/>
        </w:rPr>
        <w:t>без отключения системы обеспечьте неиспользование санитарной системы в течение 60 часов (т.е., в систему не поступает исходный материал, и отсутствует взаимодействие человека с системой).</w:t>
      </w: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r w:rsidRPr="00376A3D">
        <w:rPr>
          <w:rStyle w:val="FontStyle57"/>
          <w:rFonts w:asciiTheme="minorHAnsi" w:hAnsiTheme="minorHAnsi" w:cstheme="minorHAnsi"/>
          <w:color w:val="auto"/>
          <w:sz w:val="24"/>
          <w:szCs w:val="24"/>
          <w:lang w:eastAsia="en-US"/>
        </w:rPr>
        <w:t>b)</w:t>
      </w:r>
      <w:r>
        <w:rPr>
          <w:rStyle w:val="FontStyle57"/>
          <w:rFonts w:asciiTheme="minorHAnsi" w:hAnsiTheme="minorHAnsi" w:cstheme="minorHAnsi"/>
          <w:color w:val="auto"/>
          <w:sz w:val="24"/>
          <w:szCs w:val="24"/>
          <w:lang w:eastAsia="en-US"/>
        </w:rPr>
        <w:t xml:space="preserve"> </w:t>
      </w:r>
      <w:r w:rsidRPr="00376A3D">
        <w:rPr>
          <w:rStyle w:val="FontStyle57"/>
          <w:rFonts w:asciiTheme="minorHAnsi" w:hAnsiTheme="minorHAnsi" w:cstheme="minorHAnsi"/>
          <w:color w:val="auto"/>
          <w:sz w:val="24"/>
          <w:szCs w:val="24"/>
          <w:lang w:eastAsia="en-US"/>
        </w:rPr>
        <w:t>не менее чем через 60 часов возобновите нормальную загрузку (смотрите п. 7.2.8).</w:t>
      </w: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r w:rsidRPr="00376A3D">
        <w:rPr>
          <w:rStyle w:val="FontStyle57"/>
          <w:rFonts w:asciiTheme="minorHAnsi" w:hAnsiTheme="minorHAnsi" w:cstheme="minorHAnsi"/>
          <w:color w:val="auto"/>
          <w:sz w:val="24"/>
          <w:szCs w:val="24"/>
          <w:lang w:eastAsia="en-US"/>
        </w:rPr>
        <w:t>c)</w:t>
      </w:r>
      <w:r>
        <w:rPr>
          <w:rStyle w:val="FontStyle57"/>
          <w:rFonts w:asciiTheme="minorHAnsi" w:hAnsiTheme="minorHAnsi" w:cstheme="minorHAnsi"/>
          <w:color w:val="auto"/>
          <w:sz w:val="24"/>
          <w:szCs w:val="24"/>
          <w:lang w:eastAsia="en-US"/>
        </w:rPr>
        <w:t xml:space="preserve"> </w:t>
      </w:r>
      <w:r w:rsidRPr="00376A3D">
        <w:rPr>
          <w:rStyle w:val="FontStyle57"/>
          <w:rFonts w:asciiTheme="minorHAnsi" w:hAnsiTheme="minorHAnsi" w:cstheme="minorHAnsi"/>
          <w:color w:val="auto"/>
          <w:sz w:val="24"/>
          <w:szCs w:val="24"/>
          <w:lang w:eastAsia="en-US"/>
        </w:rPr>
        <w:t>Удостоверьтесь в том, что система возвращается к нормальному режиму эксплуатации. Зафиксируйте любую некорректную работу и дополнительные усилия для возобновления эксплуатации, которые выходят за рамки нормальных процедур эксплуатации.</w:t>
      </w:r>
    </w:p>
    <w:p w:rsidR="00376A3D" w:rsidRPr="00376A3D" w:rsidRDefault="00376A3D" w:rsidP="00376A3D">
      <w:pPr>
        <w:pStyle w:val="Style31"/>
        <w:widowControl/>
        <w:ind w:firstLine="567"/>
        <w:jc w:val="both"/>
        <w:rPr>
          <w:rStyle w:val="FontStyle57"/>
          <w:rFonts w:asciiTheme="minorHAnsi" w:hAnsiTheme="minorHAnsi" w:cstheme="minorHAnsi"/>
          <w:b/>
          <w:color w:val="auto"/>
          <w:sz w:val="24"/>
          <w:szCs w:val="24"/>
          <w:lang w:eastAsia="en-US"/>
        </w:rPr>
      </w:pPr>
      <w:r w:rsidRPr="00376A3D">
        <w:rPr>
          <w:rStyle w:val="FontStyle57"/>
          <w:rFonts w:asciiTheme="minorHAnsi" w:hAnsiTheme="minorHAnsi" w:cstheme="minorHAnsi"/>
          <w:b/>
          <w:color w:val="auto"/>
          <w:sz w:val="24"/>
          <w:szCs w:val="24"/>
          <w:lang w:eastAsia="en-US"/>
        </w:rPr>
        <w:lastRenderedPageBreak/>
        <w:t>A.3.8.3</w:t>
      </w:r>
      <w:r w:rsidRPr="00376A3D">
        <w:rPr>
          <w:rStyle w:val="FontStyle57"/>
          <w:rFonts w:asciiTheme="minorHAnsi" w:hAnsiTheme="minorHAnsi" w:cstheme="minorHAnsi"/>
          <w:b/>
          <w:color w:val="auto"/>
          <w:sz w:val="24"/>
          <w:szCs w:val="24"/>
          <w:lang w:eastAsia="en-US"/>
        </w:rPr>
        <w:tab/>
        <w:t>Пригодность к эксплуатации после остановки санитарной системы на непродолжительный срок</w:t>
      </w: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r w:rsidRPr="00376A3D">
        <w:rPr>
          <w:rStyle w:val="FontStyle57"/>
          <w:rFonts w:asciiTheme="minorHAnsi" w:hAnsiTheme="minorHAnsi" w:cstheme="minorHAnsi"/>
          <w:color w:val="auto"/>
          <w:sz w:val="24"/>
          <w:szCs w:val="24"/>
          <w:lang w:eastAsia="en-US"/>
        </w:rPr>
        <w:t>Оценка соответствия требованиям, применимым к остановке системы на непродолжительный срок и приведенным в п. 4.3.6, осуществляется в соответствии со следующей процедурой:</w:t>
      </w: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r w:rsidRPr="00376A3D">
        <w:rPr>
          <w:rStyle w:val="FontStyle57"/>
          <w:rFonts w:asciiTheme="minorHAnsi" w:hAnsiTheme="minorHAnsi" w:cstheme="minorHAnsi"/>
          <w:color w:val="auto"/>
          <w:sz w:val="24"/>
          <w:szCs w:val="24"/>
          <w:lang w:eastAsia="en-US"/>
        </w:rPr>
        <w:t>a)</w:t>
      </w:r>
      <w:r>
        <w:rPr>
          <w:rStyle w:val="FontStyle57"/>
          <w:rFonts w:asciiTheme="minorHAnsi" w:hAnsiTheme="minorHAnsi" w:cstheme="minorHAnsi"/>
          <w:color w:val="auto"/>
          <w:sz w:val="24"/>
          <w:szCs w:val="24"/>
          <w:lang w:eastAsia="en-US"/>
        </w:rPr>
        <w:t xml:space="preserve"> </w:t>
      </w:r>
      <w:r w:rsidRPr="00376A3D">
        <w:rPr>
          <w:rStyle w:val="FontStyle57"/>
          <w:rFonts w:asciiTheme="minorHAnsi" w:hAnsiTheme="minorHAnsi" w:cstheme="minorHAnsi"/>
          <w:color w:val="auto"/>
          <w:sz w:val="24"/>
          <w:szCs w:val="24"/>
          <w:lang w:eastAsia="en-US"/>
        </w:rPr>
        <w:t>соблюдайте инструкции изготовителя в отношении остановки на непродолжительный срок.</w:t>
      </w: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r w:rsidRPr="00376A3D">
        <w:rPr>
          <w:rStyle w:val="FontStyle57"/>
          <w:rFonts w:asciiTheme="minorHAnsi" w:hAnsiTheme="minorHAnsi" w:cstheme="minorHAnsi"/>
          <w:color w:val="auto"/>
          <w:sz w:val="24"/>
          <w:szCs w:val="24"/>
          <w:lang w:eastAsia="en-US"/>
        </w:rPr>
        <w:t>b)</w:t>
      </w:r>
      <w:r>
        <w:rPr>
          <w:rStyle w:val="FontStyle57"/>
          <w:rFonts w:asciiTheme="minorHAnsi" w:hAnsiTheme="minorHAnsi" w:cstheme="minorHAnsi"/>
          <w:color w:val="auto"/>
          <w:sz w:val="24"/>
          <w:szCs w:val="24"/>
          <w:lang w:eastAsia="en-US"/>
        </w:rPr>
        <w:t xml:space="preserve"> </w:t>
      </w:r>
      <w:r w:rsidRPr="00376A3D">
        <w:rPr>
          <w:rStyle w:val="FontStyle57"/>
          <w:rFonts w:asciiTheme="minorHAnsi" w:hAnsiTheme="minorHAnsi" w:cstheme="minorHAnsi"/>
          <w:color w:val="auto"/>
          <w:sz w:val="24"/>
          <w:szCs w:val="24"/>
          <w:lang w:eastAsia="en-US"/>
        </w:rPr>
        <w:t>обеспечьте отключение санитарной системы на указанный изготовителем срок.</w:t>
      </w: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r w:rsidRPr="00376A3D">
        <w:rPr>
          <w:rStyle w:val="FontStyle57"/>
          <w:rFonts w:asciiTheme="minorHAnsi" w:hAnsiTheme="minorHAnsi" w:cstheme="minorHAnsi"/>
          <w:color w:val="auto"/>
          <w:sz w:val="24"/>
          <w:szCs w:val="24"/>
          <w:lang w:eastAsia="en-US"/>
        </w:rPr>
        <w:t>c)</w:t>
      </w:r>
      <w:r>
        <w:rPr>
          <w:rStyle w:val="FontStyle57"/>
          <w:rFonts w:asciiTheme="minorHAnsi" w:hAnsiTheme="minorHAnsi" w:cstheme="minorHAnsi"/>
          <w:color w:val="auto"/>
          <w:sz w:val="24"/>
          <w:szCs w:val="24"/>
          <w:lang w:eastAsia="en-US"/>
        </w:rPr>
        <w:t xml:space="preserve"> </w:t>
      </w:r>
      <w:r w:rsidRPr="00376A3D">
        <w:rPr>
          <w:rStyle w:val="FontStyle57"/>
          <w:rFonts w:asciiTheme="minorHAnsi" w:hAnsiTheme="minorHAnsi" w:cstheme="minorHAnsi"/>
          <w:color w:val="auto"/>
          <w:sz w:val="24"/>
          <w:szCs w:val="24"/>
          <w:lang w:eastAsia="en-US"/>
        </w:rPr>
        <w:t>соблюдайте процедуры изготовителя в отношении запуска после остановки на непродолжительный срок.</w:t>
      </w: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r w:rsidRPr="00376A3D">
        <w:rPr>
          <w:rStyle w:val="FontStyle57"/>
          <w:rFonts w:asciiTheme="minorHAnsi" w:hAnsiTheme="minorHAnsi" w:cstheme="minorHAnsi"/>
          <w:color w:val="auto"/>
          <w:sz w:val="24"/>
          <w:szCs w:val="24"/>
          <w:lang w:eastAsia="en-US"/>
        </w:rPr>
        <w:t>d)</w:t>
      </w:r>
      <w:r>
        <w:rPr>
          <w:rStyle w:val="FontStyle57"/>
          <w:rFonts w:asciiTheme="minorHAnsi" w:hAnsiTheme="minorHAnsi" w:cstheme="minorHAnsi"/>
          <w:color w:val="auto"/>
          <w:sz w:val="24"/>
          <w:szCs w:val="24"/>
          <w:lang w:eastAsia="en-US"/>
        </w:rPr>
        <w:t xml:space="preserve"> </w:t>
      </w:r>
      <w:r w:rsidRPr="00376A3D">
        <w:rPr>
          <w:rStyle w:val="FontStyle57"/>
          <w:rFonts w:asciiTheme="minorHAnsi" w:hAnsiTheme="minorHAnsi" w:cstheme="minorHAnsi"/>
          <w:color w:val="auto"/>
          <w:sz w:val="24"/>
          <w:szCs w:val="24"/>
          <w:lang w:eastAsia="en-US"/>
        </w:rPr>
        <w:t>удостоверьтесь в том, что система может  незамедлительно принимать входящие бытовые стоки и вернуться к нормальному режиму эксплуатации. Зафиксируйте любую некорректную работу и дополнительные усилия, которые отличаются от указанных изготовителем процедур в отношении перезапуска после отключения на непродолжительный срок.</w:t>
      </w: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p>
    <w:p w:rsidR="00376A3D" w:rsidRPr="00376A3D" w:rsidRDefault="00376A3D" w:rsidP="00376A3D">
      <w:pPr>
        <w:pStyle w:val="Style31"/>
        <w:widowControl/>
        <w:ind w:firstLine="567"/>
        <w:jc w:val="both"/>
        <w:rPr>
          <w:rStyle w:val="FontStyle57"/>
          <w:rFonts w:asciiTheme="minorHAnsi" w:hAnsiTheme="minorHAnsi" w:cstheme="minorHAnsi"/>
          <w:b/>
          <w:color w:val="auto"/>
          <w:sz w:val="24"/>
          <w:szCs w:val="24"/>
          <w:lang w:eastAsia="en-US"/>
        </w:rPr>
      </w:pPr>
      <w:r w:rsidRPr="00376A3D">
        <w:rPr>
          <w:rStyle w:val="FontStyle57"/>
          <w:rFonts w:asciiTheme="minorHAnsi" w:hAnsiTheme="minorHAnsi" w:cstheme="minorHAnsi"/>
          <w:b/>
          <w:color w:val="auto"/>
          <w:sz w:val="24"/>
          <w:szCs w:val="24"/>
          <w:lang w:eastAsia="en-US"/>
        </w:rPr>
        <w:t>A.3.8.4</w:t>
      </w:r>
      <w:r>
        <w:rPr>
          <w:rStyle w:val="FontStyle57"/>
          <w:rFonts w:asciiTheme="minorHAnsi" w:hAnsiTheme="minorHAnsi" w:cstheme="minorHAnsi"/>
          <w:b/>
          <w:color w:val="auto"/>
          <w:sz w:val="24"/>
          <w:szCs w:val="24"/>
          <w:lang w:eastAsia="en-US"/>
        </w:rPr>
        <w:t xml:space="preserve"> </w:t>
      </w:r>
      <w:r w:rsidRPr="00376A3D">
        <w:rPr>
          <w:rStyle w:val="FontStyle57"/>
          <w:rFonts w:asciiTheme="minorHAnsi" w:hAnsiTheme="minorHAnsi" w:cstheme="minorHAnsi"/>
          <w:b/>
          <w:color w:val="auto"/>
          <w:sz w:val="24"/>
          <w:szCs w:val="24"/>
          <w:lang w:eastAsia="en-US"/>
        </w:rPr>
        <w:t>Надежность и безопасность энергоснабжения</w:t>
      </w: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p>
    <w:p w:rsidR="00376A3D" w:rsidRPr="00376A3D" w:rsidRDefault="00376A3D" w:rsidP="00376A3D">
      <w:pPr>
        <w:pStyle w:val="Style31"/>
        <w:widowControl/>
        <w:ind w:firstLine="567"/>
        <w:jc w:val="both"/>
        <w:rPr>
          <w:rStyle w:val="FontStyle57"/>
          <w:rFonts w:asciiTheme="minorHAnsi" w:hAnsiTheme="minorHAnsi" w:cstheme="minorHAnsi"/>
          <w:b/>
          <w:color w:val="auto"/>
          <w:sz w:val="24"/>
          <w:szCs w:val="24"/>
          <w:lang w:eastAsia="en-US"/>
        </w:rPr>
      </w:pPr>
      <w:r w:rsidRPr="00376A3D">
        <w:rPr>
          <w:rStyle w:val="FontStyle57"/>
          <w:rFonts w:asciiTheme="minorHAnsi" w:hAnsiTheme="minorHAnsi" w:cstheme="minorHAnsi"/>
          <w:b/>
          <w:color w:val="auto"/>
          <w:sz w:val="24"/>
          <w:szCs w:val="24"/>
          <w:lang w:eastAsia="en-US"/>
        </w:rPr>
        <w:t>A.3.8.4.1</w:t>
      </w:r>
      <w:r>
        <w:rPr>
          <w:rStyle w:val="FontStyle57"/>
          <w:rFonts w:asciiTheme="minorHAnsi" w:hAnsiTheme="minorHAnsi" w:cstheme="minorHAnsi"/>
          <w:b/>
          <w:color w:val="auto"/>
          <w:sz w:val="24"/>
          <w:szCs w:val="24"/>
          <w:lang w:eastAsia="en-US"/>
        </w:rPr>
        <w:t xml:space="preserve"> </w:t>
      </w:r>
      <w:r w:rsidRPr="00376A3D">
        <w:rPr>
          <w:rStyle w:val="FontStyle57"/>
          <w:rFonts w:asciiTheme="minorHAnsi" w:hAnsiTheme="minorHAnsi" w:cstheme="minorHAnsi"/>
          <w:b/>
          <w:color w:val="auto"/>
          <w:sz w:val="24"/>
          <w:szCs w:val="24"/>
          <w:lang w:eastAsia="en-US"/>
        </w:rPr>
        <w:t>Электроснабжение</w:t>
      </w: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r w:rsidRPr="00376A3D">
        <w:rPr>
          <w:rStyle w:val="FontStyle57"/>
          <w:rFonts w:asciiTheme="minorHAnsi" w:hAnsiTheme="minorHAnsi" w:cstheme="minorHAnsi"/>
          <w:color w:val="auto"/>
          <w:sz w:val="24"/>
          <w:szCs w:val="24"/>
          <w:lang w:eastAsia="en-US"/>
        </w:rPr>
        <w:t>Если электроэнергия является основным источником энергии, для оценки соответствия п. 5.3.1 и 5.3.2. должны применяться следующие процедуры испытаний.</w:t>
      </w:r>
    </w:p>
    <w:p w:rsid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r w:rsidRPr="00376A3D">
        <w:rPr>
          <w:rStyle w:val="FontStyle57"/>
          <w:rFonts w:asciiTheme="minorHAnsi" w:hAnsiTheme="minorHAnsi" w:cstheme="minorHAnsi"/>
          <w:color w:val="auto"/>
          <w:sz w:val="24"/>
          <w:szCs w:val="24"/>
          <w:lang w:eastAsia="en-US"/>
        </w:rPr>
        <w:t>a)</w:t>
      </w:r>
      <w:r>
        <w:rPr>
          <w:rStyle w:val="FontStyle57"/>
          <w:rFonts w:asciiTheme="minorHAnsi" w:hAnsiTheme="minorHAnsi" w:cstheme="minorHAnsi"/>
          <w:color w:val="auto"/>
          <w:sz w:val="24"/>
          <w:szCs w:val="24"/>
          <w:lang w:eastAsia="en-US"/>
        </w:rPr>
        <w:t xml:space="preserve"> </w:t>
      </w:r>
      <w:r w:rsidRPr="00376A3D">
        <w:rPr>
          <w:rStyle w:val="FontStyle57"/>
          <w:rFonts w:asciiTheme="minorHAnsi" w:hAnsiTheme="minorHAnsi" w:cstheme="minorHAnsi"/>
          <w:color w:val="auto"/>
          <w:sz w:val="24"/>
          <w:szCs w:val="24"/>
          <w:lang w:eastAsia="en-US"/>
        </w:rPr>
        <w:t>Отсоедините и изолируйте санитарную систему от источника энергоснабжения посредством определенного устройства безопасности (смотрите п. 5.3.2.1).</w:t>
      </w:r>
    </w:p>
    <w:p w:rsidR="00376A3D" w:rsidRPr="00376A3D" w:rsidRDefault="00376A3D" w:rsidP="00376A3D">
      <w:pPr>
        <w:pStyle w:val="Style31"/>
        <w:widowControl/>
        <w:ind w:firstLine="567"/>
        <w:jc w:val="both"/>
        <w:rPr>
          <w:rStyle w:val="FontStyle57"/>
          <w:rFonts w:asciiTheme="minorHAnsi" w:hAnsiTheme="minorHAnsi" w:cstheme="minorHAnsi"/>
          <w:color w:val="auto"/>
          <w:sz w:val="20"/>
          <w:szCs w:val="24"/>
          <w:lang w:eastAsia="en-US"/>
        </w:rPr>
      </w:pPr>
    </w:p>
    <w:p w:rsidR="00376A3D" w:rsidRPr="00376A3D" w:rsidRDefault="00376A3D" w:rsidP="00376A3D">
      <w:pPr>
        <w:pStyle w:val="Style31"/>
        <w:widowControl/>
        <w:ind w:firstLine="567"/>
        <w:jc w:val="both"/>
        <w:rPr>
          <w:rStyle w:val="FontStyle57"/>
          <w:rFonts w:asciiTheme="minorHAnsi" w:hAnsiTheme="minorHAnsi" w:cstheme="minorHAnsi"/>
          <w:color w:val="auto"/>
          <w:sz w:val="20"/>
          <w:szCs w:val="24"/>
          <w:lang w:eastAsia="en-US"/>
        </w:rPr>
      </w:pPr>
      <w:r w:rsidRPr="00376A3D">
        <w:rPr>
          <w:rStyle w:val="FontStyle57"/>
          <w:rFonts w:asciiTheme="minorHAnsi" w:hAnsiTheme="minorHAnsi" w:cstheme="minorHAnsi"/>
          <w:color w:val="auto"/>
          <w:sz w:val="20"/>
          <w:szCs w:val="24"/>
          <w:lang w:eastAsia="en-US"/>
        </w:rPr>
        <w:t>Примечания</w:t>
      </w:r>
    </w:p>
    <w:p w:rsidR="00376A3D" w:rsidRPr="00376A3D" w:rsidRDefault="00376A3D" w:rsidP="00376A3D">
      <w:pPr>
        <w:pStyle w:val="Style31"/>
        <w:widowControl/>
        <w:ind w:firstLine="567"/>
        <w:jc w:val="both"/>
        <w:rPr>
          <w:rStyle w:val="FontStyle57"/>
          <w:rFonts w:asciiTheme="minorHAnsi" w:hAnsiTheme="minorHAnsi" w:cstheme="minorHAnsi"/>
          <w:color w:val="auto"/>
          <w:sz w:val="20"/>
          <w:szCs w:val="24"/>
          <w:lang w:eastAsia="en-US"/>
        </w:rPr>
      </w:pPr>
      <w:r w:rsidRPr="00376A3D">
        <w:rPr>
          <w:rStyle w:val="FontStyle57"/>
          <w:rFonts w:asciiTheme="minorHAnsi" w:hAnsiTheme="minorHAnsi" w:cstheme="minorHAnsi"/>
          <w:color w:val="auto"/>
          <w:sz w:val="20"/>
          <w:szCs w:val="24"/>
          <w:lang w:eastAsia="en-US"/>
        </w:rPr>
        <w:t>1</w:t>
      </w:r>
      <w:proofErr w:type="gramStart"/>
      <w:r w:rsidRPr="00376A3D">
        <w:rPr>
          <w:rStyle w:val="FontStyle57"/>
          <w:rFonts w:asciiTheme="minorHAnsi" w:hAnsiTheme="minorHAnsi" w:cstheme="minorHAnsi"/>
          <w:color w:val="auto"/>
          <w:sz w:val="20"/>
          <w:szCs w:val="24"/>
          <w:lang w:eastAsia="en-US"/>
        </w:rPr>
        <w:tab/>
        <w:t>Е</w:t>
      </w:r>
      <w:proofErr w:type="gramEnd"/>
      <w:r w:rsidRPr="00376A3D">
        <w:rPr>
          <w:rStyle w:val="FontStyle57"/>
          <w:rFonts w:asciiTheme="minorHAnsi" w:hAnsiTheme="minorHAnsi" w:cstheme="minorHAnsi"/>
          <w:color w:val="auto"/>
          <w:sz w:val="20"/>
          <w:szCs w:val="24"/>
          <w:lang w:eastAsia="en-US"/>
        </w:rPr>
        <w:t>сли система подсоединена к сети энергоснабжения такое отключение может достигаться посредством отсоединения системы от сети.</w:t>
      </w:r>
    </w:p>
    <w:p w:rsidR="00376A3D" w:rsidRPr="00376A3D" w:rsidRDefault="00376A3D" w:rsidP="00376A3D">
      <w:pPr>
        <w:pStyle w:val="Style31"/>
        <w:widowControl/>
        <w:ind w:firstLine="567"/>
        <w:jc w:val="both"/>
        <w:rPr>
          <w:rStyle w:val="FontStyle57"/>
          <w:rFonts w:asciiTheme="minorHAnsi" w:hAnsiTheme="minorHAnsi" w:cstheme="minorHAnsi"/>
          <w:color w:val="auto"/>
          <w:sz w:val="20"/>
          <w:szCs w:val="24"/>
          <w:lang w:eastAsia="en-US"/>
        </w:rPr>
      </w:pPr>
      <w:r w:rsidRPr="00376A3D">
        <w:rPr>
          <w:rStyle w:val="FontStyle57"/>
          <w:rFonts w:asciiTheme="minorHAnsi" w:hAnsiTheme="minorHAnsi" w:cstheme="minorHAnsi"/>
          <w:color w:val="auto"/>
          <w:sz w:val="20"/>
          <w:szCs w:val="24"/>
          <w:lang w:eastAsia="en-US"/>
        </w:rPr>
        <w:t>2</w:t>
      </w:r>
      <w:r w:rsidRPr="00376A3D">
        <w:rPr>
          <w:rStyle w:val="FontStyle57"/>
          <w:rFonts w:asciiTheme="minorHAnsi" w:hAnsiTheme="minorHAnsi" w:cstheme="minorHAnsi"/>
          <w:color w:val="auto"/>
          <w:sz w:val="20"/>
          <w:szCs w:val="24"/>
          <w:lang w:eastAsia="en-US"/>
        </w:rPr>
        <w:tab/>
        <w:t>Соответствующая п. 5.3.1 система безопасна или подключена к резервному источнику энергии (Смотрите п. 5.3.1).</w:t>
      </w:r>
    </w:p>
    <w:p w:rsidR="00376A3D" w:rsidRPr="00376A3D" w:rsidRDefault="00376A3D" w:rsidP="00376A3D">
      <w:pPr>
        <w:pStyle w:val="Style31"/>
        <w:widowControl/>
        <w:ind w:firstLine="567"/>
        <w:jc w:val="both"/>
        <w:rPr>
          <w:rStyle w:val="FontStyle57"/>
          <w:rFonts w:asciiTheme="minorHAnsi" w:hAnsiTheme="minorHAnsi" w:cstheme="minorHAnsi"/>
          <w:color w:val="auto"/>
          <w:sz w:val="20"/>
          <w:szCs w:val="24"/>
          <w:lang w:eastAsia="en-US"/>
        </w:rPr>
      </w:pP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r w:rsidRPr="00376A3D">
        <w:rPr>
          <w:rStyle w:val="FontStyle57"/>
          <w:rFonts w:asciiTheme="minorHAnsi" w:hAnsiTheme="minorHAnsi" w:cstheme="minorHAnsi"/>
          <w:color w:val="auto"/>
          <w:sz w:val="24"/>
          <w:szCs w:val="24"/>
          <w:lang w:eastAsia="en-US"/>
        </w:rPr>
        <w:t>b)</w:t>
      </w:r>
      <w:r>
        <w:rPr>
          <w:rStyle w:val="FontStyle57"/>
          <w:rFonts w:asciiTheme="minorHAnsi" w:hAnsiTheme="minorHAnsi" w:cstheme="minorHAnsi"/>
          <w:color w:val="auto"/>
          <w:sz w:val="24"/>
          <w:szCs w:val="24"/>
          <w:lang w:eastAsia="en-US"/>
        </w:rPr>
        <w:t xml:space="preserve"> </w:t>
      </w:r>
      <w:r w:rsidRPr="00376A3D">
        <w:rPr>
          <w:rStyle w:val="FontStyle57"/>
          <w:rFonts w:asciiTheme="minorHAnsi" w:hAnsiTheme="minorHAnsi" w:cstheme="minorHAnsi"/>
          <w:color w:val="auto"/>
          <w:sz w:val="24"/>
          <w:szCs w:val="24"/>
          <w:lang w:eastAsia="en-US"/>
        </w:rPr>
        <w:t>Остаточный заряд энергии или хранящаяся в системе энергия, которая представляет потенциальную опасность, должна быть сброшена (Смотрите п. 5.3.2.2). Выполняйте инструкции изготовителя в отношении сброса заряда энергии. Удостоверьтесь в сбросе всего остаточного заряда энергии или хранящейся в системе энергии с использованием надлежащего измерительного прибора.</w:t>
      </w: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r w:rsidRPr="00376A3D">
        <w:rPr>
          <w:rStyle w:val="FontStyle57"/>
          <w:rFonts w:asciiTheme="minorHAnsi" w:hAnsiTheme="minorHAnsi" w:cstheme="minorHAnsi"/>
          <w:color w:val="auto"/>
          <w:sz w:val="24"/>
          <w:szCs w:val="24"/>
          <w:lang w:eastAsia="en-US"/>
        </w:rPr>
        <w:t>c)</w:t>
      </w:r>
      <w:r>
        <w:rPr>
          <w:rStyle w:val="FontStyle57"/>
          <w:rFonts w:asciiTheme="minorHAnsi" w:hAnsiTheme="minorHAnsi" w:cstheme="minorHAnsi"/>
          <w:color w:val="auto"/>
          <w:sz w:val="24"/>
          <w:szCs w:val="24"/>
          <w:lang w:eastAsia="en-US"/>
        </w:rPr>
        <w:t xml:space="preserve"> </w:t>
      </w:r>
      <w:r w:rsidRPr="00376A3D">
        <w:rPr>
          <w:rStyle w:val="FontStyle57"/>
          <w:rFonts w:asciiTheme="minorHAnsi" w:hAnsiTheme="minorHAnsi" w:cstheme="minorHAnsi"/>
          <w:color w:val="auto"/>
          <w:sz w:val="24"/>
          <w:szCs w:val="24"/>
          <w:lang w:eastAsia="en-US"/>
        </w:rPr>
        <w:t>В случае предоставления резервного источника энергии проверьте и зафиксируйте его мощность (Смотрите п. 5.3.1).</w:t>
      </w:r>
    </w:p>
    <w:p w:rsidR="00376A3D" w:rsidRPr="00376A3D" w:rsidRDefault="00376A3D" w:rsidP="00376A3D">
      <w:pPr>
        <w:pStyle w:val="Style31"/>
        <w:widowControl/>
        <w:ind w:firstLine="567"/>
        <w:jc w:val="both"/>
        <w:rPr>
          <w:rStyle w:val="FontStyle57"/>
          <w:rFonts w:asciiTheme="minorHAnsi" w:hAnsiTheme="minorHAnsi" w:cstheme="minorHAnsi"/>
          <w:b/>
          <w:color w:val="auto"/>
          <w:sz w:val="24"/>
          <w:szCs w:val="24"/>
          <w:lang w:eastAsia="en-US"/>
        </w:rPr>
      </w:pPr>
      <w:r w:rsidRPr="00376A3D">
        <w:rPr>
          <w:rStyle w:val="FontStyle57"/>
          <w:rFonts w:asciiTheme="minorHAnsi" w:hAnsiTheme="minorHAnsi" w:cstheme="minorHAnsi"/>
          <w:b/>
          <w:color w:val="auto"/>
          <w:sz w:val="24"/>
          <w:szCs w:val="24"/>
          <w:lang w:eastAsia="en-US"/>
        </w:rPr>
        <w:t>A.3.8.4.2 Энергоснабжение отличное от электроснабжения</w:t>
      </w: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r w:rsidRPr="00376A3D">
        <w:rPr>
          <w:rStyle w:val="FontStyle57"/>
          <w:rFonts w:asciiTheme="minorHAnsi" w:hAnsiTheme="minorHAnsi" w:cstheme="minorHAnsi"/>
          <w:color w:val="auto"/>
          <w:sz w:val="24"/>
          <w:szCs w:val="24"/>
          <w:lang w:eastAsia="en-US"/>
        </w:rPr>
        <w:t>Если основной источник энергии отличается от электричества, испытайте функционирование мер, обеспечивающих надежность и безопасность, в соответствии с их целевым использованием (смотрите п. 5.3.3). Если применимо, адаптируйте шаги с а) по с) п. A.3.8.4.1. Если не применимо, должно предоставляться обоснование способа соблюдения санитарной системой требований п. 5.3.3.</w:t>
      </w: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p>
    <w:p w:rsidR="00376A3D" w:rsidRPr="00376A3D" w:rsidRDefault="00376A3D" w:rsidP="00376A3D">
      <w:pPr>
        <w:pStyle w:val="Style31"/>
        <w:widowControl/>
        <w:ind w:firstLine="567"/>
        <w:jc w:val="both"/>
        <w:rPr>
          <w:rStyle w:val="FontStyle57"/>
          <w:rFonts w:asciiTheme="minorHAnsi" w:hAnsiTheme="minorHAnsi" w:cstheme="minorHAnsi"/>
          <w:b/>
          <w:color w:val="auto"/>
          <w:sz w:val="24"/>
          <w:szCs w:val="24"/>
          <w:lang w:eastAsia="en-US"/>
        </w:rPr>
      </w:pPr>
      <w:r w:rsidRPr="00376A3D">
        <w:rPr>
          <w:rStyle w:val="FontStyle57"/>
          <w:rFonts w:asciiTheme="minorHAnsi" w:hAnsiTheme="minorHAnsi" w:cstheme="minorHAnsi"/>
          <w:b/>
          <w:color w:val="auto"/>
          <w:sz w:val="24"/>
          <w:szCs w:val="24"/>
          <w:lang w:eastAsia="en-US"/>
        </w:rPr>
        <w:t>A.3.8.5</w:t>
      </w:r>
      <w:r w:rsidRPr="00376A3D">
        <w:rPr>
          <w:rStyle w:val="FontStyle57"/>
          <w:rFonts w:asciiTheme="minorHAnsi" w:hAnsiTheme="minorHAnsi" w:cstheme="minorHAnsi"/>
          <w:b/>
          <w:color w:val="auto"/>
          <w:sz w:val="24"/>
          <w:szCs w:val="24"/>
          <w:lang w:eastAsia="en-US"/>
        </w:rPr>
        <w:tab/>
        <w:t>Пригодность к эксплуатации после отключения на продолжительный срок</w:t>
      </w: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r w:rsidRPr="00376A3D">
        <w:rPr>
          <w:rStyle w:val="FontStyle57"/>
          <w:rFonts w:asciiTheme="minorHAnsi" w:hAnsiTheme="minorHAnsi" w:cstheme="minorHAnsi"/>
          <w:color w:val="auto"/>
          <w:sz w:val="24"/>
          <w:szCs w:val="24"/>
          <w:lang w:eastAsia="en-US"/>
        </w:rPr>
        <w:t>Соблюдение требований, указанных в п. 4.3.7, оценивается в соответствии со следующей процедурой:</w:t>
      </w: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r w:rsidRPr="00376A3D">
        <w:rPr>
          <w:rStyle w:val="FontStyle57"/>
          <w:rFonts w:asciiTheme="minorHAnsi" w:hAnsiTheme="minorHAnsi" w:cstheme="minorHAnsi"/>
          <w:color w:val="auto"/>
          <w:sz w:val="24"/>
          <w:szCs w:val="24"/>
          <w:lang w:eastAsia="en-US"/>
        </w:rPr>
        <w:t>a)</w:t>
      </w:r>
      <w:r>
        <w:rPr>
          <w:rStyle w:val="FontStyle57"/>
          <w:rFonts w:asciiTheme="minorHAnsi" w:hAnsiTheme="minorHAnsi" w:cstheme="minorHAnsi"/>
          <w:color w:val="auto"/>
          <w:sz w:val="24"/>
          <w:szCs w:val="24"/>
          <w:lang w:eastAsia="en-US"/>
        </w:rPr>
        <w:t xml:space="preserve"> </w:t>
      </w:r>
      <w:r w:rsidRPr="00376A3D">
        <w:rPr>
          <w:rStyle w:val="FontStyle57"/>
          <w:rFonts w:asciiTheme="minorHAnsi" w:hAnsiTheme="minorHAnsi" w:cstheme="minorHAnsi"/>
          <w:color w:val="auto"/>
          <w:sz w:val="24"/>
          <w:szCs w:val="24"/>
          <w:lang w:eastAsia="en-US"/>
        </w:rPr>
        <w:t xml:space="preserve">соблюдайте предусмотренный изготовителем порядок отключения на продолжительный срок. Зафиксируйте продолжительность, начиная с начала процедуры </w:t>
      </w:r>
      <w:r w:rsidRPr="00376A3D">
        <w:rPr>
          <w:rStyle w:val="FontStyle57"/>
          <w:rFonts w:asciiTheme="minorHAnsi" w:hAnsiTheme="minorHAnsi" w:cstheme="minorHAnsi"/>
          <w:color w:val="auto"/>
          <w:sz w:val="24"/>
          <w:szCs w:val="24"/>
          <w:lang w:eastAsia="en-US"/>
        </w:rPr>
        <w:lastRenderedPageBreak/>
        <w:t>до отключения системы, и сравните результаты с руководством по эксплуатации или иными документами изготовителя.</w:t>
      </w: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r w:rsidRPr="00376A3D">
        <w:rPr>
          <w:rStyle w:val="FontStyle57"/>
          <w:rFonts w:asciiTheme="minorHAnsi" w:hAnsiTheme="minorHAnsi" w:cstheme="minorHAnsi"/>
          <w:color w:val="auto"/>
          <w:sz w:val="24"/>
          <w:szCs w:val="24"/>
          <w:lang w:eastAsia="en-US"/>
        </w:rPr>
        <w:t>b)</w:t>
      </w:r>
      <w:r>
        <w:rPr>
          <w:rStyle w:val="FontStyle57"/>
          <w:rFonts w:asciiTheme="minorHAnsi" w:hAnsiTheme="minorHAnsi" w:cstheme="minorHAnsi"/>
          <w:color w:val="auto"/>
          <w:sz w:val="24"/>
          <w:szCs w:val="24"/>
          <w:lang w:eastAsia="en-US"/>
        </w:rPr>
        <w:t xml:space="preserve"> </w:t>
      </w:r>
      <w:r w:rsidRPr="00376A3D">
        <w:rPr>
          <w:rStyle w:val="FontStyle57"/>
          <w:rFonts w:asciiTheme="minorHAnsi" w:hAnsiTheme="minorHAnsi" w:cstheme="minorHAnsi"/>
          <w:color w:val="auto"/>
          <w:sz w:val="24"/>
          <w:szCs w:val="24"/>
          <w:lang w:eastAsia="en-US"/>
        </w:rPr>
        <w:t>обеспечьте отключение санитарной системы в течение срока не меньше 60 часов до ее перезапуска.</w:t>
      </w: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r w:rsidRPr="00376A3D">
        <w:rPr>
          <w:rStyle w:val="FontStyle57"/>
          <w:rFonts w:asciiTheme="minorHAnsi" w:hAnsiTheme="minorHAnsi" w:cstheme="minorHAnsi"/>
          <w:color w:val="auto"/>
          <w:sz w:val="24"/>
          <w:szCs w:val="24"/>
          <w:lang w:eastAsia="en-US"/>
        </w:rPr>
        <w:t>c)</w:t>
      </w:r>
      <w:r>
        <w:rPr>
          <w:rStyle w:val="FontStyle57"/>
          <w:rFonts w:asciiTheme="minorHAnsi" w:hAnsiTheme="minorHAnsi" w:cstheme="minorHAnsi"/>
          <w:color w:val="auto"/>
          <w:sz w:val="24"/>
          <w:szCs w:val="24"/>
          <w:lang w:eastAsia="en-US"/>
        </w:rPr>
        <w:t xml:space="preserve"> </w:t>
      </w:r>
      <w:r w:rsidRPr="00376A3D">
        <w:rPr>
          <w:rStyle w:val="FontStyle57"/>
          <w:rFonts w:asciiTheme="minorHAnsi" w:hAnsiTheme="minorHAnsi" w:cstheme="minorHAnsi"/>
          <w:color w:val="auto"/>
          <w:sz w:val="24"/>
          <w:szCs w:val="24"/>
          <w:lang w:eastAsia="en-US"/>
        </w:rPr>
        <w:t>соблюдайте предусмотренный изготовителем порядок перезапуска после отключения на продолжительный срок.</w:t>
      </w: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r w:rsidRPr="00376A3D">
        <w:rPr>
          <w:rStyle w:val="FontStyle57"/>
          <w:rFonts w:asciiTheme="minorHAnsi" w:hAnsiTheme="minorHAnsi" w:cstheme="minorHAnsi"/>
          <w:color w:val="auto"/>
          <w:sz w:val="24"/>
          <w:szCs w:val="24"/>
          <w:lang w:eastAsia="en-US"/>
        </w:rPr>
        <w:t>d)</w:t>
      </w:r>
      <w:r>
        <w:rPr>
          <w:rStyle w:val="FontStyle57"/>
          <w:rFonts w:asciiTheme="minorHAnsi" w:hAnsiTheme="minorHAnsi" w:cstheme="minorHAnsi"/>
          <w:color w:val="auto"/>
          <w:sz w:val="24"/>
          <w:szCs w:val="24"/>
          <w:lang w:eastAsia="en-US"/>
        </w:rPr>
        <w:t xml:space="preserve"> </w:t>
      </w:r>
      <w:r w:rsidRPr="00376A3D">
        <w:rPr>
          <w:rStyle w:val="FontStyle57"/>
          <w:rFonts w:asciiTheme="minorHAnsi" w:hAnsiTheme="minorHAnsi" w:cstheme="minorHAnsi"/>
          <w:color w:val="auto"/>
          <w:sz w:val="24"/>
          <w:szCs w:val="24"/>
          <w:lang w:eastAsia="en-US"/>
        </w:rPr>
        <w:t>Удостоверьтесь в том, что система может незамедлительно принимать входящие бытовые стоки и возвращается в нормальный режим эксплуатации в течение указанного изготовителем срока. Зафиксируйте любые неисправности и дополнительные усилия, которые отличаются от порядка, предусмотренного изготовителем в отношении перезапуска после отключения на продолжительный срок.</w:t>
      </w: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p>
    <w:p w:rsidR="00376A3D" w:rsidRPr="00376A3D" w:rsidRDefault="00376A3D" w:rsidP="00376A3D">
      <w:pPr>
        <w:pStyle w:val="Style31"/>
        <w:widowControl/>
        <w:ind w:firstLine="567"/>
        <w:jc w:val="both"/>
        <w:rPr>
          <w:rStyle w:val="FontStyle57"/>
          <w:rFonts w:asciiTheme="minorHAnsi" w:hAnsiTheme="minorHAnsi" w:cstheme="minorHAnsi"/>
          <w:b/>
          <w:color w:val="auto"/>
          <w:sz w:val="24"/>
          <w:szCs w:val="24"/>
          <w:lang w:eastAsia="en-US"/>
        </w:rPr>
      </w:pPr>
      <w:r w:rsidRPr="00376A3D">
        <w:rPr>
          <w:rStyle w:val="FontStyle57"/>
          <w:rFonts w:asciiTheme="minorHAnsi" w:hAnsiTheme="minorHAnsi" w:cstheme="minorHAnsi"/>
          <w:b/>
          <w:color w:val="auto"/>
          <w:sz w:val="24"/>
          <w:szCs w:val="24"/>
          <w:lang w:eastAsia="en-US"/>
        </w:rPr>
        <w:t>A.3.8.6</w:t>
      </w:r>
      <w:r w:rsidRPr="00376A3D">
        <w:rPr>
          <w:rStyle w:val="FontStyle57"/>
          <w:rFonts w:asciiTheme="minorHAnsi" w:hAnsiTheme="minorHAnsi" w:cstheme="minorHAnsi"/>
          <w:b/>
          <w:color w:val="auto"/>
          <w:sz w:val="24"/>
          <w:szCs w:val="24"/>
          <w:lang w:eastAsia="en-US"/>
        </w:rPr>
        <w:tab/>
        <w:t>Перегрузка</w:t>
      </w: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r w:rsidRPr="00376A3D">
        <w:rPr>
          <w:rStyle w:val="FontStyle57"/>
          <w:rFonts w:asciiTheme="minorHAnsi" w:hAnsiTheme="minorHAnsi" w:cstheme="minorHAnsi"/>
          <w:color w:val="auto"/>
          <w:sz w:val="24"/>
          <w:szCs w:val="24"/>
          <w:lang w:eastAsia="en-US"/>
        </w:rPr>
        <w:t>Соответствие п. 4.3.4 и 4.3.8 оценивается с помощью описанной ниже процедуры испытаний. Допускается использование имитации фекалий (Смотрите п. A.3.5.6.4.2).</w:t>
      </w: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r w:rsidRPr="00376A3D">
        <w:rPr>
          <w:rStyle w:val="FontStyle57"/>
          <w:rFonts w:asciiTheme="minorHAnsi" w:hAnsiTheme="minorHAnsi" w:cstheme="minorHAnsi"/>
          <w:color w:val="auto"/>
          <w:sz w:val="24"/>
          <w:szCs w:val="24"/>
          <w:lang w:eastAsia="en-US"/>
        </w:rPr>
        <w:t>a)</w:t>
      </w:r>
      <w:r>
        <w:rPr>
          <w:rStyle w:val="FontStyle57"/>
          <w:rFonts w:asciiTheme="minorHAnsi" w:hAnsiTheme="minorHAnsi" w:cstheme="minorHAnsi"/>
          <w:color w:val="auto"/>
          <w:sz w:val="24"/>
          <w:szCs w:val="24"/>
          <w:lang w:eastAsia="en-US"/>
        </w:rPr>
        <w:t xml:space="preserve"> </w:t>
      </w:r>
      <w:r w:rsidRPr="00376A3D">
        <w:rPr>
          <w:rStyle w:val="FontStyle57"/>
          <w:rFonts w:asciiTheme="minorHAnsi" w:hAnsiTheme="minorHAnsi" w:cstheme="minorHAnsi"/>
          <w:color w:val="auto"/>
          <w:sz w:val="24"/>
          <w:szCs w:val="24"/>
          <w:lang w:eastAsia="en-US"/>
        </w:rPr>
        <w:t>Загрузите систему с нормальной загрузкой (смотрите п. 7.2.8) в соответствии с количеством на одно использование (Смотрите п.  4.3.2).</w:t>
      </w: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r w:rsidRPr="00376A3D">
        <w:rPr>
          <w:rStyle w:val="FontStyle57"/>
          <w:rFonts w:asciiTheme="minorHAnsi" w:hAnsiTheme="minorHAnsi" w:cstheme="minorHAnsi"/>
          <w:color w:val="auto"/>
          <w:sz w:val="24"/>
          <w:szCs w:val="24"/>
          <w:lang w:eastAsia="en-US"/>
        </w:rPr>
        <w:t>b)</w:t>
      </w:r>
      <w:r>
        <w:rPr>
          <w:rStyle w:val="FontStyle57"/>
          <w:rFonts w:asciiTheme="minorHAnsi" w:hAnsiTheme="minorHAnsi" w:cstheme="minorHAnsi"/>
          <w:color w:val="auto"/>
          <w:sz w:val="24"/>
          <w:szCs w:val="24"/>
          <w:lang w:eastAsia="en-US"/>
        </w:rPr>
        <w:t xml:space="preserve"> </w:t>
      </w:r>
      <w:r w:rsidRPr="00376A3D">
        <w:rPr>
          <w:rStyle w:val="FontStyle57"/>
          <w:rFonts w:asciiTheme="minorHAnsi" w:hAnsiTheme="minorHAnsi" w:cstheme="minorHAnsi"/>
          <w:color w:val="auto"/>
          <w:sz w:val="24"/>
          <w:szCs w:val="24"/>
          <w:lang w:eastAsia="en-US"/>
        </w:rPr>
        <w:t>Сделайте перерыв между использованиями (период ожидания), предусмотренный изготовителем (смотрите п. 4.3.8), затем повторите действие, указанное в параграфе а), до достижения производительности очистки в части количества использований в день (смотрите п. 4.3.2).</w:t>
      </w: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r w:rsidRPr="00376A3D">
        <w:rPr>
          <w:rStyle w:val="FontStyle57"/>
          <w:rFonts w:asciiTheme="minorHAnsi" w:hAnsiTheme="minorHAnsi" w:cstheme="minorHAnsi"/>
          <w:color w:val="auto"/>
          <w:sz w:val="24"/>
          <w:szCs w:val="24"/>
          <w:lang w:eastAsia="en-US"/>
        </w:rPr>
        <w:t>c)</w:t>
      </w:r>
      <w:r>
        <w:rPr>
          <w:rStyle w:val="FontStyle57"/>
          <w:rFonts w:asciiTheme="minorHAnsi" w:hAnsiTheme="minorHAnsi" w:cstheme="minorHAnsi"/>
          <w:color w:val="auto"/>
          <w:sz w:val="24"/>
          <w:szCs w:val="24"/>
          <w:lang w:eastAsia="en-US"/>
        </w:rPr>
        <w:t xml:space="preserve"> </w:t>
      </w:r>
      <w:r w:rsidRPr="00376A3D">
        <w:rPr>
          <w:rStyle w:val="FontStyle57"/>
          <w:rFonts w:asciiTheme="minorHAnsi" w:hAnsiTheme="minorHAnsi" w:cstheme="minorHAnsi"/>
          <w:color w:val="auto"/>
          <w:sz w:val="24"/>
          <w:szCs w:val="24"/>
          <w:lang w:eastAsia="en-US"/>
        </w:rPr>
        <w:t>После достижения производительности очистки продолжите загружать систему до срабатывания механизма индикации перегрузки.  Рекомендуется, чтобы механизм индикации перегрузки системы срабатывал при достижении загрузки равной проектной мощности, умноженной на определенный изготовителем коэффициент запаса прочности (смотрите п. 4.3.4).</w:t>
      </w: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r w:rsidRPr="00376A3D">
        <w:rPr>
          <w:rStyle w:val="FontStyle57"/>
          <w:rFonts w:asciiTheme="minorHAnsi" w:hAnsiTheme="minorHAnsi" w:cstheme="minorHAnsi"/>
          <w:color w:val="auto"/>
          <w:sz w:val="24"/>
          <w:szCs w:val="24"/>
          <w:lang w:eastAsia="en-US"/>
        </w:rPr>
        <w:t>d)</w:t>
      </w:r>
      <w:r>
        <w:rPr>
          <w:rStyle w:val="FontStyle57"/>
          <w:rFonts w:asciiTheme="minorHAnsi" w:hAnsiTheme="minorHAnsi" w:cstheme="minorHAnsi"/>
          <w:color w:val="auto"/>
          <w:sz w:val="24"/>
          <w:szCs w:val="24"/>
          <w:lang w:eastAsia="en-US"/>
        </w:rPr>
        <w:t xml:space="preserve"> </w:t>
      </w:r>
      <w:r w:rsidRPr="00376A3D">
        <w:rPr>
          <w:rStyle w:val="FontStyle57"/>
          <w:rFonts w:asciiTheme="minorHAnsi" w:hAnsiTheme="minorHAnsi" w:cstheme="minorHAnsi"/>
          <w:color w:val="auto"/>
          <w:sz w:val="24"/>
          <w:szCs w:val="24"/>
          <w:lang w:eastAsia="en-US"/>
        </w:rPr>
        <w:t>Удостоверьтесь в том, что система готова для использования после истечения периода ожидания. Зафиксируйте неисправности, а также результаты функционирования механизма индикации перегрузки (звуковая и/или визуальная индикация/сигнал).</w:t>
      </w: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p>
    <w:p w:rsidR="00376A3D" w:rsidRPr="00376A3D" w:rsidRDefault="00376A3D" w:rsidP="00376A3D">
      <w:pPr>
        <w:pStyle w:val="Style31"/>
        <w:widowControl/>
        <w:ind w:firstLine="567"/>
        <w:jc w:val="both"/>
        <w:rPr>
          <w:rStyle w:val="FontStyle57"/>
          <w:rFonts w:asciiTheme="minorHAnsi" w:hAnsiTheme="minorHAnsi" w:cstheme="minorHAnsi"/>
          <w:b/>
          <w:color w:val="auto"/>
          <w:sz w:val="24"/>
          <w:szCs w:val="24"/>
          <w:lang w:eastAsia="en-US"/>
        </w:rPr>
      </w:pPr>
      <w:r w:rsidRPr="00376A3D">
        <w:rPr>
          <w:rStyle w:val="FontStyle57"/>
          <w:rFonts w:asciiTheme="minorHAnsi" w:hAnsiTheme="minorHAnsi" w:cstheme="minorHAnsi"/>
          <w:b/>
          <w:color w:val="auto"/>
          <w:sz w:val="24"/>
          <w:szCs w:val="24"/>
          <w:lang w:eastAsia="en-US"/>
        </w:rPr>
        <w:t>A.3.8.7</w:t>
      </w:r>
      <w:r w:rsidRPr="00376A3D">
        <w:rPr>
          <w:rStyle w:val="FontStyle57"/>
          <w:rFonts w:asciiTheme="minorHAnsi" w:hAnsiTheme="minorHAnsi" w:cstheme="minorHAnsi"/>
          <w:b/>
          <w:color w:val="auto"/>
          <w:sz w:val="24"/>
          <w:szCs w:val="24"/>
          <w:lang w:eastAsia="en-US"/>
        </w:rPr>
        <w:tab/>
        <w:t>Видимость фекалий</w:t>
      </w: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r w:rsidRPr="00376A3D">
        <w:rPr>
          <w:rStyle w:val="FontStyle57"/>
          <w:rFonts w:asciiTheme="minorHAnsi" w:hAnsiTheme="minorHAnsi" w:cstheme="minorHAnsi"/>
          <w:color w:val="auto"/>
          <w:sz w:val="24"/>
          <w:szCs w:val="24"/>
          <w:lang w:eastAsia="en-US"/>
        </w:rPr>
        <w:t>Оценка соответствия требованиям, указанным в п. 6.3., осуществляется в соответствии с приведенной ниже процедурой испытаний.</w:t>
      </w: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r w:rsidRPr="00376A3D">
        <w:rPr>
          <w:rStyle w:val="FontStyle57"/>
          <w:rFonts w:asciiTheme="minorHAnsi" w:hAnsiTheme="minorHAnsi" w:cstheme="minorHAnsi"/>
          <w:color w:val="auto"/>
          <w:sz w:val="24"/>
          <w:szCs w:val="24"/>
          <w:lang w:eastAsia="en-US"/>
        </w:rPr>
        <w:t>a)</w:t>
      </w:r>
      <w:r>
        <w:rPr>
          <w:rStyle w:val="FontStyle57"/>
          <w:rFonts w:asciiTheme="minorHAnsi" w:hAnsiTheme="minorHAnsi" w:cstheme="minorHAnsi"/>
          <w:color w:val="auto"/>
          <w:sz w:val="24"/>
          <w:szCs w:val="24"/>
          <w:lang w:eastAsia="en-US"/>
        </w:rPr>
        <w:t xml:space="preserve"> </w:t>
      </w:r>
      <w:r w:rsidRPr="00376A3D">
        <w:rPr>
          <w:rStyle w:val="FontStyle57"/>
          <w:rFonts w:asciiTheme="minorHAnsi" w:hAnsiTheme="minorHAnsi" w:cstheme="minorHAnsi"/>
          <w:color w:val="auto"/>
          <w:sz w:val="24"/>
          <w:szCs w:val="24"/>
          <w:lang w:eastAsia="en-US"/>
        </w:rPr>
        <w:t>обеспечьте адекватное освещение и угол обзора напрямую в используемый пользователем унитаз или чашу «Генуя» (перпендикулярный полу).</w:t>
      </w: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r w:rsidRPr="00376A3D">
        <w:rPr>
          <w:rStyle w:val="FontStyle57"/>
          <w:rFonts w:asciiTheme="minorHAnsi" w:hAnsiTheme="minorHAnsi" w:cstheme="minorHAnsi"/>
          <w:color w:val="auto"/>
          <w:sz w:val="24"/>
          <w:szCs w:val="24"/>
          <w:lang w:eastAsia="en-US"/>
        </w:rPr>
        <w:t>b)</w:t>
      </w:r>
      <w:r>
        <w:rPr>
          <w:rStyle w:val="FontStyle57"/>
          <w:rFonts w:asciiTheme="minorHAnsi" w:hAnsiTheme="minorHAnsi" w:cstheme="minorHAnsi"/>
          <w:color w:val="auto"/>
          <w:sz w:val="24"/>
          <w:szCs w:val="24"/>
          <w:lang w:eastAsia="en-US"/>
        </w:rPr>
        <w:t xml:space="preserve"> </w:t>
      </w:r>
      <w:r w:rsidRPr="00376A3D">
        <w:rPr>
          <w:rStyle w:val="FontStyle57"/>
          <w:rFonts w:asciiTheme="minorHAnsi" w:hAnsiTheme="minorHAnsi" w:cstheme="minorHAnsi"/>
          <w:color w:val="auto"/>
          <w:sz w:val="24"/>
          <w:szCs w:val="24"/>
          <w:lang w:eastAsia="en-US"/>
        </w:rPr>
        <w:t>активируйте механизм эвакуации.</w:t>
      </w: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r w:rsidRPr="00376A3D">
        <w:rPr>
          <w:rStyle w:val="FontStyle57"/>
          <w:rFonts w:asciiTheme="minorHAnsi" w:hAnsiTheme="minorHAnsi" w:cstheme="minorHAnsi"/>
          <w:color w:val="auto"/>
          <w:sz w:val="24"/>
          <w:szCs w:val="24"/>
          <w:lang w:eastAsia="en-US"/>
        </w:rPr>
        <w:t>c)</w:t>
      </w:r>
      <w:r>
        <w:rPr>
          <w:rStyle w:val="FontStyle57"/>
          <w:rFonts w:asciiTheme="minorHAnsi" w:hAnsiTheme="minorHAnsi" w:cstheme="minorHAnsi"/>
          <w:color w:val="auto"/>
          <w:sz w:val="24"/>
          <w:szCs w:val="24"/>
          <w:lang w:eastAsia="en-US"/>
        </w:rPr>
        <w:t xml:space="preserve"> </w:t>
      </w:r>
      <w:r w:rsidRPr="00376A3D">
        <w:rPr>
          <w:rStyle w:val="FontStyle57"/>
          <w:rFonts w:asciiTheme="minorHAnsi" w:hAnsiTheme="minorHAnsi" w:cstheme="minorHAnsi"/>
          <w:color w:val="auto"/>
          <w:sz w:val="24"/>
          <w:szCs w:val="24"/>
          <w:lang w:eastAsia="en-US"/>
        </w:rPr>
        <w:t>после возврата используемого пользователем оборудования в состояние готовности к эксплуатации, установите и зафиксируйте видимость накопленных в результате предшествующего использования фекалий.</w:t>
      </w: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p>
    <w:p w:rsidR="00376A3D" w:rsidRPr="00376A3D" w:rsidRDefault="00376A3D" w:rsidP="00376A3D">
      <w:pPr>
        <w:pStyle w:val="Style31"/>
        <w:widowControl/>
        <w:ind w:firstLine="567"/>
        <w:jc w:val="both"/>
        <w:rPr>
          <w:rStyle w:val="FontStyle57"/>
          <w:rFonts w:asciiTheme="minorHAnsi" w:hAnsiTheme="minorHAnsi" w:cstheme="minorHAnsi"/>
          <w:b/>
          <w:color w:val="auto"/>
          <w:sz w:val="24"/>
          <w:szCs w:val="24"/>
          <w:lang w:eastAsia="en-US"/>
        </w:rPr>
      </w:pPr>
      <w:r w:rsidRPr="00376A3D">
        <w:rPr>
          <w:rStyle w:val="FontStyle57"/>
          <w:rFonts w:asciiTheme="minorHAnsi" w:hAnsiTheme="minorHAnsi" w:cstheme="minorHAnsi"/>
          <w:b/>
          <w:color w:val="auto"/>
          <w:sz w:val="24"/>
          <w:szCs w:val="24"/>
          <w:lang w:eastAsia="en-US"/>
        </w:rPr>
        <w:t>A.3.8.8</w:t>
      </w:r>
      <w:r w:rsidRPr="00376A3D">
        <w:rPr>
          <w:rStyle w:val="FontStyle57"/>
          <w:rFonts w:asciiTheme="minorHAnsi" w:hAnsiTheme="minorHAnsi" w:cstheme="minorHAnsi"/>
          <w:b/>
          <w:color w:val="auto"/>
          <w:sz w:val="24"/>
          <w:szCs w:val="24"/>
          <w:lang w:eastAsia="en-US"/>
        </w:rPr>
        <w:tab/>
        <w:t>Сброс и очистка</w:t>
      </w: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r w:rsidRPr="00376A3D">
        <w:rPr>
          <w:rStyle w:val="FontStyle57"/>
          <w:rFonts w:asciiTheme="minorHAnsi" w:hAnsiTheme="minorHAnsi" w:cstheme="minorHAnsi"/>
          <w:color w:val="auto"/>
          <w:sz w:val="24"/>
          <w:szCs w:val="24"/>
          <w:lang w:eastAsia="en-US"/>
        </w:rPr>
        <w:t>Оценка соответствия требованиям, приведенным в п. 4.14.3., осуществляется в соответствии с приведенной ниже процедурой испытаний.</w:t>
      </w: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r w:rsidRPr="00376A3D">
        <w:rPr>
          <w:rStyle w:val="FontStyle57"/>
          <w:rFonts w:asciiTheme="minorHAnsi" w:hAnsiTheme="minorHAnsi" w:cstheme="minorHAnsi"/>
          <w:color w:val="auto"/>
          <w:sz w:val="24"/>
          <w:szCs w:val="24"/>
          <w:lang w:eastAsia="en-US"/>
        </w:rPr>
        <w:t>a)</w:t>
      </w:r>
      <w:r>
        <w:rPr>
          <w:rStyle w:val="FontStyle57"/>
          <w:rFonts w:asciiTheme="minorHAnsi" w:hAnsiTheme="minorHAnsi" w:cstheme="minorHAnsi"/>
          <w:color w:val="auto"/>
          <w:sz w:val="24"/>
          <w:szCs w:val="24"/>
          <w:lang w:eastAsia="en-US"/>
        </w:rPr>
        <w:t xml:space="preserve"> </w:t>
      </w:r>
      <w:r w:rsidRPr="00376A3D">
        <w:rPr>
          <w:rStyle w:val="FontStyle57"/>
          <w:rFonts w:asciiTheme="minorHAnsi" w:hAnsiTheme="minorHAnsi" w:cstheme="minorHAnsi"/>
          <w:color w:val="auto"/>
          <w:sz w:val="24"/>
          <w:szCs w:val="24"/>
          <w:lang w:eastAsia="en-US"/>
        </w:rPr>
        <w:t>Инициируйте проце</w:t>
      </w:r>
      <w:proofErr w:type="gramStart"/>
      <w:r w:rsidRPr="00376A3D">
        <w:rPr>
          <w:rStyle w:val="FontStyle57"/>
          <w:rFonts w:asciiTheme="minorHAnsi" w:hAnsiTheme="minorHAnsi" w:cstheme="minorHAnsi"/>
          <w:color w:val="auto"/>
          <w:sz w:val="24"/>
          <w:szCs w:val="24"/>
          <w:lang w:eastAsia="en-US"/>
        </w:rPr>
        <w:t>сс сбр</w:t>
      </w:r>
      <w:proofErr w:type="gramEnd"/>
      <w:r w:rsidRPr="00376A3D">
        <w:rPr>
          <w:rStyle w:val="FontStyle57"/>
          <w:rFonts w:asciiTheme="minorHAnsi" w:hAnsiTheme="minorHAnsi" w:cstheme="minorHAnsi"/>
          <w:color w:val="auto"/>
          <w:sz w:val="24"/>
          <w:szCs w:val="24"/>
          <w:lang w:eastAsia="en-US"/>
        </w:rPr>
        <w:t>оса всех жидкостей, газов и аэрозолей, а также твердых веществ из системы в соответствии с инструкциями изготовителя.</w:t>
      </w: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r w:rsidRPr="00376A3D">
        <w:rPr>
          <w:rStyle w:val="FontStyle57"/>
          <w:rFonts w:asciiTheme="minorHAnsi" w:hAnsiTheme="minorHAnsi" w:cstheme="minorHAnsi"/>
          <w:color w:val="auto"/>
          <w:sz w:val="24"/>
          <w:szCs w:val="24"/>
          <w:lang w:eastAsia="en-US"/>
        </w:rPr>
        <w:t>b)</w:t>
      </w:r>
      <w:r>
        <w:rPr>
          <w:rStyle w:val="FontStyle57"/>
          <w:rFonts w:asciiTheme="minorHAnsi" w:hAnsiTheme="minorHAnsi" w:cstheme="minorHAnsi"/>
          <w:color w:val="auto"/>
          <w:sz w:val="24"/>
          <w:szCs w:val="24"/>
          <w:lang w:eastAsia="en-US"/>
        </w:rPr>
        <w:t xml:space="preserve"> </w:t>
      </w:r>
      <w:r w:rsidRPr="00376A3D">
        <w:rPr>
          <w:rStyle w:val="FontStyle57"/>
          <w:rFonts w:asciiTheme="minorHAnsi" w:hAnsiTheme="minorHAnsi" w:cstheme="minorHAnsi"/>
          <w:color w:val="auto"/>
          <w:sz w:val="24"/>
          <w:szCs w:val="24"/>
          <w:lang w:eastAsia="en-US"/>
        </w:rPr>
        <w:t>Зафиксируйте безопасное состояние системы с этой целью.</w:t>
      </w: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r w:rsidRPr="00376A3D">
        <w:rPr>
          <w:rStyle w:val="FontStyle57"/>
          <w:rFonts w:asciiTheme="minorHAnsi" w:hAnsiTheme="minorHAnsi" w:cstheme="minorHAnsi"/>
          <w:color w:val="auto"/>
          <w:sz w:val="24"/>
          <w:szCs w:val="24"/>
          <w:lang w:eastAsia="en-US"/>
        </w:rPr>
        <w:t>c)</w:t>
      </w:r>
      <w:r>
        <w:rPr>
          <w:rStyle w:val="FontStyle57"/>
          <w:rFonts w:asciiTheme="minorHAnsi" w:hAnsiTheme="minorHAnsi" w:cstheme="minorHAnsi"/>
          <w:color w:val="auto"/>
          <w:sz w:val="24"/>
          <w:szCs w:val="24"/>
          <w:lang w:eastAsia="en-US"/>
        </w:rPr>
        <w:t xml:space="preserve"> </w:t>
      </w:r>
      <w:r w:rsidRPr="00376A3D">
        <w:rPr>
          <w:rStyle w:val="FontStyle57"/>
          <w:rFonts w:asciiTheme="minorHAnsi" w:hAnsiTheme="minorHAnsi" w:cstheme="minorHAnsi"/>
          <w:color w:val="auto"/>
          <w:sz w:val="24"/>
          <w:szCs w:val="24"/>
          <w:lang w:eastAsia="en-US"/>
        </w:rPr>
        <w:t>Зафиксируйте сброс всего содержимого системы, а также наличие четкой индикации для пользователя о завершении процесса сброса.</w:t>
      </w:r>
    </w:p>
    <w:p w:rsid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p>
    <w:p w:rsidR="00376A3D" w:rsidRPr="00376A3D" w:rsidRDefault="00376A3D" w:rsidP="00376A3D">
      <w:pPr>
        <w:pStyle w:val="Style31"/>
        <w:widowControl/>
        <w:ind w:firstLine="567"/>
        <w:jc w:val="both"/>
        <w:rPr>
          <w:rStyle w:val="FontStyle57"/>
          <w:rFonts w:asciiTheme="minorHAnsi" w:hAnsiTheme="minorHAnsi" w:cstheme="minorHAnsi"/>
          <w:b/>
          <w:color w:val="auto"/>
          <w:sz w:val="24"/>
          <w:szCs w:val="24"/>
          <w:lang w:eastAsia="en-US"/>
        </w:rPr>
      </w:pPr>
      <w:r w:rsidRPr="00376A3D">
        <w:rPr>
          <w:rStyle w:val="FontStyle57"/>
          <w:rFonts w:asciiTheme="minorHAnsi" w:hAnsiTheme="minorHAnsi" w:cstheme="minorHAnsi"/>
          <w:b/>
          <w:color w:val="auto"/>
          <w:sz w:val="24"/>
          <w:szCs w:val="24"/>
          <w:lang w:eastAsia="en-US"/>
        </w:rPr>
        <w:lastRenderedPageBreak/>
        <w:t>A.3.8.9</w:t>
      </w:r>
      <w:r w:rsidRPr="00376A3D">
        <w:rPr>
          <w:rStyle w:val="FontStyle57"/>
          <w:rFonts w:asciiTheme="minorHAnsi" w:hAnsiTheme="minorHAnsi" w:cstheme="minorHAnsi"/>
          <w:b/>
          <w:color w:val="auto"/>
          <w:sz w:val="24"/>
          <w:szCs w:val="24"/>
          <w:lang w:eastAsia="en-US"/>
        </w:rPr>
        <w:tab/>
        <w:t>Требования в отношении пригодности к эксплуатации</w:t>
      </w: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r w:rsidRPr="00376A3D">
        <w:rPr>
          <w:rStyle w:val="FontStyle57"/>
          <w:rFonts w:asciiTheme="minorHAnsi" w:hAnsiTheme="minorHAnsi" w:cstheme="minorHAnsi"/>
          <w:color w:val="auto"/>
          <w:sz w:val="24"/>
          <w:szCs w:val="24"/>
          <w:lang w:eastAsia="en-US"/>
        </w:rPr>
        <w:t>Соответствие требованиям, приведенным в п. 6.2.1, оценивается с использованием признанных эргономических и антропометрических данных.</w:t>
      </w: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r w:rsidRPr="00376A3D">
        <w:rPr>
          <w:rStyle w:val="FontStyle57"/>
          <w:rFonts w:asciiTheme="minorHAnsi" w:hAnsiTheme="minorHAnsi" w:cstheme="minorHAnsi"/>
          <w:color w:val="auto"/>
          <w:sz w:val="24"/>
          <w:szCs w:val="24"/>
          <w:lang w:eastAsia="en-US"/>
        </w:rPr>
        <w:t>a)</w:t>
      </w:r>
      <w:r>
        <w:rPr>
          <w:rStyle w:val="FontStyle57"/>
          <w:rFonts w:asciiTheme="minorHAnsi" w:hAnsiTheme="minorHAnsi" w:cstheme="minorHAnsi"/>
          <w:color w:val="auto"/>
          <w:sz w:val="24"/>
          <w:szCs w:val="24"/>
          <w:lang w:eastAsia="en-US"/>
        </w:rPr>
        <w:t xml:space="preserve"> </w:t>
      </w:r>
      <w:r w:rsidRPr="00376A3D">
        <w:rPr>
          <w:rStyle w:val="FontStyle57"/>
          <w:rFonts w:asciiTheme="minorHAnsi" w:hAnsiTheme="minorHAnsi" w:cstheme="minorHAnsi"/>
          <w:color w:val="auto"/>
          <w:sz w:val="24"/>
          <w:szCs w:val="24"/>
          <w:lang w:eastAsia="en-US"/>
        </w:rPr>
        <w:t>сравните использование санитарной системы с требованиями в отношении пригодности к эксплуатации [подходящая сложность, информативность и интуитивный дизайн (внешний вид и ощущения), управляемость, соответствие ожиданиям пользователя, допустимость ошибки], указанные в п. 6.2.1.</w:t>
      </w: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r w:rsidRPr="00376A3D">
        <w:rPr>
          <w:rStyle w:val="FontStyle57"/>
          <w:rFonts w:asciiTheme="minorHAnsi" w:hAnsiTheme="minorHAnsi" w:cstheme="minorHAnsi"/>
          <w:color w:val="auto"/>
          <w:sz w:val="24"/>
          <w:szCs w:val="24"/>
          <w:lang w:eastAsia="en-US"/>
        </w:rPr>
        <w:t>b)</w:t>
      </w:r>
      <w:r>
        <w:rPr>
          <w:rStyle w:val="FontStyle57"/>
          <w:rFonts w:asciiTheme="minorHAnsi" w:hAnsiTheme="minorHAnsi" w:cstheme="minorHAnsi"/>
          <w:color w:val="auto"/>
          <w:sz w:val="24"/>
          <w:szCs w:val="24"/>
          <w:lang w:eastAsia="en-US"/>
        </w:rPr>
        <w:t xml:space="preserve"> </w:t>
      </w:r>
      <w:r w:rsidRPr="00376A3D">
        <w:rPr>
          <w:rStyle w:val="FontStyle57"/>
          <w:rFonts w:asciiTheme="minorHAnsi" w:hAnsiTheme="minorHAnsi" w:cstheme="minorHAnsi"/>
          <w:color w:val="auto"/>
          <w:sz w:val="24"/>
          <w:szCs w:val="24"/>
          <w:lang w:eastAsia="en-US"/>
        </w:rPr>
        <w:t>Зафиксируйте простоту доступа к связанным системам управления (например, ручные рычаги, педали, переключатели) и индикаторам, а также их размещение в соответствии с ожиданиями пользователя.</w:t>
      </w: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r w:rsidRPr="00376A3D">
        <w:rPr>
          <w:rStyle w:val="FontStyle57"/>
          <w:rFonts w:asciiTheme="minorHAnsi" w:hAnsiTheme="minorHAnsi" w:cstheme="minorHAnsi"/>
          <w:color w:val="auto"/>
          <w:sz w:val="24"/>
          <w:szCs w:val="24"/>
          <w:lang w:eastAsia="en-US"/>
        </w:rPr>
        <w:t>c)</w:t>
      </w:r>
      <w:r>
        <w:rPr>
          <w:rStyle w:val="FontStyle57"/>
          <w:rFonts w:asciiTheme="minorHAnsi" w:hAnsiTheme="minorHAnsi" w:cstheme="minorHAnsi"/>
          <w:color w:val="auto"/>
          <w:sz w:val="24"/>
          <w:szCs w:val="24"/>
          <w:lang w:eastAsia="en-US"/>
        </w:rPr>
        <w:t xml:space="preserve"> </w:t>
      </w:r>
      <w:r w:rsidRPr="00376A3D">
        <w:rPr>
          <w:rStyle w:val="FontStyle57"/>
          <w:rFonts w:asciiTheme="minorHAnsi" w:hAnsiTheme="minorHAnsi" w:cstheme="minorHAnsi"/>
          <w:color w:val="auto"/>
          <w:sz w:val="24"/>
          <w:szCs w:val="24"/>
          <w:lang w:eastAsia="en-US"/>
        </w:rPr>
        <w:t>Используя санитарную систему в соответствии с инструкциями изготовителя, укажите:</w:t>
      </w: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r w:rsidRPr="00376A3D">
        <w:rPr>
          <w:rStyle w:val="FontStyle57"/>
          <w:rFonts w:asciiTheme="minorHAnsi" w:hAnsiTheme="minorHAnsi" w:cstheme="minorHAnsi"/>
          <w:color w:val="auto"/>
          <w:sz w:val="24"/>
          <w:szCs w:val="24"/>
          <w:lang w:eastAsia="en-US"/>
        </w:rPr>
        <w:t>1)</w:t>
      </w:r>
      <w:r>
        <w:rPr>
          <w:rStyle w:val="FontStyle57"/>
          <w:rFonts w:asciiTheme="minorHAnsi" w:hAnsiTheme="minorHAnsi" w:cstheme="minorHAnsi"/>
          <w:color w:val="auto"/>
          <w:sz w:val="24"/>
          <w:szCs w:val="24"/>
          <w:lang w:eastAsia="en-US"/>
        </w:rPr>
        <w:t xml:space="preserve"> </w:t>
      </w:r>
      <w:r w:rsidRPr="00376A3D">
        <w:rPr>
          <w:rStyle w:val="FontStyle57"/>
          <w:rFonts w:asciiTheme="minorHAnsi" w:hAnsiTheme="minorHAnsi" w:cstheme="minorHAnsi"/>
          <w:color w:val="auto"/>
          <w:sz w:val="24"/>
          <w:szCs w:val="24"/>
          <w:lang w:eastAsia="en-US"/>
        </w:rPr>
        <w:t>возвращаются ли системы управления автоматически в нейтральное положение после срабатывания;</w:t>
      </w: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r w:rsidRPr="00376A3D">
        <w:rPr>
          <w:rStyle w:val="FontStyle57"/>
          <w:rFonts w:asciiTheme="minorHAnsi" w:hAnsiTheme="minorHAnsi" w:cstheme="minorHAnsi"/>
          <w:color w:val="auto"/>
          <w:sz w:val="24"/>
          <w:szCs w:val="24"/>
          <w:lang w:eastAsia="en-US"/>
        </w:rPr>
        <w:t>2)</w:t>
      </w:r>
      <w:r>
        <w:rPr>
          <w:rStyle w:val="FontStyle57"/>
          <w:rFonts w:asciiTheme="minorHAnsi" w:hAnsiTheme="minorHAnsi" w:cstheme="minorHAnsi"/>
          <w:color w:val="auto"/>
          <w:sz w:val="24"/>
          <w:szCs w:val="24"/>
          <w:lang w:eastAsia="en-US"/>
        </w:rPr>
        <w:t xml:space="preserve"> </w:t>
      </w:r>
      <w:r w:rsidRPr="00376A3D">
        <w:rPr>
          <w:rStyle w:val="FontStyle57"/>
          <w:rFonts w:asciiTheme="minorHAnsi" w:hAnsiTheme="minorHAnsi" w:cstheme="minorHAnsi"/>
          <w:color w:val="auto"/>
          <w:sz w:val="24"/>
          <w:szCs w:val="24"/>
          <w:lang w:eastAsia="en-US"/>
        </w:rPr>
        <w:t>соответствует ли движение систем управления, активирующих функцию смыва, расчетному эффекту или обычной практике;</w:t>
      </w: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r w:rsidRPr="00376A3D">
        <w:rPr>
          <w:rStyle w:val="FontStyle57"/>
          <w:rFonts w:asciiTheme="minorHAnsi" w:hAnsiTheme="minorHAnsi" w:cstheme="minorHAnsi"/>
          <w:color w:val="auto"/>
          <w:sz w:val="24"/>
          <w:szCs w:val="24"/>
          <w:lang w:eastAsia="en-US"/>
        </w:rPr>
        <w:t>3)</w:t>
      </w:r>
      <w:r>
        <w:rPr>
          <w:rStyle w:val="FontStyle57"/>
          <w:rFonts w:asciiTheme="minorHAnsi" w:hAnsiTheme="minorHAnsi" w:cstheme="minorHAnsi"/>
          <w:color w:val="auto"/>
          <w:sz w:val="24"/>
          <w:szCs w:val="24"/>
          <w:lang w:eastAsia="en-US"/>
        </w:rPr>
        <w:t xml:space="preserve"> </w:t>
      </w:r>
      <w:r w:rsidRPr="00376A3D">
        <w:rPr>
          <w:rStyle w:val="FontStyle57"/>
          <w:rFonts w:asciiTheme="minorHAnsi" w:hAnsiTheme="minorHAnsi" w:cstheme="minorHAnsi"/>
          <w:color w:val="auto"/>
          <w:sz w:val="24"/>
          <w:szCs w:val="24"/>
          <w:lang w:eastAsia="en-US"/>
        </w:rPr>
        <w:t>являются ли силы активации удобными для пользователей.</w:t>
      </w: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p>
    <w:p w:rsidR="00376A3D" w:rsidRPr="00376A3D" w:rsidRDefault="00376A3D" w:rsidP="00376A3D">
      <w:pPr>
        <w:pStyle w:val="Style31"/>
        <w:widowControl/>
        <w:ind w:firstLine="567"/>
        <w:jc w:val="both"/>
        <w:rPr>
          <w:rStyle w:val="FontStyle57"/>
          <w:rFonts w:asciiTheme="minorHAnsi" w:hAnsiTheme="minorHAnsi" w:cstheme="minorHAnsi"/>
          <w:b/>
          <w:color w:val="auto"/>
          <w:sz w:val="24"/>
          <w:szCs w:val="24"/>
          <w:lang w:eastAsia="en-US"/>
        </w:rPr>
      </w:pPr>
      <w:r w:rsidRPr="00376A3D">
        <w:rPr>
          <w:rStyle w:val="FontStyle57"/>
          <w:rFonts w:asciiTheme="minorHAnsi" w:hAnsiTheme="minorHAnsi" w:cstheme="minorHAnsi"/>
          <w:b/>
          <w:color w:val="auto"/>
          <w:sz w:val="24"/>
          <w:szCs w:val="24"/>
          <w:lang w:eastAsia="en-US"/>
        </w:rPr>
        <w:t>A.3.8.10</w:t>
      </w:r>
      <w:r w:rsidRPr="00376A3D">
        <w:rPr>
          <w:rStyle w:val="FontStyle57"/>
          <w:rFonts w:asciiTheme="minorHAnsi" w:hAnsiTheme="minorHAnsi" w:cstheme="minorHAnsi"/>
          <w:b/>
          <w:color w:val="auto"/>
          <w:sz w:val="24"/>
          <w:szCs w:val="24"/>
          <w:lang w:eastAsia="en-US"/>
        </w:rPr>
        <w:tab/>
      </w:r>
      <w:r>
        <w:rPr>
          <w:rStyle w:val="FontStyle57"/>
          <w:rFonts w:asciiTheme="minorHAnsi" w:hAnsiTheme="minorHAnsi" w:cstheme="minorHAnsi"/>
          <w:b/>
          <w:color w:val="auto"/>
          <w:sz w:val="24"/>
          <w:szCs w:val="24"/>
          <w:lang w:eastAsia="en-US"/>
        </w:rPr>
        <w:t xml:space="preserve"> </w:t>
      </w:r>
      <w:r w:rsidRPr="00376A3D">
        <w:rPr>
          <w:rStyle w:val="FontStyle57"/>
          <w:rFonts w:asciiTheme="minorHAnsi" w:hAnsiTheme="minorHAnsi" w:cstheme="minorHAnsi"/>
          <w:b/>
          <w:color w:val="auto"/>
          <w:sz w:val="24"/>
          <w:szCs w:val="24"/>
          <w:lang w:eastAsia="en-US"/>
        </w:rPr>
        <w:t>День испытания в отношении диареи</w:t>
      </w:r>
    </w:p>
    <w:p w:rsidR="00376A3D" w:rsidRPr="00376A3D" w:rsidRDefault="00376A3D" w:rsidP="00376A3D">
      <w:pPr>
        <w:pStyle w:val="Style31"/>
        <w:widowControl/>
        <w:ind w:firstLine="567"/>
        <w:jc w:val="both"/>
        <w:rPr>
          <w:rStyle w:val="FontStyle57"/>
          <w:rFonts w:asciiTheme="minorHAnsi" w:hAnsiTheme="minorHAnsi" w:cstheme="minorHAnsi"/>
          <w:b/>
          <w:color w:val="auto"/>
          <w:sz w:val="24"/>
          <w:szCs w:val="24"/>
          <w:lang w:eastAsia="en-US"/>
        </w:rPr>
      </w:pPr>
      <w:r w:rsidRPr="00376A3D">
        <w:rPr>
          <w:rStyle w:val="FontStyle57"/>
          <w:rFonts w:asciiTheme="minorHAnsi" w:hAnsiTheme="minorHAnsi" w:cstheme="minorHAnsi"/>
          <w:b/>
          <w:color w:val="auto"/>
          <w:sz w:val="24"/>
          <w:szCs w:val="24"/>
          <w:lang w:eastAsia="en-US"/>
        </w:rPr>
        <w:t>A.3.8.10.1 Общие положения</w:t>
      </w: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r w:rsidRPr="00376A3D">
        <w:rPr>
          <w:rStyle w:val="FontStyle57"/>
          <w:rFonts w:asciiTheme="minorHAnsi" w:hAnsiTheme="minorHAnsi" w:cstheme="minorHAnsi"/>
          <w:color w:val="auto"/>
          <w:sz w:val="24"/>
          <w:szCs w:val="24"/>
          <w:lang w:eastAsia="en-US"/>
        </w:rPr>
        <w:t>В отношении дней испытания диареей 50% обычной загрузки фекалий (на одного пользователя, определенной в п. 4.3.2) является входящими бытовыми стоками в форме диареи вместо твердых фекалий. В отношении объема входящих бытовых стоков в форме мочи должна использоваться следующая обычная модель загрузки:</w:t>
      </w: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r w:rsidRPr="00376A3D">
        <w:rPr>
          <w:rStyle w:val="FontStyle57"/>
          <w:rFonts w:asciiTheme="minorHAnsi" w:hAnsiTheme="minorHAnsi" w:cstheme="minorHAnsi"/>
          <w:color w:val="auto"/>
          <w:sz w:val="24"/>
          <w:szCs w:val="24"/>
          <w:lang w:eastAsia="en-US"/>
        </w:rPr>
        <w:t>—</w:t>
      </w:r>
      <w:r>
        <w:rPr>
          <w:rStyle w:val="FontStyle57"/>
          <w:rFonts w:asciiTheme="minorHAnsi" w:hAnsiTheme="minorHAnsi" w:cstheme="minorHAnsi"/>
          <w:color w:val="auto"/>
          <w:sz w:val="24"/>
          <w:szCs w:val="24"/>
          <w:lang w:eastAsia="en-US"/>
        </w:rPr>
        <w:t xml:space="preserve"> </w:t>
      </w:r>
      <w:r w:rsidRPr="00376A3D">
        <w:rPr>
          <w:rStyle w:val="FontStyle57"/>
          <w:rFonts w:asciiTheme="minorHAnsi" w:hAnsiTheme="minorHAnsi" w:cstheme="minorHAnsi"/>
          <w:color w:val="auto"/>
          <w:sz w:val="24"/>
          <w:szCs w:val="24"/>
          <w:lang w:eastAsia="en-US"/>
        </w:rPr>
        <w:t xml:space="preserve">35 % пропускной способности в сутки (в </w:t>
      </w:r>
      <w:proofErr w:type="gramStart"/>
      <w:r w:rsidRPr="00376A3D">
        <w:rPr>
          <w:rStyle w:val="FontStyle57"/>
          <w:rFonts w:asciiTheme="minorHAnsi" w:hAnsiTheme="minorHAnsi" w:cstheme="minorHAnsi"/>
          <w:color w:val="auto"/>
          <w:sz w:val="24"/>
          <w:szCs w:val="24"/>
          <w:lang w:eastAsia="en-US"/>
        </w:rPr>
        <w:t>кг</w:t>
      </w:r>
      <w:proofErr w:type="gramEnd"/>
      <w:r w:rsidRPr="00376A3D">
        <w:rPr>
          <w:rStyle w:val="FontStyle57"/>
          <w:rFonts w:asciiTheme="minorHAnsi" w:hAnsiTheme="minorHAnsi" w:cstheme="minorHAnsi"/>
          <w:color w:val="auto"/>
          <w:sz w:val="24"/>
          <w:szCs w:val="24"/>
          <w:lang w:eastAsia="en-US"/>
        </w:rPr>
        <w:t xml:space="preserve"> в день, полученной в соответствии </w:t>
      </w:r>
      <w:r>
        <w:rPr>
          <w:rStyle w:val="FontStyle57"/>
          <w:rFonts w:asciiTheme="minorHAnsi" w:hAnsiTheme="minorHAnsi" w:cstheme="minorHAnsi"/>
          <w:color w:val="auto"/>
          <w:sz w:val="24"/>
          <w:szCs w:val="24"/>
          <w:lang w:eastAsia="en-US"/>
        </w:rPr>
        <w:br/>
      </w:r>
      <w:r w:rsidRPr="00376A3D">
        <w:rPr>
          <w:rStyle w:val="FontStyle57"/>
          <w:rFonts w:asciiTheme="minorHAnsi" w:hAnsiTheme="minorHAnsi" w:cstheme="minorHAnsi"/>
          <w:color w:val="auto"/>
          <w:sz w:val="24"/>
          <w:szCs w:val="24"/>
          <w:lang w:eastAsia="en-US"/>
        </w:rPr>
        <w:t>с п. 4.3.2) с 06:00 до 09:00. Половина этой загрузки должна быть обычными фекалиями (твердыми фекалиями), а вторая половина должна быть разбавлена в качестве входящих бытовых стоков в форме диареи.</w:t>
      </w: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r w:rsidRPr="00376A3D">
        <w:rPr>
          <w:rStyle w:val="FontStyle57"/>
          <w:rFonts w:asciiTheme="minorHAnsi" w:hAnsiTheme="minorHAnsi" w:cstheme="minorHAnsi"/>
          <w:color w:val="auto"/>
          <w:sz w:val="24"/>
          <w:szCs w:val="24"/>
          <w:lang w:eastAsia="en-US"/>
        </w:rPr>
        <w:t>—</w:t>
      </w:r>
      <w:r>
        <w:rPr>
          <w:rStyle w:val="FontStyle57"/>
          <w:rFonts w:asciiTheme="minorHAnsi" w:hAnsiTheme="minorHAnsi" w:cstheme="minorHAnsi"/>
          <w:color w:val="auto"/>
          <w:sz w:val="24"/>
          <w:szCs w:val="24"/>
          <w:lang w:eastAsia="en-US"/>
        </w:rPr>
        <w:t xml:space="preserve"> </w:t>
      </w:r>
      <w:r w:rsidRPr="00376A3D">
        <w:rPr>
          <w:rStyle w:val="FontStyle57"/>
          <w:rFonts w:asciiTheme="minorHAnsi" w:hAnsiTheme="minorHAnsi" w:cstheme="minorHAnsi"/>
          <w:color w:val="auto"/>
          <w:sz w:val="24"/>
          <w:szCs w:val="24"/>
          <w:lang w:eastAsia="en-US"/>
        </w:rPr>
        <w:t xml:space="preserve">25 % пропускной способности в сутки (в </w:t>
      </w:r>
      <w:proofErr w:type="gramStart"/>
      <w:r w:rsidRPr="00376A3D">
        <w:rPr>
          <w:rStyle w:val="FontStyle57"/>
          <w:rFonts w:asciiTheme="minorHAnsi" w:hAnsiTheme="minorHAnsi" w:cstheme="minorHAnsi"/>
          <w:color w:val="auto"/>
          <w:sz w:val="24"/>
          <w:szCs w:val="24"/>
          <w:lang w:eastAsia="en-US"/>
        </w:rPr>
        <w:t>кг</w:t>
      </w:r>
      <w:proofErr w:type="gramEnd"/>
      <w:r w:rsidRPr="00376A3D">
        <w:rPr>
          <w:rStyle w:val="FontStyle57"/>
          <w:rFonts w:asciiTheme="minorHAnsi" w:hAnsiTheme="minorHAnsi" w:cstheme="minorHAnsi"/>
          <w:color w:val="auto"/>
          <w:sz w:val="24"/>
          <w:szCs w:val="24"/>
          <w:lang w:eastAsia="en-US"/>
        </w:rPr>
        <w:t xml:space="preserve"> в день, полученной в соответствии </w:t>
      </w:r>
      <w:r>
        <w:rPr>
          <w:rStyle w:val="FontStyle57"/>
          <w:rFonts w:asciiTheme="minorHAnsi" w:hAnsiTheme="minorHAnsi" w:cstheme="minorHAnsi"/>
          <w:color w:val="auto"/>
          <w:sz w:val="24"/>
          <w:szCs w:val="24"/>
          <w:lang w:eastAsia="en-US"/>
        </w:rPr>
        <w:br/>
      </w:r>
      <w:r w:rsidRPr="00376A3D">
        <w:rPr>
          <w:rStyle w:val="FontStyle57"/>
          <w:rFonts w:asciiTheme="minorHAnsi" w:hAnsiTheme="minorHAnsi" w:cstheme="minorHAnsi"/>
          <w:color w:val="auto"/>
          <w:sz w:val="24"/>
          <w:szCs w:val="24"/>
          <w:lang w:eastAsia="en-US"/>
        </w:rPr>
        <w:t>с п. 4.3.2) с 11:00 по 14:00. Половина загружаемого материала должна быть обычными фекалиями (твердые фекалии), а вторая половина должна разбавляться в качестве входящих бытовых стоков в форме диареи.</w:t>
      </w: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r w:rsidRPr="00376A3D">
        <w:rPr>
          <w:rStyle w:val="FontStyle57"/>
          <w:rFonts w:asciiTheme="minorHAnsi" w:hAnsiTheme="minorHAnsi" w:cstheme="minorHAnsi"/>
          <w:color w:val="auto"/>
          <w:sz w:val="24"/>
          <w:szCs w:val="24"/>
          <w:lang w:eastAsia="en-US"/>
        </w:rPr>
        <w:t>—</w:t>
      </w:r>
      <w:r>
        <w:rPr>
          <w:rStyle w:val="FontStyle57"/>
          <w:rFonts w:asciiTheme="minorHAnsi" w:hAnsiTheme="minorHAnsi" w:cstheme="minorHAnsi"/>
          <w:color w:val="auto"/>
          <w:sz w:val="24"/>
          <w:szCs w:val="24"/>
          <w:lang w:eastAsia="en-US"/>
        </w:rPr>
        <w:t xml:space="preserve"> </w:t>
      </w:r>
      <w:r w:rsidRPr="00376A3D">
        <w:rPr>
          <w:rStyle w:val="FontStyle57"/>
          <w:rFonts w:asciiTheme="minorHAnsi" w:hAnsiTheme="minorHAnsi" w:cstheme="minorHAnsi"/>
          <w:color w:val="auto"/>
          <w:sz w:val="24"/>
          <w:szCs w:val="24"/>
          <w:lang w:eastAsia="en-US"/>
        </w:rPr>
        <w:t xml:space="preserve">40 % пропускной способности в сутки (в </w:t>
      </w:r>
      <w:proofErr w:type="gramStart"/>
      <w:r w:rsidRPr="00376A3D">
        <w:rPr>
          <w:rStyle w:val="FontStyle57"/>
          <w:rFonts w:asciiTheme="minorHAnsi" w:hAnsiTheme="minorHAnsi" w:cstheme="minorHAnsi"/>
          <w:color w:val="auto"/>
          <w:sz w:val="24"/>
          <w:szCs w:val="24"/>
          <w:lang w:eastAsia="en-US"/>
        </w:rPr>
        <w:t>кг</w:t>
      </w:r>
      <w:proofErr w:type="gramEnd"/>
      <w:r w:rsidRPr="00376A3D">
        <w:rPr>
          <w:rStyle w:val="FontStyle57"/>
          <w:rFonts w:asciiTheme="minorHAnsi" w:hAnsiTheme="minorHAnsi" w:cstheme="minorHAnsi"/>
          <w:color w:val="auto"/>
          <w:sz w:val="24"/>
          <w:szCs w:val="24"/>
          <w:lang w:eastAsia="en-US"/>
        </w:rPr>
        <w:t xml:space="preserve"> в день, полученной в соответствии </w:t>
      </w:r>
      <w:r>
        <w:rPr>
          <w:rStyle w:val="FontStyle57"/>
          <w:rFonts w:asciiTheme="minorHAnsi" w:hAnsiTheme="minorHAnsi" w:cstheme="minorHAnsi"/>
          <w:color w:val="auto"/>
          <w:sz w:val="24"/>
          <w:szCs w:val="24"/>
          <w:lang w:eastAsia="en-US"/>
        </w:rPr>
        <w:br/>
      </w:r>
      <w:r w:rsidRPr="00376A3D">
        <w:rPr>
          <w:rStyle w:val="FontStyle57"/>
          <w:rFonts w:asciiTheme="minorHAnsi" w:hAnsiTheme="minorHAnsi" w:cstheme="minorHAnsi"/>
          <w:color w:val="auto"/>
          <w:sz w:val="24"/>
          <w:szCs w:val="24"/>
          <w:lang w:eastAsia="en-US"/>
        </w:rPr>
        <w:t>с п. 4.3.2) с 17:00 по 20:00. Половина загружаемого материала должна быть обычными фекалиями (твердые фекалии), а вторая половина должна разбавляться в качестве входящих бытовых стоков в форме диареи.</w:t>
      </w: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r w:rsidRPr="00376A3D">
        <w:rPr>
          <w:rStyle w:val="FontStyle57"/>
          <w:rFonts w:asciiTheme="minorHAnsi" w:hAnsiTheme="minorHAnsi" w:cstheme="minorHAnsi"/>
          <w:color w:val="auto"/>
          <w:sz w:val="24"/>
          <w:szCs w:val="24"/>
          <w:lang w:eastAsia="en-US"/>
        </w:rPr>
        <w:t>Ниже описывается порядок подготовки входящих бытовых стоков в форме диареи до проведения испытания.</w:t>
      </w: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r w:rsidRPr="00376A3D">
        <w:rPr>
          <w:rStyle w:val="FontStyle57"/>
          <w:rFonts w:asciiTheme="minorHAnsi" w:hAnsiTheme="minorHAnsi" w:cstheme="minorHAnsi"/>
          <w:color w:val="auto"/>
          <w:sz w:val="24"/>
          <w:szCs w:val="24"/>
          <w:lang w:eastAsia="en-US"/>
        </w:rPr>
        <w:t>a)</w:t>
      </w:r>
      <w:r>
        <w:rPr>
          <w:rStyle w:val="FontStyle57"/>
          <w:rFonts w:asciiTheme="minorHAnsi" w:hAnsiTheme="minorHAnsi" w:cstheme="minorHAnsi"/>
          <w:color w:val="auto"/>
          <w:sz w:val="24"/>
          <w:szCs w:val="24"/>
          <w:lang w:eastAsia="en-US"/>
        </w:rPr>
        <w:t xml:space="preserve"> </w:t>
      </w:r>
      <w:r w:rsidRPr="00376A3D">
        <w:rPr>
          <w:rStyle w:val="FontStyle57"/>
          <w:rFonts w:asciiTheme="minorHAnsi" w:hAnsiTheme="minorHAnsi" w:cstheme="minorHAnsi"/>
          <w:color w:val="auto"/>
          <w:sz w:val="24"/>
          <w:szCs w:val="24"/>
          <w:lang w:eastAsia="en-US"/>
        </w:rPr>
        <w:t>Добавьте в только что подготовленные фекалии воду в пропорции 2 литра воды на 1 кг свежих фекалий. Рекомендуется, чтобы целевое содержание сухих веществ во входящих бытовых стоках в форме диареи было между 3% и 10%.  В реальности свежие образцы фекалий будут отличаться по содержанию воды в указанном широком диапазоне. Поскольку отсутствует потребность в строгой точности содержания сухих веществ в имитации диареи, фекалии должны разбавляться в два раза по массе фекалий здорового человека.</w:t>
      </w: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r w:rsidRPr="00376A3D">
        <w:rPr>
          <w:rStyle w:val="FontStyle57"/>
          <w:rFonts w:asciiTheme="minorHAnsi" w:hAnsiTheme="minorHAnsi" w:cstheme="minorHAnsi"/>
          <w:color w:val="auto"/>
          <w:sz w:val="24"/>
          <w:szCs w:val="24"/>
          <w:lang w:eastAsia="en-US"/>
        </w:rPr>
        <w:t>b)</w:t>
      </w:r>
      <w:r>
        <w:rPr>
          <w:rStyle w:val="FontStyle57"/>
          <w:rFonts w:asciiTheme="minorHAnsi" w:hAnsiTheme="minorHAnsi" w:cstheme="minorHAnsi"/>
          <w:color w:val="auto"/>
          <w:sz w:val="24"/>
          <w:szCs w:val="24"/>
          <w:lang w:eastAsia="en-US"/>
        </w:rPr>
        <w:t xml:space="preserve"> </w:t>
      </w:r>
      <w:r w:rsidRPr="00376A3D">
        <w:rPr>
          <w:rStyle w:val="FontStyle57"/>
          <w:rFonts w:asciiTheme="minorHAnsi" w:hAnsiTheme="minorHAnsi" w:cstheme="minorHAnsi"/>
          <w:color w:val="auto"/>
          <w:sz w:val="24"/>
          <w:szCs w:val="24"/>
          <w:lang w:eastAsia="en-US"/>
        </w:rPr>
        <w:t xml:space="preserve">Слегка перемешайте до получения однородной смеси. Также во избежание выпадения твердых веществ в осадок рекомендуется перемешать входящие бытовые стоки в форме диареи непосредственно перед применением. Разбавление водой увеличивает объем фекалий приблизительно в три раза. Для проведения этого испытания допускается, что каждый страдающий диареей пользователь производит 1,2 литра фекалий в форме </w:t>
      </w:r>
      <w:r w:rsidRPr="00376A3D">
        <w:rPr>
          <w:rStyle w:val="FontStyle57"/>
          <w:rFonts w:asciiTheme="minorHAnsi" w:hAnsiTheme="minorHAnsi" w:cstheme="minorHAnsi"/>
          <w:color w:val="auto"/>
          <w:sz w:val="24"/>
          <w:szCs w:val="24"/>
          <w:lang w:eastAsia="en-US"/>
        </w:rPr>
        <w:lastRenderedPageBreak/>
        <w:t xml:space="preserve">диареи в день. В соответствии с п. A.3.8.10.2 каждое событие диареи должно осуществляться с помощью 0,4 литра входящих бытовых стоков  в форме диареи, что означает три события диареи на каждого пользователя в день. </w:t>
      </w:r>
    </w:p>
    <w:p w:rsidR="00376A3D" w:rsidRPr="00376A3D" w:rsidRDefault="00376A3D" w:rsidP="00376A3D">
      <w:pPr>
        <w:pStyle w:val="Style31"/>
        <w:widowControl/>
        <w:ind w:firstLine="567"/>
        <w:jc w:val="both"/>
        <w:rPr>
          <w:rStyle w:val="FontStyle57"/>
          <w:rFonts w:asciiTheme="minorHAnsi" w:hAnsiTheme="minorHAnsi" w:cstheme="minorHAnsi"/>
          <w:b/>
          <w:color w:val="auto"/>
          <w:sz w:val="24"/>
          <w:szCs w:val="24"/>
          <w:lang w:eastAsia="en-US"/>
        </w:rPr>
      </w:pPr>
      <w:r w:rsidRPr="00376A3D">
        <w:rPr>
          <w:rStyle w:val="FontStyle57"/>
          <w:rFonts w:asciiTheme="minorHAnsi" w:hAnsiTheme="minorHAnsi" w:cstheme="minorHAnsi"/>
          <w:b/>
          <w:color w:val="auto"/>
          <w:sz w:val="24"/>
          <w:szCs w:val="24"/>
          <w:lang w:eastAsia="en-US"/>
        </w:rPr>
        <w:t>A.3.8.10.2</w:t>
      </w:r>
      <w:r>
        <w:rPr>
          <w:rStyle w:val="FontStyle57"/>
          <w:rFonts w:asciiTheme="minorHAnsi" w:hAnsiTheme="minorHAnsi" w:cstheme="minorHAnsi"/>
          <w:b/>
          <w:color w:val="auto"/>
          <w:sz w:val="24"/>
          <w:szCs w:val="24"/>
          <w:lang w:eastAsia="en-US"/>
        </w:rPr>
        <w:t xml:space="preserve"> </w:t>
      </w:r>
      <w:r w:rsidRPr="00376A3D">
        <w:rPr>
          <w:rStyle w:val="FontStyle57"/>
          <w:rFonts w:asciiTheme="minorHAnsi" w:hAnsiTheme="minorHAnsi" w:cstheme="minorHAnsi"/>
          <w:b/>
          <w:color w:val="auto"/>
          <w:sz w:val="24"/>
          <w:szCs w:val="24"/>
          <w:lang w:eastAsia="en-US"/>
        </w:rPr>
        <w:t>Порядок испытания в отношении диареи</w:t>
      </w: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r w:rsidRPr="00376A3D">
        <w:rPr>
          <w:rStyle w:val="FontStyle57"/>
          <w:rFonts w:asciiTheme="minorHAnsi" w:hAnsiTheme="minorHAnsi" w:cstheme="minorHAnsi"/>
          <w:color w:val="auto"/>
          <w:sz w:val="24"/>
          <w:szCs w:val="24"/>
          <w:lang w:eastAsia="en-US"/>
        </w:rPr>
        <w:t>Каждое событие диареи осуществляется в следующем прядке.</w:t>
      </w: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r w:rsidRPr="00376A3D">
        <w:rPr>
          <w:rStyle w:val="FontStyle57"/>
          <w:rFonts w:asciiTheme="minorHAnsi" w:hAnsiTheme="minorHAnsi" w:cstheme="minorHAnsi"/>
          <w:color w:val="auto"/>
          <w:sz w:val="24"/>
          <w:szCs w:val="24"/>
          <w:lang w:eastAsia="en-US"/>
        </w:rPr>
        <w:t>a)</w:t>
      </w:r>
      <w:r>
        <w:rPr>
          <w:rStyle w:val="FontStyle57"/>
          <w:rFonts w:asciiTheme="minorHAnsi" w:hAnsiTheme="minorHAnsi" w:cstheme="minorHAnsi"/>
          <w:color w:val="auto"/>
          <w:sz w:val="24"/>
          <w:szCs w:val="24"/>
          <w:lang w:eastAsia="en-US"/>
        </w:rPr>
        <w:t xml:space="preserve"> </w:t>
      </w:r>
      <w:r w:rsidRPr="00376A3D">
        <w:rPr>
          <w:rStyle w:val="FontStyle57"/>
          <w:rFonts w:asciiTheme="minorHAnsi" w:hAnsiTheme="minorHAnsi" w:cstheme="minorHAnsi"/>
          <w:color w:val="auto"/>
          <w:sz w:val="24"/>
          <w:szCs w:val="24"/>
          <w:lang w:eastAsia="en-US"/>
        </w:rPr>
        <w:t>Поместите 0,4 литра входящих бытовых стоков в форме диареи в чашу унитаза или чашу «Генуя» круговыми движениями для покрытия боков чаши.</w:t>
      </w: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r w:rsidRPr="00376A3D">
        <w:rPr>
          <w:rStyle w:val="FontStyle57"/>
          <w:rFonts w:asciiTheme="minorHAnsi" w:hAnsiTheme="minorHAnsi" w:cstheme="minorHAnsi"/>
          <w:color w:val="auto"/>
          <w:sz w:val="24"/>
          <w:szCs w:val="24"/>
          <w:lang w:eastAsia="en-US"/>
        </w:rPr>
        <w:t>b)</w:t>
      </w:r>
      <w:r>
        <w:rPr>
          <w:rStyle w:val="FontStyle57"/>
          <w:rFonts w:asciiTheme="minorHAnsi" w:hAnsiTheme="minorHAnsi" w:cstheme="minorHAnsi"/>
          <w:color w:val="auto"/>
          <w:sz w:val="24"/>
          <w:szCs w:val="24"/>
          <w:lang w:eastAsia="en-US"/>
        </w:rPr>
        <w:t xml:space="preserve"> Д</w:t>
      </w:r>
      <w:r w:rsidRPr="00376A3D">
        <w:rPr>
          <w:rStyle w:val="FontStyle57"/>
          <w:rFonts w:asciiTheme="minorHAnsi" w:hAnsiTheme="minorHAnsi" w:cstheme="minorHAnsi"/>
          <w:color w:val="auto"/>
          <w:sz w:val="24"/>
          <w:szCs w:val="24"/>
          <w:lang w:eastAsia="en-US"/>
        </w:rPr>
        <w:t>обавьте 6 листов бумаги в соответствии с процедурой, описанной в п. A.3.3.4.2 или п. A.3.3.5.2.</w:t>
      </w: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r w:rsidRPr="00376A3D">
        <w:rPr>
          <w:rStyle w:val="FontStyle57"/>
          <w:rFonts w:asciiTheme="minorHAnsi" w:hAnsiTheme="minorHAnsi" w:cstheme="minorHAnsi"/>
          <w:color w:val="auto"/>
          <w:sz w:val="24"/>
          <w:szCs w:val="24"/>
          <w:lang w:eastAsia="en-US"/>
        </w:rPr>
        <w:t>c)</w:t>
      </w:r>
      <w:r>
        <w:rPr>
          <w:rStyle w:val="FontStyle57"/>
          <w:rFonts w:asciiTheme="minorHAnsi" w:hAnsiTheme="minorHAnsi" w:cstheme="minorHAnsi"/>
          <w:color w:val="auto"/>
          <w:sz w:val="24"/>
          <w:szCs w:val="24"/>
          <w:lang w:eastAsia="en-US"/>
        </w:rPr>
        <w:t xml:space="preserve"> </w:t>
      </w:r>
      <w:r w:rsidRPr="00376A3D">
        <w:rPr>
          <w:rStyle w:val="FontStyle57"/>
          <w:rFonts w:asciiTheme="minorHAnsi" w:hAnsiTheme="minorHAnsi" w:cstheme="minorHAnsi"/>
          <w:color w:val="auto"/>
          <w:sz w:val="24"/>
          <w:szCs w:val="24"/>
          <w:lang w:eastAsia="en-US"/>
        </w:rPr>
        <w:t>Активируйте механизм эвакуации через 1 минуту.</w:t>
      </w: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p>
    <w:p w:rsidR="00376A3D" w:rsidRPr="00376A3D" w:rsidRDefault="00376A3D" w:rsidP="00376A3D">
      <w:pPr>
        <w:pStyle w:val="Style31"/>
        <w:widowControl/>
        <w:ind w:firstLine="567"/>
        <w:jc w:val="both"/>
        <w:rPr>
          <w:rStyle w:val="FontStyle57"/>
          <w:rFonts w:asciiTheme="minorHAnsi" w:hAnsiTheme="minorHAnsi" w:cstheme="minorHAnsi"/>
          <w:b/>
          <w:color w:val="auto"/>
          <w:sz w:val="24"/>
          <w:szCs w:val="24"/>
          <w:lang w:eastAsia="en-US"/>
        </w:rPr>
      </w:pPr>
      <w:r w:rsidRPr="00376A3D">
        <w:rPr>
          <w:rStyle w:val="FontStyle57"/>
          <w:rFonts w:asciiTheme="minorHAnsi" w:hAnsiTheme="minorHAnsi" w:cstheme="minorHAnsi"/>
          <w:b/>
          <w:color w:val="auto"/>
          <w:sz w:val="24"/>
          <w:szCs w:val="24"/>
          <w:lang w:eastAsia="en-US"/>
        </w:rPr>
        <w:t>A.3.8.11</w:t>
      </w:r>
      <w:r w:rsidRPr="00376A3D">
        <w:rPr>
          <w:rStyle w:val="FontStyle57"/>
          <w:rFonts w:asciiTheme="minorHAnsi" w:hAnsiTheme="minorHAnsi" w:cstheme="minorHAnsi"/>
          <w:b/>
          <w:color w:val="auto"/>
          <w:sz w:val="24"/>
          <w:szCs w:val="24"/>
          <w:lang w:eastAsia="en-US"/>
        </w:rPr>
        <w:tab/>
      </w:r>
      <w:r>
        <w:rPr>
          <w:rStyle w:val="FontStyle57"/>
          <w:rFonts w:asciiTheme="minorHAnsi" w:hAnsiTheme="minorHAnsi" w:cstheme="minorHAnsi"/>
          <w:b/>
          <w:color w:val="auto"/>
          <w:sz w:val="24"/>
          <w:szCs w:val="24"/>
          <w:lang w:eastAsia="en-US"/>
        </w:rPr>
        <w:t xml:space="preserve"> </w:t>
      </w:r>
      <w:r w:rsidRPr="00376A3D">
        <w:rPr>
          <w:rStyle w:val="FontStyle57"/>
          <w:rFonts w:asciiTheme="minorHAnsi" w:hAnsiTheme="minorHAnsi" w:cstheme="minorHAnsi"/>
          <w:b/>
          <w:color w:val="auto"/>
          <w:sz w:val="24"/>
          <w:szCs w:val="24"/>
          <w:lang w:eastAsia="en-US"/>
        </w:rPr>
        <w:t>Испытание гидрозатвора</w:t>
      </w: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r w:rsidRPr="00376A3D">
        <w:rPr>
          <w:rStyle w:val="FontStyle57"/>
          <w:rFonts w:asciiTheme="minorHAnsi" w:hAnsiTheme="minorHAnsi" w:cstheme="minorHAnsi"/>
          <w:color w:val="auto"/>
          <w:sz w:val="24"/>
          <w:szCs w:val="24"/>
          <w:lang w:eastAsia="en-US"/>
        </w:rPr>
        <w:t xml:space="preserve">Соответствие требованиям, приведенным в п. 6.7, оценивается в соответствии </w:t>
      </w:r>
      <w:r>
        <w:rPr>
          <w:rStyle w:val="FontStyle57"/>
          <w:rFonts w:asciiTheme="minorHAnsi" w:hAnsiTheme="minorHAnsi" w:cstheme="minorHAnsi"/>
          <w:color w:val="auto"/>
          <w:sz w:val="24"/>
          <w:szCs w:val="24"/>
          <w:lang w:eastAsia="en-US"/>
        </w:rPr>
        <w:br/>
      </w:r>
      <w:r w:rsidRPr="00376A3D">
        <w:rPr>
          <w:rStyle w:val="FontStyle57"/>
          <w:rFonts w:asciiTheme="minorHAnsi" w:hAnsiTheme="minorHAnsi" w:cstheme="minorHAnsi"/>
          <w:color w:val="auto"/>
          <w:sz w:val="24"/>
          <w:szCs w:val="24"/>
          <w:lang w:eastAsia="en-US"/>
        </w:rPr>
        <w:t>с приведенным ниже порядком.</w:t>
      </w:r>
    </w:p>
    <w:p w:rsidR="0098637C"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r w:rsidRPr="00376A3D">
        <w:rPr>
          <w:rStyle w:val="FontStyle57"/>
          <w:rFonts w:asciiTheme="minorHAnsi" w:hAnsiTheme="minorHAnsi" w:cstheme="minorHAnsi"/>
          <w:color w:val="auto"/>
          <w:sz w:val="24"/>
          <w:szCs w:val="24"/>
          <w:lang w:eastAsia="en-US"/>
        </w:rPr>
        <w:t>Если в состав используемого пользователем оборудования включен гидрозатвор, замерьте глубину воды в затворе (можно использовать простую линейку). Зафиксируйте, достигает ли глубина гидрозатвора не меньше 20 мм.</w:t>
      </w:r>
    </w:p>
    <w:p w:rsidR="0098637C" w:rsidRDefault="0098637C" w:rsidP="0098637C">
      <w:pPr>
        <w:pStyle w:val="Style31"/>
        <w:widowControl/>
        <w:ind w:firstLine="567"/>
        <w:jc w:val="center"/>
        <w:rPr>
          <w:rStyle w:val="FontStyle57"/>
          <w:rFonts w:asciiTheme="minorHAnsi" w:hAnsiTheme="minorHAnsi" w:cstheme="minorHAnsi"/>
          <w:b/>
          <w:color w:val="auto"/>
          <w:sz w:val="24"/>
          <w:szCs w:val="24"/>
          <w:lang w:eastAsia="en-US"/>
        </w:rPr>
      </w:pPr>
    </w:p>
    <w:p w:rsidR="0098637C" w:rsidRDefault="0098637C" w:rsidP="0098637C">
      <w:pPr>
        <w:pStyle w:val="Style31"/>
        <w:widowControl/>
        <w:ind w:firstLine="567"/>
        <w:jc w:val="center"/>
        <w:rPr>
          <w:rStyle w:val="FontStyle57"/>
          <w:rFonts w:asciiTheme="minorHAnsi" w:hAnsiTheme="minorHAnsi" w:cstheme="minorHAnsi"/>
          <w:b/>
          <w:color w:val="auto"/>
          <w:sz w:val="24"/>
          <w:szCs w:val="24"/>
          <w:lang w:eastAsia="en-US"/>
        </w:rPr>
      </w:pPr>
    </w:p>
    <w:p w:rsidR="0098637C" w:rsidRDefault="0098637C" w:rsidP="0098637C">
      <w:pPr>
        <w:pStyle w:val="Style31"/>
        <w:widowControl/>
        <w:ind w:firstLine="567"/>
        <w:jc w:val="center"/>
        <w:rPr>
          <w:rStyle w:val="FontStyle57"/>
          <w:rFonts w:asciiTheme="minorHAnsi" w:hAnsiTheme="minorHAnsi" w:cstheme="minorHAnsi"/>
          <w:b/>
          <w:color w:val="auto"/>
          <w:sz w:val="24"/>
          <w:szCs w:val="24"/>
          <w:lang w:eastAsia="en-US"/>
        </w:rPr>
      </w:pPr>
    </w:p>
    <w:p w:rsidR="0098637C" w:rsidRPr="0096664D" w:rsidRDefault="0098637C" w:rsidP="0098637C">
      <w:pPr>
        <w:pStyle w:val="Style31"/>
        <w:widowControl/>
        <w:ind w:firstLine="567"/>
        <w:jc w:val="center"/>
        <w:rPr>
          <w:rStyle w:val="FontStyle57"/>
          <w:rFonts w:asciiTheme="minorHAnsi" w:hAnsiTheme="minorHAnsi" w:cstheme="minorHAnsi"/>
          <w:b/>
          <w:color w:val="auto"/>
          <w:sz w:val="24"/>
          <w:szCs w:val="24"/>
          <w:lang w:eastAsia="en-US"/>
        </w:rPr>
      </w:pPr>
    </w:p>
    <w:p w:rsidR="0098637C" w:rsidRPr="0096664D" w:rsidRDefault="0098637C" w:rsidP="0098637C">
      <w:pPr>
        <w:pStyle w:val="Style31"/>
        <w:widowControl/>
        <w:ind w:firstLine="567"/>
        <w:jc w:val="center"/>
        <w:rPr>
          <w:rStyle w:val="FontStyle57"/>
          <w:rFonts w:asciiTheme="minorHAnsi" w:hAnsiTheme="minorHAnsi" w:cstheme="minorHAnsi"/>
          <w:b/>
          <w:color w:val="auto"/>
          <w:sz w:val="24"/>
          <w:szCs w:val="24"/>
          <w:lang w:eastAsia="en-US"/>
        </w:rPr>
      </w:pPr>
    </w:p>
    <w:p w:rsidR="0098637C" w:rsidRPr="0096664D" w:rsidRDefault="0098637C" w:rsidP="0098637C">
      <w:pPr>
        <w:pStyle w:val="Style31"/>
        <w:widowControl/>
        <w:ind w:firstLine="567"/>
        <w:jc w:val="center"/>
        <w:rPr>
          <w:rStyle w:val="FontStyle57"/>
          <w:rFonts w:asciiTheme="minorHAnsi" w:hAnsiTheme="minorHAnsi" w:cstheme="minorHAnsi"/>
          <w:b/>
          <w:color w:val="auto"/>
          <w:sz w:val="24"/>
          <w:szCs w:val="24"/>
          <w:lang w:eastAsia="en-US"/>
        </w:rPr>
      </w:pPr>
    </w:p>
    <w:p w:rsidR="0098637C" w:rsidRDefault="0098637C" w:rsidP="0098637C">
      <w:pPr>
        <w:pStyle w:val="Style31"/>
        <w:widowControl/>
        <w:ind w:firstLine="567"/>
        <w:jc w:val="center"/>
        <w:rPr>
          <w:rStyle w:val="FontStyle57"/>
          <w:rFonts w:asciiTheme="minorHAnsi" w:hAnsiTheme="minorHAnsi" w:cstheme="minorHAnsi"/>
          <w:b/>
          <w:color w:val="auto"/>
          <w:sz w:val="24"/>
          <w:szCs w:val="24"/>
          <w:lang w:eastAsia="en-US"/>
        </w:rPr>
      </w:pPr>
    </w:p>
    <w:p w:rsidR="0098637C" w:rsidRDefault="0098637C" w:rsidP="0098637C">
      <w:pPr>
        <w:pStyle w:val="Style31"/>
        <w:widowControl/>
        <w:ind w:firstLine="567"/>
        <w:jc w:val="center"/>
        <w:rPr>
          <w:rStyle w:val="FontStyle57"/>
          <w:rFonts w:asciiTheme="minorHAnsi" w:hAnsiTheme="minorHAnsi" w:cstheme="minorHAnsi"/>
          <w:b/>
          <w:color w:val="auto"/>
          <w:sz w:val="24"/>
          <w:szCs w:val="24"/>
          <w:lang w:eastAsia="en-US"/>
        </w:rPr>
      </w:pPr>
    </w:p>
    <w:p w:rsidR="0098637C" w:rsidRDefault="0098637C" w:rsidP="0098637C">
      <w:pPr>
        <w:pStyle w:val="Style31"/>
        <w:widowControl/>
        <w:ind w:firstLine="567"/>
        <w:jc w:val="center"/>
        <w:rPr>
          <w:rStyle w:val="FontStyle57"/>
          <w:rFonts w:asciiTheme="minorHAnsi" w:hAnsiTheme="minorHAnsi" w:cstheme="minorHAnsi"/>
          <w:b/>
          <w:color w:val="auto"/>
          <w:sz w:val="24"/>
          <w:szCs w:val="24"/>
          <w:lang w:eastAsia="en-US"/>
        </w:rPr>
      </w:pPr>
    </w:p>
    <w:p w:rsidR="0098637C" w:rsidRDefault="0098637C" w:rsidP="0098637C">
      <w:pPr>
        <w:pStyle w:val="Style31"/>
        <w:widowControl/>
        <w:ind w:firstLine="567"/>
        <w:jc w:val="center"/>
        <w:rPr>
          <w:rStyle w:val="FontStyle57"/>
          <w:rFonts w:asciiTheme="minorHAnsi" w:hAnsiTheme="minorHAnsi" w:cstheme="minorHAnsi"/>
          <w:b/>
          <w:color w:val="auto"/>
          <w:sz w:val="24"/>
          <w:szCs w:val="24"/>
          <w:lang w:eastAsia="en-US"/>
        </w:rPr>
      </w:pPr>
    </w:p>
    <w:p w:rsidR="0098637C" w:rsidRPr="0096664D" w:rsidRDefault="0098637C" w:rsidP="0098637C">
      <w:pPr>
        <w:pStyle w:val="Style31"/>
        <w:widowControl/>
        <w:ind w:firstLine="567"/>
        <w:jc w:val="center"/>
        <w:rPr>
          <w:rStyle w:val="FontStyle57"/>
          <w:rFonts w:asciiTheme="minorHAnsi" w:hAnsiTheme="minorHAnsi" w:cstheme="minorHAnsi"/>
          <w:b/>
          <w:color w:val="auto"/>
          <w:sz w:val="24"/>
          <w:szCs w:val="24"/>
          <w:lang w:eastAsia="en-US"/>
        </w:rPr>
      </w:pPr>
    </w:p>
    <w:p w:rsidR="0098637C" w:rsidRPr="0096664D" w:rsidRDefault="0098637C" w:rsidP="0098637C">
      <w:pPr>
        <w:pStyle w:val="Style31"/>
        <w:widowControl/>
        <w:ind w:firstLine="567"/>
        <w:jc w:val="center"/>
        <w:rPr>
          <w:rStyle w:val="FontStyle57"/>
          <w:rFonts w:asciiTheme="minorHAnsi" w:hAnsiTheme="minorHAnsi" w:cstheme="minorHAnsi"/>
          <w:b/>
          <w:color w:val="auto"/>
          <w:sz w:val="24"/>
          <w:szCs w:val="24"/>
          <w:lang w:eastAsia="en-US"/>
        </w:rPr>
      </w:pPr>
    </w:p>
    <w:p w:rsidR="0098637C" w:rsidRPr="0096664D" w:rsidRDefault="0098637C" w:rsidP="0098637C">
      <w:pPr>
        <w:pStyle w:val="Style31"/>
        <w:widowControl/>
        <w:ind w:firstLine="567"/>
        <w:jc w:val="center"/>
        <w:rPr>
          <w:rStyle w:val="FontStyle57"/>
          <w:rFonts w:asciiTheme="minorHAnsi" w:hAnsiTheme="minorHAnsi" w:cstheme="minorHAnsi"/>
          <w:b/>
          <w:color w:val="auto"/>
          <w:sz w:val="24"/>
          <w:szCs w:val="24"/>
          <w:lang w:eastAsia="en-US"/>
        </w:rPr>
      </w:pPr>
    </w:p>
    <w:p w:rsidR="0098637C" w:rsidRDefault="0098637C" w:rsidP="0098637C">
      <w:pPr>
        <w:pStyle w:val="Style31"/>
        <w:widowControl/>
        <w:ind w:firstLine="567"/>
        <w:jc w:val="center"/>
        <w:rPr>
          <w:rStyle w:val="FontStyle57"/>
          <w:rFonts w:asciiTheme="minorHAnsi" w:hAnsiTheme="minorHAnsi" w:cstheme="minorHAnsi"/>
          <w:b/>
          <w:color w:val="auto"/>
          <w:sz w:val="24"/>
          <w:szCs w:val="24"/>
          <w:lang w:eastAsia="en-US"/>
        </w:rPr>
      </w:pPr>
    </w:p>
    <w:p w:rsidR="0098637C" w:rsidRDefault="0098637C" w:rsidP="0098637C">
      <w:pPr>
        <w:pStyle w:val="Style31"/>
        <w:widowControl/>
        <w:ind w:firstLine="567"/>
        <w:jc w:val="center"/>
        <w:rPr>
          <w:rStyle w:val="FontStyle57"/>
          <w:rFonts w:asciiTheme="minorHAnsi" w:hAnsiTheme="minorHAnsi" w:cstheme="minorHAnsi"/>
          <w:b/>
          <w:color w:val="auto"/>
          <w:sz w:val="24"/>
          <w:szCs w:val="24"/>
          <w:lang w:eastAsia="en-US"/>
        </w:rPr>
      </w:pPr>
    </w:p>
    <w:p w:rsidR="0098637C" w:rsidRDefault="0098637C" w:rsidP="0098637C">
      <w:pPr>
        <w:pStyle w:val="Style31"/>
        <w:widowControl/>
        <w:ind w:firstLine="567"/>
        <w:jc w:val="center"/>
        <w:rPr>
          <w:rStyle w:val="FontStyle57"/>
          <w:rFonts w:asciiTheme="minorHAnsi" w:hAnsiTheme="minorHAnsi" w:cstheme="minorHAnsi"/>
          <w:b/>
          <w:color w:val="auto"/>
          <w:sz w:val="24"/>
          <w:szCs w:val="24"/>
          <w:lang w:eastAsia="en-US"/>
        </w:rPr>
      </w:pPr>
    </w:p>
    <w:p w:rsidR="0098637C" w:rsidRDefault="0098637C" w:rsidP="0098637C">
      <w:pPr>
        <w:pStyle w:val="Style31"/>
        <w:widowControl/>
        <w:ind w:firstLine="567"/>
        <w:jc w:val="center"/>
        <w:rPr>
          <w:rStyle w:val="FontStyle57"/>
          <w:rFonts w:asciiTheme="minorHAnsi" w:hAnsiTheme="minorHAnsi" w:cstheme="minorHAnsi"/>
          <w:b/>
          <w:color w:val="auto"/>
          <w:sz w:val="24"/>
          <w:szCs w:val="24"/>
          <w:lang w:eastAsia="en-US"/>
        </w:rPr>
      </w:pPr>
    </w:p>
    <w:p w:rsidR="0098637C" w:rsidRPr="0096664D" w:rsidRDefault="0098637C" w:rsidP="0098637C">
      <w:pPr>
        <w:pStyle w:val="Style31"/>
        <w:widowControl/>
        <w:ind w:firstLine="567"/>
        <w:jc w:val="center"/>
        <w:rPr>
          <w:rStyle w:val="FontStyle57"/>
          <w:rFonts w:asciiTheme="minorHAnsi" w:hAnsiTheme="minorHAnsi" w:cstheme="minorHAnsi"/>
          <w:b/>
          <w:color w:val="auto"/>
          <w:sz w:val="24"/>
          <w:szCs w:val="24"/>
          <w:lang w:eastAsia="en-US"/>
        </w:rPr>
      </w:pPr>
    </w:p>
    <w:p w:rsidR="0098637C" w:rsidRPr="0096664D" w:rsidRDefault="0098637C" w:rsidP="0098637C">
      <w:pPr>
        <w:pStyle w:val="Style31"/>
        <w:widowControl/>
        <w:ind w:firstLine="567"/>
        <w:jc w:val="center"/>
        <w:rPr>
          <w:rStyle w:val="FontStyle57"/>
          <w:rFonts w:asciiTheme="minorHAnsi" w:hAnsiTheme="minorHAnsi" w:cstheme="minorHAnsi"/>
          <w:b/>
          <w:color w:val="auto"/>
          <w:sz w:val="24"/>
          <w:szCs w:val="24"/>
          <w:lang w:eastAsia="en-US"/>
        </w:rPr>
      </w:pPr>
    </w:p>
    <w:p w:rsidR="0098637C" w:rsidRPr="0096664D" w:rsidRDefault="0098637C" w:rsidP="0098637C">
      <w:pPr>
        <w:pStyle w:val="Style31"/>
        <w:widowControl/>
        <w:ind w:firstLine="567"/>
        <w:jc w:val="center"/>
        <w:rPr>
          <w:rStyle w:val="FontStyle57"/>
          <w:rFonts w:asciiTheme="minorHAnsi" w:hAnsiTheme="minorHAnsi" w:cstheme="minorHAnsi"/>
          <w:b/>
          <w:color w:val="auto"/>
          <w:sz w:val="24"/>
          <w:szCs w:val="24"/>
          <w:lang w:eastAsia="en-US"/>
        </w:rPr>
      </w:pPr>
    </w:p>
    <w:p w:rsidR="0098637C" w:rsidRDefault="0098637C" w:rsidP="0098637C">
      <w:pPr>
        <w:pStyle w:val="Style31"/>
        <w:widowControl/>
        <w:ind w:firstLine="567"/>
        <w:jc w:val="center"/>
        <w:rPr>
          <w:rStyle w:val="FontStyle57"/>
          <w:rFonts w:asciiTheme="minorHAnsi" w:hAnsiTheme="minorHAnsi" w:cstheme="minorHAnsi"/>
          <w:b/>
          <w:color w:val="auto"/>
          <w:sz w:val="24"/>
          <w:szCs w:val="24"/>
          <w:lang w:eastAsia="en-US"/>
        </w:rPr>
      </w:pPr>
    </w:p>
    <w:p w:rsidR="0098637C" w:rsidRDefault="0098637C" w:rsidP="0098637C">
      <w:pPr>
        <w:pStyle w:val="Style31"/>
        <w:widowControl/>
        <w:ind w:firstLine="567"/>
        <w:jc w:val="center"/>
        <w:rPr>
          <w:rStyle w:val="FontStyle57"/>
          <w:rFonts w:asciiTheme="minorHAnsi" w:hAnsiTheme="minorHAnsi" w:cstheme="minorHAnsi"/>
          <w:b/>
          <w:color w:val="auto"/>
          <w:sz w:val="24"/>
          <w:szCs w:val="24"/>
          <w:lang w:eastAsia="en-US"/>
        </w:rPr>
      </w:pPr>
    </w:p>
    <w:p w:rsidR="0098637C" w:rsidRDefault="0098637C" w:rsidP="0098637C">
      <w:pPr>
        <w:pStyle w:val="Style31"/>
        <w:widowControl/>
        <w:ind w:firstLine="567"/>
        <w:jc w:val="center"/>
        <w:rPr>
          <w:rStyle w:val="FontStyle57"/>
          <w:rFonts w:asciiTheme="minorHAnsi" w:hAnsiTheme="minorHAnsi" w:cstheme="minorHAnsi"/>
          <w:b/>
          <w:color w:val="auto"/>
          <w:sz w:val="24"/>
          <w:szCs w:val="24"/>
          <w:lang w:eastAsia="en-US"/>
        </w:rPr>
      </w:pPr>
    </w:p>
    <w:p w:rsidR="0098637C" w:rsidRDefault="0098637C" w:rsidP="0098637C">
      <w:pPr>
        <w:pStyle w:val="Style31"/>
        <w:widowControl/>
        <w:ind w:firstLine="567"/>
        <w:jc w:val="center"/>
        <w:rPr>
          <w:rStyle w:val="FontStyle57"/>
          <w:rFonts w:asciiTheme="minorHAnsi" w:hAnsiTheme="minorHAnsi" w:cstheme="minorHAnsi"/>
          <w:b/>
          <w:color w:val="auto"/>
          <w:sz w:val="24"/>
          <w:szCs w:val="24"/>
          <w:lang w:eastAsia="en-US"/>
        </w:rPr>
      </w:pPr>
    </w:p>
    <w:p w:rsidR="0098637C" w:rsidRPr="0096664D" w:rsidRDefault="0098637C" w:rsidP="0098637C">
      <w:pPr>
        <w:pStyle w:val="Style31"/>
        <w:widowControl/>
        <w:ind w:firstLine="567"/>
        <w:jc w:val="center"/>
        <w:rPr>
          <w:rStyle w:val="FontStyle57"/>
          <w:rFonts w:asciiTheme="minorHAnsi" w:hAnsiTheme="minorHAnsi" w:cstheme="minorHAnsi"/>
          <w:b/>
          <w:color w:val="auto"/>
          <w:sz w:val="24"/>
          <w:szCs w:val="24"/>
          <w:lang w:eastAsia="en-US"/>
        </w:rPr>
      </w:pPr>
    </w:p>
    <w:p w:rsidR="003B7B2E" w:rsidRPr="0096664D" w:rsidRDefault="003B7B2E" w:rsidP="00486950">
      <w:pPr>
        <w:pStyle w:val="Style31"/>
        <w:widowControl/>
        <w:ind w:firstLine="567"/>
        <w:jc w:val="center"/>
        <w:rPr>
          <w:rStyle w:val="FontStyle57"/>
          <w:rFonts w:asciiTheme="minorHAnsi" w:hAnsiTheme="minorHAnsi" w:cstheme="minorHAnsi"/>
          <w:b/>
          <w:color w:val="auto"/>
          <w:sz w:val="24"/>
          <w:szCs w:val="24"/>
          <w:lang w:eastAsia="en-US"/>
        </w:rPr>
      </w:pPr>
    </w:p>
    <w:p w:rsidR="003B7B2E" w:rsidRDefault="003B7B2E" w:rsidP="00486950">
      <w:pPr>
        <w:pStyle w:val="Style31"/>
        <w:widowControl/>
        <w:ind w:firstLine="567"/>
        <w:jc w:val="center"/>
        <w:rPr>
          <w:rStyle w:val="FontStyle57"/>
          <w:rFonts w:asciiTheme="minorHAnsi" w:hAnsiTheme="minorHAnsi" w:cstheme="minorHAnsi"/>
          <w:b/>
          <w:color w:val="auto"/>
          <w:sz w:val="24"/>
          <w:szCs w:val="24"/>
          <w:lang w:eastAsia="en-US"/>
        </w:rPr>
      </w:pPr>
    </w:p>
    <w:p w:rsidR="00376A3D" w:rsidRDefault="00376A3D" w:rsidP="00486950">
      <w:pPr>
        <w:pStyle w:val="Style31"/>
        <w:widowControl/>
        <w:ind w:firstLine="567"/>
        <w:jc w:val="center"/>
        <w:rPr>
          <w:rStyle w:val="FontStyle57"/>
          <w:rFonts w:asciiTheme="minorHAnsi" w:hAnsiTheme="minorHAnsi" w:cstheme="minorHAnsi"/>
          <w:b/>
          <w:color w:val="auto"/>
          <w:sz w:val="24"/>
          <w:szCs w:val="24"/>
          <w:lang w:eastAsia="en-US"/>
        </w:rPr>
      </w:pPr>
    </w:p>
    <w:p w:rsidR="00376A3D" w:rsidRDefault="00376A3D" w:rsidP="00486950">
      <w:pPr>
        <w:pStyle w:val="Style31"/>
        <w:widowControl/>
        <w:ind w:firstLine="567"/>
        <w:jc w:val="center"/>
        <w:rPr>
          <w:rStyle w:val="FontStyle57"/>
          <w:rFonts w:asciiTheme="minorHAnsi" w:hAnsiTheme="minorHAnsi" w:cstheme="minorHAnsi"/>
          <w:b/>
          <w:color w:val="auto"/>
          <w:sz w:val="24"/>
          <w:szCs w:val="24"/>
          <w:lang w:eastAsia="en-US"/>
        </w:rPr>
      </w:pPr>
    </w:p>
    <w:p w:rsidR="00376A3D" w:rsidRDefault="00376A3D" w:rsidP="00486950">
      <w:pPr>
        <w:pStyle w:val="Style31"/>
        <w:widowControl/>
        <w:ind w:firstLine="567"/>
        <w:jc w:val="center"/>
        <w:rPr>
          <w:rStyle w:val="FontStyle57"/>
          <w:rFonts w:asciiTheme="minorHAnsi" w:hAnsiTheme="minorHAnsi" w:cstheme="minorHAnsi"/>
          <w:b/>
          <w:color w:val="auto"/>
          <w:sz w:val="24"/>
          <w:szCs w:val="24"/>
          <w:lang w:eastAsia="en-US"/>
        </w:rPr>
      </w:pPr>
    </w:p>
    <w:p w:rsidR="00376A3D" w:rsidRDefault="00376A3D" w:rsidP="00486950">
      <w:pPr>
        <w:pStyle w:val="Style31"/>
        <w:widowControl/>
        <w:ind w:firstLine="567"/>
        <w:jc w:val="center"/>
        <w:rPr>
          <w:rStyle w:val="FontStyle57"/>
          <w:rFonts w:asciiTheme="minorHAnsi" w:hAnsiTheme="minorHAnsi" w:cstheme="minorHAnsi"/>
          <w:b/>
          <w:color w:val="auto"/>
          <w:sz w:val="24"/>
          <w:szCs w:val="24"/>
          <w:lang w:eastAsia="en-US"/>
        </w:rPr>
      </w:pPr>
    </w:p>
    <w:p w:rsidR="00376A3D" w:rsidRDefault="00376A3D" w:rsidP="00486950">
      <w:pPr>
        <w:pStyle w:val="Style31"/>
        <w:widowControl/>
        <w:ind w:firstLine="567"/>
        <w:jc w:val="center"/>
        <w:rPr>
          <w:rStyle w:val="FontStyle57"/>
          <w:rFonts w:asciiTheme="minorHAnsi" w:hAnsiTheme="minorHAnsi" w:cstheme="minorHAnsi"/>
          <w:b/>
          <w:color w:val="auto"/>
          <w:sz w:val="24"/>
          <w:szCs w:val="24"/>
          <w:lang w:eastAsia="en-US"/>
        </w:rPr>
      </w:pPr>
    </w:p>
    <w:p w:rsidR="00376A3D" w:rsidRDefault="00376A3D" w:rsidP="00486950">
      <w:pPr>
        <w:pStyle w:val="Style31"/>
        <w:widowControl/>
        <w:ind w:firstLine="567"/>
        <w:jc w:val="center"/>
        <w:rPr>
          <w:rStyle w:val="FontStyle57"/>
          <w:rFonts w:asciiTheme="minorHAnsi" w:hAnsiTheme="minorHAnsi" w:cstheme="minorHAnsi"/>
          <w:b/>
          <w:color w:val="auto"/>
          <w:sz w:val="24"/>
          <w:szCs w:val="24"/>
          <w:lang w:eastAsia="en-US"/>
        </w:rPr>
      </w:pPr>
    </w:p>
    <w:p w:rsidR="00376A3D" w:rsidRPr="00376A3D" w:rsidRDefault="00376A3D" w:rsidP="00376A3D">
      <w:pPr>
        <w:pStyle w:val="Style31"/>
        <w:widowControl/>
        <w:jc w:val="center"/>
        <w:rPr>
          <w:rStyle w:val="FontStyle57"/>
          <w:rFonts w:asciiTheme="minorHAnsi" w:hAnsiTheme="minorHAnsi" w:cstheme="minorHAnsi"/>
          <w:b/>
          <w:color w:val="auto"/>
          <w:sz w:val="24"/>
          <w:szCs w:val="24"/>
          <w:lang w:eastAsia="en-US"/>
        </w:rPr>
      </w:pPr>
      <w:r w:rsidRPr="00376A3D">
        <w:rPr>
          <w:rStyle w:val="FontStyle57"/>
          <w:rFonts w:asciiTheme="minorHAnsi" w:hAnsiTheme="minorHAnsi" w:cstheme="minorHAnsi"/>
          <w:b/>
          <w:color w:val="auto"/>
          <w:sz w:val="24"/>
          <w:szCs w:val="24"/>
          <w:lang w:eastAsia="en-US"/>
        </w:rPr>
        <w:lastRenderedPageBreak/>
        <w:t>Приложение B</w:t>
      </w:r>
    </w:p>
    <w:p w:rsidR="00376A3D" w:rsidRDefault="00376A3D" w:rsidP="00376A3D">
      <w:pPr>
        <w:pStyle w:val="Style31"/>
        <w:widowControl/>
        <w:jc w:val="center"/>
        <w:rPr>
          <w:rStyle w:val="FontStyle57"/>
          <w:rFonts w:asciiTheme="minorHAnsi" w:hAnsiTheme="minorHAnsi" w:cstheme="minorHAnsi"/>
          <w:i/>
          <w:color w:val="auto"/>
          <w:sz w:val="24"/>
          <w:szCs w:val="24"/>
          <w:lang w:eastAsia="en-US"/>
        </w:rPr>
      </w:pPr>
      <w:r w:rsidRPr="00376A3D">
        <w:rPr>
          <w:rStyle w:val="FontStyle57"/>
          <w:rFonts w:asciiTheme="minorHAnsi" w:hAnsiTheme="minorHAnsi" w:cstheme="minorHAnsi"/>
          <w:i/>
          <w:color w:val="auto"/>
          <w:sz w:val="24"/>
          <w:szCs w:val="24"/>
          <w:lang w:eastAsia="en-US"/>
        </w:rPr>
        <w:t>(обязательное)</w:t>
      </w:r>
    </w:p>
    <w:p w:rsidR="00376A3D" w:rsidRPr="00376A3D" w:rsidRDefault="00376A3D" w:rsidP="00376A3D">
      <w:pPr>
        <w:pStyle w:val="Style31"/>
        <w:widowControl/>
        <w:jc w:val="center"/>
        <w:rPr>
          <w:rStyle w:val="FontStyle57"/>
          <w:rFonts w:asciiTheme="minorHAnsi" w:hAnsiTheme="minorHAnsi" w:cstheme="minorHAnsi"/>
          <w:color w:val="auto"/>
          <w:sz w:val="24"/>
          <w:szCs w:val="24"/>
          <w:lang w:eastAsia="en-US"/>
        </w:rPr>
      </w:pPr>
    </w:p>
    <w:p w:rsidR="00376A3D" w:rsidRPr="0096664D" w:rsidRDefault="00376A3D" w:rsidP="00376A3D">
      <w:pPr>
        <w:pStyle w:val="Style31"/>
        <w:widowControl/>
        <w:jc w:val="center"/>
        <w:rPr>
          <w:rStyle w:val="FontStyle57"/>
          <w:rFonts w:asciiTheme="minorHAnsi" w:hAnsiTheme="minorHAnsi" w:cstheme="minorHAnsi"/>
          <w:b/>
          <w:color w:val="auto"/>
          <w:sz w:val="24"/>
          <w:szCs w:val="24"/>
          <w:lang w:eastAsia="en-US"/>
        </w:rPr>
      </w:pPr>
      <w:r w:rsidRPr="00376A3D">
        <w:rPr>
          <w:rStyle w:val="FontStyle57"/>
          <w:rFonts w:asciiTheme="minorHAnsi" w:hAnsiTheme="minorHAnsi" w:cstheme="minorHAnsi"/>
          <w:b/>
          <w:color w:val="auto"/>
          <w:sz w:val="24"/>
          <w:szCs w:val="24"/>
          <w:lang w:eastAsia="en-US"/>
        </w:rPr>
        <w:t>Оценка риска и список существенных опасных факторов</w:t>
      </w:r>
    </w:p>
    <w:p w:rsidR="003B7B2E" w:rsidRDefault="003B7B2E" w:rsidP="00376A3D">
      <w:pPr>
        <w:pStyle w:val="Style31"/>
        <w:widowControl/>
        <w:jc w:val="center"/>
        <w:rPr>
          <w:rStyle w:val="FontStyle57"/>
          <w:rFonts w:asciiTheme="minorHAnsi" w:hAnsiTheme="minorHAnsi" w:cstheme="minorHAnsi"/>
          <w:b/>
          <w:color w:val="auto"/>
          <w:sz w:val="24"/>
          <w:szCs w:val="24"/>
          <w:lang w:eastAsia="en-US"/>
        </w:rPr>
      </w:pPr>
    </w:p>
    <w:p w:rsidR="00376A3D" w:rsidRDefault="00376A3D" w:rsidP="00376A3D">
      <w:pPr>
        <w:pStyle w:val="Style31"/>
        <w:widowControl/>
        <w:ind w:firstLine="567"/>
        <w:jc w:val="both"/>
        <w:rPr>
          <w:rStyle w:val="FontStyle57"/>
          <w:rFonts w:asciiTheme="minorHAnsi" w:hAnsiTheme="minorHAnsi" w:cstheme="minorHAnsi"/>
          <w:b/>
          <w:color w:val="auto"/>
          <w:sz w:val="24"/>
          <w:szCs w:val="24"/>
          <w:lang w:eastAsia="en-US"/>
        </w:rPr>
      </w:pPr>
      <w:r w:rsidRPr="00376A3D">
        <w:rPr>
          <w:rStyle w:val="FontStyle57"/>
          <w:rFonts w:asciiTheme="minorHAnsi" w:hAnsiTheme="minorHAnsi" w:cstheme="minorHAnsi"/>
          <w:b/>
          <w:color w:val="auto"/>
          <w:sz w:val="24"/>
          <w:szCs w:val="24"/>
          <w:lang w:eastAsia="en-US"/>
        </w:rPr>
        <w:t>B.1 Требования в отношении оценки риска</w:t>
      </w:r>
    </w:p>
    <w:p w:rsidR="00376A3D" w:rsidRPr="00376A3D" w:rsidRDefault="00376A3D" w:rsidP="00376A3D">
      <w:pPr>
        <w:pStyle w:val="Style31"/>
        <w:widowControl/>
        <w:ind w:firstLine="567"/>
        <w:jc w:val="both"/>
        <w:rPr>
          <w:rStyle w:val="FontStyle57"/>
          <w:rFonts w:asciiTheme="minorHAnsi" w:hAnsiTheme="minorHAnsi" w:cstheme="minorHAnsi"/>
          <w:b/>
          <w:color w:val="auto"/>
          <w:sz w:val="24"/>
          <w:szCs w:val="24"/>
          <w:lang w:eastAsia="en-US"/>
        </w:rPr>
      </w:pPr>
    </w:p>
    <w:p w:rsidR="00376A3D" w:rsidRDefault="00376A3D" w:rsidP="00376A3D">
      <w:pPr>
        <w:pStyle w:val="Style31"/>
        <w:widowControl/>
        <w:ind w:firstLine="567"/>
        <w:jc w:val="both"/>
        <w:rPr>
          <w:rStyle w:val="FontStyle57"/>
          <w:rFonts w:asciiTheme="minorHAnsi" w:hAnsiTheme="minorHAnsi" w:cstheme="minorHAnsi"/>
          <w:b/>
          <w:color w:val="auto"/>
          <w:sz w:val="24"/>
          <w:szCs w:val="24"/>
          <w:lang w:eastAsia="en-US"/>
        </w:rPr>
      </w:pPr>
      <w:r w:rsidRPr="00376A3D">
        <w:rPr>
          <w:rStyle w:val="FontStyle57"/>
          <w:rFonts w:asciiTheme="minorHAnsi" w:hAnsiTheme="minorHAnsi" w:cstheme="minorHAnsi"/>
          <w:b/>
          <w:color w:val="auto"/>
          <w:sz w:val="24"/>
          <w:szCs w:val="24"/>
          <w:lang w:eastAsia="en-US"/>
        </w:rPr>
        <w:t>B.1.1 Общие требования</w:t>
      </w:r>
    </w:p>
    <w:p w:rsidR="00376A3D" w:rsidRPr="00376A3D" w:rsidRDefault="00376A3D" w:rsidP="00376A3D">
      <w:pPr>
        <w:pStyle w:val="Style31"/>
        <w:widowControl/>
        <w:ind w:firstLine="567"/>
        <w:jc w:val="both"/>
        <w:rPr>
          <w:rStyle w:val="FontStyle57"/>
          <w:rFonts w:asciiTheme="minorHAnsi" w:hAnsiTheme="minorHAnsi" w:cstheme="minorHAnsi"/>
          <w:b/>
          <w:color w:val="auto"/>
          <w:sz w:val="24"/>
          <w:szCs w:val="24"/>
          <w:lang w:eastAsia="en-US"/>
        </w:rPr>
      </w:pP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r w:rsidRPr="00376A3D">
        <w:rPr>
          <w:rStyle w:val="FontStyle57"/>
          <w:rFonts w:asciiTheme="minorHAnsi" w:hAnsiTheme="minorHAnsi" w:cstheme="minorHAnsi"/>
          <w:color w:val="auto"/>
          <w:sz w:val="24"/>
          <w:szCs w:val="24"/>
          <w:lang w:eastAsia="en-US"/>
        </w:rPr>
        <w:t>При осуществлении оценки риска (смотрите п. 5.1) применяются следующие положения, адаптированные на основе стандарта ISO 12100 и основанные на передовой отраслевой практике (также смотрите п. E.3.3.2).</w:t>
      </w:r>
    </w:p>
    <w:p w:rsid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r w:rsidRPr="00376A3D">
        <w:rPr>
          <w:rStyle w:val="FontStyle57"/>
          <w:rFonts w:asciiTheme="minorHAnsi" w:hAnsiTheme="minorHAnsi" w:cstheme="minorHAnsi"/>
          <w:color w:val="auto"/>
          <w:sz w:val="24"/>
          <w:szCs w:val="24"/>
          <w:lang w:eastAsia="en-US"/>
        </w:rPr>
        <w:t>Изготовитель или его уполномоченный представитель должен осуществить оценку риска для обеспечения выполнения фундаментальных требований в отношении охраны здоровья и обеспечения безопасности на уровне конструкции и исполнения ССНПКС, а также документировать результаты такой оценки. Конструкция ССНПКС должна обеспечивать пригодность системы для выполняемой ей функции, а также может эксплуатироваться и проходить техническое обслуживание, не подвергая риску людей во время эксплуатации системы в ожидаемых условиях использования.</w:t>
      </w: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p>
    <w:p w:rsidR="00376A3D" w:rsidRDefault="00376A3D" w:rsidP="00376A3D">
      <w:pPr>
        <w:pStyle w:val="Style31"/>
        <w:widowControl/>
        <w:ind w:firstLine="567"/>
        <w:jc w:val="both"/>
        <w:rPr>
          <w:rStyle w:val="FontStyle57"/>
          <w:rFonts w:asciiTheme="minorHAnsi" w:hAnsiTheme="minorHAnsi" w:cstheme="minorHAnsi"/>
          <w:b/>
          <w:color w:val="auto"/>
          <w:sz w:val="24"/>
          <w:szCs w:val="24"/>
          <w:lang w:eastAsia="en-US"/>
        </w:rPr>
      </w:pPr>
      <w:r w:rsidRPr="00376A3D">
        <w:rPr>
          <w:rStyle w:val="FontStyle57"/>
          <w:rFonts w:asciiTheme="minorHAnsi" w:hAnsiTheme="minorHAnsi" w:cstheme="minorHAnsi"/>
          <w:b/>
          <w:color w:val="auto"/>
          <w:sz w:val="24"/>
          <w:szCs w:val="24"/>
          <w:lang w:eastAsia="en-US"/>
        </w:rPr>
        <w:t>B.1.2</w:t>
      </w:r>
      <w:r>
        <w:rPr>
          <w:rStyle w:val="FontStyle57"/>
          <w:rFonts w:asciiTheme="minorHAnsi" w:hAnsiTheme="minorHAnsi" w:cstheme="minorHAnsi"/>
          <w:b/>
          <w:color w:val="auto"/>
          <w:sz w:val="24"/>
          <w:szCs w:val="24"/>
          <w:lang w:eastAsia="en-US"/>
        </w:rPr>
        <w:t xml:space="preserve"> </w:t>
      </w:r>
      <w:r w:rsidRPr="00376A3D">
        <w:rPr>
          <w:rStyle w:val="FontStyle57"/>
          <w:rFonts w:asciiTheme="minorHAnsi" w:hAnsiTheme="minorHAnsi" w:cstheme="minorHAnsi"/>
          <w:b/>
          <w:color w:val="auto"/>
          <w:sz w:val="24"/>
          <w:szCs w:val="24"/>
          <w:lang w:eastAsia="en-US"/>
        </w:rPr>
        <w:t>Процесс оценки риска в рамках проектирования</w:t>
      </w:r>
    </w:p>
    <w:p w:rsidR="00376A3D" w:rsidRPr="00376A3D" w:rsidRDefault="00376A3D" w:rsidP="00376A3D">
      <w:pPr>
        <w:pStyle w:val="Style31"/>
        <w:widowControl/>
        <w:ind w:firstLine="567"/>
        <w:jc w:val="both"/>
        <w:rPr>
          <w:rStyle w:val="FontStyle57"/>
          <w:rFonts w:asciiTheme="minorHAnsi" w:hAnsiTheme="minorHAnsi" w:cstheme="minorHAnsi"/>
          <w:b/>
          <w:color w:val="auto"/>
          <w:sz w:val="24"/>
          <w:szCs w:val="24"/>
          <w:lang w:eastAsia="en-US"/>
        </w:rPr>
      </w:pP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r w:rsidRPr="00376A3D">
        <w:rPr>
          <w:rStyle w:val="FontStyle57"/>
          <w:rFonts w:asciiTheme="minorHAnsi" w:hAnsiTheme="minorHAnsi" w:cstheme="minorHAnsi"/>
          <w:color w:val="auto"/>
          <w:sz w:val="24"/>
          <w:szCs w:val="24"/>
          <w:lang w:eastAsia="en-US"/>
        </w:rPr>
        <w:t xml:space="preserve">Процесс систематической оценки должен быть включен в процесс дизайна продукта, при этом такой процесс соответствует этапам оценки риска и документирует их (смотрите Рисунок B.1) </w:t>
      </w:r>
      <w:proofErr w:type="gramStart"/>
      <w:r w:rsidRPr="00376A3D">
        <w:rPr>
          <w:rStyle w:val="FontStyle57"/>
          <w:rFonts w:asciiTheme="minorHAnsi" w:hAnsiTheme="minorHAnsi" w:cstheme="minorHAnsi"/>
          <w:color w:val="auto"/>
          <w:sz w:val="24"/>
          <w:szCs w:val="24"/>
          <w:lang w:eastAsia="en-US"/>
        </w:rPr>
        <w:t>для</w:t>
      </w:r>
      <w:proofErr w:type="gramEnd"/>
      <w:r>
        <w:rPr>
          <w:rStyle w:val="FontStyle57"/>
          <w:rFonts w:asciiTheme="minorHAnsi" w:hAnsiTheme="minorHAnsi" w:cstheme="minorHAnsi"/>
          <w:color w:val="auto"/>
          <w:sz w:val="24"/>
          <w:szCs w:val="24"/>
          <w:lang w:eastAsia="en-US"/>
        </w:rPr>
        <w:t>:</w:t>
      </w: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r w:rsidRPr="00376A3D">
        <w:rPr>
          <w:rStyle w:val="FontStyle57"/>
          <w:rFonts w:asciiTheme="minorHAnsi" w:hAnsiTheme="minorHAnsi" w:cstheme="minorHAnsi"/>
          <w:color w:val="auto"/>
          <w:sz w:val="24"/>
          <w:szCs w:val="24"/>
          <w:lang w:eastAsia="en-US"/>
        </w:rPr>
        <w:t>1)</w:t>
      </w:r>
      <w:r>
        <w:rPr>
          <w:rStyle w:val="FontStyle57"/>
          <w:rFonts w:asciiTheme="minorHAnsi" w:hAnsiTheme="minorHAnsi" w:cstheme="minorHAnsi"/>
          <w:color w:val="auto"/>
          <w:sz w:val="24"/>
          <w:szCs w:val="24"/>
          <w:lang w:eastAsia="en-US"/>
        </w:rPr>
        <w:t xml:space="preserve"> </w:t>
      </w:r>
      <w:r w:rsidRPr="00376A3D">
        <w:rPr>
          <w:rStyle w:val="FontStyle57"/>
          <w:rFonts w:asciiTheme="minorHAnsi" w:hAnsiTheme="minorHAnsi" w:cstheme="minorHAnsi"/>
          <w:color w:val="auto"/>
          <w:sz w:val="24"/>
          <w:szCs w:val="24"/>
          <w:lang w:eastAsia="en-US"/>
        </w:rPr>
        <w:t>установления соответствующих опасных факторов, которые обоснованно вытекают из дизайна и исполнения конкретной санитарной системы (например, посредством исследования для установления опасных факторов или моделирования аварийных случаев при проектировании);</w:t>
      </w: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r w:rsidRPr="00376A3D">
        <w:rPr>
          <w:rStyle w:val="FontStyle57"/>
          <w:rFonts w:asciiTheme="minorHAnsi" w:hAnsiTheme="minorHAnsi" w:cstheme="minorHAnsi"/>
          <w:color w:val="auto"/>
          <w:sz w:val="24"/>
          <w:szCs w:val="24"/>
          <w:lang w:eastAsia="en-US"/>
        </w:rPr>
        <w:t>2)</w:t>
      </w:r>
      <w:r>
        <w:rPr>
          <w:rStyle w:val="FontStyle57"/>
          <w:rFonts w:asciiTheme="minorHAnsi" w:hAnsiTheme="minorHAnsi" w:cstheme="minorHAnsi"/>
          <w:color w:val="auto"/>
          <w:sz w:val="24"/>
          <w:szCs w:val="24"/>
          <w:lang w:eastAsia="en-US"/>
        </w:rPr>
        <w:t xml:space="preserve"> </w:t>
      </w:r>
      <w:r w:rsidRPr="00376A3D">
        <w:rPr>
          <w:rStyle w:val="FontStyle57"/>
          <w:rFonts w:asciiTheme="minorHAnsi" w:hAnsiTheme="minorHAnsi" w:cstheme="minorHAnsi"/>
          <w:color w:val="auto"/>
          <w:sz w:val="24"/>
          <w:szCs w:val="24"/>
          <w:lang w:eastAsia="en-US"/>
        </w:rPr>
        <w:t>оценки установленных опасных факторов и определения связанных требований, относящихся к охране здоровья и безопасности, которые применимы к проектированию и исполнению ССНПКС;</w:t>
      </w: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r w:rsidRPr="00376A3D">
        <w:rPr>
          <w:rStyle w:val="FontStyle57"/>
          <w:rFonts w:asciiTheme="minorHAnsi" w:hAnsiTheme="minorHAnsi" w:cstheme="minorHAnsi"/>
          <w:color w:val="auto"/>
          <w:sz w:val="24"/>
          <w:szCs w:val="24"/>
          <w:lang w:eastAsia="en-US"/>
        </w:rPr>
        <w:t>3)</w:t>
      </w:r>
      <w:r>
        <w:rPr>
          <w:rStyle w:val="FontStyle57"/>
          <w:rFonts w:asciiTheme="minorHAnsi" w:hAnsiTheme="minorHAnsi" w:cstheme="minorHAnsi"/>
          <w:color w:val="auto"/>
          <w:sz w:val="24"/>
          <w:szCs w:val="24"/>
          <w:lang w:eastAsia="en-US"/>
        </w:rPr>
        <w:t xml:space="preserve"> о</w:t>
      </w:r>
      <w:r w:rsidRPr="00376A3D">
        <w:rPr>
          <w:rStyle w:val="FontStyle57"/>
          <w:rFonts w:asciiTheme="minorHAnsi" w:hAnsiTheme="minorHAnsi" w:cstheme="minorHAnsi"/>
          <w:color w:val="auto"/>
          <w:sz w:val="24"/>
          <w:szCs w:val="24"/>
          <w:lang w:eastAsia="en-US"/>
        </w:rPr>
        <w:t>ценки вероятности возникновения вреда и серьезности такого вреда, связанного с каждым опасным фактором, а также для определения связанного потенциального риска;</w:t>
      </w: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r w:rsidRPr="00376A3D">
        <w:rPr>
          <w:rStyle w:val="FontStyle57"/>
          <w:rFonts w:asciiTheme="minorHAnsi" w:hAnsiTheme="minorHAnsi" w:cstheme="minorHAnsi"/>
          <w:color w:val="auto"/>
          <w:sz w:val="24"/>
          <w:szCs w:val="24"/>
          <w:lang w:eastAsia="en-US"/>
        </w:rPr>
        <w:t>4)</w:t>
      </w:r>
      <w:r>
        <w:rPr>
          <w:rStyle w:val="FontStyle57"/>
          <w:rFonts w:asciiTheme="minorHAnsi" w:hAnsiTheme="minorHAnsi" w:cstheme="minorHAnsi"/>
          <w:color w:val="auto"/>
          <w:sz w:val="24"/>
          <w:szCs w:val="24"/>
          <w:lang w:eastAsia="en-US"/>
        </w:rPr>
        <w:t xml:space="preserve"> о</w:t>
      </w:r>
      <w:r w:rsidRPr="00376A3D">
        <w:rPr>
          <w:rStyle w:val="FontStyle57"/>
          <w:rFonts w:asciiTheme="minorHAnsi" w:hAnsiTheme="minorHAnsi" w:cstheme="minorHAnsi"/>
          <w:color w:val="auto"/>
          <w:sz w:val="24"/>
          <w:szCs w:val="24"/>
          <w:lang w:eastAsia="en-US"/>
        </w:rPr>
        <w:t>пределения приемлемости риска или необходимости дополнительных мер для снижения риска;</w:t>
      </w: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r w:rsidRPr="00376A3D">
        <w:rPr>
          <w:rStyle w:val="FontStyle57"/>
          <w:rFonts w:asciiTheme="minorHAnsi" w:hAnsiTheme="minorHAnsi" w:cstheme="minorHAnsi"/>
          <w:color w:val="auto"/>
          <w:sz w:val="24"/>
          <w:szCs w:val="24"/>
          <w:lang w:eastAsia="en-US"/>
        </w:rPr>
        <w:t>5)</w:t>
      </w:r>
      <w:r>
        <w:rPr>
          <w:rStyle w:val="FontStyle57"/>
          <w:rFonts w:asciiTheme="minorHAnsi" w:hAnsiTheme="minorHAnsi" w:cstheme="minorHAnsi"/>
          <w:color w:val="auto"/>
          <w:sz w:val="24"/>
          <w:szCs w:val="24"/>
          <w:lang w:eastAsia="en-US"/>
        </w:rPr>
        <w:t xml:space="preserve"> </w:t>
      </w:r>
      <w:r w:rsidRPr="00376A3D">
        <w:rPr>
          <w:rStyle w:val="FontStyle57"/>
          <w:rFonts w:asciiTheme="minorHAnsi" w:hAnsiTheme="minorHAnsi" w:cstheme="minorHAnsi"/>
          <w:color w:val="auto"/>
          <w:sz w:val="24"/>
          <w:szCs w:val="24"/>
          <w:lang w:eastAsia="en-US"/>
        </w:rPr>
        <w:t>документирования результатов оценки риска, если риск считается приемлемым, или</w:t>
      </w:r>
      <w:r>
        <w:rPr>
          <w:rStyle w:val="FontStyle57"/>
          <w:rFonts w:asciiTheme="minorHAnsi" w:hAnsiTheme="minorHAnsi" w:cstheme="minorHAnsi"/>
          <w:color w:val="auto"/>
          <w:sz w:val="24"/>
          <w:szCs w:val="24"/>
          <w:lang w:eastAsia="en-US"/>
        </w:rPr>
        <w:t>;</w:t>
      </w: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r w:rsidRPr="00376A3D">
        <w:rPr>
          <w:rStyle w:val="FontStyle57"/>
          <w:rFonts w:asciiTheme="minorHAnsi" w:hAnsiTheme="minorHAnsi" w:cstheme="minorHAnsi"/>
          <w:color w:val="auto"/>
          <w:sz w:val="24"/>
          <w:szCs w:val="24"/>
          <w:lang w:eastAsia="en-US"/>
        </w:rPr>
        <w:t>6)</w:t>
      </w:r>
      <w:r>
        <w:rPr>
          <w:rStyle w:val="FontStyle57"/>
          <w:rFonts w:asciiTheme="minorHAnsi" w:hAnsiTheme="minorHAnsi" w:cstheme="minorHAnsi"/>
          <w:color w:val="auto"/>
          <w:sz w:val="24"/>
          <w:szCs w:val="24"/>
          <w:lang w:eastAsia="en-US"/>
        </w:rPr>
        <w:t xml:space="preserve"> </w:t>
      </w:r>
      <w:r w:rsidRPr="00376A3D">
        <w:rPr>
          <w:rStyle w:val="FontStyle57"/>
          <w:rFonts w:asciiTheme="minorHAnsi" w:hAnsiTheme="minorHAnsi" w:cstheme="minorHAnsi"/>
          <w:color w:val="auto"/>
          <w:sz w:val="24"/>
          <w:szCs w:val="24"/>
          <w:lang w:eastAsia="en-US"/>
        </w:rPr>
        <w:t>указания дополнительных мер сокращения риска и желаемых результатов при необходимости применения дополнительных мер снижения риска;</w:t>
      </w: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r w:rsidRPr="00376A3D">
        <w:rPr>
          <w:rStyle w:val="FontStyle57"/>
          <w:rFonts w:asciiTheme="minorHAnsi" w:hAnsiTheme="minorHAnsi" w:cstheme="minorHAnsi"/>
          <w:color w:val="auto"/>
          <w:sz w:val="24"/>
          <w:szCs w:val="24"/>
          <w:lang w:eastAsia="en-US"/>
        </w:rPr>
        <w:t>7)</w:t>
      </w:r>
      <w:r>
        <w:rPr>
          <w:rStyle w:val="FontStyle57"/>
          <w:rFonts w:asciiTheme="minorHAnsi" w:hAnsiTheme="minorHAnsi" w:cstheme="minorHAnsi"/>
          <w:color w:val="auto"/>
          <w:sz w:val="24"/>
          <w:szCs w:val="24"/>
          <w:lang w:eastAsia="en-US"/>
        </w:rPr>
        <w:t xml:space="preserve"> </w:t>
      </w:r>
      <w:r w:rsidRPr="00376A3D">
        <w:rPr>
          <w:rStyle w:val="FontStyle57"/>
          <w:rFonts w:asciiTheme="minorHAnsi" w:hAnsiTheme="minorHAnsi" w:cstheme="minorHAnsi"/>
          <w:color w:val="auto"/>
          <w:sz w:val="24"/>
          <w:szCs w:val="24"/>
          <w:lang w:eastAsia="en-US"/>
        </w:rPr>
        <w:t xml:space="preserve">проектирования и </w:t>
      </w:r>
      <w:proofErr w:type="gramStart"/>
      <w:r w:rsidRPr="00376A3D">
        <w:rPr>
          <w:rStyle w:val="FontStyle57"/>
          <w:rFonts w:asciiTheme="minorHAnsi" w:hAnsiTheme="minorHAnsi" w:cstheme="minorHAnsi"/>
          <w:color w:val="auto"/>
          <w:sz w:val="24"/>
          <w:szCs w:val="24"/>
          <w:lang w:eastAsia="en-US"/>
        </w:rPr>
        <w:t>исполнения</w:t>
      </w:r>
      <w:proofErr w:type="gramEnd"/>
      <w:r w:rsidRPr="00376A3D">
        <w:rPr>
          <w:rStyle w:val="FontStyle57"/>
          <w:rFonts w:asciiTheme="minorHAnsi" w:hAnsiTheme="minorHAnsi" w:cstheme="minorHAnsi"/>
          <w:color w:val="auto"/>
          <w:sz w:val="24"/>
          <w:szCs w:val="24"/>
          <w:lang w:eastAsia="en-US"/>
        </w:rPr>
        <w:t xml:space="preserve"> дополнительных мер сокращения риска, если необходимо, и</w:t>
      </w:r>
      <w:r>
        <w:rPr>
          <w:rStyle w:val="FontStyle57"/>
          <w:rFonts w:asciiTheme="minorHAnsi" w:hAnsiTheme="minorHAnsi" w:cstheme="minorHAnsi"/>
          <w:color w:val="auto"/>
          <w:sz w:val="24"/>
          <w:szCs w:val="24"/>
          <w:lang w:eastAsia="en-US"/>
        </w:rPr>
        <w:t>;</w:t>
      </w: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r w:rsidRPr="00376A3D">
        <w:rPr>
          <w:rStyle w:val="FontStyle57"/>
          <w:rFonts w:asciiTheme="minorHAnsi" w:hAnsiTheme="minorHAnsi" w:cstheme="minorHAnsi"/>
          <w:color w:val="auto"/>
          <w:sz w:val="24"/>
          <w:szCs w:val="24"/>
          <w:lang w:eastAsia="en-US"/>
        </w:rPr>
        <w:t>8)</w:t>
      </w:r>
      <w:r>
        <w:rPr>
          <w:rStyle w:val="FontStyle57"/>
          <w:rFonts w:asciiTheme="minorHAnsi" w:hAnsiTheme="minorHAnsi" w:cstheme="minorHAnsi"/>
          <w:color w:val="auto"/>
          <w:sz w:val="24"/>
          <w:szCs w:val="24"/>
          <w:lang w:eastAsia="en-US"/>
        </w:rPr>
        <w:t xml:space="preserve"> </w:t>
      </w:r>
      <w:r w:rsidRPr="00376A3D">
        <w:rPr>
          <w:rStyle w:val="FontStyle57"/>
          <w:rFonts w:asciiTheme="minorHAnsi" w:hAnsiTheme="minorHAnsi" w:cstheme="minorHAnsi"/>
          <w:color w:val="auto"/>
          <w:sz w:val="24"/>
          <w:szCs w:val="24"/>
          <w:lang w:eastAsia="en-US"/>
        </w:rPr>
        <w:t>повторной оценки рисков после осуществления мер снижения риска и установления приемлемости остаточного риска или необходимости дополнительного снижения риска.</w:t>
      </w: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r w:rsidRPr="00376A3D">
        <w:rPr>
          <w:rStyle w:val="FontStyle57"/>
          <w:rFonts w:asciiTheme="minorHAnsi" w:hAnsiTheme="minorHAnsi" w:cstheme="minorHAnsi"/>
          <w:color w:val="auto"/>
          <w:sz w:val="24"/>
          <w:szCs w:val="24"/>
          <w:lang w:eastAsia="en-US"/>
        </w:rPr>
        <w:t>Включая процесс оценки риска в процесс проектирования, ССНПКС может изменяться в соответствии с результатами оценки риска.</w:t>
      </w:r>
    </w:p>
    <w:p w:rsidR="00376A3D" w:rsidRDefault="00376A3D" w:rsidP="00486950">
      <w:pPr>
        <w:pStyle w:val="Style31"/>
        <w:widowControl/>
        <w:ind w:firstLine="567"/>
        <w:jc w:val="center"/>
        <w:rPr>
          <w:rStyle w:val="FontStyle57"/>
          <w:rFonts w:asciiTheme="minorHAnsi" w:hAnsiTheme="minorHAnsi" w:cstheme="minorHAnsi"/>
          <w:b/>
          <w:color w:val="auto"/>
          <w:sz w:val="24"/>
          <w:szCs w:val="24"/>
          <w:lang w:eastAsia="en-US"/>
        </w:rPr>
      </w:pPr>
    </w:p>
    <w:p w:rsidR="00376A3D" w:rsidRDefault="00376A3D" w:rsidP="00486950">
      <w:pPr>
        <w:pStyle w:val="Style31"/>
        <w:widowControl/>
        <w:ind w:firstLine="567"/>
        <w:jc w:val="center"/>
        <w:rPr>
          <w:rStyle w:val="FontStyle57"/>
          <w:rFonts w:asciiTheme="minorHAnsi" w:hAnsiTheme="minorHAnsi" w:cstheme="minorHAnsi"/>
          <w:b/>
          <w:color w:val="auto"/>
          <w:sz w:val="24"/>
          <w:szCs w:val="24"/>
          <w:lang w:eastAsia="en-US"/>
        </w:rPr>
      </w:pPr>
    </w:p>
    <w:p w:rsidR="00376A3D" w:rsidRDefault="00376A3D" w:rsidP="00486950">
      <w:pPr>
        <w:pStyle w:val="Style31"/>
        <w:widowControl/>
        <w:ind w:firstLine="567"/>
        <w:jc w:val="center"/>
        <w:rPr>
          <w:rStyle w:val="FontStyle57"/>
          <w:rFonts w:asciiTheme="minorHAnsi" w:hAnsiTheme="minorHAnsi" w:cstheme="minorHAnsi"/>
          <w:b/>
          <w:color w:val="auto"/>
          <w:sz w:val="24"/>
          <w:szCs w:val="24"/>
          <w:lang w:eastAsia="en-US"/>
        </w:rPr>
      </w:pPr>
    </w:p>
    <w:p w:rsidR="00376A3D" w:rsidRDefault="00376A3D" w:rsidP="00486950">
      <w:pPr>
        <w:pStyle w:val="Style31"/>
        <w:widowControl/>
        <w:ind w:firstLine="567"/>
        <w:jc w:val="center"/>
        <w:rPr>
          <w:rStyle w:val="FontStyle57"/>
          <w:rFonts w:asciiTheme="minorHAnsi" w:hAnsiTheme="minorHAnsi" w:cstheme="minorHAnsi"/>
          <w:b/>
          <w:color w:val="auto"/>
          <w:sz w:val="24"/>
          <w:szCs w:val="24"/>
          <w:lang w:eastAsia="en-US"/>
        </w:rPr>
      </w:pPr>
      <w:r w:rsidRPr="00063565">
        <w:rPr>
          <w:rFonts w:ascii="Times New Roman" w:hAnsi="Times New Roman"/>
          <w:b/>
          <w:noProof/>
          <w:sz w:val="20"/>
        </w:rPr>
        <w:lastRenderedPageBreak/>
        <w:drawing>
          <wp:inline distT="0" distB="0" distL="0" distR="0" wp14:anchorId="1CBDFD30" wp14:editId="3FA6DBB3">
            <wp:extent cx="5431790" cy="7736205"/>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431790" cy="7736205"/>
                    </a:xfrm>
                    <a:prstGeom prst="rect">
                      <a:avLst/>
                    </a:prstGeom>
                    <a:noFill/>
                  </pic:spPr>
                </pic:pic>
              </a:graphicData>
            </a:graphic>
          </wp:inline>
        </w:drawing>
      </w:r>
    </w:p>
    <w:p w:rsidR="00376A3D" w:rsidRPr="00376A3D" w:rsidRDefault="00376A3D" w:rsidP="00486950">
      <w:pPr>
        <w:pStyle w:val="Style31"/>
        <w:widowControl/>
        <w:ind w:firstLine="567"/>
        <w:jc w:val="center"/>
        <w:rPr>
          <w:rStyle w:val="FontStyle57"/>
          <w:rFonts w:asciiTheme="minorHAnsi" w:hAnsiTheme="minorHAnsi" w:cstheme="minorHAnsi"/>
          <w:b/>
          <w:color w:val="auto"/>
          <w:sz w:val="20"/>
          <w:szCs w:val="24"/>
          <w:lang w:eastAsia="en-US"/>
        </w:rPr>
      </w:pPr>
    </w:p>
    <w:p w:rsidR="00376A3D" w:rsidRPr="00376A3D" w:rsidRDefault="00376A3D" w:rsidP="00376A3D">
      <w:pPr>
        <w:pStyle w:val="Style31"/>
        <w:widowControl/>
        <w:ind w:firstLine="567"/>
        <w:jc w:val="both"/>
        <w:rPr>
          <w:rStyle w:val="FontStyle57"/>
          <w:rFonts w:asciiTheme="minorHAnsi" w:hAnsiTheme="minorHAnsi" w:cstheme="minorHAnsi"/>
          <w:color w:val="auto"/>
          <w:sz w:val="20"/>
          <w:szCs w:val="24"/>
          <w:lang w:eastAsia="en-US"/>
        </w:rPr>
      </w:pPr>
      <w:r w:rsidRPr="00376A3D">
        <w:rPr>
          <w:rStyle w:val="FontStyle57"/>
          <w:rFonts w:asciiTheme="minorHAnsi" w:hAnsiTheme="minorHAnsi" w:cstheme="minorHAnsi"/>
          <w:color w:val="auto"/>
          <w:sz w:val="20"/>
          <w:szCs w:val="24"/>
          <w:lang w:eastAsia="en-US"/>
        </w:rPr>
        <w:t>Примечание -</w:t>
      </w:r>
      <w:r>
        <w:rPr>
          <w:rStyle w:val="FontStyle57"/>
          <w:rFonts w:asciiTheme="minorHAnsi" w:hAnsiTheme="minorHAnsi" w:cstheme="minorHAnsi"/>
          <w:color w:val="auto"/>
          <w:sz w:val="20"/>
          <w:szCs w:val="24"/>
          <w:lang w:eastAsia="en-US"/>
        </w:rPr>
        <w:t xml:space="preserve"> </w:t>
      </w:r>
      <w:r w:rsidRPr="00376A3D">
        <w:rPr>
          <w:rStyle w:val="FontStyle57"/>
          <w:rFonts w:asciiTheme="minorHAnsi" w:hAnsiTheme="minorHAnsi" w:cstheme="minorHAnsi"/>
          <w:color w:val="auto"/>
          <w:sz w:val="20"/>
          <w:szCs w:val="24"/>
          <w:lang w:eastAsia="en-US"/>
        </w:rPr>
        <w:t xml:space="preserve">Пронумерованные меры соответствуют </w:t>
      </w:r>
      <w:proofErr w:type="gramStart"/>
      <w:r w:rsidRPr="00376A3D">
        <w:rPr>
          <w:rStyle w:val="FontStyle57"/>
          <w:rFonts w:asciiTheme="minorHAnsi" w:hAnsiTheme="minorHAnsi" w:cstheme="minorHAnsi"/>
          <w:color w:val="auto"/>
          <w:sz w:val="20"/>
          <w:szCs w:val="24"/>
          <w:lang w:eastAsia="en-US"/>
        </w:rPr>
        <w:t>указанным</w:t>
      </w:r>
      <w:proofErr w:type="gramEnd"/>
      <w:r w:rsidRPr="00376A3D">
        <w:rPr>
          <w:rStyle w:val="FontStyle57"/>
          <w:rFonts w:asciiTheme="minorHAnsi" w:hAnsiTheme="minorHAnsi" w:cstheme="minorHAnsi"/>
          <w:color w:val="auto"/>
          <w:sz w:val="20"/>
          <w:szCs w:val="24"/>
          <w:lang w:eastAsia="en-US"/>
        </w:rPr>
        <w:t xml:space="preserve"> в п. B.1.2.</w:t>
      </w:r>
    </w:p>
    <w:p w:rsidR="00376A3D" w:rsidRPr="00376A3D" w:rsidRDefault="00376A3D" w:rsidP="00376A3D">
      <w:pPr>
        <w:pStyle w:val="Style31"/>
        <w:widowControl/>
        <w:ind w:firstLine="567"/>
        <w:jc w:val="center"/>
        <w:rPr>
          <w:rStyle w:val="FontStyle57"/>
          <w:rFonts w:asciiTheme="minorHAnsi" w:hAnsiTheme="minorHAnsi" w:cstheme="minorHAnsi"/>
          <w:b/>
          <w:color w:val="auto"/>
          <w:sz w:val="20"/>
          <w:szCs w:val="24"/>
          <w:lang w:eastAsia="en-US"/>
        </w:rPr>
      </w:pPr>
    </w:p>
    <w:p w:rsidR="00376A3D" w:rsidRDefault="00376A3D" w:rsidP="00376A3D">
      <w:pPr>
        <w:pStyle w:val="Style31"/>
        <w:widowControl/>
        <w:ind w:firstLine="567"/>
        <w:jc w:val="center"/>
        <w:rPr>
          <w:rStyle w:val="FontStyle57"/>
          <w:rFonts w:asciiTheme="minorHAnsi" w:hAnsiTheme="minorHAnsi" w:cstheme="minorHAnsi"/>
          <w:b/>
          <w:color w:val="auto"/>
          <w:sz w:val="24"/>
          <w:szCs w:val="24"/>
          <w:lang w:eastAsia="en-US"/>
        </w:rPr>
      </w:pPr>
      <w:r w:rsidRPr="00376A3D">
        <w:rPr>
          <w:rStyle w:val="FontStyle57"/>
          <w:rFonts w:asciiTheme="minorHAnsi" w:hAnsiTheme="minorHAnsi" w:cstheme="minorHAnsi"/>
          <w:b/>
          <w:color w:val="auto"/>
          <w:sz w:val="24"/>
          <w:szCs w:val="24"/>
          <w:lang w:eastAsia="en-US"/>
        </w:rPr>
        <w:t>Рисунок B.1 — Схема последовательности действий повторяющейся оценки риска</w:t>
      </w:r>
    </w:p>
    <w:p w:rsidR="00376A3D" w:rsidRDefault="00376A3D" w:rsidP="00486950">
      <w:pPr>
        <w:pStyle w:val="Style31"/>
        <w:widowControl/>
        <w:ind w:firstLine="567"/>
        <w:jc w:val="center"/>
        <w:rPr>
          <w:rStyle w:val="FontStyle57"/>
          <w:rFonts w:asciiTheme="minorHAnsi" w:hAnsiTheme="minorHAnsi" w:cstheme="minorHAnsi"/>
          <w:b/>
          <w:color w:val="auto"/>
          <w:sz w:val="24"/>
          <w:szCs w:val="24"/>
          <w:lang w:eastAsia="en-US"/>
        </w:rPr>
      </w:pPr>
    </w:p>
    <w:p w:rsidR="00376A3D" w:rsidRDefault="00376A3D" w:rsidP="00376A3D">
      <w:pPr>
        <w:pStyle w:val="Style31"/>
        <w:widowControl/>
        <w:ind w:firstLine="567"/>
        <w:jc w:val="both"/>
        <w:rPr>
          <w:rStyle w:val="FontStyle57"/>
          <w:rFonts w:asciiTheme="minorHAnsi" w:hAnsiTheme="minorHAnsi" w:cstheme="minorHAnsi"/>
          <w:b/>
          <w:color w:val="auto"/>
          <w:sz w:val="24"/>
          <w:szCs w:val="24"/>
          <w:lang w:eastAsia="en-US"/>
        </w:rPr>
      </w:pPr>
      <w:r w:rsidRPr="00376A3D">
        <w:rPr>
          <w:rStyle w:val="FontStyle57"/>
          <w:rFonts w:asciiTheme="minorHAnsi" w:hAnsiTheme="minorHAnsi" w:cstheme="minorHAnsi"/>
          <w:b/>
          <w:color w:val="auto"/>
          <w:sz w:val="24"/>
          <w:szCs w:val="24"/>
          <w:lang w:eastAsia="en-US"/>
        </w:rPr>
        <w:lastRenderedPageBreak/>
        <w:t>B.1.3</w:t>
      </w:r>
      <w:r>
        <w:rPr>
          <w:rStyle w:val="FontStyle57"/>
          <w:rFonts w:asciiTheme="minorHAnsi" w:hAnsiTheme="minorHAnsi" w:cstheme="minorHAnsi"/>
          <w:b/>
          <w:color w:val="auto"/>
          <w:sz w:val="24"/>
          <w:szCs w:val="24"/>
          <w:lang w:eastAsia="en-US"/>
        </w:rPr>
        <w:t xml:space="preserve"> </w:t>
      </w:r>
      <w:r w:rsidRPr="00376A3D">
        <w:rPr>
          <w:rStyle w:val="FontStyle57"/>
          <w:rFonts w:asciiTheme="minorHAnsi" w:hAnsiTheme="minorHAnsi" w:cstheme="minorHAnsi"/>
          <w:b/>
          <w:color w:val="auto"/>
          <w:sz w:val="24"/>
          <w:szCs w:val="24"/>
          <w:lang w:eastAsia="en-US"/>
        </w:rPr>
        <w:t>Ограничения системы</w:t>
      </w:r>
    </w:p>
    <w:p w:rsidR="00376A3D" w:rsidRPr="00376A3D" w:rsidRDefault="00376A3D" w:rsidP="00376A3D">
      <w:pPr>
        <w:pStyle w:val="Style31"/>
        <w:widowControl/>
        <w:ind w:firstLine="567"/>
        <w:jc w:val="both"/>
        <w:rPr>
          <w:rStyle w:val="FontStyle57"/>
          <w:rFonts w:asciiTheme="minorHAnsi" w:hAnsiTheme="minorHAnsi" w:cstheme="minorHAnsi"/>
          <w:b/>
          <w:color w:val="auto"/>
          <w:sz w:val="24"/>
          <w:szCs w:val="24"/>
          <w:lang w:eastAsia="en-US"/>
        </w:rPr>
      </w:pP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r w:rsidRPr="00376A3D">
        <w:rPr>
          <w:rStyle w:val="FontStyle57"/>
          <w:rFonts w:asciiTheme="minorHAnsi" w:hAnsiTheme="minorHAnsi" w:cstheme="minorHAnsi"/>
          <w:color w:val="auto"/>
          <w:sz w:val="24"/>
          <w:szCs w:val="24"/>
          <w:lang w:eastAsia="en-US"/>
        </w:rPr>
        <w:t>Процесс оценки риска и снижения риска должен учитывать ограничения ССНПКС, включающие:</w:t>
      </w: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r w:rsidRPr="00376A3D">
        <w:rPr>
          <w:rStyle w:val="FontStyle57"/>
          <w:rFonts w:asciiTheme="minorHAnsi" w:hAnsiTheme="minorHAnsi" w:cstheme="minorHAnsi"/>
          <w:color w:val="auto"/>
          <w:sz w:val="24"/>
          <w:szCs w:val="24"/>
          <w:lang w:eastAsia="en-US"/>
        </w:rPr>
        <w:t>a)</w:t>
      </w:r>
      <w:r>
        <w:rPr>
          <w:rStyle w:val="FontStyle57"/>
          <w:rFonts w:asciiTheme="minorHAnsi" w:hAnsiTheme="minorHAnsi" w:cstheme="minorHAnsi"/>
          <w:color w:val="auto"/>
          <w:sz w:val="24"/>
          <w:szCs w:val="24"/>
          <w:lang w:eastAsia="en-US"/>
        </w:rPr>
        <w:t xml:space="preserve"> </w:t>
      </w:r>
      <w:r w:rsidRPr="00376A3D">
        <w:rPr>
          <w:rStyle w:val="FontStyle57"/>
          <w:rFonts w:asciiTheme="minorHAnsi" w:hAnsiTheme="minorHAnsi" w:cstheme="minorHAnsi"/>
          <w:color w:val="auto"/>
          <w:sz w:val="24"/>
          <w:szCs w:val="24"/>
          <w:lang w:eastAsia="en-US"/>
        </w:rPr>
        <w:t>характеристики пользователей и обслуживающего персонала, а также уровень их обучения, опыта и способностей;</w:t>
      </w: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r w:rsidRPr="00376A3D">
        <w:rPr>
          <w:rStyle w:val="FontStyle57"/>
          <w:rFonts w:asciiTheme="minorHAnsi" w:hAnsiTheme="minorHAnsi" w:cstheme="minorHAnsi"/>
          <w:color w:val="auto"/>
          <w:sz w:val="24"/>
          <w:szCs w:val="24"/>
          <w:lang w:eastAsia="en-US"/>
        </w:rPr>
        <w:t>b)</w:t>
      </w:r>
      <w:r>
        <w:rPr>
          <w:rStyle w:val="FontStyle57"/>
          <w:rFonts w:asciiTheme="minorHAnsi" w:hAnsiTheme="minorHAnsi" w:cstheme="minorHAnsi"/>
          <w:color w:val="auto"/>
          <w:sz w:val="24"/>
          <w:szCs w:val="24"/>
          <w:lang w:eastAsia="en-US"/>
        </w:rPr>
        <w:t xml:space="preserve"> </w:t>
      </w:r>
      <w:r w:rsidRPr="00376A3D">
        <w:rPr>
          <w:rStyle w:val="FontStyle57"/>
          <w:rFonts w:asciiTheme="minorHAnsi" w:hAnsiTheme="minorHAnsi" w:cstheme="minorHAnsi"/>
          <w:color w:val="auto"/>
          <w:sz w:val="24"/>
          <w:szCs w:val="24"/>
          <w:lang w:eastAsia="en-US"/>
        </w:rPr>
        <w:t>режимы эксплуатации и связанные с ними процедуры вмешательства пользователя;</w:t>
      </w: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r w:rsidRPr="00376A3D">
        <w:rPr>
          <w:rStyle w:val="FontStyle57"/>
          <w:rFonts w:asciiTheme="minorHAnsi" w:hAnsiTheme="minorHAnsi" w:cstheme="minorHAnsi"/>
          <w:color w:val="auto"/>
          <w:sz w:val="24"/>
          <w:szCs w:val="24"/>
          <w:lang w:eastAsia="en-US"/>
        </w:rPr>
        <w:t>c)</w:t>
      </w:r>
      <w:r>
        <w:rPr>
          <w:rStyle w:val="FontStyle57"/>
          <w:rFonts w:asciiTheme="minorHAnsi" w:hAnsiTheme="minorHAnsi" w:cstheme="minorHAnsi"/>
          <w:color w:val="auto"/>
          <w:sz w:val="24"/>
          <w:szCs w:val="24"/>
          <w:lang w:eastAsia="en-US"/>
        </w:rPr>
        <w:t xml:space="preserve"> </w:t>
      </w:r>
      <w:r w:rsidRPr="00376A3D">
        <w:rPr>
          <w:rStyle w:val="FontStyle57"/>
          <w:rFonts w:asciiTheme="minorHAnsi" w:hAnsiTheme="minorHAnsi" w:cstheme="minorHAnsi"/>
          <w:color w:val="auto"/>
          <w:sz w:val="24"/>
          <w:szCs w:val="24"/>
          <w:lang w:eastAsia="en-US"/>
        </w:rPr>
        <w:t>несрабатывание и неисправности системы, которые не приводят к переключению системы в безопасный режим;</w:t>
      </w: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r w:rsidRPr="00376A3D">
        <w:rPr>
          <w:rStyle w:val="FontStyle57"/>
          <w:rFonts w:asciiTheme="minorHAnsi" w:hAnsiTheme="minorHAnsi" w:cstheme="minorHAnsi"/>
          <w:color w:val="auto"/>
          <w:sz w:val="24"/>
          <w:szCs w:val="24"/>
          <w:lang w:eastAsia="en-US"/>
        </w:rPr>
        <w:t>d)</w:t>
      </w:r>
      <w:r>
        <w:rPr>
          <w:rStyle w:val="FontStyle57"/>
          <w:rFonts w:asciiTheme="minorHAnsi" w:hAnsiTheme="minorHAnsi" w:cstheme="minorHAnsi"/>
          <w:color w:val="auto"/>
          <w:sz w:val="24"/>
          <w:szCs w:val="24"/>
          <w:lang w:eastAsia="en-US"/>
        </w:rPr>
        <w:t xml:space="preserve"> </w:t>
      </w:r>
      <w:r w:rsidRPr="00376A3D">
        <w:rPr>
          <w:rStyle w:val="FontStyle57"/>
          <w:rFonts w:asciiTheme="minorHAnsi" w:hAnsiTheme="minorHAnsi" w:cstheme="minorHAnsi"/>
          <w:color w:val="auto"/>
          <w:sz w:val="24"/>
          <w:szCs w:val="24"/>
          <w:lang w:eastAsia="en-US"/>
        </w:rPr>
        <w:t>целевое использование и любое обоснованно прогнозируемое неправильное применение;</w:t>
      </w: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r w:rsidRPr="00376A3D">
        <w:rPr>
          <w:rStyle w:val="FontStyle57"/>
          <w:rFonts w:asciiTheme="minorHAnsi" w:hAnsiTheme="minorHAnsi" w:cstheme="minorHAnsi"/>
          <w:color w:val="auto"/>
          <w:sz w:val="24"/>
          <w:szCs w:val="24"/>
          <w:lang w:eastAsia="en-US"/>
        </w:rPr>
        <w:t>e)</w:t>
      </w:r>
      <w:r>
        <w:rPr>
          <w:rStyle w:val="FontStyle57"/>
          <w:rFonts w:asciiTheme="minorHAnsi" w:hAnsiTheme="minorHAnsi" w:cstheme="minorHAnsi"/>
          <w:color w:val="auto"/>
          <w:sz w:val="24"/>
          <w:szCs w:val="24"/>
          <w:lang w:eastAsia="en-US"/>
        </w:rPr>
        <w:t xml:space="preserve"> </w:t>
      </w:r>
      <w:r w:rsidRPr="00376A3D">
        <w:rPr>
          <w:rStyle w:val="FontStyle57"/>
          <w:rFonts w:asciiTheme="minorHAnsi" w:hAnsiTheme="minorHAnsi" w:cstheme="minorHAnsi"/>
          <w:color w:val="auto"/>
          <w:sz w:val="24"/>
          <w:szCs w:val="24"/>
          <w:lang w:eastAsia="en-US"/>
        </w:rPr>
        <w:t>средства взаимодействия пользователя и системы электроснабжения и хранение электроэнергии;</w:t>
      </w:r>
    </w:p>
    <w:p w:rsid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r w:rsidRPr="00376A3D">
        <w:rPr>
          <w:rStyle w:val="FontStyle57"/>
          <w:rFonts w:asciiTheme="minorHAnsi" w:hAnsiTheme="minorHAnsi" w:cstheme="minorHAnsi"/>
          <w:color w:val="auto"/>
          <w:sz w:val="24"/>
          <w:szCs w:val="24"/>
          <w:lang w:eastAsia="en-US"/>
        </w:rPr>
        <w:t>f)</w:t>
      </w:r>
      <w:r>
        <w:rPr>
          <w:rStyle w:val="FontStyle57"/>
          <w:rFonts w:asciiTheme="minorHAnsi" w:hAnsiTheme="minorHAnsi" w:cstheme="minorHAnsi"/>
          <w:color w:val="auto"/>
          <w:sz w:val="24"/>
          <w:szCs w:val="24"/>
          <w:lang w:eastAsia="en-US"/>
        </w:rPr>
        <w:t xml:space="preserve"> </w:t>
      </w:r>
      <w:r w:rsidRPr="00376A3D">
        <w:rPr>
          <w:rStyle w:val="FontStyle57"/>
          <w:rFonts w:asciiTheme="minorHAnsi" w:hAnsiTheme="minorHAnsi" w:cstheme="minorHAnsi"/>
          <w:color w:val="auto"/>
          <w:sz w:val="24"/>
          <w:szCs w:val="24"/>
          <w:lang w:eastAsia="en-US"/>
        </w:rPr>
        <w:t>ожидаемый срок службы системы и/или ее компонентов с учетом рекомендованных интервалов обслуживания.</w:t>
      </w: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p>
    <w:p w:rsidR="00376A3D" w:rsidRDefault="00376A3D" w:rsidP="00376A3D">
      <w:pPr>
        <w:pStyle w:val="Style31"/>
        <w:widowControl/>
        <w:ind w:firstLine="567"/>
        <w:jc w:val="both"/>
        <w:rPr>
          <w:rStyle w:val="FontStyle57"/>
          <w:rFonts w:asciiTheme="minorHAnsi" w:hAnsiTheme="minorHAnsi" w:cstheme="minorHAnsi"/>
          <w:b/>
          <w:color w:val="auto"/>
          <w:sz w:val="24"/>
          <w:szCs w:val="24"/>
          <w:lang w:eastAsia="en-US"/>
        </w:rPr>
      </w:pPr>
      <w:r w:rsidRPr="00376A3D">
        <w:rPr>
          <w:rStyle w:val="FontStyle57"/>
          <w:rFonts w:asciiTheme="minorHAnsi" w:hAnsiTheme="minorHAnsi" w:cstheme="minorHAnsi"/>
          <w:b/>
          <w:color w:val="auto"/>
          <w:sz w:val="24"/>
          <w:szCs w:val="24"/>
          <w:lang w:eastAsia="en-US"/>
        </w:rPr>
        <w:t>B.1.4</w:t>
      </w:r>
      <w:r>
        <w:rPr>
          <w:rStyle w:val="FontStyle57"/>
          <w:rFonts w:asciiTheme="minorHAnsi" w:hAnsiTheme="minorHAnsi" w:cstheme="minorHAnsi"/>
          <w:b/>
          <w:color w:val="auto"/>
          <w:sz w:val="24"/>
          <w:szCs w:val="24"/>
          <w:lang w:eastAsia="en-US"/>
        </w:rPr>
        <w:t xml:space="preserve"> </w:t>
      </w:r>
      <w:r w:rsidRPr="00376A3D">
        <w:rPr>
          <w:rStyle w:val="FontStyle57"/>
          <w:rFonts w:asciiTheme="minorHAnsi" w:hAnsiTheme="minorHAnsi" w:cstheme="minorHAnsi"/>
          <w:b/>
          <w:color w:val="auto"/>
          <w:sz w:val="24"/>
          <w:szCs w:val="24"/>
          <w:lang w:eastAsia="en-US"/>
        </w:rPr>
        <w:t>Соответствующий жизненный цикл</w:t>
      </w:r>
    </w:p>
    <w:p w:rsidR="00376A3D" w:rsidRPr="00376A3D" w:rsidRDefault="00376A3D" w:rsidP="00376A3D">
      <w:pPr>
        <w:pStyle w:val="Style31"/>
        <w:widowControl/>
        <w:ind w:firstLine="567"/>
        <w:jc w:val="both"/>
        <w:rPr>
          <w:rStyle w:val="FontStyle57"/>
          <w:rFonts w:asciiTheme="minorHAnsi" w:hAnsiTheme="minorHAnsi" w:cstheme="minorHAnsi"/>
          <w:b/>
          <w:color w:val="auto"/>
          <w:sz w:val="24"/>
          <w:szCs w:val="24"/>
          <w:lang w:eastAsia="en-US"/>
        </w:rPr>
      </w:pP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r w:rsidRPr="00376A3D">
        <w:rPr>
          <w:rStyle w:val="FontStyle57"/>
          <w:rFonts w:asciiTheme="minorHAnsi" w:hAnsiTheme="minorHAnsi" w:cstheme="minorHAnsi"/>
          <w:color w:val="auto"/>
          <w:sz w:val="24"/>
          <w:szCs w:val="24"/>
          <w:lang w:eastAsia="en-US"/>
        </w:rPr>
        <w:t>Оценка риска должна включать опасные факторы, которые могут генерироваться ССНПКС на всех соответствующих этапах ее жизненного цикла, т.е.,</w:t>
      </w: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r w:rsidRPr="00376A3D">
        <w:rPr>
          <w:rStyle w:val="FontStyle57"/>
          <w:rFonts w:asciiTheme="minorHAnsi" w:hAnsiTheme="minorHAnsi" w:cstheme="minorHAnsi"/>
          <w:color w:val="auto"/>
          <w:sz w:val="24"/>
          <w:szCs w:val="24"/>
          <w:lang w:eastAsia="en-US"/>
        </w:rPr>
        <w:t>a)</w:t>
      </w:r>
      <w:r>
        <w:rPr>
          <w:rStyle w:val="FontStyle57"/>
          <w:rFonts w:asciiTheme="minorHAnsi" w:hAnsiTheme="minorHAnsi" w:cstheme="minorHAnsi"/>
          <w:color w:val="auto"/>
          <w:sz w:val="24"/>
          <w:szCs w:val="24"/>
          <w:lang w:eastAsia="en-US"/>
        </w:rPr>
        <w:t xml:space="preserve"> </w:t>
      </w:r>
      <w:r w:rsidRPr="00376A3D">
        <w:rPr>
          <w:rStyle w:val="FontStyle57"/>
          <w:rFonts w:asciiTheme="minorHAnsi" w:hAnsiTheme="minorHAnsi" w:cstheme="minorHAnsi"/>
          <w:color w:val="auto"/>
          <w:sz w:val="24"/>
          <w:szCs w:val="24"/>
          <w:lang w:eastAsia="en-US"/>
        </w:rPr>
        <w:t>транспортировка;</w:t>
      </w: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r w:rsidRPr="00376A3D">
        <w:rPr>
          <w:rStyle w:val="FontStyle57"/>
          <w:rFonts w:asciiTheme="minorHAnsi" w:hAnsiTheme="minorHAnsi" w:cstheme="minorHAnsi"/>
          <w:color w:val="auto"/>
          <w:sz w:val="24"/>
          <w:szCs w:val="24"/>
          <w:lang w:eastAsia="en-US"/>
        </w:rPr>
        <w:t>b)</w:t>
      </w:r>
      <w:r>
        <w:rPr>
          <w:rStyle w:val="FontStyle57"/>
          <w:rFonts w:asciiTheme="minorHAnsi" w:hAnsiTheme="minorHAnsi" w:cstheme="minorHAnsi"/>
          <w:color w:val="auto"/>
          <w:sz w:val="24"/>
          <w:szCs w:val="24"/>
          <w:lang w:eastAsia="en-US"/>
        </w:rPr>
        <w:t xml:space="preserve"> </w:t>
      </w:r>
      <w:r w:rsidRPr="00376A3D">
        <w:rPr>
          <w:rStyle w:val="FontStyle57"/>
          <w:rFonts w:asciiTheme="minorHAnsi" w:hAnsiTheme="minorHAnsi" w:cstheme="minorHAnsi"/>
          <w:color w:val="auto"/>
          <w:sz w:val="24"/>
          <w:szCs w:val="24"/>
          <w:lang w:eastAsia="en-US"/>
        </w:rPr>
        <w:t>сборка и установка;</w:t>
      </w: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r w:rsidRPr="00376A3D">
        <w:rPr>
          <w:rStyle w:val="FontStyle57"/>
          <w:rFonts w:asciiTheme="minorHAnsi" w:hAnsiTheme="minorHAnsi" w:cstheme="minorHAnsi"/>
          <w:color w:val="auto"/>
          <w:sz w:val="24"/>
          <w:szCs w:val="24"/>
          <w:lang w:eastAsia="en-US"/>
        </w:rPr>
        <w:t>c)</w:t>
      </w:r>
      <w:r>
        <w:rPr>
          <w:rStyle w:val="FontStyle57"/>
          <w:rFonts w:asciiTheme="minorHAnsi" w:hAnsiTheme="minorHAnsi" w:cstheme="minorHAnsi"/>
          <w:color w:val="auto"/>
          <w:sz w:val="24"/>
          <w:szCs w:val="24"/>
          <w:lang w:eastAsia="en-US"/>
        </w:rPr>
        <w:t xml:space="preserve"> </w:t>
      </w:r>
      <w:r w:rsidRPr="00376A3D">
        <w:rPr>
          <w:rStyle w:val="FontStyle57"/>
          <w:rFonts w:asciiTheme="minorHAnsi" w:hAnsiTheme="minorHAnsi" w:cstheme="minorHAnsi"/>
          <w:color w:val="auto"/>
          <w:sz w:val="24"/>
          <w:szCs w:val="24"/>
          <w:lang w:eastAsia="en-US"/>
        </w:rPr>
        <w:t>использование и режим готовности к работе;</w:t>
      </w: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r w:rsidRPr="00376A3D">
        <w:rPr>
          <w:rStyle w:val="FontStyle57"/>
          <w:rFonts w:asciiTheme="minorHAnsi" w:hAnsiTheme="minorHAnsi" w:cstheme="minorHAnsi"/>
          <w:color w:val="auto"/>
          <w:sz w:val="24"/>
          <w:szCs w:val="24"/>
          <w:lang w:eastAsia="en-US"/>
        </w:rPr>
        <w:t>d)</w:t>
      </w:r>
      <w:r>
        <w:rPr>
          <w:rStyle w:val="FontStyle57"/>
          <w:rFonts w:asciiTheme="minorHAnsi" w:hAnsiTheme="minorHAnsi" w:cstheme="minorHAnsi"/>
          <w:color w:val="auto"/>
          <w:sz w:val="24"/>
          <w:szCs w:val="24"/>
          <w:lang w:eastAsia="en-US"/>
        </w:rPr>
        <w:t xml:space="preserve"> </w:t>
      </w:r>
      <w:r w:rsidRPr="00376A3D">
        <w:rPr>
          <w:rStyle w:val="FontStyle57"/>
          <w:rFonts w:asciiTheme="minorHAnsi" w:hAnsiTheme="minorHAnsi" w:cstheme="minorHAnsi"/>
          <w:color w:val="auto"/>
          <w:sz w:val="24"/>
          <w:szCs w:val="24"/>
          <w:lang w:eastAsia="en-US"/>
        </w:rPr>
        <w:t>неисправности;</w:t>
      </w: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r w:rsidRPr="00376A3D">
        <w:rPr>
          <w:rStyle w:val="FontStyle57"/>
          <w:rFonts w:asciiTheme="minorHAnsi" w:hAnsiTheme="minorHAnsi" w:cstheme="minorHAnsi"/>
          <w:color w:val="auto"/>
          <w:sz w:val="24"/>
          <w:szCs w:val="24"/>
          <w:lang w:eastAsia="en-US"/>
        </w:rPr>
        <w:t>e)</w:t>
      </w:r>
      <w:r>
        <w:rPr>
          <w:rStyle w:val="FontStyle57"/>
          <w:rFonts w:asciiTheme="minorHAnsi" w:hAnsiTheme="minorHAnsi" w:cstheme="minorHAnsi"/>
          <w:color w:val="auto"/>
          <w:sz w:val="24"/>
          <w:szCs w:val="24"/>
          <w:lang w:eastAsia="en-US"/>
        </w:rPr>
        <w:t xml:space="preserve"> </w:t>
      </w:r>
      <w:r w:rsidRPr="00376A3D">
        <w:rPr>
          <w:rStyle w:val="FontStyle57"/>
          <w:rFonts w:asciiTheme="minorHAnsi" w:hAnsiTheme="minorHAnsi" w:cstheme="minorHAnsi"/>
          <w:color w:val="auto"/>
          <w:sz w:val="24"/>
          <w:szCs w:val="24"/>
          <w:lang w:eastAsia="en-US"/>
        </w:rPr>
        <w:t>обслуживание и техническое обслуживание</w:t>
      </w: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r w:rsidRPr="00376A3D">
        <w:rPr>
          <w:rStyle w:val="FontStyle57"/>
          <w:rFonts w:asciiTheme="minorHAnsi" w:hAnsiTheme="minorHAnsi" w:cstheme="minorHAnsi"/>
          <w:color w:val="auto"/>
          <w:sz w:val="24"/>
          <w:szCs w:val="24"/>
          <w:lang w:eastAsia="en-US"/>
        </w:rPr>
        <w:t>f)</w:t>
      </w:r>
      <w:r>
        <w:rPr>
          <w:rStyle w:val="FontStyle57"/>
          <w:rFonts w:asciiTheme="minorHAnsi" w:hAnsiTheme="minorHAnsi" w:cstheme="minorHAnsi"/>
          <w:color w:val="auto"/>
          <w:sz w:val="24"/>
          <w:szCs w:val="24"/>
          <w:lang w:eastAsia="en-US"/>
        </w:rPr>
        <w:t xml:space="preserve"> </w:t>
      </w:r>
      <w:r w:rsidRPr="00376A3D">
        <w:rPr>
          <w:rStyle w:val="FontStyle57"/>
          <w:rFonts w:asciiTheme="minorHAnsi" w:hAnsiTheme="minorHAnsi" w:cstheme="minorHAnsi"/>
          <w:color w:val="auto"/>
          <w:sz w:val="24"/>
          <w:szCs w:val="24"/>
          <w:lang w:eastAsia="en-US"/>
        </w:rPr>
        <w:t>отключение и хранение;</w:t>
      </w:r>
    </w:p>
    <w:p w:rsid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r w:rsidRPr="00376A3D">
        <w:rPr>
          <w:rStyle w:val="FontStyle57"/>
          <w:rFonts w:asciiTheme="minorHAnsi" w:hAnsiTheme="minorHAnsi" w:cstheme="minorHAnsi"/>
          <w:color w:val="auto"/>
          <w:sz w:val="24"/>
          <w:szCs w:val="24"/>
          <w:lang w:eastAsia="en-US"/>
        </w:rPr>
        <w:t>g)</w:t>
      </w:r>
      <w:r>
        <w:rPr>
          <w:rStyle w:val="FontStyle57"/>
          <w:rFonts w:asciiTheme="minorHAnsi" w:hAnsiTheme="minorHAnsi" w:cstheme="minorHAnsi"/>
          <w:color w:val="auto"/>
          <w:sz w:val="24"/>
          <w:szCs w:val="24"/>
          <w:lang w:eastAsia="en-US"/>
        </w:rPr>
        <w:t xml:space="preserve"> </w:t>
      </w:r>
      <w:r w:rsidRPr="00376A3D">
        <w:rPr>
          <w:rStyle w:val="FontStyle57"/>
          <w:rFonts w:asciiTheme="minorHAnsi" w:hAnsiTheme="minorHAnsi" w:cstheme="minorHAnsi"/>
          <w:color w:val="auto"/>
          <w:sz w:val="24"/>
          <w:szCs w:val="24"/>
          <w:lang w:eastAsia="en-US"/>
        </w:rPr>
        <w:t>демонтаж и утилизация.</w:t>
      </w: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p>
    <w:p w:rsidR="00376A3D" w:rsidRDefault="00376A3D" w:rsidP="00376A3D">
      <w:pPr>
        <w:pStyle w:val="Style31"/>
        <w:widowControl/>
        <w:ind w:firstLine="567"/>
        <w:jc w:val="both"/>
        <w:rPr>
          <w:rStyle w:val="FontStyle57"/>
          <w:rFonts w:asciiTheme="minorHAnsi" w:hAnsiTheme="minorHAnsi" w:cstheme="minorHAnsi"/>
          <w:b/>
          <w:color w:val="auto"/>
          <w:sz w:val="24"/>
          <w:szCs w:val="24"/>
          <w:lang w:eastAsia="en-US"/>
        </w:rPr>
      </w:pPr>
      <w:r w:rsidRPr="00376A3D">
        <w:rPr>
          <w:rStyle w:val="FontStyle57"/>
          <w:rFonts w:asciiTheme="minorHAnsi" w:hAnsiTheme="minorHAnsi" w:cstheme="minorHAnsi"/>
          <w:b/>
          <w:color w:val="auto"/>
          <w:sz w:val="24"/>
          <w:szCs w:val="24"/>
          <w:lang w:eastAsia="en-US"/>
        </w:rPr>
        <w:t>B.1.5</w:t>
      </w:r>
      <w:r>
        <w:rPr>
          <w:rStyle w:val="FontStyle57"/>
          <w:rFonts w:asciiTheme="minorHAnsi" w:hAnsiTheme="minorHAnsi" w:cstheme="minorHAnsi"/>
          <w:b/>
          <w:color w:val="auto"/>
          <w:sz w:val="24"/>
          <w:szCs w:val="24"/>
          <w:lang w:eastAsia="en-US"/>
        </w:rPr>
        <w:t xml:space="preserve"> </w:t>
      </w:r>
      <w:r w:rsidRPr="00376A3D">
        <w:rPr>
          <w:rStyle w:val="FontStyle57"/>
          <w:rFonts w:asciiTheme="minorHAnsi" w:hAnsiTheme="minorHAnsi" w:cstheme="minorHAnsi"/>
          <w:b/>
          <w:color w:val="auto"/>
          <w:sz w:val="24"/>
          <w:szCs w:val="24"/>
          <w:lang w:eastAsia="en-US"/>
        </w:rPr>
        <w:t>Принципы снижения риска</w:t>
      </w:r>
    </w:p>
    <w:p w:rsidR="00376A3D" w:rsidRPr="00376A3D" w:rsidRDefault="00376A3D" w:rsidP="00376A3D">
      <w:pPr>
        <w:pStyle w:val="Style31"/>
        <w:widowControl/>
        <w:ind w:firstLine="567"/>
        <w:jc w:val="both"/>
        <w:rPr>
          <w:rStyle w:val="FontStyle57"/>
          <w:rFonts w:asciiTheme="minorHAnsi" w:hAnsiTheme="minorHAnsi" w:cstheme="minorHAnsi"/>
          <w:b/>
          <w:color w:val="auto"/>
          <w:sz w:val="24"/>
          <w:szCs w:val="24"/>
          <w:lang w:eastAsia="en-US"/>
        </w:rPr>
      </w:pP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r w:rsidRPr="00376A3D">
        <w:rPr>
          <w:rStyle w:val="FontStyle57"/>
          <w:rFonts w:asciiTheme="minorHAnsi" w:hAnsiTheme="minorHAnsi" w:cstheme="minorHAnsi"/>
          <w:color w:val="auto"/>
          <w:sz w:val="24"/>
          <w:szCs w:val="24"/>
          <w:lang w:eastAsia="en-US"/>
        </w:rPr>
        <w:t xml:space="preserve">Риски должны оцениваться для установления необходимости дополнительного снижения риска в соответствии с положениями настоящего </w:t>
      </w:r>
      <w:r w:rsidR="002A453D">
        <w:rPr>
          <w:rStyle w:val="FontStyle57"/>
          <w:rFonts w:asciiTheme="minorHAnsi" w:hAnsiTheme="minorHAnsi" w:cstheme="minorHAnsi"/>
          <w:color w:val="auto"/>
          <w:sz w:val="24"/>
          <w:szCs w:val="24"/>
          <w:lang w:eastAsia="en-US"/>
        </w:rPr>
        <w:t>стандарта</w:t>
      </w:r>
      <w:r w:rsidRPr="00376A3D">
        <w:rPr>
          <w:rStyle w:val="FontStyle57"/>
          <w:rFonts w:asciiTheme="minorHAnsi" w:hAnsiTheme="minorHAnsi" w:cstheme="minorHAnsi"/>
          <w:color w:val="auto"/>
          <w:sz w:val="24"/>
          <w:szCs w:val="24"/>
          <w:lang w:eastAsia="en-US"/>
        </w:rPr>
        <w:t xml:space="preserve"> и общими принципами безопасности.</w:t>
      </w: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r w:rsidRPr="00376A3D">
        <w:rPr>
          <w:rStyle w:val="FontStyle57"/>
          <w:rFonts w:asciiTheme="minorHAnsi" w:hAnsiTheme="minorHAnsi" w:cstheme="minorHAnsi"/>
          <w:color w:val="auto"/>
          <w:sz w:val="24"/>
          <w:szCs w:val="24"/>
          <w:lang w:eastAsia="en-US"/>
        </w:rPr>
        <w:t>Выбирая самое подходящее конструкторское решение для снижения риска, изготовитель или его уполномоченный представитель должен соблюдать следующий порядок действий:</w:t>
      </w: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r w:rsidRPr="00376A3D">
        <w:rPr>
          <w:rStyle w:val="FontStyle57"/>
          <w:rFonts w:asciiTheme="minorHAnsi" w:hAnsiTheme="minorHAnsi" w:cstheme="minorHAnsi"/>
          <w:color w:val="auto"/>
          <w:sz w:val="24"/>
          <w:szCs w:val="24"/>
          <w:lang w:eastAsia="en-US"/>
        </w:rPr>
        <w:t>a)</w:t>
      </w:r>
      <w:r>
        <w:rPr>
          <w:rStyle w:val="FontStyle57"/>
          <w:rFonts w:asciiTheme="minorHAnsi" w:hAnsiTheme="minorHAnsi" w:cstheme="minorHAnsi"/>
          <w:color w:val="auto"/>
          <w:sz w:val="24"/>
          <w:szCs w:val="24"/>
          <w:lang w:eastAsia="en-US"/>
        </w:rPr>
        <w:t xml:space="preserve"> </w:t>
      </w:r>
      <w:r w:rsidRPr="00376A3D">
        <w:rPr>
          <w:rStyle w:val="FontStyle57"/>
          <w:rFonts w:asciiTheme="minorHAnsi" w:hAnsiTheme="minorHAnsi" w:cstheme="minorHAnsi"/>
          <w:color w:val="auto"/>
          <w:sz w:val="24"/>
          <w:szCs w:val="24"/>
          <w:lang w:eastAsia="en-US"/>
        </w:rPr>
        <w:t>проект и конструкция с внутренне присущей безопасностью;</w:t>
      </w: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r w:rsidRPr="00376A3D">
        <w:rPr>
          <w:rStyle w:val="FontStyle57"/>
          <w:rFonts w:asciiTheme="minorHAnsi" w:hAnsiTheme="minorHAnsi" w:cstheme="minorHAnsi"/>
          <w:color w:val="auto"/>
          <w:sz w:val="24"/>
          <w:szCs w:val="24"/>
          <w:lang w:eastAsia="en-US"/>
        </w:rPr>
        <w:t>b)</w:t>
      </w:r>
      <w:r>
        <w:rPr>
          <w:rStyle w:val="FontStyle57"/>
          <w:rFonts w:asciiTheme="minorHAnsi" w:hAnsiTheme="minorHAnsi" w:cstheme="minorHAnsi"/>
          <w:color w:val="auto"/>
          <w:sz w:val="24"/>
          <w:szCs w:val="24"/>
          <w:lang w:eastAsia="en-US"/>
        </w:rPr>
        <w:t xml:space="preserve"> </w:t>
      </w:r>
      <w:r w:rsidRPr="00376A3D">
        <w:rPr>
          <w:rStyle w:val="FontStyle57"/>
          <w:rFonts w:asciiTheme="minorHAnsi" w:hAnsiTheme="minorHAnsi" w:cstheme="minorHAnsi"/>
          <w:color w:val="auto"/>
          <w:sz w:val="24"/>
          <w:szCs w:val="24"/>
          <w:lang w:eastAsia="en-US"/>
        </w:rPr>
        <w:t>меры защиты в отношении рисков, которые не могут быть устранены проектом и конструкцией с внутренне присущей безопасностью;</w:t>
      </w:r>
    </w:p>
    <w:p w:rsid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r w:rsidRPr="00376A3D">
        <w:rPr>
          <w:rStyle w:val="FontStyle57"/>
          <w:rFonts w:asciiTheme="minorHAnsi" w:hAnsiTheme="minorHAnsi" w:cstheme="minorHAnsi"/>
          <w:color w:val="auto"/>
          <w:sz w:val="24"/>
          <w:szCs w:val="24"/>
          <w:lang w:eastAsia="en-US"/>
        </w:rPr>
        <w:t>c)</w:t>
      </w:r>
      <w:r>
        <w:rPr>
          <w:rStyle w:val="FontStyle57"/>
          <w:rFonts w:asciiTheme="minorHAnsi" w:hAnsiTheme="minorHAnsi" w:cstheme="minorHAnsi"/>
          <w:color w:val="auto"/>
          <w:sz w:val="24"/>
          <w:szCs w:val="24"/>
          <w:lang w:eastAsia="en-US"/>
        </w:rPr>
        <w:t xml:space="preserve"> </w:t>
      </w:r>
      <w:r w:rsidRPr="00376A3D">
        <w:rPr>
          <w:rStyle w:val="FontStyle57"/>
          <w:rFonts w:asciiTheme="minorHAnsi" w:hAnsiTheme="minorHAnsi" w:cstheme="minorHAnsi"/>
          <w:color w:val="auto"/>
          <w:sz w:val="24"/>
          <w:szCs w:val="24"/>
          <w:lang w:eastAsia="en-US"/>
        </w:rPr>
        <w:t xml:space="preserve">предоставление пользователям и обслуживающему персоналу информации касательно остаточных рисков. </w:t>
      </w: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p>
    <w:p w:rsidR="00376A3D" w:rsidRDefault="00376A3D" w:rsidP="00376A3D">
      <w:pPr>
        <w:pStyle w:val="Style31"/>
        <w:widowControl/>
        <w:ind w:firstLine="567"/>
        <w:jc w:val="both"/>
        <w:rPr>
          <w:rStyle w:val="FontStyle57"/>
          <w:rFonts w:asciiTheme="minorHAnsi" w:hAnsiTheme="minorHAnsi" w:cstheme="minorHAnsi"/>
          <w:b/>
          <w:color w:val="auto"/>
          <w:sz w:val="24"/>
          <w:szCs w:val="24"/>
          <w:lang w:eastAsia="en-US"/>
        </w:rPr>
      </w:pPr>
      <w:r w:rsidRPr="00376A3D">
        <w:rPr>
          <w:rStyle w:val="FontStyle57"/>
          <w:rFonts w:asciiTheme="minorHAnsi" w:hAnsiTheme="minorHAnsi" w:cstheme="minorHAnsi"/>
          <w:b/>
          <w:color w:val="auto"/>
          <w:sz w:val="24"/>
          <w:szCs w:val="24"/>
          <w:lang w:eastAsia="en-US"/>
        </w:rPr>
        <w:t>B.1.6 Требования в отношении документации</w:t>
      </w:r>
    </w:p>
    <w:p w:rsidR="00376A3D" w:rsidRPr="00376A3D" w:rsidRDefault="00376A3D" w:rsidP="00376A3D">
      <w:pPr>
        <w:pStyle w:val="Style31"/>
        <w:widowControl/>
        <w:ind w:firstLine="567"/>
        <w:jc w:val="both"/>
        <w:rPr>
          <w:rStyle w:val="FontStyle57"/>
          <w:rFonts w:asciiTheme="minorHAnsi" w:hAnsiTheme="minorHAnsi" w:cstheme="minorHAnsi"/>
          <w:b/>
          <w:color w:val="auto"/>
          <w:sz w:val="24"/>
          <w:szCs w:val="24"/>
          <w:lang w:eastAsia="en-US"/>
        </w:rPr>
      </w:pP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r w:rsidRPr="00376A3D">
        <w:rPr>
          <w:rStyle w:val="FontStyle57"/>
          <w:rFonts w:asciiTheme="minorHAnsi" w:hAnsiTheme="minorHAnsi" w:cstheme="minorHAnsi"/>
          <w:color w:val="auto"/>
          <w:sz w:val="24"/>
          <w:szCs w:val="24"/>
          <w:lang w:eastAsia="en-US"/>
        </w:rPr>
        <w:t>Процедура оценки рисков и ее результаты должны всесторонне документироваться в отчете оценки риска.</w:t>
      </w: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r w:rsidRPr="00376A3D">
        <w:rPr>
          <w:rStyle w:val="FontStyle57"/>
          <w:rFonts w:asciiTheme="minorHAnsi" w:hAnsiTheme="minorHAnsi" w:cstheme="minorHAnsi"/>
          <w:color w:val="auto"/>
          <w:sz w:val="24"/>
          <w:szCs w:val="24"/>
          <w:lang w:eastAsia="en-US"/>
        </w:rPr>
        <w:t>Такой отчет оценки риска должен включать следующие минимальные аспекты</w:t>
      </w: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r w:rsidRPr="00376A3D">
        <w:rPr>
          <w:rStyle w:val="FontStyle57"/>
          <w:rFonts w:asciiTheme="minorHAnsi" w:hAnsiTheme="minorHAnsi" w:cstheme="minorHAnsi"/>
          <w:sz w:val="24"/>
          <w:szCs w:val="24"/>
        </w:rPr>
        <w:t>a)</w:t>
      </w:r>
      <w:r>
        <w:rPr>
          <w:rStyle w:val="FontStyle57"/>
          <w:rFonts w:asciiTheme="minorHAnsi" w:hAnsiTheme="minorHAnsi" w:cstheme="minorHAnsi"/>
          <w:color w:val="auto"/>
          <w:sz w:val="24"/>
          <w:szCs w:val="24"/>
          <w:lang w:eastAsia="en-US"/>
        </w:rPr>
        <w:t xml:space="preserve"> </w:t>
      </w:r>
      <w:r w:rsidRPr="00376A3D">
        <w:rPr>
          <w:rStyle w:val="FontStyle57"/>
          <w:rFonts w:asciiTheme="minorHAnsi" w:hAnsiTheme="minorHAnsi" w:cstheme="minorHAnsi"/>
          <w:color w:val="auto"/>
          <w:sz w:val="24"/>
          <w:szCs w:val="24"/>
          <w:lang w:eastAsia="en-US"/>
        </w:rPr>
        <w:t>описание являющейся объектом оценки ССНПКС, а также ее целевое назначение;</w:t>
      </w: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r w:rsidRPr="00376A3D">
        <w:rPr>
          <w:rStyle w:val="FontStyle57"/>
          <w:rFonts w:asciiTheme="minorHAnsi" w:hAnsiTheme="minorHAnsi" w:cstheme="minorHAnsi"/>
          <w:color w:val="auto"/>
          <w:sz w:val="24"/>
          <w:szCs w:val="24"/>
          <w:lang w:eastAsia="en-US"/>
        </w:rPr>
        <w:lastRenderedPageBreak/>
        <w:t>b)</w:t>
      </w:r>
      <w:r>
        <w:rPr>
          <w:rStyle w:val="FontStyle57"/>
          <w:rFonts w:asciiTheme="minorHAnsi" w:hAnsiTheme="minorHAnsi" w:cstheme="minorHAnsi"/>
          <w:color w:val="auto"/>
          <w:sz w:val="24"/>
          <w:szCs w:val="24"/>
          <w:lang w:eastAsia="en-US"/>
        </w:rPr>
        <w:t xml:space="preserve"> </w:t>
      </w:r>
      <w:r w:rsidRPr="00376A3D">
        <w:rPr>
          <w:rStyle w:val="FontStyle57"/>
          <w:rFonts w:asciiTheme="minorHAnsi" w:hAnsiTheme="minorHAnsi" w:cstheme="minorHAnsi"/>
          <w:color w:val="auto"/>
          <w:sz w:val="24"/>
          <w:szCs w:val="24"/>
          <w:lang w:eastAsia="en-US"/>
        </w:rPr>
        <w:t>техническую документацию, результаты испытаний, информацию и данные, а также указание на любые стандарты или иные технические спецификации, на которые ссылается оценка или которые используются в ней;</w:t>
      </w: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r w:rsidRPr="00376A3D">
        <w:rPr>
          <w:rStyle w:val="FontStyle57"/>
          <w:rFonts w:asciiTheme="minorHAnsi" w:hAnsiTheme="minorHAnsi" w:cstheme="minorHAnsi"/>
          <w:color w:val="auto"/>
          <w:sz w:val="24"/>
          <w:szCs w:val="24"/>
          <w:lang w:eastAsia="en-US"/>
        </w:rPr>
        <w:t>c)</w:t>
      </w:r>
      <w:r>
        <w:rPr>
          <w:rStyle w:val="FontStyle57"/>
          <w:rFonts w:asciiTheme="minorHAnsi" w:hAnsiTheme="minorHAnsi" w:cstheme="minorHAnsi"/>
          <w:color w:val="auto"/>
          <w:sz w:val="24"/>
          <w:szCs w:val="24"/>
          <w:lang w:eastAsia="en-US"/>
        </w:rPr>
        <w:t xml:space="preserve"> </w:t>
      </w:r>
      <w:r w:rsidRPr="00376A3D">
        <w:rPr>
          <w:rStyle w:val="FontStyle57"/>
          <w:rFonts w:asciiTheme="minorHAnsi" w:hAnsiTheme="minorHAnsi" w:cstheme="minorHAnsi"/>
          <w:color w:val="auto"/>
          <w:sz w:val="24"/>
          <w:szCs w:val="24"/>
          <w:lang w:eastAsia="en-US"/>
        </w:rPr>
        <w:t>цели снижения риска, которые должны быть достигнуты в результате мер по снижению риска;</w:t>
      </w: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r w:rsidRPr="00376A3D">
        <w:rPr>
          <w:rStyle w:val="FontStyle57"/>
          <w:rFonts w:asciiTheme="minorHAnsi" w:hAnsiTheme="minorHAnsi" w:cstheme="minorHAnsi"/>
          <w:color w:val="auto"/>
          <w:sz w:val="24"/>
          <w:szCs w:val="24"/>
          <w:lang w:eastAsia="en-US"/>
        </w:rPr>
        <w:t>d)</w:t>
      </w:r>
      <w:r>
        <w:rPr>
          <w:rStyle w:val="FontStyle57"/>
          <w:rFonts w:asciiTheme="minorHAnsi" w:hAnsiTheme="minorHAnsi" w:cstheme="minorHAnsi"/>
          <w:color w:val="auto"/>
          <w:sz w:val="24"/>
          <w:szCs w:val="24"/>
          <w:lang w:eastAsia="en-US"/>
        </w:rPr>
        <w:t xml:space="preserve"> </w:t>
      </w:r>
      <w:r w:rsidRPr="00376A3D">
        <w:rPr>
          <w:rStyle w:val="FontStyle57"/>
          <w:rFonts w:asciiTheme="minorHAnsi" w:hAnsiTheme="minorHAnsi" w:cstheme="minorHAnsi"/>
          <w:color w:val="auto"/>
          <w:sz w:val="24"/>
          <w:szCs w:val="24"/>
          <w:lang w:eastAsia="en-US"/>
        </w:rPr>
        <w:t>форму оценки риска, включая соответствующие опасные факторы и установленные опасные ситуации и их основанную на риске оценку;</w:t>
      </w: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r w:rsidRPr="00376A3D">
        <w:rPr>
          <w:rStyle w:val="FontStyle57"/>
          <w:rFonts w:asciiTheme="minorHAnsi" w:hAnsiTheme="minorHAnsi" w:cstheme="minorHAnsi"/>
          <w:color w:val="auto"/>
          <w:sz w:val="24"/>
          <w:szCs w:val="24"/>
          <w:lang w:eastAsia="en-US"/>
        </w:rPr>
        <w:t>e)</w:t>
      </w:r>
      <w:r>
        <w:rPr>
          <w:rStyle w:val="FontStyle57"/>
          <w:rFonts w:asciiTheme="minorHAnsi" w:hAnsiTheme="minorHAnsi" w:cstheme="minorHAnsi"/>
          <w:color w:val="auto"/>
          <w:sz w:val="24"/>
          <w:szCs w:val="24"/>
          <w:lang w:eastAsia="en-US"/>
        </w:rPr>
        <w:t xml:space="preserve"> </w:t>
      </w:r>
      <w:r w:rsidRPr="00376A3D">
        <w:rPr>
          <w:rStyle w:val="FontStyle57"/>
          <w:rFonts w:asciiTheme="minorHAnsi" w:hAnsiTheme="minorHAnsi" w:cstheme="minorHAnsi"/>
          <w:color w:val="auto"/>
          <w:sz w:val="24"/>
          <w:szCs w:val="24"/>
          <w:lang w:eastAsia="en-US"/>
        </w:rPr>
        <w:t>учет каждой меры по снижению риска и связанную эффективность снижения риска с отдельным указанием на снижение вероятности наступления и сокращения серьезности потенциального вреда;</w:t>
      </w: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r w:rsidRPr="00376A3D">
        <w:rPr>
          <w:rStyle w:val="FontStyle57"/>
          <w:rFonts w:asciiTheme="minorHAnsi" w:hAnsiTheme="minorHAnsi" w:cstheme="minorHAnsi"/>
          <w:color w:val="auto"/>
          <w:sz w:val="24"/>
          <w:szCs w:val="24"/>
          <w:lang w:eastAsia="en-US"/>
        </w:rPr>
        <w:t>f)</w:t>
      </w:r>
      <w:r>
        <w:rPr>
          <w:rStyle w:val="FontStyle57"/>
          <w:rFonts w:asciiTheme="minorHAnsi" w:hAnsiTheme="minorHAnsi" w:cstheme="minorHAnsi"/>
          <w:color w:val="auto"/>
          <w:sz w:val="24"/>
          <w:szCs w:val="24"/>
          <w:lang w:eastAsia="en-US"/>
        </w:rPr>
        <w:t xml:space="preserve"> </w:t>
      </w:r>
      <w:r w:rsidRPr="00376A3D">
        <w:rPr>
          <w:rStyle w:val="FontStyle57"/>
          <w:rFonts w:asciiTheme="minorHAnsi" w:hAnsiTheme="minorHAnsi" w:cstheme="minorHAnsi"/>
          <w:color w:val="auto"/>
          <w:sz w:val="24"/>
          <w:szCs w:val="24"/>
          <w:lang w:eastAsia="en-US"/>
        </w:rPr>
        <w:t>указание на остаточные риски и связанные инструкции или предупреждения для включения в руководство по эксплуатации и/или необходимые предупреждающие знаки;</w:t>
      </w: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r w:rsidRPr="00376A3D">
        <w:rPr>
          <w:rStyle w:val="FontStyle57"/>
          <w:rFonts w:asciiTheme="minorHAnsi" w:hAnsiTheme="minorHAnsi" w:cstheme="minorHAnsi"/>
          <w:color w:val="auto"/>
          <w:sz w:val="24"/>
          <w:szCs w:val="24"/>
          <w:lang w:eastAsia="en-US"/>
        </w:rPr>
        <w:t>g)</w:t>
      </w:r>
      <w:r>
        <w:rPr>
          <w:rStyle w:val="FontStyle57"/>
          <w:rFonts w:asciiTheme="minorHAnsi" w:hAnsiTheme="minorHAnsi" w:cstheme="minorHAnsi"/>
          <w:color w:val="auto"/>
          <w:sz w:val="24"/>
          <w:szCs w:val="24"/>
          <w:lang w:eastAsia="en-US"/>
        </w:rPr>
        <w:t xml:space="preserve"> </w:t>
      </w:r>
      <w:r w:rsidRPr="00376A3D">
        <w:rPr>
          <w:rStyle w:val="FontStyle57"/>
          <w:rFonts w:asciiTheme="minorHAnsi" w:hAnsiTheme="minorHAnsi" w:cstheme="minorHAnsi"/>
          <w:color w:val="auto"/>
          <w:sz w:val="24"/>
          <w:szCs w:val="24"/>
          <w:lang w:eastAsia="en-US"/>
        </w:rPr>
        <w:t>итоговое заключение, подтверждающее снижение всех связанных с санитарной системой рисков до приемлемого уровня в соответствии с целями снижения риска.</w:t>
      </w: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p>
    <w:p w:rsidR="00376A3D" w:rsidRDefault="00376A3D" w:rsidP="00376A3D">
      <w:pPr>
        <w:pStyle w:val="Style31"/>
        <w:widowControl/>
        <w:ind w:firstLine="567"/>
        <w:jc w:val="both"/>
        <w:rPr>
          <w:rStyle w:val="FontStyle57"/>
          <w:rFonts w:asciiTheme="minorHAnsi" w:hAnsiTheme="minorHAnsi" w:cstheme="minorHAnsi"/>
          <w:b/>
          <w:color w:val="auto"/>
          <w:sz w:val="24"/>
          <w:szCs w:val="24"/>
          <w:lang w:eastAsia="en-US"/>
        </w:rPr>
      </w:pPr>
      <w:r w:rsidRPr="00376A3D">
        <w:rPr>
          <w:rStyle w:val="FontStyle57"/>
          <w:rFonts w:asciiTheme="minorHAnsi" w:hAnsiTheme="minorHAnsi" w:cstheme="minorHAnsi"/>
          <w:b/>
          <w:color w:val="auto"/>
          <w:sz w:val="24"/>
          <w:szCs w:val="24"/>
          <w:lang w:eastAsia="en-US"/>
        </w:rPr>
        <w:t>B.2 Список значительных опасных факторов</w:t>
      </w:r>
    </w:p>
    <w:p w:rsidR="00376A3D" w:rsidRPr="00376A3D" w:rsidRDefault="00376A3D" w:rsidP="00376A3D">
      <w:pPr>
        <w:pStyle w:val="Style31"/>
        <w:widowControl/>
        <w:ind w:firstLine="567"/>
        <w:jc w:val="both"/>
        <w:rPr>
          <w:rStyle w:val="FontStyle57"/>
          <w:rFonts w:asciiTheme="minorHAnsi" w:hAnsiTheme="minorHAnsi" w:cstheme="minorHAnsi"/>
          <w:b/>
          <w:color w:val="auto"/>
          <w:sz w:val="24"/>
          <w:szCs w:val="24"/>
          <w:lang w:eastAsia="en-US"/>
        </w:rPr>
      </w:pPr>
    </w:p>
    <w:p w:rsidR="00376A3D" w:rsidRPr="00376A3D" w:rsidRDefault="00376A3D" w:rsidP="00376A3D">
      <w:pPr>
        <w:pStyle w:val="Style31"/>
        <w:widowControl/>
        <w:ind w:firstLine="567"/>
        <w:jc w:val="both"/>
        <w:rPr>
          <w:rStyle w:val="FontStyle57"/>
          <w:rFonts w:asciiTheme="minorHAnsi" w:hAnsiTheme="minorHAnsi" w:cstheme="minorHAnsi"/>
          <w:color w:val="auto"/>
          <w:sz w:val="24"/>
          <w:szCs w:val="24"/>
          <w:lang w:eastAsia="en-US"/>
        </w:rPr>
      </w:pPr>
      <w:r w:rsidRPr="00376A3D">
        <w:rPr>
          <w:rStyle w:val="FontStyle57"/>
          <w:rFonts w:asciiTheme="minorHAnsi" w:hAnsiTheme="minorHAnsi" w:cstheme="minorHAnsi"/>
          <w:color w:val="auto"/>
          <w:sz w:val="24"/>
          <w:szCs w:val="24"/>
          <w:lang w:eastAsia="en-US"/>
        </w:rPr>
        <w:t xml:space="preserve">В Таблице B.1 перечислены значительные опасные факторы, а также опасные ситуации и события, которые упоминаются в настоящем </w:t>
      </w:r>
      <w:r w:rsidR="002A453D">
        <w:rPr>
          <w:rStyle w:val="FontStyle57"/>
          <w:rFonts w:asciiTheme="minorHAnsi" w:hAnsiTheme="minorHAnsi" w:cstheme="minorHAnsi"/>
          <w:color w:val="auto"/>
          <w:sz w:val="24"/>
          <w:szCs w:val="24"/>
          <w:lang w:eastAsia="en-US"/>
        </w:rPr>
        <w:t>стандарте</w:t>
      </w:r>
      <w:r w:rsidRPr="00376A3D">
        <w:rPr>
          <w:rStyle w:val="FontStyle57"/>
          <w:rFonts w:asciiTheme="minorHAnsi" w:hAnsiTheme="minorHAnsi" w:cstheme="minorHAnsi"/>
          <w:color w:val="auto"/>
          <w:sz w:val="24"/>
          <w:szCs w:val="24"/>
          <w:lang w:eastAsia="en-US"/>
        </w:rPr>
        <w:t>, с указанием подпункта, соответствующего каждому опасному фактору.  Опасные факторы, относящиеся к определенной санитарной системе, должны идентифицироваться через оценку безопасности (5.1). В стандарте ISO 12100 могут быть указаны дополнительные опасные факторы в отношении конкретной санитарной системы.</w:t>
      </w:r>
    </w:p>
    <w:p w:rsidR="00376A3D" w:rsidRDefault="00376A3D" w:rsidP="00486950">
      <w:pPr>
        <w:pStyle w:val="Style31"/>
        <w:widowControl/>
        <w:ind w:firstLine="567"/>
        <w:jc w:val="center"/>
        <w:rPr>
          <w:rStyle w:val="FontStyle57"/>
          <w:rFonts w:asciiTheme="minorHAnsi" w:hAnsiTheme="minorHAnsi" w:cstheme="minorHAnsi"/>
          <w:b/>
          <w:color w:val="auto"/>
          <w:sz w:val="24"/>
          <w:szCs w:val="24"/>
          <w:lang w:eastAsia="en-US"/>
        </w:rPr>
      </w:pPr>
    </w:p>
    <w:p w:rsidR="00376A3D" w:rsidRPr="00376A3D" w:rsidRDefault="00376A3D" w:rsidP="00376A3D">
      <w:pPr>
        <w:jc w:val="center"/>
        <w:rPr>
          <w:rStyle w:val="FontStyle57"/>
          <w:rFonts w:asciiTheme="minorHAnsi" w:eastAsia="Malgun Gothic" w:hAnsiTheme="minorHAnsi" w:cstheme="minorHAnsi"/>
          <w:b/>
          <w:color w:val="auto"/>
          <w:sz w:val="24"/>
          <w:szCs w:val="24"/>
        </w:rPr>
      </w:pPr>
      <w:r w:rsidRPr="00376A3D">
        <w:rPr>
          <w:rStyle w:val="FontStyle57"/>
          <w:rFonts w:asciiTheme="minorHAnsi" w:eastAsia="Malgun Gothic" w:hAnsiTheme="minorHAnsi" w:cstheme="minorHAnsi"/>
          <w:b/>
          <w:color w:val="auto"/>
          <w:sz w:val="24"/>
          <w:szCs w:val="24"/>
        </w:rPr>
        <w:t>Таблица B.1 — Упоминаемые значительные опасные факторы</w:t>
      </w:r>
    </w:p>
    <w:tbl>
      <w:tblPr>
        <w:tblStyle w:val="TableNormal"/>
        <w:tblW w:w="9356" w:type="dxa"/>
        <w:tblInd w:w="3" w:type="dxa"/>
        <w:tblBorders>
          <w:top w:val="single" w:sz="2" w:space="0" w:color="231F20"/>
          <w:left w:val="single" w:sz="2" w:space="0" w:color="231F20"/>
          <w:bottom w:val="single" w:sz="2" w:space="0" w:color="231F20"/>
          <w:right w:val="single" w:sz="2" w:space="0" w:color="231F20"/>
          <w:insideH w:val="single" w:sz="2" w:space="0" w:color="231F20"/>
          <w:insideV w:val="single" w:sz="2" w:space="0" w:color="231F20"/>
        </w:tblBorders>
        <w:tblLayout w:type="fixed"/>
        <w:tblLook w:val="01E0" w:firstRow="1" w:lastRow="1" w:firstColumn="1" w:lastColumn="1" w:noHBand="0" w:noVBand="0"/>
      </w:tblPr>
      <w:tblGrid>
        <w:gridCol w:w="567"/>
        <w:gridCol w:w="6663"/>
        <w:gridCol w:w="2126"/>
      </w:tblGrid>
      <w:tr w:rsidR="00376A3D" w:rsidRPr="00063565" w:rsidTr="00F13E9D">
        <w:trPr>
          <w:trHeight w:val="283"/>
        </w:trPr>
        <w:tc>
          <w:tcPr>
            <w:tcW w:w="567" w:type="dxa"/>
            <w:tcBorders>
              <w:bottom w:val="double" w:sz="4" w:space="0" w:color="auto"/>
            </w:tcBorders>
          </w:tcPr>
          <w:p w:rsidR="00376A3D" w:rsidRPr="00063565" w:rsidRDefault="00376A3D" w:rsidP="00F13E9D">
            <w:pPr>
              <w:pStyle w:val="TableParagraph"/>
              <w:spacing w:before="18"/>
              <w:rPr>
                <w:rFonts w:ascii="Times New Roman" w:hAnsi="Times New Roman" w:cs="Times New Roman"/>
                <w:b/>
                <w:sz w:val="20"/>
                <w:lang w:val="ru-RU"/>
              </w:rPr>
            </w:pPr>
            <w:proofErr w:type="spellStart"/>
            <w:r w:rsidRPr="00063565">
              <w:rPr>
                <w:rFonts w:ascii="Times New Roman" w:hAnsi="Times New Roman" w:cs="Times New Roman"/>
                <w:b/>
                <w:color w:val="231F20"/>
                <w:sz w:val="20"/>
                <w:lang w:val="ru-RU"/>
              </w:rPr>
              <w:t>No</w:t>
            </w:r>
            <w:proofErr w:type="spellEnd"/>
            <w:r w:rsidRPr="00063565">
              <w:rPr>
                <w:rFonts w:ascii="Times New Roman" w:hAnsi="Times New Roman" w:cs="Times New Roman"/>
                <w:b/>
                <w:color w:val="231F20"/>
                <w:sz w:val="20"/>
                <w:lang w:val="ru-RU"/>
              </w:rPr>
              <w:t>.</w:t>
            </w:r>
          </w:p>
        </w:tc>
        <w:tc>
          <w:tcPr>
            <w:tcW w:w="6663" w:type="dxa"/>
            <w:tcBorders>
              <w:bottom w:val="double" w:sz="4" w:space="0" w:color="auto"/>
            </w:tcBorders>
          </w:tcPr>
          <w:p w:rsidR="00376A3D" w:rsidRPr="00063565" w:rsidRDefault="00376A3D" w:rsidP="00376A3D">
            <w:pPr>
              <w:pStyle w:val="TableParagraph"/>
              <w:spacing w:before="18"/>
              <w:ind w:left="256"/>
              <w:rPr>
                <w:rFonts w:ascii="Times New Roman" w:hAnsi="Times New Roman" w:cs="Times New Roman"/>
                <w:b/>
                <w:sz w:val="20"/>
                <w:lang w:val="ru-RU"/>
              </w:rPr>
            </w:pPr>
            <w:r w:rsidRPr="00063565">
              <w:rPr>
                <w:rFonts w:ascii="Times New Roman" w:hAnsi="Times New Roman" w:cs="Times New Roman"/>
                <w:b/>
                <w:color w:val="231F20"/>
                <w:sz w:val="20"/>
                <w:lang w:val="ru-RU"/>
              </w:rPr>
              <w:t>Значительный стандарт</w:t>
            </w:r>
          </w:p>
        </w:tc>
        <w:tc>
          <w:tcPr>
            <w:tcW w:w="2126" w:type="dxa"/>
            <w:tcBorders>
              <w:bottom w:val="double" w:sz="4" w:space="0" w:color="auto"/>
            </w:tcBorders>
          </w:tcPr>
          <w:p w:rsidR="00376A3D" w:rsidRPr="00063565" w:rsidRDefault="00376A3D" w:rsidP="00F13E9D">
            <w:pPr>
              <w:pStyle w:val="TableParagraph"/>
              <w:spacing w:before="18"/>
              <w:ind w:left="253"/>
              <w:rPr>
                <w:rFonts w:ascii="Times New Roman" w:hAnsi="Times New Roman" w:cs="Times New Roman"/>
                <w:b/>
                <w:sz w:val="20"/>
                <w:lang w:val="ru-RU"/>
              </w:rPr>
            </w:pPr>
            <w:r w:rsidRPr="00063565">
              <w:rPr>
                <w:rFonts w:ascii="Times New Roman" w:hAnsi="Times New Roman" w:cs="Times New Roman"/>
                <w:b/>
                <w:color w:val="231F20"/>
                <w:sz w:val="20"/>
                <w:lang w:val="ru-RU"/>
              </w:rPr>
              <w:t>Соответствующий подпункт</w:t>
            </w:r>
          </w:p>
        </w:tc>
      </w:tr>
      <w:tr w:rsidR="00376A3D" w:rsidRPr="00063565" w:rsidTr="00F13E9D">
        <w:trPr>
          <w:trHeight w:val="368"/>
        </w:trPr>
        <w:tc>
          <w:tcPr>
            <w:tcW w:w="567" w:type="dxa"/>
            <w:tcBorders>
              <w:top w:val="double" w:sz="4" w:space="0" w:color="auto"/>
            </w:tcBorders>
          </w:tcPr>
          <w:p w:rsidR="00376A3D" w:rsidRPr="00063565" w:rsidRDefault="00376A3D" w:rsidP="00F13E9D">
            <w:pPr>
              <w:pStyle w:val="TableParagraph"/>
              <w:spacing w:before="3"/>
              <w:rPr>
                <w:rFonts w:ascii="Times New Roman" w:hAnsi="Times New Roman" w:cs="Times New Roman"/>
                <w:b/>
                <w:sz w:val="20"/>
                <w:lang w:val="ru-RU"/>
              </w:rPr>
            </w:pPr>
          </w:p>
          <w:p w:rsidR="00376A3D" w:rsidRPr="00063565" w:rsidRDefault="00376A3D" w:rsidP="00F13E9D">
            <w:pPr>
              <w:pStyle w:val="TableParagraph"/>
              <w:spacing w:before="1"/>
              <w:rPr>
                <w:rFonts w:ascii="Times New Roman" w:hAnsi="Times New Roman" w:cs="Times New Roman"/>
                <w:b/>
                <w:sz w:val="20"/>
                <w:lang w:val="ru-RU"/>
              </w:rPr>
            </w:pPr>
            <w:r w:rsidRPr="00063565">
              <w:rPr>
                <w:rFonts w:ascii="Times New Roman" w:hAnsi="Times New Roman" w:cs="Times New Roman"/>
                <w:b/>
                <w:color w:val="231F20"/>
                <w:sz w:val="20"/>
                <w:lang w:val="ru-RU"/>
              </w:rPr>
              <w:t>1</w:t>
            </w:r>
          </w:p>
        </w:tc>
        <w:tc>
          <w:tcPr>
            <w:tcW w:w="6663" w:type="dxa"/>
            <w:tcBorders>
              <w:top w:val="double" w:sz="4" w:space="0" w:color="auto"/>
            </w:tcBorders>
          </w:tcPr>
          <w:p w:rsidR="00376A3D" w:rsidRPr="00063565" w:rsidRDefault="00376A3D" w:rsidP="00376A3D">
            <w:pPr>
              <w:pStyle w:val="TableParagraph"/>
              <w:spacing w:before="29" w:line="225" w:lineRule="auto"/>
              <w:ind w:left="49" w:firstLine="10"/>
              <w:rPr>
                <w:rFonts w:ascii="Times New Roman" w:hAnsi="Times New Roman" w:cs="Times New Roman"/>
                <w:sz w:val="20"/>
                <w:lang w:val="ru-RU"/>
              </w:rPr>
            </w:pPr>
            <w:r w:rsidRPr="00063565">
              <w:rPr>
                <w:rFonts w:ascii="Times New Roman" w:hAnsi="Times New Roman" w:cs="Times New Roman"/>
                <w:b/>
                <w:color w:val="231F20"/>
                <w:sz w:val="20"/>
                <w:lang w:val="ru-RU"/>
              </w:rPr>
              <w:t xml:space="preserve">Механические опасные факторы </w:t>
            </w:r>
            <w:r w:rsidRPr="00063565">
              <w:rPr>
                <w:rFonts w:ascii="Times New Roman" w:hAnsi="Times New Roman" w:cs="Times New Roman"/>
                <w:color w:val="231F20"/>
                <w:sz w:val="20"/>
                <w:lang w:val="ru-RU"/>
              </w:rPr>
              <w:t>вследствие частей и компонентов, соответственно ввиду их формы, места нахождения, массы и устойчивости, массы и скорости, механической прочности.</w:t>
            </w:r>
          </w:p>
        </w:tc>
        <w:tc>
          <w:tcPr>
            <w:tcW w:w="2126" w:type="dxa"/>
            <w:tcBorders>
              <w:top w:val="double" w:sz="4" w:space="0" w:color="auto"/>
            </w:tcBorders>
          </w:tcPr>
          <w:p w:rsidR="00376A3D" w:rsidRPr="00063565" w:rsidRDefault="00376A3D" w:rsidP="00376A3D">
            <w:pPr>
              <w:pStyle w:val="TableParagraph"/>
              <w:spacing w:before="3"/>
              <w:rPr>
                <w:rFonts w:ascii="Times New Roman" w:hAnsi="Times New Roman" w:cs="Times New Roman"/>
                <w:b/>
                <w:sz w:val="20"/>
                <w:lang w:val="ru-RU"/>
              </w:rPr>
            </w:pPr>
          </w:p>
          <w:p w:rsidR="00376A3D" w:rsidRPr="00063565" w:rsidRDefault="00A11AA5" w:rsidP="00376A3D">
            <w:pPr>
              <w:pStyle w:val="TableParagraph"/>
              <w:spacing w:before="1"/>
              <w:ind w:left="57"/>
              <w:rPr>
                <w:rFonts w:ascii="Times New Roman" w:hAnsi="Times New Roman" w:cs="Times New Roman"/>
                <w:sz w:val="20"/>
                <w:lang w:val="ru-RU"/>
              </w:rPr>
            </w:pPr>
            <w:hyperlink w:anchor="_bookmark92" w:history="1">
              <w:r w:rsidR="00376A3D" w:rsidRPr="00063565">
                <w:rPr>
                  <w:rFonts w:ascii="Times New Roman" w:hAnsi="Times New Roman" w:cs="Times New Roman"/>
                  <w:color w:val="053BF5"/>
                  <w:sz w:val="20"/>
                  <w:u w:val="single" w:color="053BF5"/>
                  <w:lang w:val="ru-RU"/>
                </w:rPr>
                <w:t>5.4</w:t>
              </w:r>
            </w:hyperlink>
          </w:p>
        </w:tc>
      </w:tr>
      <w:tr w:rsidR="00376A3D" w:rsidRPr="00063565" w:rsidTr="00F13E9D">
        <w:trPr>
          <w:trHeight w:val="48"/>
        </w:trPr>
        <w:tc>
          <w:tcPr>
            <w:tcW w:w="567" w:type="dxa"/>
          </w:tcPr>
          <w:p w:rsidR="00376A3D" w:rsidRPr="00063565" w:rsidRDefault="00376A3D" w:rsidP="00F13E9D">
            <w:pPr>
              <w:pStyle w:val="TableParagraph"/>
              <w:rPr>
                <w:rFonts w:ascii="Times New Roman" w:hAnsi="Times New Roman" w:cs="Times New Roman"/>
                <w:sz w:val="20"/>
                <w:lang w:val="ru-RU"/>
              </w:rPr>
            </w:pPr>
            <w:r w:rsidRPr="00063565">
              <w:rPr>
                <w:rFonts w:ascii="Times New Roman" w:hAnsi="Times New Roman" w:cs="Times New Roman"/>
                <w:color w:val="231F20"/>
                <w:sz w:val="20"/>
                <w:lang w:val="ru-RU"/>
              </w:rPr>
              <w:t>1.1</w:t>
            </w:r>
          </w:p>
        </w:tc>
        <w:tc>
          <w:tcPr>
            <w:tcW w:w="6663" w:type="dxa"/>
          </w:tcPr>
          <w:p w:rsidR="00376A3D" w:rsidRPr="00063565" w:rsidRDefault="00376A3D" w:rsidP="00376A3D">
            <w:pPr>
              <w:pStyle w:val="TableParagraph"/>
              <w:ind w:left="66"/>
              <w:rPr>
                <w:rFonts w:ascii="Times New Roman" w:hAnsi="Times New Roman" w:cs="Times New Roman"/>
                <w:sz w:val="20"/>
                <w:lang w:val="ru-RU"/>
              </w:rPr>
            </w:pPr>
            <w:r w:rsidRPr="00063565">
              <w:rPr>
                <w:rFonts w:ascii="Times New Roman" w:hAnsi="Times New Roman" w:cs="Times New Roman"/>
                <w:color w:val="231F20"/>
                <w:sz w:val="20"/>
                <w:lang w:val="ru-RU"/>
              </w:rPr>
              <w:t>Аккумулирование механической энергии внутри системы.</w:t>
            </w:r>
          </w:p>
        </w:tc>
        <w:tc>
          <w:tcPr>
            <w:tcW w:w="2126" w:type="dxa"/>
          </w:tcPr>
          <w:p w:rsidR="00376A3D" w:rsidRPr="00063565" w:rsidRDefault="00A11AA5" w:rsidP="00376A3D">
            <w:pPr>
              <w:pStyle w:val="TableParagraph"/>
              <w:ind w:left="57"/>
              <w:rPr>
                <w:rFonts w:ascii="Times New Roman" w:hAnsi="Times New Roman" w:cs="Times New Roman"/>
                <w:sz w:val="20"/>
                <w:lang w:val="ru-RU"/>
              </w:rPr>
            </w:pPr>
            <w:hyperlink w:anchor="_bookmark91" w:history="1">
              <w:r w:rsidR="00376A3D" w:rsidRPr="00063565">
                <w:rPr>
                  <w:rFonts w:ascii="Times New Roman" w:hAnsi="Times New Roman" w:cs="Times New Roman"/>
                  <w:color w:val="053BF5"/>
                  <w:sz w:val="20"/>
                  <w:u w:val="single" w:color="053BF5"/>
                  <w:lang w:val="ru-RU"/>
                </w:rPr>
                <w:t>5.3.3</w:t>
              </w:r>
            </w:hyperlink>
          </w:p>
        </w:tc>
      </w:tr>
      <w:tr w:rsidR="00376A3D" w:rsidRPr="00063565" w:rsidTr="00F13E9D">
        <w:trPr>
          <w:trHeight w:val="48"/>
        </w:trPr>
        <w:tc>
          <w:tcPr>
            <w:tcW w:w="567" w:type="dxa"/>
          </w:tcPr>
          <w:p w:rsidR="00376A3D" w:rsidRPr="00063565" w:rsidRDefault="00376A3D" w:rsidP="00F13E9D">
            <w:pPr>
              <w:pStyle w:val="TableParagraph"/>
              <w:rPr>
                <w:rFonts w:ascii="Times New Roman" w:hAnsi="Times New Roman" w:cs="Times New Roman"/>
                <w:sz w:val="20"/>
                <w:lang w:val="ru-RU"/>
              </w:rPr>
            </w:pPr>
            <w:r w:rsidRPr="00063565">
              <w:rPr>
                <w:rFonts w:ascii="Times New Roman" w:hAnsi="Times New Roman" w:cs="Times New Roman"/>
                <w:color w:val="231F20"/>
                <w:sz w:val="20"/>
                <w:lang w:val="ru-RU"/>
              </w:rPr>
              <w:t>1.2</w:t>
            </w:r>
          </w:p>
        </w:tc>
        <w:tc>
          <w:tcPr>
            <w:tcW w:w="6663" w:type="dxa"/>
          </w:tcPr>
          <w:p w:rsidR="00376A3D" w:rsidRPr="00063565" w:rsidRDefault="00376A3D" w:rsidP="00376A3D">
            <w:pPr>
              <w:pStyle w:val="TableParagraph"/>
              <w:ind w:left="60"/>
              <w:rPr>
                <w:rFonts w:ascii="Times New Roman" w:hAnsi="Times New Roman" w:cs="Times New Roman"/>
                <w:sz w:val="20"/>
                <w:lang w:val="ru-RU"/>
              </w:rPr>
            </w:pPr>
            <w:r w:rsidRPr="00063565">
              <w:rPr>
                <w:rFonts w:ascii="Times New Roman" w:hAnsi="Times New Roman" w:cs="Times New Roman"/>
                <w:color w:val="231F20"/>
                <w:sz w:val="20"/>
                <w:lang w:val="ru-RU"/>
              </w:rPr>
              <w:t>Жидкости и газы под давлением, эффект вакуума.</w:t>
            </w:r>
          </w:p>
        </w:tc>
        <w:tc>
          <w:tcPr>
            <w:tcW w:w="2126" w:type="dxa"/>
          </w:tcPr>
          <w:p w:rsidR="00376A3D" w:rsidRPr="00063565" w:rsidRDefault="00A11AA5" w:rsidP="00376A3D">
            <w:pPr>
              <w:pStyle w:val="TableParagraph"/>
              <w:ind w:left="57"/>
              <w:rPr>
                <w:rFonts w:ascii="Times New Roman" w:hAnsi="Times New Roman" w:cs="Times New Roman"/>
                <w:sz w:val="20"/>
                <w:lang w:val="ru-RU"/>
              </w:rPr>
            </w:pPr>
            <w:hyperlink w:anchor="_bookmark93" w:history="1">
              <w:r w:rsidR="00376A3D" w:rsidRPr="00063565">
                <w:rPr>
                  <w:rFonts w:ascii="Times New Roman" w:hAnsi="Times New Roman" w:cs="Times New Roman"/>
                  <w:color w:val="053BF5"/>
                  <w:sz w:val="20"/>
                  <w:u w:val="single" w:color="053BF5"/>
                  <w:lang w:val="ru-RU"/>
                </w:rPr>
                <w:t>5.4.1</w:t>
              </w:r>
            </w:hyperlink>
          </w:p>
        </w:tc>
      </w:tr>
      <w:tr w:rsidR="00376A3D" w:rsidRPr="00063565" w:rsidTr="00F13E9D">
        <w:trPr>
          <w:trHeight w:val="70"/>
        </w:trPr>
        <w:tc>
          <w:tcPr>
            <w:tcW w:w="567" w:type="dxa"/>
          </w:tcPr>
          <w:p w:rsidR="00376A3D" w:rsidRPr="00063565" w:rsidRDefault="00376A3D" w:rsidP="00F13E9D">
            <w:pPr>
              <w:pStyle w:val="TableParagraph"/>
              <w:rPr>
                <w:rFonts w:ascii="Times New Roman" w:hAnsi="Times New Roman" w:cs="Times New Roman"/>
                <w:sz w:val="20"/>
                <w:lang w:val="ru-RU"/>
              </w:rPr>
            </w:pPr>
            <w:r w:rsidRPr="00063565">
              <w:rPr>
                <w:rFonts w:ascii="Times New Roman" w:hAnsi="Times New Roman" w:cs="Times New Roman"/>
                <w:color w:val="231F20"/>
                <w:sz w:val="20"/>
                <w:lang w:val="ru-RU"/>
              </w:rPr>
              <w:t>1.3</w:t>
            </w:r>
          </w:p>
        </w:tc>
        <w:tc>
          <w:tcPr>
            <w:tcW w:w="6663" w:type="dxa"/>
          </w:tcPr>
          <w:p w:rsidR="00376A3D" w:rsidRPr="00063565" w:rsidRDefault="00376A3D" w:rsidP="00376A3D">
            <w:pPr>
              <w:pStyle w:val="TableParagraph"/>
              <w:ind w:left="49"/>
              <w:rPr>
                <w:rFonts w:ascii="Times New Roman" w:hAnsi="Times New Roman" w:cs="Times New Roman"/>
                <w:sz w:val="20"/>
                <w:lang w:val="ru-RU"/>
              </w:rPr>
            </w:pPr>
            <w:r w:rsidRPr="00063565">
              <w:rPr>
                <w:rFonts w:ascii="Times New Roman" w:hAnsi="Times New Roman" w:cs="Times New Roman"/>
                <w:color w:val="231F20"/>
                <w:sz w:val="20"/>
                <w:lang w:val="ru-RU"/>
              </w:rPr>
              <w:t>Опасность раздавливания</w:t>
            </w:r>
          </w:p>
        </w:tc>
        <w:tc>
          <w:tcPr>
            <w:tcW w:w="2126" w:type="dxa"/>
          </w:tcPr>
          <w:p w:rsidR="00376A3D" w:rsidRPr="00063565" w:rsidRDefault="00A11AA5" w:rsidP="00376A3D">
            <w:pPr>
              <w:pStyle w:val="TableParagraph"/>
              <w:ind w:left="57"/>
              <w:rPr>
                <w:rFonts w:ascii="Times New Roman" w:hAnsi="Times New Roman" w:cs="Times New Roman"/>
                <w:sz w:val="20"/>
                <w:lang w:val="ru-RU"/>
              </w:rPr>
            </w:pPr>
            <w:hyperlink w:anchor="_bookmark96" w:history="1">
              <w:r w:rsidR="00376A3D" w:rsidRPr="00063565">
                <w:rPr>
                  <w:rFonts w:ascii="Times New Roman" w:hAnsi="Times New Roman" w:cs="Times New Roman"/>
                  <w:color w:val="053BF5"/>
                  <w:sz w:val="20"/>
                  <w:u w:val="single" w:color="053BF5"/>
                  <w:lang w:val="ru-RU"/>
                </w:rPr>
                <w:t>5.4.3</w:t>
              </w:r>
            </w:hyperlink>
          </w:p>
        </w:tc>
      </w:tr>
      <w:tr w:rsidR="00376A3D" w:rsidRPr="00063565" w:rsidTr="00F13E9D">
        <w:trPr>
          <w:trHeight w:val="48"/>
        </w:trPr>
        <w:tc>
          <w:tcPr>
            <w:tcW w:w="567" w:type="dxa"/>
          </w:tcPr>
          <w:p w:rsidR="00376A3D" w:rsidRPr="00063565" w:rsidRDefault="00376A3D" w:rsidP="00F13E9D">
            <w:pPr>
              <w:pStyle w:val="TableParagraph"/>
              <w:rPr>
                <w:rFonts w:ascii="Times New Roman" w:hAnsi="Times New Roman" w:cs="Times New Roman"/>
                <w:sz w:val="20"/>
                <w:lang w:val="ru-RU"/>
              </w:rPr>
            </w:pPr>
            <w:r w:rsidRPr="00063565">
              <w:rPr>
                <w:rFonts w:ascii="Times New Roman" w:hAnsi="Times New Roman" w:cs="Times New Roman"/>
                <w:color w:val="231F20"/>
                <w:sz w:val="20"/>
                <w:lang w:val="ru-RU"/>
              </w:rPr>
              <w:t>1.4</w:t>
            </w:r>
          </w:p>
        </w:tc>
        <w:tc>
          <w:tcPr>
            <w:tcW w:w="6663" w:type="dxa"/>
          </w:tcPr>
          <w:p w:rsidR="00376A3D" w:rsidRPr="00063565" w:rsidRDefault="00376A3D" w:rsidP="00376A3D">
            <w:pPr>
              <w:pStyle w:val="TableParagraph"/>
              <w:ind w:left="60"/>
              <w:rPr>
                <w:rFonts w:ascii="Times New Roman" w:hAnsi="Times New Roman" w:cs="Times New Roman"/>
                <w:sz w:val="20"/>
                <w:lang w:val="ru-RU"/>
              </w:rPr>
            </w:pPr>
            <w:r w:rsidRPr="00063565">
              <w:rPr>
                <w:rFonts w:ascii="Times New Roman" w:hAnsi="Times New Roman" w:cs="Times New Roman"/>
                <w:color w:val="231F20"/>
                <w:sz w:val="20"/>
                <w:lang w:val="ru-RU"/>
              </w:rPr>
              <w:t>Опасность сдвига</w:t>
            </w:r>
          </w:p>
        </w:tc>
        <w:tc>
          <w:tcPr>
            <w:tcW w:w="2126" w:type="dxa"/>
          </w:tcPr>
          <w:p w:rsidR="00376A3D" w:rsidRPr="00063565" w:rsidRDefault="00A11AA5" w:rsidP="00376A3D">
            <w:pPr>
              <w:pStyle w:val="TableParagraph"/>
              <w:ind w:left="57"/>
              <w:rPr>
                <w:rFonts w:ascii="Times New Roman" w:hAnsi="Times New Roman" w:cs="Times New Roman"/>
                <w:sz w:val="20"/>
                <w:lang w:val="ru-RU"/>
              </w:rPr>
            </w:pPr>
            <w:hyperlink w:anchor="_bookmark96" w:history="1">
              <w:r w:rsidR="00376A3D" w:rsidRPr="00063565">
                <w:rPr>
                  <w:rFonts w:ascii="Times New Roman" w:hAnsi="Times New Roman" w:cs="Times New Roman"/>
                  <w:color w:val="053BF5"/>
                  <w:sz w:val="20"/>
                  <w:u w:val="single" w:color="053BF5"/>
                  <w:lang w:val="ru-RU"/>
                </w:rPr>
                <w:t>5.4.3</w:t>
              </w:r>
            </w:hyperlink>
          </w:p>
        </w:tc>
      </w:tr>
      <w:tr w:rsidR="00376A3D" w:rsidRPr="00063565" w:rsidTr="00F13E9D">
        <w:trPr>
          <w:trHeight w:val="48"/>
        </w:trPr>
        <w:tc>
          <w:tcPr>
            <w:tcW w:w="567" w:type="dxa"/>
          </w:tcPr>
          <w:p w:rsidR="00376A3D" w:rsidRPr="00063565" w:rsidRDefault="00376A3D" w:rsidP="00F13E9D">
            <w:pPr>
              <w:pStyle w:val="TableParagraph"/>
              <w:rPr>
                <w:rFonts w:ascii="Times New Roman" w:hAnsi="Times New Roman" w:cs="Times New Roman"/>
                <w:sz w:val="20"/>
                <w:lang w:val="ru-RU"/>
              </w:rPr>
            </w:pPr>
            <w:r w:rsidRPr="00063565">
              <w:rPr>
                <w:rFonts w:ascii="Times New Roman" w:hAnsi="Times New Roman" w:cs="Times New Roman"/>
                <w:color w:val="231F20"/>
                <w:sz w:val="20"/>
                <w:lang w:val="ru-RU"/>
              </w:rPr>
              <w:t>1.5</w:t>
            </w:r>
          </w:p>
        </w:tc>
        <w:tc>
          <w:tcPr>
            <w:tcW w:w="6663" w:type="dxa"/>
          </w:tcPr>
          <w:p w:rsidR="00376A3D" w:rsidRPr="00063565" w:rsidRDefault="00376A3D" w:rsidP="00376A3D">
            <w:pPr>
              <w:pStyle w:val="TableParagraph"/>
              <w:ind w:left="49"/>
              <w:rPr>
                <w:rFonts w:ascii="Times New Roman" w:hAnsi="Times New Roman" w:cs="Times New Roman"/>
                <w:sz w:val="20"/>
                <w:lang w:val="ru-RU"/>
              </w:rPr>
            </w:pPr>
            <w:r w:rsidRPr="00063565">
              <w:rPr>
                <w:rFonts w:ascii="Times New Roman" w:hAnsi="Times New Roman" w:cs="Times New Roman"/>
                <w:color w:val="231F20"/>
                <w:sz w:val="20"/>
                <w:lang w:val="ru-RU"/>
              </w:rPr>
              <w:t>Опасность пореза или разрыва</w:t>
            </w:r>
          </w:p>
        </w:tc>
        <w:tc>
          <w:tcPr>
            <w:tcW w:w="2126" w:type="dxa"/>
          </w:tcPr>
          <w:p w:rsidR="00376A3D" w:rsidRPr="00063565" w:rsidRDefault="00A11AA5" w:rsidP="00376A3D">
            <w:pPr>
              <w:pStyle w:val="TableParagraph"/>
              <w:ind w:left="46"/>
              <w:rPr>
                <w:rFonts w:ascii="Times New Roman" w:hAnsi="Times New Roman" w:cs="Times New Roman"/>
                <w:sz w:val="20"/>
                <w:lang w:val="ru-RU"/>
              </w:rPr>
            </w:pPr>
            <w:hyperlink w:anchor="_bookmark62" w:history="1">
              <w:r w:rsidR="00376A3D" w:rsidRPr="00063565">
                <w:rPr>
                  <w:rFonts w:ascii="Times New Roman" w:hAnsi="Times New Roman" w:cs="Times New Roman"/>
                  <w:color w:val="053BF5"/>
                  <w:sz w:val="20"/>
                  <w:u w:val="single" w:color="053BF5"/>
                  <w:lang w:val="ru-RU"/>
                </w:rPr>
                <w:t>4.12.1</w:t>
              </w:r>
            </w:hyperlink>
            <w:r w:rsidR="00376A3D" w:rsidRPr="00063565">
              <w:rPr>
                <w:rFonts w:ascii="Times New Roman" w:hAnsi="Times New Roman" w:cs="Times New Roman"/>
                <w:color w:val="231F20"/>
                <w:sz w:val="20"/>
                <w:lang w:val="ru-RU"/>
              </w:rPr>
              <w:t xml:space="preserve">; </w:t>
            </w:r>
            <w:hyperlink w:anchor="_bookmark69" w:history="1">
              <w:r w:rsidR="00376A3D" w:rsidRPr="00063565">
                <w:rPr>
                  <w:rFonts w:ascii="Times New Roman" w:hAnsi="Times New Roman" w:cs="Times New Roman"/>
                  <w:color w:val="053BF5"/>
                  <w:sz w:val="20"/>
                  <w:u w:val="single" w:color="053BF5"/>
                  <w:lang w:val="ru-RU"/>
                </w:rPr>
                <w:t>4.13.1</w:t>
              </w:r>
            </w:hyperlink>
          </w:p>
        </w:tc>
      </w:tr>
      <w:tr w:rsidR="00376A3D" w:rsidRPr="00063565" w:rsidTr="00F13E9D">
        <w:trPr>
          <w:trHeight w:val="67"/>
        </w:trPr>
        <w:tc>
          <w:tcPr>
            <w:tcW w:w="567" w:type="dxa"/>
          </w:tcPr>
          <w:p w:rsidR="00376A3D" w:rsidRPr="00063565" w:rsidRDefault="00376A3D" w:rsidP="00F13E9D">
            <w:pPr>
              <w:pStyle w:val="TableParagraph"/>
              <w:rPr>
                <w:rFonts w:ascii="Times New Roman" w:hAnsi="Times New Roman" w:cs="Times New Roman"/>
                <w:sz w:val="20"/>
                <w:lang w:val="ru-RU"/>
              </w:rPr>
            </w:pPr>
            <w:r w:rsidRPr="00063565">
              <w:rPr>
                <w:rFonts w:ascii="Times New Roman" w:hAnsi="Times New Roman" w:cs="Times New Roman"/>
                <w:color w:val="231F20"/>
                <w:sz w:val="20"/>
                <w:lang w:val="ru-RU"/>
              </w:rPr>
              <w:t>1.6</w:t>
            </w:r>
          </w:p>
        </w:tc>
        <w:tc>
          <w:tcPr>
            <w:tcW w:w="6663" w:type="dxa"/>
          </w:tcPr>
          <w:p w:rsidR="00376A3D" w:rsidRPr="00063565" w:rsidRDefault="00376A3D" w:rsidP="00376A3D">
            <w:pPr>
              <w:pStyle w:val="TableParagraph"/>
              <w:ind w:left="60"/>
              <w:rPr>
                <w:rFonts w:ascii="Times New Roman" w:hAnsi="Times New Roman" w:cs="Times New Roman"/>
                <w:sz w:val="20"/>
                <w:lang w:val="ru-RU"/>
              </w:rPr>
            </w:pPr>
            <w:r w:rsidRPr="00063565">
              <w:rPr>
                <w:rFonts w:ascii="Times New Roman" w:hAnsi="Times New Roman" w:cs="Times New Roman"/>
                <w:color w:val="231F20"/>
                <w:sz w:val="20"/>
                <w:lang w:val="ru-RU"/>
              </w:rPr>
              <w:t xml:space="preserve">Опасность затягивания или </w:t>
            </w:r>
            <w:proofErr w:type="spellStart"/>
            <w:r w:rsidRPr="00063565">
              <w:rPr>
                <w:rFonts w:ascii="Times New Roman" w:hAnsi="Times New Roman" w:cs="Times New Roman"/>
                <w:color w:val="231F20"/>
                <w:sz w:val="20"/>
                <w:lang w:val="ru-RU"/>
              </w:rPr>
              <w:t>застревания</w:t>
            </w:r>
            <w:proofErr w:type="spellEnd"/>
          </w:p>
        </w:tc>
        <w:tc>
          <w:tcPr>
            <w:tcW w:w="2126" w:type="dxa"/>
          </w:tcPr>
          <w:p w:rsidR="00376A3D" w:rsidRPr="00063565" w:rsidRDefault="00A11AA5" w:rsidP="00376A3D">
            <w:pPr>
              <w:pStyle w:val="TableParagraph"/>
              <w:ind w:left="57"/>
              <w:rPr>
                <w:rFonts w:ascii="Times New Roman" w:hAnsi="Times New Roman" w:cs="Times New Roman"/>
                <w:sz w:val="20"/>
                <w:lang w:val="ru-RU"/>
              </w:rPr>
            </w:pPr>
            <w:hyperlink w:anchor="_bookmark96" w:history="1">
              <w:r w:rsidR="00376A3D" w:rsidRPr="00063565">
                <w:rPr>
                  <w:rFonts w:ascii="Times New Roman" w:hAnsi="Times New Roman" w:cs="Times New Roman"/>
                  <w:color w:val="053BF5"/>
                  <w:sz w:val="20"/>
                  <w:u w:val="single" w:color="053BF5"/>
                  <w:lang w:val="ru-RU"/>
                </w:rPr>
                <w:t>5.4.3</w:t>
              </w:r>
            </w:hyperlink>
          </w:p>
        </w:tc>
      </w:tr>
      <w:tr w:rsidR="00376A3D" w:rsidRPr="00063565" w:rsidTr="00F13E9D">
        <w:trPr>
          <w:trHeight w:val="126"/>
        </w:trPr>
        <w:tc>
          <w:tcPr>
            <w:tcW w:w="567" w:type="dxa"/>
          </w:tcPr>
          <w:p w:rsidR="00376A3D" w:rsidRPr="00063565" w:rsidRDefault="00376A3D" w:rsidP="00F13E9D">
            <w:pPr>
              <w:pStyle w:val="TableParagraph"/>
              <w:rPr>
                <w:rFonts w:ascii="Times New Roman" w:hAnsi="Times New Roman" w:cs="Times New Roman"/>
                <w:sz w:val="20"/>
                <w:lang w:val="ru-RU"/>
              </w:rPr>
            </w:pPr>
            <w:r w:rsidRPr="00063565">
              <w:rPr>
                <w:rFonts w:ascii="Times New Roman" w:hAnsi="Times New Roman" w:cs="Times New Roman"/>
                <w:color w:val="231F20"/>
                <w:sz w:val="20"/>
                <w:lang w:val="ru-RU"/>
              </w:rPr>
              <w:t>1.7</w:t>
            </w:r>
          </w:p>
        </w:tc>
        <w:tc>
          <w:tcPr>
            <w:tcW w:w="6663" w:type="dxa"/>
          </w:tcPr>
          <w:p w:rsidR="00376A3D" w:rsidRPr="00063565" w:rsidRDefault="00376A3D" w:rsidP="00376A3D">
            <w:pPr>
              <w:pStyle w:val="TableParagraph"/>
              <w:ind w:left="60"/>
              <w:rPr>
                <w:rFonts w:ascii="Times New Roman" w:hAnsi="Times New Roman" w:cs="Times New Roman"/>
                <w:sz w:val="20"/>
                <w:lang w:val="ru-RU"/>
              </w:rPr>
            </w:pPr>
            <w:r w:rsidRPr="00063565">
              <w:rPr>
                <w:rFonts w:ascii="Times New Roman" w:hAnsi="Times New Roman" w:cs="Times New Roman"/>
                <w:color w:val="231F20"/>
                <w:sz w:val="20"/>
                <w:lang w:val="ru-RU"/>
              </w:rPr>
              <w:t>Опасность удара</w:t>
            </w:r>
          </w:p>
        </w:tc>
        <w:tc>
          <w:tcPr>
            <w:tcW w:w="2126" w:type="dxa"/>
          </w:tcPr>
          <w:p w:rsidR="00376A3D" w:rsidRPr="00063565" w:rsidRDefault="00A11AA5" w:rsidP="00376A3D">
            <w:pPr>
              <w:pStyle w:val="TableParagraph"/>
              <w:ind w:left="46"/>
              <w:rPr>
                <w:rFonts w:ascii="Times New Roman" w:hAnsi="Times New Roman" w:cs="Times New Roman"/>
                <w:sz w:val="20"/>
                <w:lang w:val="ru-RU"/>
              </w:rPr>
            </w:pPr>
            <w:hyperlink w:anchor="_bookmark67" w:history="1">
              <w:r w:rsidR="00376A3D" w:rsidRPr="00063565">
                <w:rPr>
                  <w:rFonts w:ascii="Times New Roman" w:hAnsi="Times New Roman" w:cs="Times New Roman"/>
                  <w:color w:val="053BF5"/>
                  <w:sz w:val="20"/>
                  <w:u w:val="single" w:color="053BF5"/>
                  <w:lang w:val="ru-RU"/>
                </w:rPr>
                <w:t>4.12.5</w:t>
              </w:r>
            </w:hyperlink>
            <w:r w:rsidR="00376A3D" w:rsidRPr="00063565">
              <w:rPr>
                <w:rFonts w:ascii="Times New Roman" w:hAnsi="Times New Roman" w:cs="Times New Roman"/>
                <w:color w:val="231F20"/>
                <w:sz w:val="20"/>
                <w:lang w:val="ru-RU"/>
              </w:rPr>
              <w:t xml:space="preserve">; </w:t>
            </w:r>
            <w:hyperlink w:anchor="_bookmark68" w:history="1">
              <w:r w:rsidR="00376A3D" w:rsidRPr="00063565">
                <w:rPr>
                  <w:rFonts w:ascii="Times New Roman" w:hAnsi="Times New Roman" w:cs="Times New Roman"/>
                  <w:color w:val="053BF5"/>
                  <w:sz w:val="20"/>
                  <w:u w:val="single" w:color="053BF5"/>
                  <w:lang w:val="ru-RU"/>
                </w:rPr>
                <w:t>4.12.6</w:t>
              </w:r>
            </w:hyperlink>
            <w:r w:rsidR="00376A3D" w:rsidRPr="00063565">
              <w:rPr>
                <w:rFonts w:ascii="Times New Roman" w:hAnsi="Times New Roman" w:cs="Times New Roman"/>
                <w:color w:val="231F20"/>
                <w:sz w:val="20"/>
                <w:lang w:val="ru-RU"/>
              </w:rPr>
              <w:t xml:space="preserve">; </w:t>
            </w:r>
            <w:hyperlink w:anchor="_bookmark115" w:history="1">
              <w:r w:rsidR="00376A3D" w:rsidRPr="00063565">
                <w:rPr>
                  <w:rFonts w:ascii="Times New Roman" w:hAnsi="Times New Roman" w:cs="Times New Roman"/>
                  <w:color w:val="053BF5"/>
                  <w:sz w:val="20"/>
                  <w:u w:val="single" w:color="053BF5"/>
                  <w:lang w:val="ru-RU"/>
                </w:rPr>
                <w:t>6.4</w:t>
              </w:r>
            </w:hyperlink>
          </w:p>
        </w:tc>
      </w:tr>
      <w:tr w:rsidR="00376A3D" w:rsidRPr="00063565" w:rsidTr="00F13E9D">
        <w:trPr>
          <w:trHeight w:val="48"/>
        </w:trPr>
        <w:tc>
          <w:tcPr>
            <w:tcW w:w="567" w:type="dxa"/>
          </w:tcPr>
          <w:p w:rsidR="00376A3D" w:rsidRPr="00063565" w:rsidRDefault="00376A3D" w:rsidP="00F13E9D">
            <w:pPr>
              <w:pStyle w:val="TableParagraph"/>
              <w:rPr>
                <w:rFonts w:ascii="Times New Roman" w:hAnsi="Times New Roman" w:cs="Times New Roman"/>
                <w:sz w:val="20"/>
                <w:lang w:val="ru-RU"/>
              </w:rPr>
            </w:pPr>
            <w:r w:rsidRPr="00063565">
              <w:rPr>
                <w:rFonts w:ascii="Times New Roman" w:hAnsi="Times New Roman" w:cs="Times New Roman"/>
                <w:color w:val="231F20"/>
                <w:sz w:val="20"/>
                <w:lang w:val="ru-RU"/>
              </w:rPr>
              <w:t>1.8</w:t>
            </w:r>
          </w:p>
        </w:tc>
        <w:tc>
          <w:tcPr>
            <w:tcW w:w="6663" w:type="dxa"/>
          </w:tcPr>
          <w:p w:rsidR="00376A3D" w:rsidRPr="00063565" w:rsidRDefault="00376A3D" w:rsidP="00376A3D">
            <w:pPr>
              <w:pStyle w:val="TableParagraph"/>
              <w:ind w:left="60"/>
              <w:rPr>
                <w:rFonts w:ascii="Times New Roman" w:hAnsi="Times New Roman" w:cs="Times New Roman"/>
                <w:sz w:val="20"/>
                <w:lang w:val="ru-RU"/>
              </w:rPr>
            </w:pPr>
            <w:r w:rsidRPr="00063565">
              <w:rPr>
                <w:rFonts w:ascii="Times New Roman" w:hAnsi="Times New Roman" w:cs="Times New Roman"/>
                <w:color w:val="231F20"/>
                <w:sz w:val="20"/>
                <w:lang w:val="ru-RU"/>
              </w:rPr>
              <w:t>Опасность укола или прокола</w:t>
            </w:r>
          </w:p>
        </w:tc>
        <w:tc>
          <w:tcPr>
            <w:tcW w:w="2126" w:type="dxa"/>
          </w:tcPr>
          <w:p w:rsidR="00376A3D" w:rsidRPr="00063565" w:rsidRDefault="00A11AA5" w:rsidP="00376A3D">
            <w:pPr>
              <w:pStyle w:val="TableParagraph"/>
              <w:ind w:left="46"/>
              <w:rPr>
                <w:rFonts w:ascii="Times New Roman" w:hAnsi="Times New Roman" w:cs="Times New Roman"/>
                <w:sz w:val="20"/>
                <w:lang w:val="ru-RU"/>
              </w:rPr>
            </w:pPr>
            <w:hyperlink w:anchor="_bookmark62" w:history="1">
              <w:r w:rsidR="00376A3D" w:rsidRPr="00063565">
                <w:rPr>
                  <w:rFonts w:ascii="Times New Roman" w:hAnsi="Times New Roman" w:cs="Times New Roman"/>
                  <w:color w:val="053BF5"/>
                  <w:sz w:val="20"/>
                  <w:u w:val="single" w:color="053BF5"/>
                  <w:lang w:val="ru-RU"/>
                </w:rPr>
                <w:t>4.12.1</w:t>
              </w:r>
            </w:hyperlink>
          </w:p>
        </w:tc>
      </w:tr>
      <w:tr w:rsidR="00376A3D" w:rsidRPr="00063565" w:rsidTr="00F13E9D">
        <w:trPr>
          <w:trHeight w:val="76"/>
        </w:trPr>
        <w:tc>
          <w:tcPr>
            <w:tcW w:w="567" w:type="dxa"/>
          </w:tcPr>
          <w:p w:rsidR="00376A3D" w:rsidRPr="00063565" w:rsidRDefault="00376A3D" w:rsidP="00F13E9D">
            <w:pPr>
              <w:pStyle w:val="TableParagraph"/>
              <w:rPr>
                <w:rFonts w:ascii="Times New Roman" w:hAnsi="Times New Roman" w:cs="Times New Roman"/>
                <w:sz w:val="20"/>
                <w:lang w:val="ru-RU"/>
              </w:rPr>
            </w:pPr>
            <w:r w:rsidRPr="00063565">
              <w:rPr>
                <w:rFonts w:ascii="Times New Roman" w:hAnsi="Times New Roman" w:cs="Times New Roman"/>
                <w:color w:val="231F20"/>
                <w:sz w:val="20"/>
                <w:lang w:val="ru-RU"/>
              </w:rPr>
              <w:t>1.9</w:t>
            </w:r>
          </w:p>
        </w:tc>
        <w:tc>
          <w:tcPr>
            <w:tcW w:w="6663" w:type="dxa"/>
          </w:tcPr>
          <w:p w:rsidR="00376A3D" w:rsidRPr="00063565" w:rsidRDefault="00376A3D" w:rsidP="00376A3D">
            <w:pPr>
              <w:pStyle w:val="TableParagraph"/>
              <w:ind w:left="60"/>
              <w:rPr>
                <w:rFonts w:ascii="Times New Roman" w:hAnsi="Times New Roman" w:cs="Times New Roman"/>
                <w:sz w:val="20"/>
                <w:lang w:val="ru-RU"/>
              </w:rPr>
            </w:pPr>
            <w:r w:rsidRPr="00063565">
              <w:rPr>
                <w:rFonts w:ascii="Times New Roman" w:hAnsi="Times New Roman" w:cs="Times New Roman"/>
                <w:color w:val="231F20"/>
                <w:sz w:val="20"/>
                <w:lang w:val="ru-RU"/>
              </w:rPr>
              <w:t>Опасность трения и абразивного истирания</w:t>
            </w:r>
          </w:p>
        </w:tc>
        <w:tc>
          <w:tcPr>
            <w:tcW w:w="2126" w:type="dxa"/>
          </w:tcPr>
          <w:p w:rsidR="00376A3D" w:rsidRPr="00063565" w:rsidRDefault="00A11AA5" w:rsidP="00376A3D">
            <w:pPr>
              <w:pStyle w:val="TableParagraph"/>
              <w:ind w:left="46"/>
              <w:rPr>
                <w:rFonts w:ascii="Times New Roman" w:hAnsi="Times New Roman" w:cs="Times New Roman"/>
                <w:sz w:val="20"/>
                <w:lang w:val="ru-RU"/>
              </w:rPr>
            </w:pPr>
            <w:hyperlink w:anchor="_bookmark62" w:history="1">
              <w:r w:rsidR="00376A3D" w:rsidRPr="00063565">
                <w:rPr>
                  <w:rFonts w:ascii="Times New Roman" w:hAnsi="Times New Roman" w:cs="Times New Roman"/>
                  <w:color w:val="053BF5"/>
                  <w:sz w:val="20"/>
                  <w:u w:val="single" w:color="053BF5"/>
                  <w:lang w:val="ru-RU"/>
                </w:rPr>
                <w:t>4.12.1</w:t>
              </w:r>
            </w:hyperlink>
          </w:p>
        </w:tc>
      </w:tr>
      <w:tr w:rsidR="00376A3D" w:rsidRPr="00063565" w:rsidTr="00F13E9D">
        <w:trPr>
          <w:trHeight w:val="122"/>
        </w:trPr>
        <w:tc>
          <w:tcPr>
            <w:tcW w:w="567" w:type="dxa"/>
          </w:tcPr>
          <w:p w:rsidR="00376A3D" w:rsidRPr="00063565" w:rsidRDefault="00376A3D" w:rsidP="00F13E9D">
            <w:pPr>
              <w:pStyle w:val="TableParagraph"/>
              <w:rPr>
                <w:rFonts w:ascii="Times New Roman" w:hAnsi="Times New Roman" w:cs="Times New Roman"/>
                <w:sz w:val="20"/>
                <w:lang w:val="ru-RU"/>
              </w:rPr>
            </w:pPr>
            <w:r w:rsidRPr="00063565">
              <w:rPr>
                <w:rFonts w:ascii="Times New Roman" w:hAnsi="Times New Roman" w:cs="Times New Roman"/>
                <w:color w:val="231F20"/>
                <w:sz w:val="20"/>
                <w:lang w:val="ru-RU"/>
              </w:rPr>
              <w:t>1.10</w:t>
            </w:r>
          </w:p>
        </w:tc>
        <w:tc>
          <w:tcPr>
            <w:tcW w:w="6663" w:type="dxa"/>
          </w:tcPr>
          <w:p w:rsidR="00376A3D" w:rsidRPr="00063565" w:rsidRDefault="00376A3D" w:rsidP="00376A3D">
            <w:pPr>
              <w:pStyle w:val="TableParagraph"/>
              <w:ind w:left="60"/>
              <w:rPr>
                <w:rFonts w:ascii="Times New Roman" w:hAnsi="Times New Roman" w:cs="Times New Roman"/>
                <w:sz w:val="20"/>
                <w:lang w:val="ru-RU"/>
              </w:rPr>
            </w:pPr>
            <w:r w:rsidRPr="00063565">
              <w:rPr>
                <w:rFonts w:ascii="Times New Roman" w:hAnsi="Times New Roman" w:cs="Times New Roman"/>
                <w:color w:val="231F20"/>
                <w:sz w:val="20"/>
                <w:lang w:val="ru-RU"/>
              </w:rPr>
              <w:t>Опасность нагнетания или удаления жидкости под высоким давлением</w:t>
            </w:r>
          </w:p>
        </w:tc>
        <w:tc>
          <w:tcPr>
            <w:tcW w:w="2126" w:type="dxa"/>
          </w:tcPr>
          <w:p w:rsidR="00376A3D" w:rsidRPr="00063565" w:rsidRDefault="00A11AA5" w:rsidP="00376A3D">
            <w:pPr>
              <w:pStyle w:val="TableParagraph"/>
              <w:ind w:left="57"/>
              <w:rPr>
                <w:rFonts w:ascii="Times New Roman" w:hAnsi="Times New Roman" w:cs="Times New Roman"/>
                <w:sz w:val="20"/>
                <w:lang w:val="ru-RU"/>
              </w:rPr>
            </w:pPr>
            <w:hyperlink w:anchor="_bookmark93" w:history="1">
              <w:r w:rsidR="00376A3D" w:rsidRPr="00063565">
                <w:rPr>
                  <w:rFonts w:ascii="Times New Roman" w:hAnsi="Times New Roman" w:cs="Times New Roman"/>
                  <w:color w:val="053BF5"/>
                  <w:sz w:val="20"/>
                  <w:u w:val="single" w:color="053BF5"/>
                  <w:lang w:val="ru-RU"/>
                </w:rPr>
                <w:t>5.4.1</w:t>
              </w:r>
            </w:hyperlink>
            <w:r w:rsidR="00376A3D" w:rsidRPr="00063565">
              <w:rPr>
                <w:rFonts w:ascii="Times New Roman" w:hAnsi="Times New Roman" w:cs="Times New Roman"/>
                <w:color w:val="231F20"/>
                <w:sz w:val="20"/>
                <w:lang w:val="ru-RU"/>
              </w:rPr>
              <w:t xml:space="preserve">; </w:t>
            </w:r>
            <w:hyperlink w:anchor="_bookmark94" w:history="1">
              <w:r w:rsidR="00376A3D" w:rsidRPr="00063565">
                <w:rPr>
                  <w:rFonts w:ascii="Times New Roman" w:hAnsi="Times New Roman" w:cs="Times New Roman"/>
                  <w:color w:val="053BF5"/>
                  <w:sz w:val="20"/>
                  <w:u w:val="single" w:color="053BF5"/>
                  <w:lang w:val="ru-RU"/>
                </w:rPr>
                <w:t>5.4.2</w:t>
              </w:r>
            </w:hyperlink>
          </w:p>
        </w:tc>
      </w:tr>
      <w:tr w:rsidR="00376A3D" w:rsidRPr="00063565" w:rsidTr="00F13E9D">
        <w:trPr>
          <w:trHeight w:val="48"/>
        </w:trPr>
        <w:tc>
          <w:tcPr>
            <w:tcW w:w="567" w:type="dxa"/>
          </w:tcPr>
          <w:p w:rsidR="00376A3D" w:rsidRPr="00063565" w:rsidRDefault="00376A3D" w:rsidP="00F13E9D">
            <w:pPr>
              <w:pStyle w:val="TableParagraph"/>
              <w:rPr>
                <w:rFonts w:ascii="Times New Roman" w:hAnsi="Times New Roman" w:cs="Times New Roman"/>
                <w:sz w:val="20"/>
                <w:lang w:val="ru-RU"/>
              </w:rPr>
            </w:pPr>
            <w:r w:rsidRPr="00063565">
              <w:rPr>
                <w:rFonts w:ascii="Times New Roman" w:hAnsi="Times New Roman" w:cs="Times New Roman"/>
                <w:color w:val="231F20"/>
                <w:sz w:val="20"/>
                <w:lang w:val="ru-RU"/>
              </w:rPr>
              <w:t>1.11</w:t>
            </w:r>
          </w:p>
        </w:tc>
        <w:tc>
          <w:tcPr>
            <w:tcW w:w="6663" w:type="dxa"/>
          </w:tcPr>
          <w:p w:rsidR="00376A3D" w:rsidRPr="00063565" w:rsidRDefault="00376A3D" w:rsidP="00376A3D">
            <w:pPr>
              <w:pStyle w:val="TableParagraph"/>
              <w:ind w:left="60"/>
              <w:rPr>
                <w:rFonts w:ascii="Times New Roman" w:hAnsi="Times New Roman" w:cs="Times New Roman"/>
                <w:sz w:val="20"/>
                <w:lang w:val="ru-RU"/>
              </w:rPr>
            </w:pPr>
            <w:r w:rsidRPr="00063565">
              <w:rPr>
                <w:rFonts w:ascii="Times New Roman" w:hAnsi="Times New Roman" w:cs="Times New Roman"/>
                <w:color w:val="231F20"/>
                <w:sz w:val="20"/>
                <w:lang w:val="ru-RU"/>
              </w:rPr>
              <w:t xml:space="preserve">Опасность </w:t>
            </w:r>
            <w:proofErr w:type="spellStart"/>
            <w:r w:rsidRPr="00063565">
              <w:rPr>
                <w:rFonts w:ascii="Times New Roman" w:hAnsi="Times New Roman" w:cs="Times New Roman"/>
                <w:color w:val="231F20"/>
                <w:sz w:val="20"/>
                <w:lang w:val="ru-RU"/>
              </w:rPr>
              <w:t>поскальзывания</w:t>
            </w:r>
            <w:proofErr w:type="spellEnd"/>
            <w:r w:rsidRPr="00063565">
              <w:rPr>
                <w:rFonts w:ascii="Times New Roman" w:hAnsi="Times New Roman" w:cs="Times New Roman"/>
                <w:color w:val="231F20"/>
                <w:sz w:val="20"/>
                <w:lang w:val="ru-RU"/>
              </w:rPr>
              <w:t>, спотыкания или падения</w:t>
            </w:r>
          </w:p>
        </w:tc>
        <w:tc>
          <w:tcPr>
            <w:tcW w:w="2126" w:type="dxa"/>
          </w:tcPr>
          <w:p w:rsidR="00376A3D" w:rsidRPr="00063565" w:rsidRDefault="00A11AA5" w:rsidP="00376A3D">
            <w:pPr>
              <w:pStyle w:val="TableParagraph"/>
              <w:ind w:left="51"/>
              <w:rPr>
                <w:rFonts w:ascii="Times New Roman" w:hAnsi="Times New Roman" w:cs="Times New Roman"/>
                <w:sz w:val="20"/>
                <w:lang w:val="ru-RU"/>
              </w:rPr>
            </w:pPr>
            <w:hyperlink w:anchor="_bookmark119" w:history="1">
              <w:r w:rsidR="00376A3D" w:rsidRPr="00063565">
                <w:rPr>
                  <w:rFonts w:ascii="Times New Roman" w:hAnsi="Times New Roman" w:cs="Times New Roman"/>
                  <w:color w:val="053BF5"/>
                  <w:sz w:val="20"/>
                  <w:u w:val="single" w:color="053BF5"/>
                  <w:lang w:val="ru-RU"/>
                </w:rPr>
                <w:t>6.6</w:t>
              </w:r>
            </w:hyperlink>
          </w:p>
        </w:tc>
      </w:tr>
      <w:tr w:rsidR="00376A3D" w:rsidRPr="00063565" w:rsidTr="00F13E9D">
        <w:trPr>
          <w:trHeight w:val="86"/>
        </w:trPr>
        <w:tc>
          <w:tcPr>
            <w:tcW w:w="567" w:type="dxa"/>
          </w:tcPr>
          <w:p w:rsidR="00376A3D" w:rsidRPr="00063565" w:rsidRDefault="00376A3D" w:rsidP="00F13E9D">
            <w:pPr>
              <w:pStyle w:val="TableParagraph"/>
              <w:rPr>
                <w:rFonts w:ascii="Times New Roman" w:hAnsi="Times New Roman" w:cs="Times New Roman"/>
                <w:b/>
                <w:sz w:val="20"/>
                <w:lang w:val="ru-RU"/>
              </w:rPr>
            </w:pPr>
            <w:r w:rsidRPr="00063565">
              <w:rPr>
                <w:rFonts w:ascii="Times New Roman" w:hAnsi="Times New Roman" w:cs="Times New Roman"/>
                <w:b/>
                <w:color w:val="231F20"/>
                <w:sz w:val="20"/>
                <w:lang w:val="ru-RU"/>
              </w:rPr>
              <w:t>2</w:t>
            </w:r>
          </w:p>
        </w:tc>
        <w:tc>
          <w:tcPr>
            <w:tcW w:w="6663" w:type="dxa"/>
          </w:tcPr>
          <w:p w:rsidR="00376A3D" w:rsidRPr="00063565" w:rsidRDefault="00376A3D" w:rsidP="00376A3D">
            <w:pPr>
              <w:pStyle w:val="TableParagraph"/>
              <w:ind w:left="60"/>
              <w:rPr>
                <w:rFonts w:ascii="Times New Roman" w:hAnsi="Times New Roman" w:cs="Times New Roman"/>
                <w:b/>
                <w:sz w:val="20"/>
                <w:lang w:val="ru-RU"/>
              </w:rPr>
            </w:pPr>
            <w:r w:rsidRPr="00063565">
              <w:rPr>
                <w:rFonts w:ascii="Times New Roman" w:hAnsi="Times New Roman" w:cs="Times New Roman"/>
                <w:b/>
                <w:color w:val="231F20"/>
                <w:sz w:val="20"/>
                <w:lang w:val="ru-RU"/>
              </w:rPr>
              <w:t>Опасные факторы, связанные с электричеством</w:t>
            </w:r>
          </w:p>
        </w:tc>
        <w:tc>
          <w:tcPr>
            <w:tcW w:w="2126" w:type="dxa"/>
          </w:tcPr>
          <w:p w:rsidR="00376A3D" w:rsidRPr="00063565" w:rsidRDefault="00A11AA5" w:rsidP="00376A3D">
            <w:pPr>
              <w:pStyle w:val="TableParagraph"/>
              <w:ind w:left="57"/>
              <w:rPr>
                <w:rFonts w:ascii="Times New Roman" w:hAnsi="Times New Roman" w:cs="Times New Roman"/>
                <w:sz w:val="20"/>
                <w:lang w:val="ru-RU"/>
              </w:rPr>
            </w:pPr>
            <w:hyperlink w:anchor="_bookmark90" w:history="1">
              <w:r w:rsidR="00376A3D" w:rsidRPr="00063565">
                <w:rPr>
                  <w:rFonts w:ascii="Times New Roman" w:hAnsi="Times New Roman" w:cs="Times New Roman"/>
                  <w:color w:val="053BF5"/>
                  <w:sz w:val="20"/>
                  <w:u w:val="single" w:color="053BF5"/>
                  <w:lang w:val="ru-RU"/>
                </w:rPr>
                <w:t>5.3.2.2</w:t>
              </w:r>
            </w:hyperlink>
            <w:r w:rsidR="00376A3D" w:rsidRPr="00063565">
              <w:rPr>
                <w:rFonts w:ascii="Times New Roman" w:hAnsi="Times New Roman" w:cs="Times New Roman"/>
                <w:color w:val="231F20"/>
                <w:sz w:val="20"/>
                <w:lang w:val="ru-RU"/>
              </w:rPr>
              <w:t xml:space="preserve">; </w:t>
            </w:r>
            <w:hyperlink w:anchor="_bookmark101" w:history="1">
              <w:r w:rsidR="00376A3D" w:rsidRPr="00063565">
                <w:rPr>
                  <w:rFonts w:ascii="Times New Roman" w:hAnsi="Times New Roman" w:cs="Times New Roman"/>
                  <w:color w:val="053BF5"/>
                  <w:sz w:val="20"/>
                  <w:u w:val="single" w:color="053BF5"/>
                  <w:lang w:val="ru-RU"/>
                </w:rPr>
                <w:t>5.6.1</w:t>
              </w:r>
            </w:hyperlink>
          </w:p>
        </w:tc>
      </w:tr>
      <w:tr w:rsidR="00376A3D" w:rsidRPr="00063565" w:rsidTr="00F13E9D">
        <w:trPr>
          <w:trHeight w:val="133"/>
        </w:trPr>
        <w:tc>
          <w:tcPr>
            <w:tcW w:w="567" w:type="dxa"/>
          </w:tcPr>
          <w:p w:rsidR="00376A3D" w:rsidRPr="00063565" w:rsidRDefault="00376A3D" w:rsidP="00F13E9D">
            <w:pPr>
              <w:pStyle w:val="TableParagraph"/>
              <w:rPr>
                <w:rFonts w:ascii="Times New Roman" w:hAnsi="Times New Roman" w:cs="Times New Roman"/>
                <w:sz w:val="20"/>
                <w:lang w:val="ru-RU"/>
              </w:rPr>
            </w:pPr>
            <w:r w:rsidRPr="00063565">
              <w:rPr>
                <w:rFonts w:ascii="Times New Roman" w:hAnsi="Times New Roman" w:cs="Times New Roman"/>
                <w:color w:val="231F20"/>
                <w:sz w:val="20"/>
                <w:lang w:val="ru-RU"/>
              </w:rPr>
              <w:t>2.1</w:t>
            </w:r>
          </w:p>
        </w:tc>
        <w:tc>
          <w:tcPr>
            <w:tcW w:w="6663" w:type="dxa"/>
          </w:tcPr>
          <w:p w:rsidR="00376A3D" w:rsidRPr="00063565" w:rsidRDefault="00376A3D" w:rsidP="00376A3D">
            <w:pPr>
              <w:pStyle w:val="TableParagraph"/>
              <w:ind w:left="49"/>
              <w:rPr>
                <w:rFonts w:ascii="Times New Roman" w:hAnsi="Times New Roman" w:cs="Times New Roman"/>
                <w:sz w:val="20"/>
                <w:lang w:val="ru-RU"/>
              </w:rPr>
            </w:pPr>
            <w:r w:rsidRPr="00063565">
              <w:rPr>
                <w:rFonts w:ascii="Times New Roman" w:hAnsi="Times New Roman" w:cs="Times New Roman"/>
                <w:color w:val="231F20"/>
                <w:sz w:val="20"/>
                <w:lang w:val="ru-RU"/>
              </w:rPr>
              <w:t>Контакт с частями под напряжением, поражение электротоком</w:t>
            </w:r>
          </w:p>
        </w:tc>
        <w:tc>
          <w:tcPr>
            <w:tcW w:w="2126" w:type="dxa"/>
          </w:tcPr>
          <w:p w:rsidR="00376A3D" w:rsidRPr="00063565" w:rsidRDefault="00A11AA5" w:rsidP="00376A3D">
            <w:pPr>
              <w:pStyle w:val="TableParagraph"/>
              <w:ind w:left="57"/>
              <w:rPr>
                <w:rFonts w:ascii="Times New Roman" w:hAnsi="Times New Roman" w:cs="Times New Roman"/>
                <w:sz w:val="20"/>
                <w:lang w:val="ru-RU"/>
              </w:rPr>
            </w:pPr>
            <w:hyperlink w:anchor="_bookmark89" w:history="1">
              <w:r w:rsidR="00376A3D" w:rsidRPr="00063565">
                <w:rPr>
                  <w:rFonts w:ascii="Times New Roman" w:hAnsi="Times New Roman" w:cs="Times New Roman"/>
                  <w:color w:val="053BF5"/>
                  <w:sz w:val="20"/>
                  <w:u w:val="single" w:color="053BF5"/>
                  <w:lang w:val="ru-RU"/>
                </w:rPr>
                <w:t>5.3.2.1</w:t>
              </w:r>
            </w:hyperlink>
            <w:r w:rsidR="00376A3D" w:rsidRPr="00063565">
              <w:rPr>
                <w:rFonts w:ascii="Times New Roman" w:hAnsi="Times New Roman" w:cs="Times New Roman"/>
                <w:color w:val="231F20"/>
                <w:sz w:val="20"/>
                <w:lang w:val="ru-RU"/>
              </w:rPr>
              <w:t xml:space="preserve">; </w:t>
            </w:r>
            <w:hyperlink w:anchor="_bookmark90" w:history="1">
              <w:r w:rsidR="00376A3D" w:rsidRPr="00063565">
                <w:rPr>
                  <w:rFonts w:ascii="Times New Roman" w:hAnsi="Times New Roman" w:cs="Times New Roman"/>
                  <w:color w:val="053BF5"/>
                  <w:sz w:val="20"/>
                  <w:u w:val="single" w:color="053BF5"/>
                  <w:lang w:val="ru-RU"/>
                </w:rPr>
                <w:t>5.3.2.2</w:t>
              </w:r>
            </w:hyperlink>
            <w:r w:rsidR="00376A3D" w:rsidRPr="00063565">
              <w:rPr>
                <w:rFonts w:ascii="Times New Roman" w:hAnsi="Times New Roman" w:cs="Times New Roman"/>
                <w:color w:val="231F20"/>
                <w:sz w:val="20"/>
                <w:lang w:val="ru-RU"/>
              </w:rPr>
              <w:t xml:space="preserve">; </w:t>
            </w:r>
            <w:hyperlink w:anchor="_bookmark101" w:history="1">
              <w:r w:rsidR="00376A3D" w:rsidRPr="00063565">
                <w:rPr>
                  <w:rFonts w:ascii="Times New Roman" w:hAnsi="Times New Roman" w:cs="Times New Roman"/>
                  <w:color w:val="053BF5"/>
                  <w:sz w:val="20"/>
                  <w:u w:val="single" w:color="053BF5"/>
                  <w:lang w:val="ru-RU"/>
                </w:rPr>
                <w:t>5.6.1</w:t>
              </w:r>
            </w:hyperlink>
          </w:p>
        </w:tc>
      </w:tr>
      <w:tr w:rsidR="00376A3D" w:rsidRPr="00063565" w:rsidTr="00F13E9D">
        <w:trPr>
          <w:trHeight w:val="178"/>
        </w:trPr>
        <w:tc>
          <w:tcPr>
            <w:tcW w:w="567" w:type="dxa"/>
          </w:tcPr>
          <w:p w:rsidR="00376A3D" w:rsidRPr="00063565" w:rsidRDefault="00376A3D" w:rsidP="00F13E9D">
            <w:pPr>
              <w:pStyle w:val="TableParagraph"/>
              <w:rPr>
                <w:rFonts w:ascii="Times New Roman" w:hAnsi="Times New Roman" w:cs="Times New Roman"/>
                <w:sz w:val="20"/>
                <w:lang w:val="ru-RU"/>
              </w:rPr>
            </w:pPr>
            <w:r w:rsidRPr="00063565">
              <w:rPr>
                <w:rFonts w:ascii="Times New Roman" w:hAnsi="Times New Roman" w:cs="Times New Roman"/>
                <w:color w:val="231F20"/>
                <w:sz w:val="20"/>
                <w:lang w:val="ru-RU"/>
              </w:rPr>
              <w:t>2.2</w:t>
            </w:r>
          </w:p>
        </w:tc>
        <w:tc>
          <w:tcPr>
            <w:tcW w:w="6663" w:type="dxa"/>
          </w:tcPr>
          <w:p w:rsidR="00376A3D" w:rsidRPr="00063565" w:rsidRDefault="00376A3D" w:rsidP="00376A3D">
            <w:pPr>
              <w:pStyle w:val="TableParagraph"/>
              <w:ind w:left="60"/>
              <w:rPr>
                <w:rFonts w:ascii="Times New Roman" w:hAnsi="Times New Roman" w:cs="Times New Roman"/>
                <w:sz w:val="20"/>
                <w:lang w:val="ru-RU"/>
              </w:rPr>
            </w:pPr>
            <w:r w:rsidRPr="00063565">
              <w:rPr>
                <w:rFonts w:ascii="Times New Roman" w:hAnsi="Times New Roman" w:cs="Times New Roman"/>
                <w:color w:val="231F20"/>
                <w:sz w:val="20"/>
                <w:lang w:val="ru-RU"/>
              </w:rPr>
              <w:t xml:space="preserve">Эффект короткого замыкания, перегрузки и </w:t>
            </w:r>
            <w:proofErr w:type="spellStart"/>
            <w:proofErr w:type="gramStart"/>
            <w:r w:rsidRPr="00063565">
              <w:rPr>
                <w:rFonts w:ascii="Times New Roman" w:hAnsi="Times New Roman" w:cs="Times New Roman"/>
                <w:color w:val="231F20"/>
                <w:sz w:val="20"/>
                <w:lang w:val="ru-RU"/>
              </w:rPr>
              <w:t>пр</w:t>
            </w:r>
            <w:proofErr w:type="spellEnd"/>
            <w:proofErr w:type="gramEnd"/>
            <w:r w:rsidRPr="00063565">
              <w:rPr>
                <w:rFonts w:ascii="Times New Roman" w:hAnsi="Times New Roman" w:cs="Times New Roman"/>
                <w:color w:val="231F20"/>
                <w:sz w:val="20"/>
                <w:lang w:val="ru-RU"/>
              </w:rPr>
              <w:t>, например, пожар</w:t>
            </w:r>
          </w:p>
        </w:tc>
        <w:tc>
          <w:tcPr>
            <w:tcW w:w="2126" w:type="dxa"/>
          </w:tcPr>
          <w:p w:rsidR="00376A3D" w:rsidRPr="00063565" w:rsidRDefault="00A11AA5" w:rsidP="00376A3D">
            <w:pPr>
              <w:pStyle w:val="TableParagraph"/>
              <w:ind w:left="57"/>
              <w:rPr>
                <w:rFonts w:ascii="Times New Roman" w:hAnsi="Times New Roman" w:cs="Times New Roman"/>
                <w:sz w:val="20"/>
                <w:lang w:val="ru-RU"/>
              </w:rPr>
            </w:pPr>
            <w:hyperlink w:anchor="_bookmark89" w:history="1">
              <w:r w:rsidR="00376A3D" w:rsidRPr="00063565">
                <w:rPr>
                  <w:rFonts w:ascii="Times New Roman" w:hAnsi="Times New Roman" w:cs="Times New Roman"/>
                  <w:color w:val="053BF5"/>
                  <w:sz w:val="20"/>
                  <w:u w:val="single" w:color="053BF5"/>
                  <w:lang w:val="ru-RU"/>
                </w:rPr>
                <w:t>5.3.2.1</w:t>
              </w:r>
            </w:hyperlink>
            <w:r w:rsidR="00376A3D" w:rsidRPr="00063565">
              <w:rPr>
                <w:rFonts w:ascii="Times New Roman" w:hAnsi="Times New Roman" w:cs="Times New Roman"/>
                <w:color w:val="231F20"/>
                <w:sz w:val="20"/>
                <w:lang w:val="ru-RU"/>
              </w:rPr>
              <w:t xml:space="preserve">; </w:t>
            </w:r>
            <w:hyperlink w:anchor="_bookmark101" w:history="1">
              <w:r w:rsidR="00376A3D" w:rsidRPr="00063565">
                <w:rPr>
                  <w:rFonts w:ascii="Times New Roman" w:hAnsi="Times New Roman" w:cs="Times New Roman"/>
                  <w:color w:val="053BF5"/>
                  <w:sz w:val="20"/>
                  <w:u w:val="single" w:color="053BF5"/>
                  <w:lang w:val="ru-RU"/>
                </w:rPr>
                <w:t>5.6.1</w:t>
              </w:r>
            </w:hyperlink>
          </w:p>
        </w:tc>
      </w:tr>
      <w:tr w:rsidR="00376A3D" w:rsidRPr="00063565" w:rsidTr="00F13E9D">
        <w:trPr>
          <w:trHeight w:val="366"/>
        </w:trPr>
        <w:tc>
          <w:tcPr>
            <w:tcW w:w="567" w:type="dxa"/>
          </w:tcPr>
          <w:p w:rsidR="00376A3D" w:rsidRPr="00063565" w:rsidRDefault="00376A3D" w:rsidP="00F13E9D">
            <w:pPr>
              <w:pStyle w:val="TableParagraph"/>
              <w:spacing w:before="8"/>
              <w:rPr>
                <w:rFonts w:ascii="Times New Roman" w:hAnsi="Times New Roman" w:cs="Times New Roman"/>
                <w:b/>
                <w:sz w:val="20"/>
                <w:lang w:val="ru-RU"/>
              </w:rPr>
            </w:pPr>
          </w:p>
          <w:p w:rsidR="00376A3D" w:rsidRPr="00063565" w:rsidRDefault="00376A3D" w:rsidP="00F13E9D">
            <w:pPr>
              <w:pStyle w:val="TableParagraph"/>
              <w:spacing w:before="1"/>
              <w:rPr>
                <w:rFonts w:ascii="Times New Roman" w:hAnsi="Times New Roman" w:cs="Times New Roman"/>
                <w:b/>
                <w:sz w:val="20"/>
                <w:lang w:val="ru-RU"/>
              </w:rPr>
            </w:pPr>
            <w:r w:rsidRPr="00063565">
              <w:rPr>
                <w:rFonts w:ascii="Times New Roman" w:hAnsi="Times New Roman" w:cs="Times New Roman"/>
                <w:b/>
                <w:color w:val="231F20"/>
                <w:sz w:val="20"/>
                <w:lang w:val="ru-RU"/>
              </w:rPr>
              <w:t>3</w:t>
            </w:r>
          </w:p>
        </w:tc>
        <w:tc>
          <w:tcPr>
            <w:tcW w:w="6663" w:type="dxa"/>
          </w:tcPr>
          <w:p w:rsidR="00376A3D" w:rsidRPr="00063565" w:rsidRDefault="00376A3D" w:rsidP="00376A3D">
            <w:pPr>
              <w:pStyle w:val="TableParagraph"/>
              <w:spacing w:before="34" w:line="225" w:lineRule="auto"/>
              <w:ind w:left="49" w:hanging="6"/>
              <w:rPr>
                <w:rFonts w:ascii="Times New Roman" w:hAnsi="Times New Roman" w:cs="Times New Roman"/>
                <w:sz w:val="20"/>
                <w:lang w:val="ru-RU"/>
              </w:rPr>
            </w:pPr>
            <w:r w:rsidRPr="00604F99">
              <w:rPr>
                <w:rFonts w:ascii="Times New Roman" w:hAnsi="Times New Roman" w:cs="Times New Roman"/>
                <w:b/>
                <w:color w:val="231F20"/>
                <w:sz w:val="16"/>
                <w:lang w:val="ru-RU"/>
              </w:rPr>
              <w:t>Термическая опасность</w:t>
            </w:r>
            <w:r w:rsidRPr="00604F99">
              <w:rPr>
                <w:rFonts w:ascii="Times New Roman" w:hAnsi="Times New Roman" w:cs="Times New Roman"/>
                <w:color w:val="231F20"/>
                <w:sz w:val="16"/>
                <w:lang w:val="ru-RU"/>
              </w:rPr>
              <w:t>, приводящая к ожогам, ожогам паром и иным травмам через возможный конта</w:t>
            </w:r>
            <w:proofErr w:type="gramStart"/>
            <w:r w:rsidRPr="00604F99">
              <w:rPr>
                <w:rFonts w:ascii="Times New Roman" w:hAnsi="Times New Roman" w:cs="Times New Roman"/>
                <w:color w:val="231F20"/>
                <w:sz w:val="16"/>
                <w:lang w:val="ru-RU"/>
              </w:rPr>
              <w:t>кт с пр</w:t>
            </w:r>
            <w:proofErr w:type="gramEnd"/>
            <w:r w:rsidRPr="00604F99">
              <w:rPr>
                <w:rFonts w:ascii="Times New Roman" w:hAnsi="Times New Roman" w:cs="Times New Roman"/>
                <w:color w:val="231F20"/>
                <w:sz w:val="16"/>
                <w:lang w:val="ru-RU"/>
              </w:rPr>
              <w:t>едметами или поверхностями с высокой или низкой температурой</w:t>
            </w:r>
          </w:p>
        </w:tc>
        <w:tc>
          <w:tcPr>
            <w:tcW w:w="2126" w:type="dxa"/>
          </w:tcPr>
          <w:p w:rsidR="00376A3D" w:rsidRPr="00063565" w:rsidRDefault="00376A3D" w:rsidP="00376A3D">
            <w:pPr>
              <w:pStyle w:val="TableParagraph"/>
              <w:spacing w:before="8"/>
              <w:rPr>
                <w:rFonts w:ascii="Times New Roman" w:hAnsi="Times New Roman" w:cs="Times New Roman"/>
                <w:b/>
                <w:sz w:val="20"/>
                <w:lang w:val="ru-RU"/>
              </w:rPr>
            </w:pPr>
          </w:p>
          <w:p w:rsidR="00376A3D" w:rsidRPr="00063565" w:rsidRDefault="00A11AA5" w:rsidP="00376A3D">
            <w:pPr>
              <w:pStyle w:val="TableParagraph"/>
              <w:spacing w:before="1"/>
              <w:ind w:left="57"/>
              <w:rPr>
                <w:rFonts w:ascii="Times New Roman" w:hAnsi="Times New Roman" w:cs="Times New Roman"/>
                <w:sz w:val="20"/>
                <w:lang w:val="ru-RU"/>
              </w:rPr>
            </w:pPr>
            <w:hyperlink w:anchor="_bookmark98" w:history="1">
              <w:r w:rsidR="00376A3D" w:rsidRPr="00063565">
                <w:rPr>
                  <w:rFonts w:ascii="Times New Roman" w:hAnsi="Times New Roman" w:cs="Times New Roman"/>
                  <w:color w:val="053BF5"/>
                  <w:sz w:val="20"/>
                  <w:u w:val="single" w:color="053BF5"/>
                  <w:lang w:val="ru-RU"/>
                </w:rPr>
                <w:t>5.5.1</w:t>
              </w:r>
            </w:hyperlink>
            <w:r w:rsidR="00376A3D" w:rsidRPr="00063565">
              <w:rPr>
                <w:rFonts w:ascii="Times New Roman" w:hAnsi="Times New Roman" w:cs="Times New Roman"/>
                <w:color w:val="231F20"/>
                <w:sz w:val="20"/>
                <w:lang w:val="ru-RU"/>
              </w:rPr>
              <w:t xml:space="preserve">; </w:t>
            </w:r>
            <w:hyperlink w:anchor="_bookmark99" w:history="1">
              <w:r w:rsidR="00376A3D" w:rsidRPr="00063565">
                <w:rPr>
                  <w:rFonts w:ascii="Times New Roman" w:hAnsi="Times New Roman" w:cs="Times New Roman"/>
                  <w:color w:val="053BF5"/>
                  <w:sz w:val="20"/>
                  <w:u w:val="single" w:color="053BF5"/>
                  <w:lang w:val="ru-RU"/>
                </w:rPr>
                <w:t>5.5.2</w:t>
              </w:r>
            </w:hyperlink>
          </w:p>
        </w:tc>
      </w:tr>
      <w:tr w:rsidR="00376A3D" w:rsidRPr="00063565" w:rsidTr="00F13E9D">
        <w:trPr>
          <w:trHeight w:val="248"/>
        </w:trPr>
        <w:tc>
          <w:tcPr>
            <w:tcW w:w="567" w:type="dxa"/>
          </w:tcPr>
          <w:p w:rsidR="00376A3D" w:rsidRPr="00063565" w:rsidRDefault="00376A3D" w:rsidP="00F13E9D">
            <w:pPr>
              <w:pStyle w:val="TableParagraph"/>
              <w:spacing w:before="8"/>
              <w:rPr>
                <w:rFonts w:ascii="Times New Roman" w:hAnsi="Times New Roman" w:cs="Times New Roman"/>
                <w:b/>
                <w:sz w:val="20"/>
                <w:lang w:val="ru-RU"/>
              </w:rPr>
            </w:pPr>
          </w:p>
          <w:p w:rsidR="00376A3D" w:rsidRPr="00063565" w:rsidRDefault="00376A3D" w:rsidP="00F13E9D">
            <w:pPr>
              <w:pStyle w:val="TableParagraph"/>
              <w:spacing w:before="1"/>
              <w:rPr>
                <w:rFonts w:ascii="Times New Roman" w:hAnsi="Times New Roman" w:cs="Times New Roman"/>
                <w:b/>
                <w:sz w:val="20"/>
                <w:lang w:val="ru-RU"/>
              </w:rPr>
            </w:pPr>
            <w:r w:rsidRPr="00063565">
              <w:rPr>
                <w:rFonts w:ascii="Times New Roman" w:hAnsi="Times New Roman" w:cs="Times New Roman"/>
                <w:b/>
                <w:color w:val="231F20"/>
                <w:sz w:val="20"/>
                <w:lang w:val="ru-RU"/>
              </w:rPr>
              <w:t>4</w:t>
            </w:r>
          </w:p>
        </w:tc>
        <w:tc>
          <w:tcPr>
            <w:tcW w:w="6663" w:type="dxa"/>
          </w:tcPr>
          <w:p w:rsidR="00376A3D" w:rsidRPr="00063565" w:rsidRDefault="00376A3D" w:rsidP="00376A3D">
            <w:pPr>
              <w:pStyle w:val="TableParagraph"/>
              <w:spacing w:before="34" w:line="225" w:lineRule="auto"/>
              <w:ind w:left="49" w:firstLine="10"/>
              <w:rPr>
                <w:rFonts w:ascii="Times New Roman" w:hAnsi="Times New Roman" w:cs="Times New Roman"/>
                <w:sz w:val="20"/>
                <w:lang w:val="ru-RU"/>
              </w:rPr>
            </w:pPr>
            <w:r w:rsidRPr="00063565">
              <w:rPr>
                <w:rFonts w:ascii="Times New Roman" w:hAnsi="Times New Roman" w:cs="Times New Roman"/>
                <w:color w:val="231F20"/>
                <w:sz w:val="20"/>
                <w:lang w:val="ru-RU"/>
              </w:rPr>
              <w:t xml:space="preserve">Опасные факторы в результате </w:t>
            </w:r>
            <w:r w:rsidRPr="00063565">
              <w:rPr>
                <w:rFonts w:ascii="Times New Roman" w:hAnsi="Times New Roman" w:cs="Times New Roman"/>
                <w:b/>
                <w:color w:val="231F20"/>
                <w:sz w:val="20"/>
                <w:lang w:val="ru-RU"/>
              </w:rPr>
              <w:t>шума</w:t>
            </w:r>
            <w:r w:rsidRPr="00063565">
              <w:rPr>
                <w:rFonts w:ascii="Times New Roman" w:hAnsi="Times New Roman" w:cs="Times New Roman"/>
                <w:color w:val="231F20"/>
                <w:sz w:val="20"/>
                <w:lang w:val="ru-RU"/>
              </w:rPr>
              <w:t>, приводящего к дискомфорту, помехам речевой коммуникации, акустическим сигналам и пр.</w:t>
            </w:r>
          </w:p>
        </w:tc>
        <w:tc>
          <w:tcPr>
            <w:tcW w:w="2126" w:type="dxa"/>
          </w:tcPr>
          <w:p w:rsidR="00376A3D" w:rsidRPr="00063565" w:rsidRDefault="00376A3D" w:rsidP="00376A3D">
            <w:pPr>
              <w:pStyle w:val="TableParagraph"/>
              <w:spacing w:before="8"/>
              <w:rPr>
                <w:rFonts w:ascii="Times New Roman" w:hAnsi="Times New Roman" w:cs="Times New Roman"/>
                <w:b/>
                <w:sz w:val="20"/>
                <w:lang w:val="ru-RU"/>
              </w:rPr>
            </w:pPr>
          </w:p>
          <w:p w:rsidR="00376A3D" w:rsidRPr="00063565" w:rsidRDefault="00A11AA5" w:rsidP="00376A3D">
            <w:pPr>
              <w:pStyle w:val="TableParagraph"/>
              <w:spacing w:before="1"/>
              <w:ind w:left="46"/>
              <w:rPr>
                <w:rFonts w:ascii="Times New Roman" w:hAnsi="Times New Roman" w:cs="Times New Roman"/>
                <w:sz w:val="20"/>
                <w:lang w:val="ru-RU"/>
              </w:rPr>
            </w:pPr>
            <w:hyperlink w:anchor="_bookmark41" w:history="1">
              <w:r w:rsidR="00376A3D" w:rsidRPr="00063565">
                <w:rPr>
                  <w:rFonts w:ascii="Times New Roman" w:hAnsi="Times New Roman" w:cs="Times New Roman"/>
                  <w:color w:val="053BF5"/>
                  <w:sz w:val="20"/>
                  <w:u w:val="single" w:color="053BF5"/>
                  <w:lang w:val="ru-RU"/>
                </w:rPr>
                <w:t>4.4.4</w:t>
              </w:r>
            </w:hyperlink>
          </w:p>
        </w:tc>
      </w:tr>
      <w:tr w:rsidR="00F13E9D" w:rsidRPr="00063565" w:rsidTr="00604F99">
        <w:trPr>
          <w:trHeight w:val="623"/>
        </w:trPr>
        <w:tc>
          <w:tcPr>
            <w:tcW w:w="567" w:type="dxa"/>
          </w:tcPr>
          <w:p w:rsidR="00F13E9D" w:rsidRPr="00063565" w:rsidRDefault="00F13E9D" w:rsidP="00604F99">
            <w:pPr>
              <w:pStyle w:val="TableParagraph"/>
              <w:spacing w:before="8"/>
              <w:rPr>
                <w:rFonts w:ascii="Times New Roman" w:hAnsi="Times New Roman" w:cs="Times New Roman"/>
                <w:b/>
                <w:sz w:val="20"/>
                <w:lang w:val="ru-RU"/>
              </w:rPr>
            </w:pPr>
          </w:p>
          <w:p w:rsidR="00F13E9D" w:rsidRPr="00063565" w:rsidRDefault="00F13E9D" w:rsidP="00604F99">
            <w:pPr>
              <w:pStyle w:val="TableParagraph"/>
              <w:spacing w:before="1"/>
              <w:rPr>
                <w:rFonts w:ascii="Times New Roman" w:hAnsi="Times New Roman" w:cs="Times New Roman"/>
                <w:b/>
                <w:sz w:val="20"/>
                <w:lang w:val="ru-RU"/>
              </w:rPr>
            </w:pPr>
            <w:r w:rsidRPr="00063565">
              <w:rPr>
                <w:rFonts w:ascii="Times New Roman" w:hAnsi="Times New Roman" w:cs="Times New Roman"/>
                <w:b/>
                <w:color w:val="231F20"/>
                <w:sz w:val="20"/>
                <w:lang w:val="ru-RU"/>
              </w:rPr>
              <w:t>5</w:t>
            </w:r>
          </w:p>
        </w:tc>
        <w:tc>
          <w:tcPr>
            <w:tcW w:w="6663" w:type="dxa"/>
          </w:tcPr>
          <w:p w:rsidR="00F13E9D" w:rsidRPr="00063565" w:rsidRDefault="00F13E9D" w:rsidP="00604F99">
            <w:pPr>
              <w:pStyle w:val="TableParagraph"/>
              <w:spacing w:before="34" w:line="225" w:lineRule="auto"/>
              <w:ind w:left="49" w:right="93" w:hanging="6"/>
              <w:rPr>
                <w:rFonts w:ascii="Times New Roman" w:hAnsi="Times New Roman" w:cs="Times New Roman"/>
                <w:sz w:val="20"/>
                <w:lang w:val="ru-RU"/>
              </w:rPr>
            </w:pPr>
            <w:r w:rsidRPr="00063565">
              <w:rPr>
                <w:rFonts w:ascii="Times New Roman" w:hAnsi="Times New Roman" w:cs="Times New Roman"/>
                <w:color w:val="231F20"/>
                <w:sz w:val="20"/>
                <w:lang w:val="ru-RU"/>
              </w:rPr>
              <w:t>Опасные факторы, связанные с</w:t>
            </w:r>
            <w:r w:rsidRPr="00063565">
              <w:rPr>
                <w:rFonts w:ascii="Times New Roman" w:hAnsi="Times New Roman" w:cs="Times New Roman"/>
                <w:b/>
                <w:color w:val="231F20"/>
                <w:sz w:val="20"/>
                <w:lang w:val="ru-RU"/>
              </w:rPr>
              <w:t xml:space="preserve"> вибрацией</w:t>
            </w:r>
            <w:r w:rsidRPr="00063565">
              <w:rPr>
                <w:rFonts w:ascii="Times New Roman" w:hAnsi="Times New Roman" w:cs="Times New Roman"/>
                <w:color w:val="231F20"/>
                <w:sz w:val="20"/>
                <w:lang w:val="ru-RU"/>
              </w:rPr>
              <w:t>, приводящие</w:t>
            </w:r>
            <w:r w:rsidRPr="00063565">
              <w:rPr>
                <w:rFonts w:ascii="Times New Roman" w:hAnsi="Times New Roman" w:cs="Times New Roman"/>
                <w:b/>
                <w:color w:val="231F20"/>
                <w:sz w:val="20"/>
                <w:lang w:val="ru-RU"/>
              </w:rPr>
              <w:t xml:space="preserve"> </w:t>
            </w:r>
            <w:r w:rsidRPr="00063565">
              <w:rPr>
                <w:rFonts w:ascii="Times New Roman" w:hAnsi="Times New Roman" w:cs="Times New Roman"/>
                <w:color w:val="231F20"/>
                <w:sz w:val="20"/>
                <w:lang w:val="ru-RU"/>
              </w:rPr>
              <w:t>к дискомфорту ввиду вибрации всего тела, особенно в сочетании с плохой осанкой.</w:t>
            </w:r>
          </w:p>
        </w:tc>
        <w:tc>
          <w:tcPr>
            <w:tcW w:w="2126" w:type="dxa"/>
          </w:tcPr>
          <w:p w:rsidR="00F13E9D" w:rsidRPr="00063565" w:rsidRDefault="00F13E9D" w:rsidP="00604F99">
            <w:pPr>
              <w:pStyle w:val="TableParagraph"/>
              <w:spacing w:before="8"/>
              <w:rPr>
                <w:rFonts w:ascii="Times New Roman" w:hAnsi="Times New Roman" w:cs="Times New Roman"/>
                <w:b/>
                <w:sz w:val="20"/>
                <w:lang w:val="ru-RU"/>
              </w:rPr>
            </w:pPr>
          </w:p>
          <w:p w:rsidR="00F13E9D" w:rsidRPr="00063565" w:rsidRDefault="00A11AA5" w:rsidP="00604F99">
            <w:pPr>
              <w:pStyle w:val="TableParagraph"/>
              <w:spacing w:before="1"/>
              <w:ind w:left="51"/>
              <w:rPr>
                <w:rFonts w:ascii="Times New Roman" w:hAnsi="Times New Roman" w:cs="Times New Roman"/>
                <w:sz w:val="20"/>
                <w:lang w:val="ru-RU"/>
              </w:rPr>
            </w:pPr>
            <w:hyperlink w:anchor="_bookmark118" w:history="1">
              <w:r w:rsidR="00F13E9D" w:rsidRPr="00063565">
                <w:rPr>
                  <w:rFonts w:ascii="Times New Roman" w:hAnsi="Times New Roman" w:cs="Times New Roman"/>
                  <w:color w:val="053BF5"/>
                  <w:sz w:val="20"/>
                  <w:u w:val="single" w:color="053BF5"/>
                  <w:lang w:val="ru-RU"/>
                </w:rPr>
                <w:t>6.5</w:t>
              </w:r>
            </w:hyperlink>
          </w:p>
        </w:tc>
      </w:tr>
      <w:tr w:rsidR="00F13E9D" w:rsidRPr="00063565" w:rsidTr="00604F99">
        <w:trPr>
          <w:trHeight w:val="119"/>
        </w:trPr>
        <w:tc>
          <w:tcPr>
            <w:tcW w:w="567" w:type="dxa"/>
            <w:tcBorders>
              <w:bottom w:val="nil"/>
            </w:tcBorders>
          </w:tcPr>
          <w:p w:rsidR="00F13E9D" w:rsidRPr="00063565" w:rsidRDefault="008D6BD0" w:rsidP="00604F99">
            <w:pPr>
              <w:pStyle w:val="TableParagraph"/>
              <w:spacing w:before="1"/>
              <w:rPr>
                <w:rFonts w:ascii="Times New Roman" w:hAnsi="Times New Roman" w:cs="Times New Roman"/>
                <w:b/>
                <w:sz w:val="20"/>
                <w:lang w:val="ru-RU"/>
              </w:rPr>
            </w:pPr>
            <w:r>
              <w:rPr>
                <w:rFonts w:ascii="Times New Roman" w:hAnsi="Times New Roman" w:cs="Times New Roman"/>
                <w:b/>
                <w:sz w:val="20"/>
                <w:lang w:val="ru-RU"/>
              </w:rPr>
              <w:t>6</w:t>
            </w:r>
          </w:p>
        </w:tc>
        <w:tc>
          <w:tcPr>
            <w:tcW w:w="6663" w:type="dxa"/>
            <w:tcBorders>
              <w:bottom w:val="nil"/>
            </w:tcBorders>
          </w:tcPr>
          <w:p w:rsidR="00F13E9D" w:rsidRPr="00063565" w:rsidRDefault="008D6BD0" w:rsidP="00604F99">
            <w:pPr>
              <w:pStyle w:val="TableParagraph"/>
              <w:spacing w:before="34" w:line="225" w:lineRule="auto"/>
              <w:ind w:left="49" w:right="93" w:hanging="6"/>
              <w:rPr>
                <w:rFonts w:ascii="Times New Roman" w:hAnsi="Times New Roman" w:cs="Times New Roman"/>
                <w:sz w:val="20"/>
                <w:lang w:val="ru-RU"/>
              </w:rPr>
            </w:pPr>
            <w:r w:rsidRPr="00063565">
              <w:rPr>
                <w:rFonts w:ascii="Times New Roman" w:hAnsi="Times New Roman" w:cs="Times New Roman"/>
                <w:color w:val="231F20"/>
                <w:sz w:val="20"/>
                <w:lang w:val="ru-RU"/>
              </w:rPr>
              <w:t xml:space="preserve">Опасные факторы, вызванные </w:t>
            </w:r>
            <w:r w:rsidRPr="00063565">
              <w:rPr>
                <w:rFonts w:ascii="Times New Roman" w:hAnsi="Times New Roman" w:cs="Times New Roman"/>
                <w:b/>
                <w:color w:val="231F20"/>
                <w:sz w:val="20"/>
                <w:lang w:val="ru-RU"/>
              </w:rPr>
              <w:t>радиацией</w:t>
            </w:r>
            <w:r w:rsidRPr="00063565">
              <w:rPr>
                <w:rFonts w:ascii="Times New Roman" w:hAnsi="Times New Roman" w:cs="Times New Roman"/>
                <w:color w:val="231F20"/>
                <w:sz w:val="20"/>
                <w:lang w:val="ru-RU"/>
              </w:rPr>
              <w:t xml:space="preserve"> из источников ионизирующего излучения, электромагнитного излучения низкой частоты, оптическое излучение или радиочастотного электромагнитного излучения</w:t>
            </w:r>
          </w:p>
        </w:tc>
        <w:tc>
          <w:tcPr>
            <w:tcW w:w="2126" w:type="dxa"/>
            <w:tcBorders>
              <w:bottom w:val="nil"/>
            </w:tcBorders>
          </w:tcPr>
          <w:p w:rsidR="00F13E9D" w:rsidRPr="008D6BD0" w:rsidRDefault="00A11AA5" w:rsidP="008D6BD0">
            <w:pPr>
              <w:ind w:firstLine="720"/>
              <w:rPr>
                <w:lang w:bidi="en-US"/>
              </w:rPr>
            </w:pPr>
            <w:hyperlink w:anchor="_bookmark100" w:history="1">
              <w:r w:rsidR="008D6BD0" w:rsidRPr="00063565">
                <w:rPr>
                  <w:rFonts w:ascii="Times New Roman" w:hAnsi="Times New Roman" w:cs="Times New Roman"/>
                  <w:color w:val="053BF5"/>
                  <w:sz w:val="20"/>
                  <w:u w:val="single" w:color="053BF5"/>
                  <w:lang w:val="ru-RU"/>
                </w:rPr>
                <w:t>5.5.3</w:t>
              </w:r>
            </w:hyperlink>
            <w:r w:rsidR="008D6BD0" w:rsidRPr="00063565">
              <w:rPr>
                <w:rFonts w:ascii="Times New Roman" w:hAnsi="Times New Roman" w:cs="Times New Roman"/>
                <w:color w:val="231F20"/>
                <w:sz w:val="20"/>
                <w:lang w:val="ru-RU"/>
              </w:rPr>
              <w:t xml:space="preserve">; </w:t>
            </w:r>
            <w:hyperlink w:anchor="_bookmark101" w:history="1">
              <w:r w:rsidR="008D6BD0" w:rsidRPr="00063565">
                <w:rPr>
                  <w:rFonts w:ascii="Times New Roman" w:hAnsi="Times New Roman" w:cs="Times New Roman"/>
                  <w:color w:val="053BF5"/>
                  <w:sz w:val="20"/>
                  <w:u w:val="single" w:color="053BF5"/>
                  <w:lang w:val="ru-RU"/>
                </w:rPr>
                <w:t>5.6.1</w:t>
              </w:r>
            </w:hyperlink>
          </w:p>
        </w:tc>
      </w:tr>
      <w:tr w:rsidR="00604F99" w:rsidRPr="00063565" w:rsidTr="00604F99">
        <w:trPr>
          <w:trHeight w:val="261"/>
        </w:trPr>
        <w:tc>
          <w:tcPr>
            <w:tcW w:w="9356" w:type="dxa"/>
            <w:gridSpan w:val="3"/>
            <w:tcBorders>
              <w:top w:val="nil"/>
              <w:left w:val="nil"/>
              <w:right w:val="nil"/>
            </w:tcBorders>
          </w:tcPr>
          <w:p w:rsidR="00604F99" w:rsidRPr="00604F99" w:rsidRDefault="00604F99" w:rsidP="00604F99">
            <w:pPr>
              <w:pStyle w:val="TableParagraph"/>
              <w:spacing w:before="1"/>
              <w:ind w:left="51"/>
              <w:rPr>
                <w:rFonts w:ascii="Times New Roman" w:hAnsi="Times New Roman" w:cs="Times New Roman"/>
                <w:i/>
                <w:sz w:val="20"/>
                <w:lang w:val="ru-RU"/>
              </w:rPr>
            </w:pPr>
            <w:r w:rsidRPr="00604F99">
              <w:rPr>
                <w:rFonts w:ascii="Times New Roman" w:hAnsi="Times New Roman" w:cs="Times New Roman"/>
                <w:i/>
                <w:sz w:val="24"/>
                <w:lang w:val="ru-RU"/>
              </w:rPr>
              <w:lastRenderedPageBreak/>
              <w:t>Окончание таблицы В.1</w:t>
            </w:r>
          </w:p>
        </w:tc>
      </w:tr>
      <w:tr w:rsidR="00604F99" w:rsidRPr="00063565" w:rsidTr="00604F99">
        <w:trPr>
          <w:trHeight w:val="283"/>
        </w:trPr>
        <w:tc>
          <w:tcPr>
            <w:tcW w:w="567" w:type="dxa"/>
            <w:tcBorders>
              <w:bottom w:val="double" w:sz="4" w:space="0" w:color="auto"/>
            </w:tcBorders>
          </w:tcPr>
          <w:p w:rsidR="00604F99" w:rsidRPr="00063565" w:rsidRDefault="00604F99" w:rsidP="00604F99">
            <w:pPr>
              <w:pStyle w:val="TableParagraph"/>
              <w:spacing w:before="18"/>
              <w:rPr>
                <w:rFonts w:ascii="Times New Roman" w:hAnsi="Times New Roman" w:cs="Times New Roman"/>
                <w:b/>
                <w:sz w:val="20"/>
                <w:lang w:val="ru-RU"/>
              </w:rPr>
            </w:pPr>
            <w:proofErr w:type="spellStart"/>
            <w:r w:rsidRPr="00063565">
              <w:rPr>
                <w:rFonts w:ascii="Times New Roman" w:hAnsi="Times New Roman" w:cs="Times New Roman"/>
                <w:b/>
                <w:color w:val="231F20"/>
                <w:sz w:val="20"/>
                <w:lang w:val="ru-RU"/>
              </w:rPr>
              <w:t>No</w:t>
            </w:r>
            <w:proofErr w:type="spellEnd"/>
            <w:r w:rsidRPr="00063565">
              <w:rPr>
                <w:rFonts w:ascii="Times New Roman" w:hAnsi="Times New Roman" w:cs="Times New Roman"/>
                <w:b/>
                <w:color w:val="231F20"/>
                <w:sz w:val="20"/>
                <w:lang w:val="ru-RU"/>
              </w:rPr>
              <w:t>.</w:t>
            </w:r>
          </w:p>
        </w:tc>
        <w:tc>
          <w:tcPr>
            <w:tcW w:w="6663" w:type="dxa"/>
            <w:tcBorders>
              <w:bottom w:val="double" w:sz="4" w:space="0" w:color="auto"/>
            </w:tcBorders>
          </w:tcPr>
          <w:p w:rsidR="00604F99" w:rsidRPr="00063565" w:rsidRDefault="00604F99" w:rsidP="00604F99">
            <w:pPr>
              <w:pStyle w:val="TableParagraph"/>
              <w:spacing w:before="18"/>
              <w:ind w:left="256"/>
              <w:rPr>
                <w:rFonts w:ascii="Times New Roman" w:hAnsi="Times New Roman" w:cs="Times New Roman"/>
                <w:b/>
                <w:sz w:val="20"/>
                <w:lang w:val="ru-RU"/>
              </w:rPr>
            </w:pPr>
            <w:r w:rsidRPr="00063565">
              <w:rPr>
                <w:rFonts w:ascii="Times New Roman" w:hAnsi="Times New Roman" w:cs="Times New Roman"/>
                <w:b/>
                <w:color w:val="231F20"/>
                <w:sz w:val="20"/>
                <w:lang w:val="ru-RU"/>
              </w:rPr>
              <w:t>Значительный стандарт</w:t>
            </w:r>
          </w:p>
        </w:tc>
        <w:tc>
          <w:tcPr>
            <w:tcW w:w="2126" w:type="dxa"/>
            <w:tcBorders>
              <w:bottom w:val="double" w:sz="4" w:space="0" w:color="auto"/>
            </w:tcBorders>
          </w:tcPr>
          <w:p w:rsidR="00604F99" w:rsidRPr="00063565" w:rsidRDefault="00604F99" w:rsidP="00604F99">
            <w:pPr>
              <w:pStyle w:val="TableParagraph"/>
              <w:spacing w:before="18"/>
              <w:ind w:left="253"/>
              <w:rPr>
                <w:rFonts w:ascii="Times New Roman" w:hAnsi="Times New Roman" w:cs="Times New Roman"/>
                <w:b/>
                <w:sz w:val="20"/>
                <w:lang w:val="ru-RU"/>
              </w:rPr>
            </w:pPr>
            <w:r w:rsidRPr="00063565">
              <w:rPr>
                <w:rFonts w:ascii="Times New Roman" w:hAnsi="Times New Roman" w:cs="Times New Roman"/>
                <w:b/>
                <w:color w:val="231F20"/>
                <w:sz w:val="20"/>
                <w:lang w:val="ru-RU"/>
              </w:rPr>
              <w:t>Соответствующий подпункт</w:t>
            </w:r>
          </w:p>
        </w:tc>
      </w:tr>
      <w:tr w:rsidR="00F13E9D" w:rsidRPr="00063565" w:rsidTr="00604F99">
        <w:trPr>
          <w:trHeight w:val="191"/>
        </w:trPr>
        <w:tc>
          <w:tcPr>
            <w:tcW w:w="567" w:type="dxa"/>
          </w:tcPr>
          <w:p w:rsidR="00F13E9D" w:rsidRPr="00063565" w:rsidRDefault="008D6BD0" w:rsidP="00604F99">
            <w:pPr>
              <w:pStyle w:val="TableParagraph"/>
              <w:spacing w:before="1"/>
              <w:rPr>
                <w:rFonts w:ascii="Times New Roman" w:hAnsi="Times New Roman" w:cs="Times New Roman"/>
                <w:b/>
                <w:sz w:val="20"/>
                <w:lang w:val="ru-RU"/>
              </w:rPr>
            </w:pPr>
            <w:r>
              <w:rPr>
                <w:rFonts w:ascii="Times New Roman" w:hAnsi="Times New Roman" w:cs="Times New Roman"/>
                <w:b/>
                <w:sz w:val="20"/>
                <w:lang w:val="ru-RU"/>
              </w:rPr>
              <w:t>7</w:t>
            </w:r>
          </w:p>
        </w:tc>
        <w:tc>
          <w:tcPr>
            <w:tcW w:w="6663" w:type="dxa"/>
          </w:tcPr>
          <w:p w:rsidR="00F13E9D" w:rsidRPr="00063565" w:rsidRDefault="008D6BD0" w:rsidP="00604F99">
            <w:pPr>
              <w:pStyle w:val="TableParagraph"/>
              <w:spacing w:before="34" w:line="225" w:lineRule="auto"/>
              <w:ind w:left="49" w:right="93" w:hanging="6"/>
              <w:rPr>
                <w:rFonts w:ascii="Times New Roman" w:hAnsi="Times New Roman" w:cs="Times New Roman"/>
                <w:sz w:val="20"/>
                <w:lang w:val="ru-RU"/>
              </w:rPr>
            </w:pPr>
            <w:r w:rsidRPr="00063565">
              <w:rPr>
                <w:rFonts w:ascii="Times New Roman" w:hAnsi="Times New Roman" w:cs="Times New Roman"/>
                <w:b/>
                <w:color w:val="231F20"/>
                <w:sz w:val="20"/>
                <w:lang w:val="ru-RU"/>
              </w:rPr>
              <w:t>Опасность материала и вещества</w:t>
            </w:r>
          </w:p>
        </w:tc>
        <w:tc>
          <w:tcPr>
            <w:tcW w:w="2126" w:type="dxa"/>
          </w:tcPr>
          <w:p w:rsidR="00F13E9D" w:rsidRPr="00063565" w:rsidRDefault="00F13E9D" w:rsidP="00604F99">
            <w:pPr>
              <w:pStyle w:val="TableParagraph"/>
              <w:spacing w:before="1"/>
              <w:ind w:left="51"/>
              <w:rPr>
                <w:rFonts w:ascii="Times New Roman" w:hAnsi="Times New Roman" w:cs="Times New Roman"/>
                <w:sz w:val="20"/>
                <w:lang w:val="ru-RU"/>
              </w:rPr>
            </w:pPr>
          </w:p>
        </w:tc>
      </w:tr>
      <w:tr w:rsidR="00F13E9D" w:rsidRPr="00063565" w:rsidTr="00604F99">
        <w:trPr>
          <w:trHeight w:val="623"/>
        </w:trPr>
        <w:tc>
          <w:tcPr>
            <w:tcW w:w="567" w:type="dxa"/>
          </w:tcPr>
          <w:p w:rsidR="00F13E9D" w:rsidRPr="008D6BD0" w:rsidRDefault="008D6BD0" w:rsidP="00604F99">
            <w:pPr>
              <w:pStyle w:val="TableParagraph"/>
              <w:spacing w:before="1"/>
              <w:rPr>
                <w:rFonts w:ascii="Times New Roman" w:hAnsi="Times New Roman" w:cs="Times New Roman"/>
                <w:sz w:val="20"/>
                <w:lang w:val="ru-RU"/>
              </w:rPr>
            </w:pPr>
            <w:r w:rsidRPr="008D6BD0">
              <w:rPr>
                <w:rFonts w:ascii="Times New Roman" w:hAnsi="Times New Roman" w:cs="Times New Roman"/>
                <w:sz w:val="20"/>
                <w:lang w:val="ru-RU"/>
              </w:rPr>
              <w:t>7.1</w:t>
            </w:r>
          </w:p>
        </w:tc>
        <w:tc>
          <w:tcPr>
            <w:tcW w:w="6663" w:type="dxa"/>
          </w:tcPr>
          <w:p w:rsidR="00F13E9D" w:rsidRPr="00063565" w:rsidRDefault="008D6BD0" w:rsidP="00604F99">
            <w:pPr>
              <w:pStyle w:val="TableParagraph"/>
              <w:spacing w:before="34" w:line="225" w:lineRule="auto"/>
              <w:ind w:left="49" w:right="93" w:hanging="6"/>
              <w:rPr>
                <w:rFonts w:ascii="Times New Roman" w:hAnsi="Times New Roman" w:cs="Times New Roman"/>
                <w:sz w:val="20"/>
                <w:lang w:val="ru-RU"/>
              </w:rPr>
            </w:pPr>
            <w:r w:rsidRPr="00063565">
              <w:rPr>
                <w:rFonts w:ascii="Times New Roman" w:hAnsi="Times New Roman" w:cs="Times New Roman"/>
                <w:color w:val="231F20"/>
                <w:sz w:val="20"/>
                <w:lang w:val="ru-RU"/>
              </w:rPr>
              <w:t>Опасность контакта с вредными веществами, жидкостями, газами, аэрозолями, парами и пылью, вызывающими инфекцию, сенсибилизацию</w:t>
            </w:r>
          </w:p>
        </w:tc>
        <w:tc>
          <w:tcPr>
            <w:tcW w:w="2126" w:type="dxa"/>
          </w:tcPr>
          <w:p w:rsidR="008D6BD0" w:rsidRPr="00063565" w:rsidRDefault="00A11AA5" w:rsidP="008D6BD0">
            <w:pPr>
              <w:pStyle w:val="TableParagraph"/>
              <w:spacing w:before="133" w:line="227" w:lineRule="exact"/>
              <w:ind w:left="46"/>
              <w:rPr>
                <w:rFonts w:ascii="Times New Roman" w:hAnsi="Times New Roman" w:cs="Times New Roman"/>
                <w:sz w:val="20"/>
                <w:lang w:val="ru-RU"/>
              </w:rPr>
            </w:pPr>
            <w:hyperlink w:anchor="_bookmark37" w:history="1">
              <w:r w:rsidR="008D6BD0" w:rsidRPr="00063565">
                <w:rPr>
                  <w:rFonts w:ascii="Times New Roman" w:hAnsi="Times New Roman" w:cs="Times New Roman"/>
                  <w:color w:val="053BF5"/>
                  <w:sz w:val="20"/>
                  <w:u w:val="single" w:color="053BF5"/>
                  <w:lang w:val="ru-RU"/>
                </w:rPr>
                <w:t>4.4.1</w:t>
              </w:r>
            </w:hyperlink>
            <w:r w:rsidR="008D6BD0" w:rsidRPr="00063565">
              <w:rPr>
                <w:rFonts w:ascii="Times New Roman" w:hAnsi="Times New Roman" w:cs="Times New Roman"/>
                <w:color w:val="231F20"/>
                <w:sz w:val="20"/>
                <w:lang w:val="ru-RU"/>
              </w:rPr>
              <w:t xml:space="preserve">; </w:t>
            </w:r>
            <w:hyperlink w:anchor="_bookmark38" w:history="1">
              <w:r w:rsidR="008D6BD0" w:rsidRPr="00063565">
                <w:rPr>
                  <w:rFonts w:ascii="Times New Roman" w:hAnsi="Times New Roman" w:cs="Times New Roman"/>
                  <w:color w:val="053BF5"/>
                  <w:sz w:val="20"/>
                  <w:u w:val="single" w:color="053BF5"/>
                  <w:lang w:val="ru-RU"/>
                </w:rPr>
                <w:t>4.4.2</w:t>
              </w:r>
            </w:hyperlink>
            <w:r w:rsidR="008D6BD0" w:rsidRPr="00063565">
              <w:rPr>
                <w:rFonts w:ascii="Times New Roman" w:hAnsi="Times New Roman" w:cs="Times New Roman"/>
                <w:color w:val="231F20"/>
                <w:sz w:val="20"/>
                <w:lang w:val="ru-RU"/>
              </w:rPr>
              <w:t xml:space="preserve">; </w:t>
            </w:r>
            <w:hyperlink w:anchor="_bookmark42" w:history="1">
              <w:r w:rsidR="008D6BD0" w:rsidRPr="00063565">
                <w:rPr>
                  <w:rFonts w:ascii="Times New Roman" w:hAnsi="Times New Roman" w:cs="Times New Roman"/>
                  <w:color w:val="053BF5"/>
                  <w:sz w:val="20"/>
                  <w:u w:val="single" w:color="053BF5"/>
                  <w:lang w:val="ru-RU"/>
                </w:rPr>
                <w:t>4.4.5</w:t>
              </w:r>
            </w:hyperlink>
            <w:r w:rsidR="008D6BD0" w:rsidRPr="00063565">
              <w:rPr>
                <w:rFonts w:ascii="Times New Roman" w:hAnsi="Times New Roman" w:cs="Times New Roman"/>
                <w:color w:val="231F20"/>
                <w:sz w:val="20"/>
                <w:lang w:val="ru-RU"/>
              </w:rPr>
              <w:t xml:space="preserve">; </w:t>
            </w:r>
            <w:hyperlink w:anchor="_bookmark57" w:history="1">
              <w:r w:rsidR="008D6BD0" w:rsidRPr="00063565">
                <w:rPr>
                  <w:rFonts w:ascii="Times New Roman" w:hAnsi="Times New Roman" w:cs="Times New Roman"/>
                  <w:color w:val="053BF5"/>
                  <w:sz w:val="20"/>
                  <w:u w:val="single" w:color="053BF5"/>
                  <w:lang w:val="ru-RU"/>
                </w:rPr>
                <w:t>4.10.1</w:t>
              </w:r>
            </w:hyperlink>
            <w:r w:rsidR="008D6BD0" w:rsidRPr="00063565">
              <w:rPr>
                <w:rFonts w:ascii="Times New Roman" w:hAnsi="Times New Roman" w:cs="Times New Roman"/>
                <w:color w:val="231F20"/>
                <w:sz w:val="20"/>
                <w:lang w:val="ru-RU"/>
              </w:rPr>
              <w:t xml:space="preserve">; </w:t>
            </w:r>
            <w:hyperlink w:anchor="_bookmark58" w:history="1">
              <w:r w:rsidR="008D6BD0" w:rsidRPr="00063565">
                <w:rPr>
                  <w:rFonts w:ascii="Times New Roman" w:hAnsi="Times New Roman" w:cs="Times New Roman"/>
                  <w:color w:val="053BF5"/>
                  <w:sz w:val="20"/>
                  <w:u w:val="single" w:color="053BF5"/>
                  <w:lang w:val="ru-RU"/>
                </w:rPr>
                <w:t>4.10.2</w:t>
              </w:r>
            </w:hyperlink>
            <w:r w:rsidR="008D6BD0" w:rsidRPr="00063565">
              <w:rPr>
                <w:rFonts w:ascii="Times New Roman" w:hAnsi="Times New Roman" w:cs="Times New Roman"/>
                <w:color w:val="231F20"/>
                <w:sz w:val="20"/>
                <w:lang w:val="ru-RU"/>
              </w:rPr>
              <w:t>;</w:t>
            </w:r>
          </w:p>
          <w:p w:rsidR="00F13E9D" w:rsidRPr="00063565" w:rsidRDefault="00A11AA5" w:rsidP="008D6BD0">
            <w:pPr>
              <w:pStyle w:val="TableParagraph"/>
              <w:spacing w:before="1"/>
              <w:ind w:left="51"/>
              <w:rPr>
                <w:rFonts w:ascii="Times New Roman" w:hAnsi="Times New Roman" w:cs="Times New Roman"/>
                <w:sz w:val="20"/>
                <w:lang w:val="ru-RU"/>
              </w:rPr>
            </w:pPr>
            <w:hyperlink w:anchor="_bookmark63" w:history="1">
              <w:r w:rsidR="008D6BD0" w:rsidRPr="00063565">
                <w:rPr>
                  <w:rFonts w:ascii="Times New Roman" w:hAnsi="Times New Roman" w:cs="Times New Roman"/>
                  <w:color w:val="053BF5"/>
                  <w:sz w:val="20"/>
                  <w:u w:val="single" w:color="053BF5"/>
                  <w:lang w:val="ru-RU"/>
                </w:rPr>
                <w:t>4.12.2</w:t>
              </w:r>
            </w:hyperlink>
            <w:r w:rsidR="008D6BD0" w:rsidRPr="00063565">
              <w:rPr>
                <w:rFonts w:ascii="Times New Roman" w:hAnsi="Times New Roman" w:cs="Times New Roman"/>
                <w:color w:val="231F20"/>
                <w:sz w:val="20"/>
                <w:lang w:val="ru-RU"/>
              </w:rPr>
              <w:t xml:space="preserve">; </w:t>
            </w:r>
            <w:hyperlink w:anchor="_bookmark110" w:history="1">
              <w:r w:rsidR="008D6BD0" w:rsidRPr="00063565">
                <w:rPr>
                  <w:rFonts w:ascii="Times New Roman" w:hAnsi="Times New Roman" w:cs="Times New Roman"/>
                  <w:color w:val="053BF5"/>
                  <w:sz w:val="20"/>
                  <w:u w:val="single" w:color="053BF5"/>
                  <w:lang w:val="ru-RU"/>
                </w:rPr>
                <w:t>6.2.2</w:t>
              </w:r>
            </w:hyperlink>
          </w:p>
        </w:tc>
      </w:tr>
      <w:tr w:rsidR="00F13E9D" w:rsidRPr="00063565" w:rsidTr="00604F99">
        <w:trPr>
          <w:trHeight w:val="150"/>
        </w:trPr>
        <w:tc>
          <w:tcPr>
            <w:tcW w:w="567" w:type="dxa"/>
          </w:tcPr>
          <w:p w:rsidR="00F13E9D" w:rsidRPr="008D6BD0" w:rsidRDefault="008D6BD0" w:rsidP="00604F99">
            <w:pPr>
              <w:pStyle w:val="TableParagraph"/>
              <w:spacing w:before="1"/>
              <w:rPr>
                <w:rFonts w:ascii="Times New Roman" w:hAnsi="Times New Roman" w:cs="Times New Roman"/>
                <w:sz w:val="20"/>
                <w:lang w:val="ru-RU"/>
              </w:rPr>
            </w:pPr>
            <w:r w:rsidRPr="008D6BD0">
              <w:rPr>
                <w:rFonts w:ascii="Times New Roman" w:hAnsi="Times New Roman" w:cs="Times New Roman"/>
                <w:sz w:val="20"/>
                <w:lang w:val="ru-RU"/>
              </w:rPr>
              <w:t>7.2</w:t>
            </w:r>
          </w:p>
        </w:tc>
        <w:tc>
          <w:tcPr>
            <w:tcW w:w="6663" w:type="dxa"/>
          </w:tcPr>
          <w:p w:rsidR="00F13E9D" w:rsidRPr="00063565" w:rsidRDefault="008D6BD0" w:rsidP="00604F99">
            <w:pPr>
              <w:pStyle w:val="TableParagraph"/>
              <w:spacing w:before="34" w:line="225" w:lineRule="auto"/>
              <w:ind w:left="49" w:right="93" w:hanging="6"/>
              <w:rPr>
                <w:rFonts w:ascii="Times New Roman" w:hAnsi="Times New Roman" w:cs="Times New Roman"/>
                <w:sz w:val="20"/>
                <w:lang w:val="ru-RU"/>
              </w:rPr>
            </w:pPr>
            <w:r w:rsidRPr="00063565">
              <w:rPr>
                <w:rFonts w:ascii="Times New Roman" w:hAnsi="Times New Roman" w:cs="Times New Roman"/>
                <w:color w:val="231F20"/>
                <w:sz w:val="20"/>
                <w:lang w:val="ru-RU"/>
              </w:rPr>
              <w:t>Опасность пожара или взрыва</w:t>
            </w:r>
          </w:p>
        </w:tc>
        <w:tc>
          <w:tcPr>
            <w:tcW w:w="2126" w:type="dxa"/>
          </w:tcPr>
          <w:p w:rsidR="00F13E9D" w:rsidRPr="00063565" w:rsidRDefault="00A11AA5" w:rsidP="00604F99">
            <w:pPr>
              <w:pStyle w:val="TableParagraph"/>
              <w:spacing w:before="1"/>
              <w:ind w:left="51"/>
              <w:rPr>
                <w:rFonts w:ascii="Times New Roman" w:hAnsi="Times New Roman" w:cs="Times New Roman"/>
                <w:sz w:val="20"/>
                <w:lang w:val="ru-RU"/>
              </w:rPr>
            </w:pPr>
            <w:hyperlink w:anchor="_bookmark63" w:history="1">
              <w:r w:rsidR="008D6BD0" w:rsidRPr="00063565">
                <w:rPr>
                  <w:rFonts w:ascii="Times New Roman" w:hAnsi="Times New Roman" w:cs="Times New Roman"/>
                  <w:color w:val="053BF5"/>
                  <w:sz w:val="20"/>
                  <w:u w:val="single" w:color="053BF5"/>
                  <w:lang w:val="ru-RU"/>
                </w:rPr>
                <w:t>4.12.2</w:t>
              </w:r>
            </w:hyperlink>
          </w:p>
        </w:tc>
      </w:tr>
      <w:tr w:rsidR="00F13E9D" w:rsidRPr="00063565" w:rsidTr="00604F99">
        <w:trPr>
          <w:trHeight w:val="623"/>
        </w:trPr>
        <w:tc>
          <w:tcPr>
            <w:tcW w:w="567" w:type="dxa"/>
          </w:tcPr>
          <w:p w:rsidR="00F13E9D" w:rsidRPr="008D6BD0" w:rsidRDefault="008D6BD0" w:rsidP="00604F99">
            <w:pPr>
              <w:pStyle w:val="TableParagraph"/>
              <w:spacing w:before="1"/>
              <w:rPr>
                <w:rFonts w:ascii="Times New Roman" w:hAnsi="Times New Roman" w:cs="Times New Roman"/>
                <w:b/>
                <w:sz w:val="20"/>
                <w:lang w:val="ru-RU"/>
              </w:rPr>
            </w:pPr>
            <w:r w:rsidRPr="008D6BD0">
              <w:rPr>
                <w:rFonts w:ascii="Times New Roman" w:hAnsi="Times New Roman" w:cs="Times New Roman"/>
                <w:b/>
                <w:sz w:val="20"/>
                <w:lang w:val="ru-RU"/>
              </w:rPr>
              <w:t>8</w:t>
            </w:r>
          </w:p>
        </w:tc>
        <w:tc>
          <w:tcPr>
            <w:tcW w:w="6663" w:type="dxa"/>
          </w:tcPr>
          <w:p w:rsidR="00F13E9D" w:rsidRPr="00063565" w:rsidRDefault="008D6BD0" w:rsidP="00604F99">
            <w:pPr>
              <w:pStyle w:val="TableParagraph"/>
              <w:spacing w:before="34" w:line="225" w:lineRule="auto"/>
              <w:ind w:left="49" w:right="93" w:hanging="6"/>
              <w:rPr>
                <w:rFonts w:ascii="Times New Roman" w:hAnsi="Times New Roman" w:cs="Times New Roman"/>
                <w:sz w:val="20"/>
                <w:lang w:val="ru-RU"/>
              </w:rPr>
            </w:pPr>
            <w:r w:rsidRPr="00063565">
              <w:rPr>
                <w:rFonts w:ascii="Times New Roman" w:hAnsi="Times New Roman" w:cs="Times New Roman"/>
                <w:b/>
                <w:color w:val="231F20"/>
                <w:sz w:val="20"/>
                <w:lang w:val="ru-RU"/>
              </w:rPr>
              <w:t xml:space="preserve">Эргономический опасный фактор, </w:t>
            </w:r>
            <w:r w:rsidRPr="00063565">
              <w:rPr>
                <w:rFonts w:ascii="Times New Roman" w:hAnsi="Times New Roman" w:cs="Times New Roman"/>
                <w:color w:val="231F20"/>
                <w:sz w:val="20"/>
                <w:lang w:val="ru-RU"/>
              </w:rPr>
              <w:t>приводящий</w:t>
            </w:r>
            <w:r w:rsidRPr="00063565">
              <w:rPr>
                <w:rFonts w:ascii="Times New Roman" w:hAnsi="Times New Roman" w:cs="Times New Roman"/>
                <w:b/>
                <w:color w:val="231F20"/>
                <w:sz w:val="20"/>
                <w:lang w:val="ru-RU"/>
              </w:rPr>
              <w:t xml:space="preserve"> </w:t>
            </w:r>
            <w:r w:rsidRPr="00063565">
              <w:rPr>
                <w:rFonts w:ascii="Times New Roman" w:hAnsi="Times New Roman" w:cs="Times New Roman"/>
                <w:color w:val="231F20"/>
                <w:sz w:val="20"/>
                <w:lang w:val="ru-RU"/>
              </w:rPr>
              <w:t>к дискомфорту, давлению, ошибкам в результате человеческого фактора</w:t>
            </w:r>
          </w:p>
        </w:tc>
        <w:tc>
          <w:tcPr>
            <w:tcW w:w="2126" w:type="dxa"/>
          </w:tcPr>
          <w:p w:rsidR="008D6BD0" w:rsidRPr="00063565" w:rsidRDefault="00A11AA5" w:rsidP="008D6BD0">
            <w:pPr>
              <w:pStyle w:val="TableParagraph"/>
              <w:spacing w:line="227" w:lineRule="exact"/>
              <w:ind w:left="46"/>
              <w:rPr>
                <w:rFonts w:ascii="Times New Roman" w:hAnsi="Times New Roman" w:cs="Times New Roman"/>
                <w:sz w:val="20"/>
                <w:lang w:val="ru-RU"/>
              </w:rPr>
            </w:pPr>
            <w:hyperlink w:anchor="_bookmark26" w:history="1">
              <w:r w:rsidR="008D6BD0" w:rsidRPr="00063565">
                <w:rPr>
                  <w:rFonts w:ascii="Times New Roman" w:hAnsi="Times New Roman" w:cs="Times New Roman"/>
                  <w:color w:val="053BF5"/>
                  <w:sz w:val="20"/>
                  <w:u w:val="single" w:color="053BF5"/>
                  <w:lang w:val="ru-RU"/>
                </w:rPr>
                <w:t>4.1</w:t>
              </w:r>
            </w:hyperlink>
            <w:r w:rsidR="008D6BD0" w:rsidRPr="00063565">
              <w:rPr>
                <w:rFonts w:ascii="Times New Roman" w:hAnsi="Times New Roman" w:cs="Times New Roman"/>
                <w:color w:val="231F20"/>
                <w:sz w:val="20"/>
                <w:lang w:val="ru-RU"/>
              </w:rPr>
              <w:t xml:space="preserve">; </w:t>
            </w:r>
            <w:hyperlink w:anchor="_bookmark38" w:history="1">
              <w:r w:rsidR="008D6BD0" w:rsidRPr="00063565">
                <w:rPr>
                  <w:rFonts w:ascii="Times New Roman" w:hAnsi="Times New Roman" w:cs="Times New Roman"/>
                  <w:color w:val="053BF5"/>
                  <w:sz w:val="20"/>
                  <w:u w:val="single" w:color="053BF5"/>
                  <w:lang w:val="ru-RU"/>
                </w:rPr>
                <w:t>4.4.2</w:t>
              </w:r>
            </w:hyperlink>
            <w:r w:rsidR="008D6BD0" w:rsidRPr="00063565">
              <w:rPr>
                <w:rFonts w:ascii="Times New Roman" w:hAnsi="Times New Roman" w:cs="Times New Roman"/>
                <w:color w:val="231F20"/>
                <w:sz w:val="20"/>
                <w:lang w:val="ru-RU"/>
              </w:rPr>
              <w:t xml:space="preserve">; </w:t>
            </w:r>
            <w:hyperlink w:anchor="_bookmark45" w:history="1">
              <w:r w:rsidR="008D6BD0" w:rsidRPr="00063565">
                <w:rPr>
                  <w:rFonts w:ascii="Times New Roman" w:hAnsi="Times New Roman" w:cs="Times New Roman"/>
                  <w:color w:val="053BF5"/>
                  <w:sz w:val="20"/>
                  <w:u w:val="single" w:color="053BF5"/>
                  <w:lang w:val="ru-RU"/>
                </w:rPr>
                <w:t>4.7</w:t>
              </w:r>
            </w:hyperlink>
            <w:r w:rsidR="008D6BD0" w:rsidRPr="00063565">
              <w:rPr>
                <w:rFonts w:ascii="Times New Roman" w:hAnsi="Times New Roman" w:cs="Times New Roman"/>
                <w:color w:val="231F20"/>
                <w:sz w:val="20"/>
                <w:lang w:val="ru-RU"/>
              </w:rPr>
              <w:t xml:space="preserve">; </w:t>
            </w:r>
            <w:hyperlink w:anchor="_bookmark73" w:history="1">
              <w:r w:rsidR="008D6BD0" w:rsidRPr="00063565">
                <w:rPr>
                  <w:rFonts w:ascii="Times New Roman" w:hAnsi="Times New Roman" w:cs="Times New Roman"/>
                  <w:color w:val="053BF5"/>
                  <w:sz w:val="20"/>
                  <w:u w:val="single" w:color="053BF5"/>
                  <w:lang w:val="ru-RU"/>
                </w:rPr>
                <w:t>4.14.1</w:t>
              </w:r>
            </w:hyperlink>
            <w:r w:rsidR="008D6BD0" w:rsidRPr="00063565">
              <w:rPr>
                <w:rFonts w:ascii="Times New Roman" w:hAnsi="Times New Roman" w:cs="Times New Roman"/>
                <w:color w:val="231F20"/>
                <w:sz w:val="20"/>
                <w:lang w:val="ru-RU"/>
              </w:rPr>
              <w:t xml:space="preserve">; </w:t>
            </w:r>
            <w:hyperlink w:anchor="_bookmark74" w:history="1">
              <w:r w:rsidR="008D6BD0" w:rsidRPr="00063565">
                <w:rPr>
                  <w:rFonts w:ascii="Times New Roman" w:hAnsi="Times New Roman" w:cs="Times New Roman"/>
                  <w:color w:val="053BF5"/>
                  <w:sz w:val="20"/>
                  <w:u w:val="single" w:color="053BF5"/>
                  <w:lang w:val="ru-RU"/>
                </w:rPr>
                <w:t>4.14.2</w:t>
              </w:r>
            </w:hyperlink>
            <w:r w:rsidR="008D6BD0" w:rsidRPr="00063565">
              <w:rPr>
                <w:rFonts w:ascii="Times New Roman" w:hAnsi="Times New Roman" w:cs="Times New Roman"/>
                <w:color w:val="231F20"/>
                <w:sz w:val="20"/>
                <w:lang w:val="ru-RU"/>
              </w:rPr>
              <w:t xml:space="preserve">; </w:t>
            </w:r>
            <w:hyperlink w:anchor="_bookmark109" w:history="1">
              <w:r w:rsidR="008D6BD0" w:rsidRPr="00063565">
                <w:rPr>
                  <w:rFonts w:ascii="Times New Roman" w:hAnsi="Times New Roman" w:cs="Times New Roman"/>
                  <w:color w:val="053BF5"/>
                  <w:sz w:val="20"/>
                  <w:u w:val="single" w:color="053BF5"/>
                  <w:lang w:val="ru-RU"/>
                </w:rPr>
                <w:t>6.2.1</w:t>
              </w:r>
            </w:hyperlink>
            <w:r w:rsidR="008D6BD0" w:rsidRPr="00063565">
              <w:rPr>
                <w:rFonts w:ascii="Times New Roman" w:hAnsi="Times New Roman" w:cs="Times New Roman"/>
                <w:color w:val="231F20"/>
                <w:sz w:val="20"/>
                <w:lang w:val="ru-RU"/>
              </w:rPr>
              <w:t>;</w:t>
            </w:r>
          </w:p>
          <w:p w:rsidR="00F13E9D" w:rsidRPr="00063565" w:rsidRDefault="00A11AA5" w:rsidP="008D6BD0">
            <w:pPr>
              <w:pStyle w:val="TableParagraph"/>
              <w:spacing w:before="1"/>
              <w:ind w:left="51"/>
              <w:rPr>
                <w:rFonts w:ascii="Times New Roman" w:hAnsi="Times New Roman" w:cs="Times New Roman"/>
                <w:sz w:val="20"/>
                <w:lang w:val="ru-RU"/>
              </w:rPr>
            </w:pPr>
            <w:hyperlink w:anchor="_bookmark112" w:history="1">
              <w:r w:rsidR="008D6BD0" w:rsidRPr="00063565">
                <w:rPr>
                  <w:rFonts w:ascii="Times New Roman" w:hAnsi="Times New Roman" w:cs="Times New Roman"/>
                  <w:color w:val="053BF5"/>
                  <w:sz w:val="20"/>
                  <w:u w:val="single" w:color="053BF5"/>
                  <w:lang w:val="ru-RU"/>
                </w:rPr>
                <w:t>6.2.3</w:t>
              </w:r>
            </w:hyperlink>
            <w:r w:rsidR="008D6BD0" w:rsidRPr="00063565">
              <w:rPr>
                <w:rFonts w:ascii="Times New Roman" w:hAnsi="Times New Roman" w:cs="Times New Roman"/>
                <w:color w:val="231F20"/>
                <w:sz w:val="20"/>
                <w:lang w:val="ru-RU"/>
              </w:rPr>
              <w:t xml:space="preserve">; </w:t>
            </w:r>
            <w:hyperlink w:anchor="_bookmark113" w:history="1">
              <w:r w:rsidR="008D6BD0" w:rsidRPr="00063565">
                <w:rPr>
                  <w:rFonts w:ascii="Times New Roman" w:hAnsi="Times New Roman" w:cs="Times New Roman"/>
                  <w:color w:val="053BF5"/>
                  <w:sz w:val="20"/>
                  <w:u w:val="single" w:color="053BF5"/>
                  <w:lang w:val="ru-RU"/>
                </w:rPr>
                <w:t>6.2.4</w:t>
              </w:r>
            </w:hyperlink>
            <w:r w:rsidR="008D6BD0" w:rsidRPr="00063565">
              <w:rPr>
                <w:rFonts w:ascii="Times New Roman" w:hAnsi="Times New Roman" w:cs="Times New Roman"/>
                <w:color w:val="231F20"/>
                <w:sz w:val="20"/>
                <w:lang w:val="ru-RU"/>
              </w:rPr>
              <w:t xml:space="preserve">; </w:t>
            </w:r>
            <w:hyperlink w:anchor="_bookmark114" w:history="1">
              <w:r w:rsidR="008D6BD0" w:rsidRPr="00063565">
                <w:rPr>
                  <w:rFonts w:ascii="Times New Roman" w:hAnsi="Times New Roman" w:cs="Times New Roman"/>
                  <w:color w:val="053BF5"/>
                  <w:sz w:val="20"/>
                  <w:u w:val="single" w:color="053BF5"/>
                  <w:lang w:val="ru-RU"/>
                </w:rPr>
                <w:t>6.3</w:t>
              </w:r>
            </w:hyperlink>
            <w:r w:rsidR="008D6BD0" w:rsidRPr="00063565">
              <w:rPr>
                <w:rFonts w:ascii="Times New Roman" w:hAnsi="Times New Roman" w:cs="Times New Roman"/>
                <w:color w:val="231F20"/>
                <w:sz w:val="20"/>
                <w:lang w:val="ru-RU"/>
              </w:rPr>
              <w:t xml:space="preserve">; </w:t>
            </w:r>
            <w:hyperlink w:anchor="_bookmark119" w:history="1">
              <w:r w:rsidR="008D6BD0" w:rsidRPr="00063565">
                <w:rPr>
                  <w:rFonts w:ascii="Times New Roman" w:hAnsi="Times New Roman" w:cs="Times New Roman"/>
                  <w:color w:val="053BF5"/>
                  <w:sz w:val="20"/>
                  <w:u w:val="single" w:color="053BF5"/>
                  <w:lang w:val="ru-RU"/>
                </w:rPr>
                <w:t>6.6</w:t>
              </w:r>
            </w:hyperlink>
          </w:p>
        </w:tc>
      </w:tr>
      <w:tr w:rsidR="00F13E9D" w:rsidRPr="00063565" w:rsidTr="00604F99">
        <w:trPr>
          <w:trHeight w:val="300"/>
        </w:trPr>
        <w:tc>
          <w:tcPr>
            <w:tcW w:w="567" w:type="dxa"/>
          </w:tcPr>
          <w:p w:rsidR="00F13E9D" w:rsidRPr="008D6BD0" w:rsidRDefault="008D6BD0" w:rsidP="00604F99">
            <w:pPr>
              <w:pStyle w:val="TableParagraph"/>
              <w:spacing w:before="1"/>
              <w:rPr>
                <w:rFonts w:ascii="Times New Roman" w:hAnsi="Times New Roman" w:cs="Times New Roman"/>
                <w:sz w:val="20"/>
                <w:lang w:val="ru-RU"/>
              </w:rPr>
            </w:pPr>
            <w:r w:rsidRPr="008D6BD0">
              <w:rPr>
                <w:rFonts w:ascii="Times New Roman" w:hAnsi="Times New Roman" w:cs="Times New Roman"/>
                <w:sz w:val="20"/>
                <w:lang w:val="ru-RU"/>
              </w:rPr>
              <w:t>8.1</w:t>
            </w:r>
          </w:p>
        </w:tc>
        <w:tc>
          <w:tcPr>
            <w:tcW w:w="6663" w:type="dxa"/>
          </w:tcPr>
          <w:p w:rsidR="00F13E9D" w:rsidRPr="00063565" w:rsidRDefault="008D6BD0" w:rsidP="00604F99">
            <w:pPr>
              <w:pStyle w:val="TableParagraph"/>
              <w:spacing w:before="34" w:line="225" w:lineRule="auto"/>
              <w:ind w:left="49" w:right="93" w:hanging="6"/>
              <w:rPr>
                <w:rFonts w:ascii="Times New Roman" w:hAnsi="Times New Roman" w:cs="Times New Roman"/>
                <w:sz w:val="20"/>
                <w:lang w:val="ru-RU"/>
              </w:rPr>
            </w:pPr>
            <w:r w:rsidRPr="00063565">
              <w:rPr>
                <w:rFonts w:ascii="Times New Roman" w:hAnsi="Times New Roman" w:cs="Times New Roman"/>
                <w:color w:val="231F20"/>
                <w:sz w:val="20"/>
                <w:lang w:val="ru-RU"/>
              </w:rPr>
              <w:t>Нездоровые позы или чрезмерные усилия</w:t>
            </w:r>
          </w:p>
        </w:tc>
        <w:tc>
          <w:tcPr>
            <w:tcW w:w="2126" w:type="dxa"/>
          </w:tcPr>
          <w:p w:rsidR="00F13E9D" w:rsidRPr="00063565" w:rsidRDefault="00A11AA5" w:rsidP="00604F99">
            <w:pPr>
              <w:pStyle w:val="TableParagraph"/>
              <w:spacing w:before="1"/>
              <w:ind w:left="51"/>
              <w:rPr>
                <w:rFonts w:ascii="Times New Roman" w:hAnsi="Times New Roman" w:cs="Times New Roman"/>
                <w:sz w:val="20"/>
                <w:lang w:val="ru-RU"/>
              </w:rPr>
            </w:pPr>
            <w:hyperlink w:anchor="_bookmark74" w:history="1">
              <w:r w:rsidR="008D6BD0" w:rsidRPr="00063565">
                <w:rPr>
                  <w:rFonts w:ascii="Times New Roman" w:hAnsi="Times New Roman" w:cs="Times New Roman"/>
                  <w:color w:val="053BF5"/>
                  <w:sz w:val="20"/>
                  <w:u w:val="single" w:color="053BF5"/>
                  <w:lang w:val="ru-RU"/>
                </w:rPr>
                <w:t>4.14.2</w:t>
              </w:r>
            </w:hyperlink>
            <w:r w:rsidR="008D6BD0" w:rsidRPr="00063565">
              <w:rPr>
                <w:rFonts w:ascii="Times New Roman" w:hAnsi="Times New Roman" w:cs="Times New Roman"/>
                <w:color w:val="231F20"/>
                <w:sz w:val="20"/>
                <w:lang w:val="ru-RU"/>
              </w:rPr>
              <w:t xml:space="preserve">; </w:t>
            </w:r>
            <w:hyperlink w:anchor="_bookmark109" w:history="1">
              <w:r w:rsidR="008D6BD0" w:rsidRPr="00063565">
                <w:rPr>
                  <w:rFonts w:ascii="Times New Roman" w:hAnsi="Times New Roman" w:cs="Times New Roman"/>
                  <w:color w:val="053BF5"/>
                  <w:sz w:val="20"/>
                  <w:u w:val="single" w:color="053BF5"/>
                  <w:lang w:val="ru-RU"/>
                </w:rPr>
                <w:t>6.2.1</w:t>
              </w:r>
            </w:hyperlink>
          </w:p>
        </w:tc>
      </w:tr>
      <w:tr w:rsidR="008D6BD0" w:rsidRPr="00063565" w:rsidTr="00604F99">
        <w:trPr>
          <w:trHeight w:val="262"/>
        </w:trPr>
        <w:tc>
          <w:tcPr>
            <w:tcW w:w="567" w:type="dxa"/>
          </w:tcPr>
          <w:p w:rsidR="008D6BD0" w:rsidRPr="008D6BD0" w:rsidRDefault="008D6BD0" w:rsidP="00604F99">
            <w:pPr>
              <w:pStyle w:val="TableParagraph"/>
              <w:spacing w:before="1"/>
              <w:rPr>
                <w:rFonts w:ascii="Times New Roman" w:hAnsi="Times New Roman" w:cs="Times New Roman"/>
                <w:sz w:val="20"/>
                <w:lang w:val="ru-RU"/>
              </w:rPr>
            </w:pPr>
            <w:r w:rsidRPr="008D6BD0">
              <w:rPr>
                <w:rFonts w:ascii="Times New Roman" w:hAnsi="Times New Roman" w:cs="Times New Roman"/>
                <w:sz w:val="20"/>
                <w:lang w:val="ru-RU"/>
              </w:rPr>
              <w:t>8.2</w:t>
            </w:r>
          </w:p>
        </w:tc>
        <w:tc>
          <w:tcPr>
            <w:tcW w:w="6663" w:type="dxa"/>
          </w:tcPr>
          <w:p w:rsidR="008D6BD0" w:rsidRPr="00063565" w:rsidRDefault="008D6BD0" w:rsidP="00604F99">
            <w:pPr>
              <w:pStyle w:val="TableParagraph"/>
              <w:spacing w:before="34" w:line="225" w:lineRule="auto"/>
              <w:ind w:left="49" w:right="93" w:hanging="6"/>
              <w:rPr>
                <w:rFonts w:ascii="Times New Roman" w:hAnsi="Times New Roman" w:cs="Times New Roman"/>
                <w:sz w:val="20"/>
                <w:lang w:val="ru-RU"/>
              </w:rPr>
            </w:pPr>
            <w:r w:rsidRPr="00063565">
              <w:rPr>
                <w:rFonts w:ascii="Times New Roman" w:hAnsi="Times New Roman" w:cs="Times New Roman"/>
                <w:color w:val="231F20"/>
                <w:sz w:val="20"/>
                <w:lang w:val="ru-RU"/>
              </w:rPr>
              <w:t>Недостатки в связи с пригодностью к эксплуатации</w:t>
            </w:r>
          </w:p>
        </w:tc>
        <w:tc>
          <w:tcPr>
            <w:tcW w:w="2126" w:type="dxa"/>
          </w:tcPr>
          <w:p w:rsidR="008D6BD0" w:rsidRPr="00063565" w:rsidRDefault="00A11AA5" w:rsidP="00604F99">
            <w:pPr>
              <w:pStyle w:val="TableParagraph"/>
              <w:spacing w:before="1"/>
              <w:ind w:left="51"/>
              <w:rPr>
                <w:rFonts w:ascii="Times New Roman" w:hAnsi="Times New Roman" w:cs="Times New Roman"/>
                <w:sz w:val="20"/>
                <w:lang w:val="ru-RU"/>
              </w:rPr>
            </w:pPr>
            <w:hyperlink w:anchor="_bookmark36" w:history="1">
              <w:r w:rsidR="008D6BD0" w:rsidRPr="00063565">
                <w:rPr>
                  <w:rFonts w:ascii="Times New Roman" w:hAnsi="Times New Roman" w:cs="Times New Roman"/>
                  <w:color w:val="053BF5"/>
                  <w:sz w:val="20"/>
                  <w:u w:val="single" w:color="053BF5"/>
                  <w:lang w:val="ru-RU"/>
                </w:rPr>
                <w:t>4.3.8</w:t>
              </w:r>
            </w:hyperlink>
            <w:r w:rsidR="008D6BD0" w:rsidRPr="00063565">
              <w:rPr>
                <w:rFonts w:ascii="Times New Roman" w:hAnsi="Times New Roman" w:cs="Times New Roman"/>
                <w:color w:val="231F20"/>
                <w:sz w:val="20"/>
                <w:lang w:val="ru-RU"/>
              </w:rPr>
              <w:t xml:space="preserve">; </w:t>
            </w:r>
            <w:hyperlink w:anchor="_bookmark109" w:history="1">
              <w:r w:rsidR="008D6BD0" w:rsidRPr="00063565">
                <w:rPr>
                  <w:rFonts w:ascii="Times New Roman" w:hAnsi="Times New Roman" w:cs="Times New Roman"/>
                  <w:color w:val="053BF5"/>
                  <w:sz w:val="20"/>
                  <w:u w:val="single" w:color="053BF5"/>
                  <w:lang w:val="ru-RU"/>
                </w:rPr>
                <w:t>6.2.1</w:t>
              </w:r>
            </w:hyperlink>
            <w:r w:rsidR="008D6BD0" w:rsidRPr="00063565">
              <w:rPr>
                <w:rFonts w:ascii="Times New Roman" w:hAnsi="Times New Roman" w:cs="Times New Roman"/>
                <w:color w:val="231F20"/>
                <w:sz w:val="20"/>
                <w:lang w:val="ru-RU"/>
              </w:rPr>
              <w:t xml:space="preserve">; </w:t>
            </w:r>
            <w:hyperlink w:anchor="_bookmark110" w:history="1">
              <w:r w:rsidR="008D6BD0" w:rsidRPr="00063565">
                <w:rPr>
                  <w:rFonts w:ascii="Times New Roman" w:hAnsi="Times New Roman" w:cs="Times New Roman"/>
                  <w:color w:val="053BF5"/>
                  <w:sz w:val="20"/>
                  <w:u w:val="single" w:color="053BF5"/>
                  <w:lang w:val="ru-RU"/>
                </w:rPr>
                <w:t>6.2.2</w:t>
              </w:r>
            </w:hyperlink>
            <w:r w:rsidR="008D6BD0" w:rsidRPr="00063565">
              <w:rPr>
                <w:rFonts w:ascii="Times New Roman" w:hAnsi="Times New Roman" w:cs="Times New Roman"/>
                <w:color w:val="231F20"/>
                <w:sz w:val="20"/>
                <w:lang w:val="ru-RU"/>
              </w:rPr>
              <w:t xml:space="preserve">; </w:t>
            </w:r>
            <w:hyperlink w:anchor="_bookmark115" w:history="1">
              <w:r w:rsidR="008D6BD0" w:rsidRPr="00063565">
                <w:rPr>
                  <w:rFonts w:ascii="Times New Roman" w:hAnsi="Times New Roman" w:cs="Times New Roman"/>
                  <w:color w:val="053BF5"/>
                  <w:sz w:val="20"/>
                  <w:u w:val="single" w:color="053BF5"/>
                  <w:lang w:val="ru-RU"/>
                </w:rPr>
                <w:t>6.4</w:t>
              </w:r>
            </w:hyperlink>
          </w:p>
        </w:tc>
      </w:tr>
      <w:tr w:rsidR="008D6BD0" w:rsidRPr="00063565" w:rsidTr="00604F99">
        <w:trPr>
          <w:trHeight w:val="61"/>
        </w:trPr>
        <w:tc>
          <w:tcPr>
            <w:tcW w:w="567" w:type="dxa"/>
          </w:tcPr>
          <w:p w:rsidR="008D6BD0" w:rsidRPr="008D6BD0" w:rsidRDefault="008D6BD0" w:rsidP="00604F99">
            <w:pPr>
              <w:pStyle w:val="TableParagraph"/>
              <w:spacing w:before="1"/>
              <w:rPr>
                <w:rFonts w:ascii="Times New Roman" w:hAnsi="Times New Roman" w:cs="Times New Roman"/>
                <w:sz w:val="20"/>
                <w:lang w:val="ru-RU"/>
              </w:rPr>
            </w:pPr>
            <w:r w:rsidRPr="008D6BD0">
              <w:rPr>
                <w:rFonts w:ascii="Times New Roman" w:hAnsi="Times New Roman" w:cs="Times New Roman"/>
                <w:sz w:val="20"/>
                <w:lang w:val="ru-RU"/>
              </w:rPr>
              <w:t>8.3</w:t>
            </w:r>
          </w:p>
        </w:tc>
        <w:tc>
          <w:tcPr>
            <w:tcW w:w="6663" w:type="dxa"/>
          </w:tcPr>
          <w:p w:rsidR="008D6BD0" w:rsidRPr="00063565" w:rsidRDefault="008D6BD0" w:rsidP="00604F99">
            <w:pPr>
              <w:pStyle w:val="TableParagraph"/>
              <w:spacing w:before="34" w:line="225" w:lineRule="auto"/>
              <w:ind w:left="49" w:right="93" w:hanging="6"/>
              <w:rPr>
                <w:rFonts w:ascii="Times New Roman" w:hAnsi="Times New Roman" w:cs="Times New Roman"/>
                <w:sz w:val="20"/>
                <w:lang w:val="ru-RU"/>
              </w:rPr>
            </w:pPr>
            <w:r w:rsidRPr="00063565">
              <w:rPr>
                <w:rFonts w:ascii="Times New Roman" w:hAnsi="Times New Roman" w:cs="Times New Roman"/>
                <w:color w:val="231F20"/>
                <w:sz w:val="20"/>
                <w:lang w:val="ru-RU"/>
              </w:rPr>
              <w:t>Пренебрежение принципами защитных ограждений и устройств</w:t>
            </w:r>
          </w:p>
        </w:tc>
        <w:tc>
          <w:tcPr>
            <w:tcW w:w="2126" w:type="dxa"/>
          </w:tcPr>
          <w:p w:rsidR="008D6BD0" w:rsidRPr="00063565" w:rsidRDefault="00A11AA5" w:rsidP="00604F99">
            <w:pPr>
              <w:pStyle w:val="TableParagraph"/>
              <w:spacing w:before="1"/>
              <w:ind w:left="51"/>
              <w:rPr>
                <w:rFonts w:ascii="Times New Roman" w:hAnsi="Times New Roman" w:cs="Times New Roman"/>
                <w:sz w:val="20"/>
                <w:lang w:val="ru-RU"/>
              </w:rPr>
            </w:pPr>
            <w:hyperlink w:anchor="_bookmark80" w:history="1">
              <w:r w:rsidR="008D6BD0" w:rsidRPr="00063565">
                <w:rPr>
                  <w:rFonts w:ascii="Times New Roman" w:hAnsi="Times New Roman" w:cs="Times New Roman"/>
                  <w:color w:val="053BF5"/>
                  <w:sz w:val="20"/>
                  <w:u w:val="single" w:color="053BF5"/>
                  <w:lang w:val="ru-RU"/>
                </w:rPr>
                <w:t>5.1</w:t>
              </w:r>
            </w:hyperlink>
            <w:r w:rsidR="008D6BD0" w:rsidRPr="00063565">
              <w:rPr>
                <w:rFonts w:ascii="Times New Roman" w:hAnsi="Times New Roman" w:cs="Times New Roman"/>
                <w:color w:val="231F20"/>
                <w:sz w:val="20"/>
                <w:lang w:val="ru-RU"/>
              </w:rPr>
              <w:t xml:space="preserve">; </w:t>
            </w:r>
            <w:hyperlink w:anchor="_bookmark85" w:history="1">
              <w:r w:rsidR="008D6BD0" w:rsidRPr="00063565">
                <w:rPr>
                  <w:rFonts w:ascii="Times New Roman" w:hAnsi="Times New Roman" w:cs="Times New Roman"/>
                  <w:color w:val="053BF5"/>
                  <w:sz w:val="20"/>
                  <w:u w:val="single" w:color="053BF5"/>
                  <w:lang w:val="ru-RU"/>
                </w:rPr>
                <w:t>5.2.4</w:t>
              </w:r>
            </w:hyperlink>
            <w:r w:rsidR="008D6BD0" w:rsidRPr="00063565">
              <w:rPr>
                <w:rFonts w:ascii="Times New Roman" w:hAnsi="Times New Roman" w:cs="Times New Roman"/>
                <w:color w:val="231F20"/>
                <w:sz w:val="20"/>
                <w:lang w:val="ru-RU"/>
              </w:rPr>
              <w:t xml:space="preserve">; </w:t>
            </w:r>
            <w:hyperlink w:anchor="_bookmark96" w:history="1">
              <w:r w:rsidR="008D6BD0" w:rsidRPr="00063565">
                <w:rPr>
                  <w:rFonts w:ascii="Times New Roman" w:hAnsi="Times New Roman" w:cs="Times New Roman"/>
                  <w:color w:val="053BF5"/>
                  <w:sz w:val="20"/>
                  <w:u w:val="single" w:color="053BF5"/>
                  <w:lang w:val="ru-RU"/>
                </w:rPr>
                <w:t>5.4.3</w:t>
              </w:r>
            </w:hyperlink>
          </w:p>
        </w:tc>
      </w:tr>
      <w:tr w:rsidR="008D6BD0" w:rsidRPr="00063565" w:rsidTr="00604F99">
        <w:trPr>
          <w:trHeight w:val="312"/>
        </w:trPr>
        <w:tc>
          <w:tcPr>
            <w:tcW w:w="567" w:type="dxa"/>
          </w:tcPr>
          <w:p w:rsidR="008D6BD0" w:rsidRPr="008D6BD0" w:rsidRDefault="008D6BD0" w:rsidP="00604F99">
            <w:pPr>
              <w:pStyle w:val="TableParagraph"/>
              <w:spacing w:before="1"/>
              <w:rPr>
                <w:rFonts w:ascii="Times New Roman" w:hAnsi="Times New Roman" w:cs="Times New Roman"/>
                <w:sz w:val="20"/>
                <w:lang w:val="ru-RU"/>
              </w:rPr>
            </w:pPr>
            <w:r w:rsidRPr="008D6BD0">
              <w:rPr>
                <w:rFonts w:ascii="Times New Roman" w:hAnsi="Times New Roman" w:cs="Times New Roman"/>
                <w:sz w:val="20"/>
                <w:lang w:val="ru-RU"/>
              </w:rPr>
              <w:t>8.4</w:t>
            </w:r>
          </w:p>
        </w:tc>
        <w:tc>
          <w:tcPr>
            <w:tcW w:w="6663" w:type="dxa"/>
          </w:tcPr>
          <w:p w:rsidR="008D6BD0" w:rsidRPr="00063565" w:rsidRDefault="008D6BD0" w:rsidP="00604F99">
            <w:pPr>
              <w:pStyle w:val="TableParagraph"/>
              <w:spacing w:before="34" w:line="225" w:lineRule="auto"/>
              <w:ind w:left="49" w:right="93" w:hanging="6"/>
              <w:rPr>
                <w:rFonts w:ascii="Times New Roman" w:hAnsi="Times New Roman" w:cs="Times New Roman"/>
                <w:sz w:val="20"/>
                <w:lang w:val="ru-RU"/>
              </w:rPr>
            </w:pPr>
            <w:r w:rsidRPr="00063565">
              <w:rPr>
                <w:rFonts w:ascii="Times New Roman" w:hAnsi="Times New Roman" w:cs="Times New Roman"/>
                <w:color w:val="231F20"/>
                <w:sz w:val="20"/>
                <w:lang w:val="ru-RU"/>
              </w:rPr>
              <w:t>Неадекватная конструкция мест регулировки и технического обслуживания, а также неадекватный доступ к таким местам</w:t>
            </w:r>
          </w:p>
        </w:tc>
        <w:tc>
          <w:tcPr>
            <w:tcW w:w="2126" w:type="dxa"/>
          </w:tcPr>
          <w:p w:rsidR="008D6BD0" w:rsidRPr="00063565" w:rsidRDefault="00A11AA5" w:rsidP="00604F99">
            <w:pPr>
              <w:pStyle w:val="TableParagraph"/>
              <w:spacing w:before="1"/>
              <w:ind w:left="51"/>
              <w:rPr>
                <w:rFonts w:ascii="Times New Roman" w:hAnsi="Times New Roman" w:cs="Times New Roman"/>
                <w:sz w:val="20"/>
                <w:lang w:val="ru-RU"/>
              </w:rPr>
            </w:pPr>
            <w:hyperlink w:anchor="_bookmark74" w:history="1">
              <w:r w:rsidR="008D6BD0" w:rsidRPr="00063565">
                <w:rPr>
                  <w:rFonts w:ascii="Times New Roman" w:hAnsi="Times New Roman" w:cs="Times New Roman"/>
                  <w:color w:val="053BF5"/>
                  <w:sz w:val="20"/>
                  <w:u w:val="single" w:color="053BF5"/>
                  <w:lang w:val="ru-RU"/>
                </w:rPr>
                <w:t>4.14.2</w:t>
              </w:r>
            </w:hyperlink>
          </w:p>
        </w:tc>
      </w:tr>
      <w:tr w:rsidR="008D6BD0" w:rsidRPr="00063565" w:rsidTr="00604F99">
        <w:trPr>
          <w:trHeight w:val="135"/>
        </w:trPr>
        <w:tc>
          <w:tcPr>
            <w:tcW w:w="567" w:type="dxa"/>
          </w:tcPr>
          <w:p w:rsidR="008D6BD0" w:rsidRPr="008D6BD0" w:rsidRDefault="008D6BD0" w:rsidP="00604F99">
            <w:pPr>
              <w:pStyle w:val="TableParagraph"/>
              <w:spacing w:before="1"/>
              <w:rPr>
                <w:rFonts w:ascii="Times New Roman" w:hAnsi="Times New Roman" w:cs="Times New Roman"/>
                <w:b/>
                <w:sz w:val="20"/>
                <w:lang w:val="ru-RU"/>
              </w:rPr>
            </w:pPr>
            <w:r w:rsidRPr="008D6BD0">
              <w:rPr>
                <w:rFonts w:ascii="Times New Roman" w:hAnsi="Times New Roman" w:cs="Times New Roman"/>
                <w:b/>
                <w:sz w:val="20"/>
                <w:lang w:val="ru-RU"/>
              </w:rPr>
              <w:t>9</w:t>
            </w:r>
          </w:p>
        </w:tc>
        <w:tc>
          <w:tcPr>
            <w:tcW w:w="6663" w:type="dxa"/>
          </w:tcPr>
          <w:p w:rsidR="008D6BD0" w:rsidRPr="00063565" w:rsidRDefault="008D6BD0" w:rsidP="00604F99">
            <w:pPr>
              <w:pStyle w:val="TableParagraph"/>
              <w:spacing w:before="34" w:line="225" w:lineRule="auto"/>
              <w:ind w:left="49" w:right="93" w:hanging="6"/>
              <w:rPr>
                <w:rFonts w:ascii="Times New Roman" w:hAnsi="Times New Roman" w:cs="Times New Roman"/>
                <w:sz w:val="20"/>
                <w:lang w:val="ru-RU"/>
              </w:rPr>
            </w:pPr>
            <w:r w:rsidRPr="00063565">
              <w:rPr>
                <w:rFonts w:ascii="Times New Roman" w:hAnsi="Times New Roman" w:cs="Times New Roman"/>
                <w:color w:val="231F20"/>
                <w:sz w:val="20"/>
                <w:lang w:val="ru-RU"/>
              </w:rPr>
              <w:t xml:space="preserve">Опасные факторы, связанные со </w:t>
            </w:r>
            <w:r w:rsidRPr="00063565">
              <w:rPr>
                <w:rFonts w:ascii="Times New Roman" w:hAnsi="Times New Roman" w:cs="Times New Roman"/>
                <w:b/>
                <w:color w:val="231F20"/>
                <w:sz w:val="20"/>
                <w:lang w:val="ru-RU"/>
              </w:rPr>
              <w:t>средой</w:t>
            </w:r>
            <w:r w:rsidRPr="00063565">
              <w:rPr>
                <w:rFonts w:ascii="Times New Roman" w:hAnsi="Times New Roman" w:cs="Times New Roman"/>
                <w:color w:val="231F20"/>
                <w:sz w:val="20"/>
                <w:lang w:val="ru-RU"/>
              </w:rPr>
              <w:t xml:space="preserve"> использования санитарной системы</w:t>
            </w:r>
          </w:p>
        </w:tc>
        <w:tc>
          <w:tcPr>
            <w:tcW w:w="2126" w:type="dxa"/>
          </w:tcPr>
          <w:p w:rsidR="008D6BD0" w:rsidRPr="00063565" w:rsidRDefault="00A11AA5" w:rsidP="00604F99">
            <w:pPr>
              <w:pStyle w:val="TableParagraph"/>
              <w:spacing w:before="1"/>
              <w:ind w:left="51"/>
              <w:rPr>
                <w:rFonts w:ascii="Times New Roman" w:hAnsi="Times New Roman" w:cs="Times New Roman"/>
                <w:sz w:val="20"/>
                <w:lang w:val="ru-RU"/>
              </w:rPr>
            </w:pPr>
            <w:hyperlink w:anchor="_bookmark46" w:history="1">
              <w:r w:rsidR="008D6BD0" w:rsidRPr="00063565">
                <w:rPr>
                  <w:rFonts w:ascii="Times New Roman" w:hAnsi="Times New Roman" w:cs="Times New Roman"/>
                  <w:color w:val="053BF5"/>
                  <w:sz w:val="20"/>
                  <w:u w:val="single" w:color="053BF5"/>
                  <w:lang w:val="ru-RU"/>
                </w:rPr>
                <w:t>4.8</w:t>
              </w:r>
            </w:hyperlink>
            <w:r w:rsidR="008D6BD0" w:rsidRPr="00063565">
              <w:rPr>
                <w:rFonts w:ascii="Times New Roman" w:hAnsi="Times New Roman" w:cs="Times New Roman"/>
                <w:color w:val="231F20"/>
                <w:sz w:val="20"/>
                <w:lang w:val="ru-RU"/>
              </w:rPr>
              <w:t xml:space="preserve">; </w:t>
            </w:r>
            <w:hyperlink w:anchor="_bookmark51" w:history="1">
              <w:r w:rsidR="008D6BD0" w:rsidRPr="00063565">
                <w:rPr>
                  <w:rFonts w:ascii="Times New Roman" w:hAnsi="Times New Roman" w:cs="Times New Roman"/>
                  <w:color w:val="053BF5"/>
                  <w:sz w:val="20"/>
                  <w:u w:val="single" w:color="053BF5"/>
                  <w:lang w:val="ru-RU"/>
                </w:rPr>
                <w:t>4.9.1</w:t>
              </w:r>
            </w:hyperlink>
            <w:r w:rsidR="008D6BD0" w:rsidRPr="00063565">
              <w:rPr>
                <w:rFonts w:ascii="Times New Roman" w:hAnsi="Times New Roman" w:cs="Times New Roman"/>
                <w:color w:val="231F20"/>
                <w:sz w:val="20"/>
                <w:lang w:val="ru-RU"/>
              </w:rPr>
              <w:t xml:space="preserve">; </w:t>
            </w:r>
            <w:hyperlink w:anchor="_bookmark52" w:history="1">
              <w:r w:rsidR="008D6BD0" w:rsidRPr="00063565">
                <w:rPr>
                  <w:rFonts w:ascii="Times New Roman" w:hAnsi="Times New Roman" w:cs="Times New Roman"/>
                  <w:color w:val="053BF5"/>
                  <w:sz w:val="20"/>
                  <w:u w:val="single" w:color="053BF5"/>
                  <w:lang w:val="ru-RU"/>
                </w:rPr>
                <w:t>4.9.2</w:t>
              </w:r>
            </w:hyperlink>
            <w:r w:rsidR="008D6BD0" w:rsidRPr="00063565">
              <w:rPr>
                <w:rFonts w:ascii="Times New Roman" w:hAnsi="Times New Roman" w:cs="Times New Roman"/>
                <w:color w:val="231F20"/>
                <w:sz w:val="20"/>
                <w:lang w:val="ru-RU"/>
              </w:rPr>
              <w:t xml:space="preserve">; </w:t>
            </w:r>
            <w:hyperlink w:anchor="_bookmark53" w:history="1">
              <w:r w:rsidR="008D6BD0" w:rsidRPr="00063565">
                <w:rPr>
                  <w:rFonts w:ascii="Times New Roman" w:hAnsi="Times New Roman" w:cs="Times New Roman"/>
                  <w:color w:val="053BF5"/>
                  <w:sz w:val="20"/>
                  <w:u w:val="single" w:color="053BF5"/>
                  <w:lang w:val="ru-RU"/>
                </w:rPr>
                <w:t>4.9.3</w:t>
              </w:r>
            </w:hyperlink>
          </w:p>
        </w:tc>
      </w:tr>
      <w:tr w:rsidR="008D6BD0" w:rsidRPr="00063565" w:rsidTr="00604F99">
        <w:trPr>
          <w:trHeight w:val="368"/>
        </w:trPr>
        <w:tc>
          <w:tcPr>
            <w:tcW w:w="567" w:type="dxa"/>
          </w:tcPr>
          <w:p w:rsidR="008D6BD0" w:rsidRPr="008D6BD0" w:rsidRDefault="008D6BD0" w:rsidP="00604F99">
            <w:pPr>
              <w:pStyle w:val="TableParagraph"/>
              <w:spacing w:before="1"/>
              <w:rPr>
                <w:rFonts w:ascii="Times New Roman" w:hAnsi="Times New Roman" w:cs="Times New Roman"/>
                <w:b/>
                <w:sz w:val="20"/>
                <w:lang w:val="ru-RU"/>
              </w:rPr>
            </w:pPr>
            <w:r w:rsidRPr="008D6BD0">
              <w:rPr>
                <w:rFonts w:ascii="Times New Roman" w:hAnsi="Times New Roman" w:cs="Times New Roman"/>
                <w:b/>
                <w:sz w:val="20"/>
                <w:lang w:val="ru-RU"/>
              </w:rPr>
              <w:t>10</w:t>
            </w:r>
          </w:p>
        </w:tc>
        <w:tc>
          <w:tcPr>
            <w:tcW w:w="6663" w:type="dxa"/>
          </w:tcPr>
          <w:p w:rsidR="008D6BD0" w:rsidRPr="00063565" w:rsidRDefault="008D6BD0" w:rsidP="00604F99">
            <w:pPr>
              <w:pStyle w:val="TableParagraph"/>
              <w:spacing w:before="34" w:line="225" w:lineRule="auto"/>
              <w:ind w:left="49" w:right="93" w:hanging="6"/>
              <w:rPr>
                <w:rFonts w:ascii="Times New Roman" w:hAnsi="Times New Roman" w:cs="Times New Roman"/>
                <w:sz w:val="20"/>
                <w:lang w:val="ru-RU"/>
              </w:rPr>
            </w:pPr>
            <w:r w:rsidRPr="00063565">
              <w:rPr>
                <w:rFonts w:ascii="Times New Roman" w:hAnsi="Times New Roman" w:cs="Times New Roman"/>
                <w:b/>
                <w:color w:val="231F20"/>
                <w:sz w:val="20"/>
                <w:lang w:val="ru-RU"/>
              </w:rPr>
              <w:t>Опасные факторы, связанные с процессом</w:t>
            </w:r>
            <w:r w:rsidRPr="00063565">
              <w:rPr>
                <w:rFonts w:ascii="Times New Roman" w:hAnsi="Times New Roman" w:cs="Times New Roman"/>
                <w:color w:val="231F20"/>
                <w:sz w:val="20"/>
                <w:lang w:val="ru-RU"/>
              </w:rPr>
              <w:t>, таким как неожиданный запуск, перегрузка или недостаточный процесс и пр.</w:t>
            </w:r>
          </w:p>
        </w:tc>
        <w:tc>
          <w:tcPr>
            <w:tcW w:w="2126" w:type="dxa"/>
          </w:tcPr>
          <w:p w:rsidR="008D6BD0" w:rsidRPr="00063565" w:rsidRDefault="00A11AA5" w:rsidP="00604F99">
            <w:pPr>
              <w:pStyle w:val="TableParagraph"/>
              <w:spacing w:before="1"/>
              <w:ind w:left="51"/>
              <w:rPr>
                <w:rFonts w:ascii="Times New Roman" w:hAnsi="Times New Roman" w:cs="Times New Roman"/>
                <w:sz w:val="20"/>
                <w:lang w:val="ru-RU"/>
              </w:rPr>
            </w:pPr>
            <w:hyperlink w:anchor="_bookmark83" w:history="1">
              <w:r w:rsidR="008D6BD0" w:rsidRPr="00063565">
                <w:rPr>
                  <w:rFonts w:ascii="Times New Roman" w:hAnsi="Times New Roman" w:cs="Times New Roman"/>
                  <w:color w:val="053BF5"/>
                  <w:sz w:val="20"/>
                  <w:u w:val="single" w:color="053BF5"/>
                  <w:lang w:val="ru-RU"/>
                </w:rPr>
                <w:t>5.2.2</w:t>
              </w:r>
            </w:hyperlink>
            <w:r w:rsidR="008D6BD0" w:rsidRPr="00063565">
              <w:rPr>
                <w:rFonts w:ascii="Times New Roman" w:hAnsi="Times New Roman" w:cs="Times New Roman"/>
                <w:color w:val="231F20"/>
                <w:sz w:val="20"/>
                <w:lang w:val="ru-RU"/>
              </w:rPr>
              <w:t xml:space="preserve">; </w:t>
            </w:r>
            <w:hyperlink w:anchor="_bookmark84" w:history="1">
              <w:r w:rsidR="008D6BD0" w:rsidRPr="00063565">
                <w:rPr>
                  <w:rFonts w:ascii="Times New Roman" w:hAnsi="Times New Roman" w:cs="Times New Roman"/>
                  <w:color w:val="053BF5"/>
                  <w:sz w:val="20"/>
                  <w:u w:val="single" w:color="053BF5"/>
                  <w:lang w:val="ru-RU"/>
                </w:rPr>
                <w:t>5.2.3</w:t>
              </w:r>
            </w:hyperlink>
            <w:r w:rsidR="008D6BD0" w:rsidRPr="00063565">
              <w:rPr>
                <w:rFonts w:ascii="Times New Roman" w:hAnsi="Times New Roman" w:cs="Times New Roman"/>
                <w:color w:val="231F20"/>
                <w:sz w:val="20"/>
                <w:lang w:val="ru-RU"/>
              </w:rPr>
              <w:t xml:space="preserve">; </w:t>
            </w:r>
            <w:hyperlink w:anchor="_bookmark85" w:history="1">
              <w:r w:rsidR="008D6BD0" w:rsidRPr="00063565">
                <w:rPr>
                  <w:rFonts w:ascii="Times New Roman" w:hAnsi="Times New Roman" w:cs="Times New Roman"/>
                  <w:color w:val="053BF5"/>
                  <w:sz w:val="20"/>
                  <w:u w:val="single" w:color="053BF5"/>
                  <w:lang w:val="ru-RU"/>
                </w:rPr>
                <w:t>5.2.4</w:t>
              </w:r>
            </w:hyperlink>
            <w:r w:rsidR="008D6BD0" w:rsidRPr="00063565">
              <w:rPr>
                <w:rFonts w:ascii="Times New Roman" w:hAnsi="Times New Roman" w:cs="Times New Roman"/>
                <w:color w:val="231F20"/>
                <w:sz w:val="20"/>
                <w:lang w:val="ru-RU"/>
              </w:rPr>
              <w:t xml:space="preserve">; </w:t>
            </w:r>
            <w:hyperlink w:anchor="_bookmark104" w:history="1">
              <w:r w:rsidR="008D6BD0" w:rsidRPr="00063565">
                <w:rPr>
                  <w:rFonts w:ascii="Times New Roman" w:hAnsi="Times New Roman" w:cs="Times New Roman"/>
                  <w:color w:val="053BF5"/>
                  <w:sz w:val="20"/>
                  <w:u w:val="single" w:color="053BF5"/>
                  <w:lang w:val="ru-RU"/>
                </w:rPr>
                <w:t>5.6.3</w:t>
              </w:r>
            </w:hyperlink>
          </w:p>
        </w:tc>
      </w:tr>
      <w:tr w:rsidR="008D6BD0" w:rsidRPr="00063565" w:rsidTr="00604F99">
        <w:trPr>
          <w:trHeight w:val="332"/>
        </w:trPr>
        <w:tc>
          <w:tcPr>
            <w:tcW w:w="567" w:type="dxa"/>
          </w:tcPr>
          <w:p w:rsidR="008D6BD0" w:rsidRPr="008D6BD0" w:rsidRDefault="008D6BD0" w:rsidP="00604F99">
            <w:pPr>
              <w:pStyle w:val="TableParagraph"/>
              <w:spacing w:before="1"/>
              <w:rPr>
                <w:rFonts w:ascii="Times New Roman" w:hAnsi="Times New Roman" w:cs="Times New Roman"/>
                <w:sz w:val="20"/>
                <w:lang w:val="ru-RU"/>
              </w:rPr>
            </w:pPr>
            <w:r w:rsidRPr="008D6BD0">
              <w:rPr>
                <w:rFonts w:ascii="Times New Roman" w:hAnsi="Times New Roman" w:cs="Times New Roman"/>
                <w:sz w:val="20"/>
                <w:lang w:val="ru-RU"/>
              </w:rPr>
              <w:t>10.1</w:t>
            </w:r>
          </w:p>
        </w:tc>
        <w:tc>
          <w:tcPr>
            <w:tcW w:w="6663" w:type="dxa"/>
          </w:tcPr>
          <w:p w:rsidR="008D6BD0" w:rsidRPr="00063565" w:rsidRDefault="008D6BD0" w:rsidP="00604F99">
            <w:pPr>
              <w:pStyle w:val="TableParagraph"/>
              <w:spacing w:before="34" w:line="225" w:lineRule="auto"/>
              <w:ind w:left="49" w:right="93" w:hanging="6"/>
              <w:rPr>
                <w:rFonts w:ascii="Times New Roman" w:hAnsi="Times New Roman" w:cs="Times New Roman"/>
                <w:sz w:val="20"/>
                <w:lang w:val="ru-RU"/>
              </w:rPr>
            </w:pPr>
            <w:r w:rsidRPr="008D6BD0">
              <w:rPr>
                <w:rFonts w:ascii="Times New Roman" w:hAnsi="Times New Roman" w:cs="Times New Roman"/>
                <w:sz w:val="20"/>
                <w:lang w:val="ru-RU"/>
              </w:rPr>
              <w:t>Неисправность системы контроля</w:t>
            </w:r>
          </w:p>
        </w:tc>
        <w:tc>
          <w:tcPr>
            <w:tcW w:w="2126" w:type="dxa"/>
          </w:tcPr>
          <w:p w:rsidR="008D6BD0" w:rsidRPr="00063565" w:rsidRDefault="00A11AA5" w:rsidP="00604F99">
            <w:pPr>
              <w:pStyle w:val="TableParagraph"/>
              <w:spacing w:before="1"/>
              <w:ind w:left="51"/>
              <w:rPr>
                <w:rFonts w:ascii="Times New Roman" w:hAnsi="Times New Roman" w:cs="Times New Roman"/>
                <w:sz w:val="20"/>
                <w:lang w:val="ru-RU"/>
              </w:rPr>
            </w:pPr>
            <w:hyperlink w:anchor="_bookmark85" w:history="1">
              <w:r w:rsidR="008D6BD0" w:rsidRPr="00063565">
                <w:rPr>
                  <w:rFonts w:ascii="Times New Roman" w:hAnsi="Times New Roman" w:cs="Times New Roman"/>
                  <w:color w:val="053BF5"/>
                  <w:sz w:val="20"/>
                  <w:u w:val="single" w:color="053BF5"/>
                  <w:lang w:val="ru-RU"/>
                </w:rPr>
                <w:t>5.2.4</w:t>
              </w:r>
            </w:hyperlink>
            <w:r w:rsidR="008D6BD0" w:rsidRPr="00063565">
              <w:rPr>
                <w:rFonts w:ascii="Times New Roman" w:hAnsi="Times New Roman" w:cs="Times New Roman"/>
                <w:color w:val="231F20"/>
                <w:sz w:val="20"/>
                <w:lang w:val="ru-RU"/>
              </w:rPr>
              <w:t xml:space="preserve">; </w:t>
            </w:r>
            <w:hyperlink w:anchor="_bookmark103" w:history="1">
              <w:r w:rsidR="008D6BD0" w:rsidRPr="00063565">
                <w:rPr>
                  <w:rFonts w:ascii="Times New Roman" w:hAnsi="Times New Roman" w:cs="Times New Roman"/>
                  <w:color w:val="053BF5"/>
                  <w:sz w:val="20"/>
                  <w:u w:val="single" w:color="053BF5"/>
                  <w:lang w:val="ru-RU"/>
                </w:rPr>
                <w:t>5.6.2</w:t>
              </w:r>
            </w:hyperlink>
            <w:r w:rsidR="008D6BD0" w:rsidRPr="00063565">
              <w:rPr>
                <w:rFonts w:ascii="Times New Roman" w:hAnsi="Times New Roman" w:cs="Times New Roman"/>
                <w:color w:val="231F20"/>
                <w:sz w:val="20"/>
                <w:lang w:val="ru-RU"/>
              </w:rPr>
              <w:t xml:space="preserve">; </w:t>
            </w:r>
            <w:hyperlink w:anchor="_bookmark104" w:history="1">
              <w:r w:rsidR="008D6BD0" w:rsidRPr="00063565">
                <w:rPr>
                  <w:rFonts w:ascii="Times New Roman" w:hAnsi="Times New Roman" w:cs="Times New Roman"/>
                  <w:color w:val="053BF5"/>
                  <w:sz w:val="20"/>
                  <w:u w:val="single" w:color="053BF5"/>
                  <w:lang w:val="ru-RU"/>
                </w:rPr>
                <w:t>5.6.3</w:t>
              </w:r>
            </w:hyperlink>
          </w:p>
        </w:tc>
      </w:tr>
      <w:tr w:rsidR="008D6BD0" w:rsidRPr="00063565" w:rsidTr="00604F99">
        <w:trPr>
          <w:trHeight w:val="266"/>
        </w:trPr>
        <w:tc>
          <w:tcPr>
            <w:tcW w:w="567" w:type="dxa"/>
          </w:tcPr>
          <w:p w:rsidR="008D6BD0" w:rsidRPr="008D6BD0" w:rsidRDefault="008D6BD0" w:rsidP="00604F99">
            <w:pPr>
              <w:pStyle w:val="TableParagraph"/>
              <w:spacing w:before="1"/>
              <w:rPr>
                <w:rFonts w:ascii="Times New Roman" w:hAnsi="Times New Roman" w:cs="Times New Roman"/>
                <w:sz w:val="20"/>
                <w:lang w:val="ru-RU"/>
              </w:rPr>
            </w:pPr>
            <w:r w:rsidRPr="008D6BD0">
              <w:rPr>
                <w:rFonts w:ascii="Times New Roman" w:hAnsi="Times New Roman" w:cs="Times New Roman"/>
                <w:sz w:val="20"/>
                <w:lang w:val="ru-RU"/>
              </w:rPr>
              <w:t>10.2</w:t>
            </w:r>
          </w:p>
        </w:tc>
        <w:tc>
          <w:tcPr>
            <w:tcW w:w="6663" w:type="dxa"/>
          </w:tcPr>
          <w:p w:rsidR="008D6BD0" w:rsidRPr="00063565" w:rsidRDefault="008D6BD0" w:rsidP="00604F99">
            <w:pPr>
              <w:pStyle w:val="TableParagraph"/>
              <w:spacing w:before="34" w:line="225" w:lineRule="auto"/>
              <w:ind w:left="49" w:right="93" w:hanging="6"/>
              <w:rPr>
                <w:rFonts w:ascii="Times New Roman" w:hAnsi="Times New Roman" w:cs="Times New Roman"/>
                <w:sz w:val="20"/>
                <w:lang w:val="ru-RU"/>
              </w:rPr>
            </w:pPr>
            <w:r w:rsidRPr="008D6BD0">
              <w:rPr>
                <w:rFonts w:ascii="Times New Roman" w:hAnsi="Times New Roman" w:cs="Times New Roman"/>
                <w:sz w:val="20"/>
                <w:lang w:val="ru-RU"/>
              </w:rPr>
              <w:t>Восстановление энергоснабжения в случае нарушения энергоснабжения</w:t>
            </w:r>
          </w:p>
        </w:tc>
        <w:tc>
          <w:tcPr>
            <w:tcW w:w="2126" w:type="dxa"/>
          </w:tcPr>
          <w:p w:rsidR="008D6BD0" w:rsidRPr="00063565" w:rsidRDefault="00A11AA5" w:rsidP="00604F99">
            <w:pPr>
              <w:pStyle w:val="TableParagraph"/>
              <w:spacing w:before="1"/>
              <w:ind w:left="51"/>
              <w:rPr>
                <w:rFonts w:ascii="Times New Roman" w:hAnsi="Times New Roman" w:cs="Times New Roman"/>
                <w:sz w:val="20"/>
                <w:lang w:val="ru-RU"/>
              </w:rPr>
            </w:pPr>
            <w:hyperlink w:anchor="_bookmark86" w:history="1">
              <w:r w:rsidR="008D6BD0" w:rsidRPr="00063565">
                <w:rPr>
                  <w:rFonts w:ascii="Times New Roman" w:hAnsi="Times New Roman" w:cs="Times New Roman"/>
                  <w:color w:val="053BF5"/>
                  <w:sz w:val="20"/>
                  <w:u w:val="single" w:color="053BF5"/>
                  <w:lang w:val="ru-RU"/>
                </w:rPr>
                <w:t>5.3.1</w:t>
              </w:r>
            </w:hyperlink>
          </w:p>
        </w:tc>
      </w:tr>
      <w:tr w:rsidR="008D6BD0" w:rsidRPr="00063565" w:rsidTr="00604F99">
        <w:trPr>
          <w:trHeight w:val="426"/>
        </w:trPr>
        <w:tc>
          <w:tcPr>
            <w:tcW w:w="567" w:type="dxa"/>
          </w:tcPr>
          <w:p w:rsidR="008D6BD0" w:rsidRPr="008D6BD0" w:rsidRDefault="008D6BD0" w:rsidP="00604F99">
            <w:pPr>
              <w:pStyle w:val="TableParagraph"/>
              <w:spacing w:before="1"/>
              <w:rPr>
                <w:rFonts w:ascii="Times New Roman" w:hAnsi="Times New Roman" w:cs="Times New Roman"/>
                <w:sz w:val="20"/>
                <w:lang w:val="ru-RU"/>
              </w:rPr>
            </w:pPr>
            <w:r w:rsidRPr="008D6BD0">
              <w:rPr>
                <w:rFonts w:ascii="Times New Roman" w:hAnsi="Times New Roman" w:cs="Times New Roman"/>
                <w:sz w:val="20"/>
                <w:lang w:val="ru-RU"/>
              </w:rPr>
              <w:t>10.3</w:t>
            </w:r>
          </w:p>
        </w:tc>
        <w:tc>
          <w:tcPr>
            <w:tcW w:w="6663" w:type="dxa"/>
          </w:tcPr>
          <w:p w:rsidR="008D6BD0" w:rsidRPr="00063565" w:rsidRDefault="008D6BD0" w:rsidP="00604F99">
            <w:pPr>
              <w:pStyle w:val="TableParagraph"/>
              <w:spacing w:before="34" w:line="225" w:lineRule="auto"/>
              <w:ind w:left="49" w:right="93" w:hanging="6"/>
              <w:rPr>
                <w:rFonts w:ascii="Times New Roman" w:hAnsi="Times New Roman" w:cs="Times New Roman"/>
                <w:sz w:val="20"/>
                <w:lang w:val="ru-RU"/>
              </w:rPr>
            </w:pPr>
            <w:r w:rsidRPr="008D6BD0">
              <w:rPr>
                <w:rFonts w:ascii="Times New Roman" w:hAnsi="Times New Roman" w:cs="Times New Roman"/>
                <w:sz w:val="20"/>
                <w:lang w:val="ru-RU"/>
              </w:rPr>
              <w:t>Ошибочные действия пользователя или обслуживающего персонала в отношении управления</w:t>
            </w:r>
          </w:p>
        </w:tc>
        <w:tc>
          <w:tcPr>
            <w:tcW w:w="2126" w:type="dxa"/>
          </w:tcPr>
          <w:p w:rsidR="008D6BD0" w:rsidRPr="00063565" w:rsidRDefault="00A11AA5" w:rsidP="00604F99">
            <w:pPr>
              <w:pStyle w:val="TableParagraph"/>
              <w:spacing w:before="1"/>
              <w:ind w:left="51"/>
              <w:rPr>
                <w:rFonts w:ascii="Times New Roman" w:hAnsi="Times New Roman" w:cs="Times New Roman"/>
                <w:sz w:val="20"/>
                <w:lang w:val="ru-RU"/>
              </w:rPr>
            </w:pPr>
            <w:hyperlink w:anchor="_bookmark61" w:history="1">
              <w:r w:rsidR="008D6BD0" w:rsidRPr="00063565">
                <w:rPr>
                  <w:rFonts w:ascii="Times New Roman" w:hAnsi="Times New Roman" w:cs="Times New Roman"/>
                  <w:color w:val="053BF5"/>
                  <w:sz w:val="20"/>
                  <w:u w:val="single" w:color="053BF5"/>
                  <w:lang w:val="ru-RU"/>
                </w:rPr>
                <w:t>4.12</w:t>
              </w:r>
            </w:hyperlink>
            <w:r w:rsidR="008D6BD0" w:rsidRPr="00063565">
              <w:rPr>
                <w:rFonts w:ascii="Times New Roman" w:hAnsi="Times New Roman" w:cs="Times New Roman"/>
                <w:color w:val="231F20"/>
                <w:sz w:val="20"/>
                <w:lang w:val="ru-RU"/>
              </w:rPr>
              <w:t xml:space="preserve">; </w:t>
            </w:r>
            <w:hyperlink w:anchor="_bookmark103" w:history="1">
              <w:r w:rsidR="008D6BD0" w:rsidRPr="00063565">
                <w:rPr>
                  <w:rFonts w:ascii="Times New Roman" w:hAnsi="Times New Roman" w:cs="Times New Roman"/>
                  <w:color w:val="053BF5"/>
                  <w:sz w:val="20"/>
                  <w:u w:val="single" w:color="053BF5"/>
                  <w:lang w:val="ru-RU"/>
                </w:rPr>
                <w:t>5.6.2</w:t>
              </w:r>
            </w:hyperlink>
          </w:p>
        </w:tc>
      </w:tr>
      <w:tr w:rsidR="008D6BD0" w:rsidRPr="00063565" w:rsidTr="00604F99">
        <w:trPr>
          <w:trHeight w:val="623"/>
        </w:trPr>
        <w:tc>
          <w:tcPr>
            <w:tcW w:w="567" w:type="dxa"/>
          </w:tcPr>
          <w:p w:rsidR="008D6BD0" w:rsidRPr="008D6BD0" w:rsidRDefault="008D6BD0" w:rsidP="00604F99">
            <w:pPr>
              <w:pStyle w:val="TableParagraph"/>
              <w:spacing w:before="1"/>
              <w:rPr>
                <w:rFonts w:ascii="Times New Roman" w:hAnsi="Times New Roman" w:cs="Times New Roman"/>
                <w:sz w:val="20"/>
                <w:lang w:val="ru-RU"/>
              </w:rPr>
            </w:pPr>
            <w:r w:rsidRPr="008D6BD0">
              <w:rPr>
                <w:rFonts w:ascii="Times New Roman" w:hAnsi="Times New Roman" w:cs="Times New Roman"/>
                <w:sz w:val="20"/>
                <w:lang w:val="ru-RU"/>
              </w:rPr>
              <w:t>10.4</w:t>
            </w:r>
          </w:p>
        </w:tc>
        <w:tc>
          <w:tcPr>
            <w:tcW w:w="6663" w:type="dxa"/>
          </w:tcPr>
          <w:p w:rsidR="008D6BD0" w:rsidRPr="00063565" w:rsidRDefault="008D6BD0" w:rsidP="00604F99">
            <w:pPr>
              <w:pStyle w:val="TableParagraph"/>
              <w:spacing w:before="34" w:line="225" w:lineRule="auto"/>
              <w:ind w:left="49" w:right="93" w:hanging="6"/>
              <w:rPr>
                <w:rFonts w:ascii="Times New Roman" w:hAnsi="Times New Roman" w:cs="Times New Roman"/>
                <w:sz w:val="20"/>
                <w:lang w:val="ru-RU"/>
              </w:rPr>
            </w:pPr>
            <w:r w:rsidRPr="008D6BD0">
              <w:rPr>
                <w:rFonts w:ascii="Times New Roman" w:hAnsi="Times New Roman" w:cs="Times New Roman"/>
                <w:sz w:val="20"/>
                <w:lang w:val="ru-RU"/>
              </w:rPr>
              <w:t>Дефект процесса очистки</w:t>
            </w:r>
          </w:p>
        </w:tc>
        <w:tc>
          <w:tcPr>
            <w:tcW w:w="2126" w:type="dxa"/>
          </w:tcPr>
          <w:p w:rsidR="008D6BD0" w:rsidRPr="00063565" w:rsidRDefault="00A11AA5" w:rsidP="008D6BD0">
            <w:pPr>
              <w:pStyle w:val="TableParagraph"/>
              <w:spacing w:line="227" w:lineRule="exact"/>
              <w:ind w:left="46"/>
              <w:rPr>
                <w:rFonts w:ascii="Times New Roman" w:hAnsi="Times New Roman" w:cs="Times New Roman"/>
                <w:sz w:val="20"/>
                <w:lang w:val="ru-RU"/>
              </w:rPr>
            </w:pPr>
            <w:hyperlink w:anchor="_bookmark28" w:history="1">
              <w:r w:rsidR="008D6BD0" w:rsidRPr="00063565">
                <w:rPr>
                  <w:rFonts w:ascii="Times New Roman" w:hAnsi="Times New Roman" w:cs="Times New Roman"/>
                  <w:color w:val="053BF5"/>
                  <w:sz w:val="20"/>
                  <w:u w:val="single" w:color="053BF5"/>
                  <w:lang w:val="ru-RU"/>
                </w:rPr>
                <w:t>4.3.1</w:t>
              </w:r>
            </w:hyperlink>
            <w:r w:rsidR="008D6BD0" w:rsidRPr="00063565">
              <w:rPr>
                <w:rFonts w:ascii="Times New Roman" w:hAnsi="Times New Roman" w:cs="Times New Roman"/>
                <w:color w:val="231F20"/>
                <w:sz w:val="20"/>
                <w:lang w:val="ru-RU"/>
              </w:rPr>
              <w:t xml:space="preserve">; </w:t>
            </w:r>
            <w:hyperlink w:anchor="_bookmark29" w:history="1">
              <w:r w:rsidR="008D6BD0" w:rsidRPr="00063565">
                <w:rPr>
                  <w:rFonts w:ascii="Times New Roman" w:hAnsi="Times New Roman" w:cs="Times New Roman"/>
                  <w:color w:val="053BF5"/>
                  <w:sz w:val="20"/>
                  <w:u w:val="single" w:color="053BF5"/>
                  <w:lang w:val="ru-RU"/>
                </w:rPr>
                <w:t>4.3.2</w:t>
              </w:r>
            </w:hyperlink>
            <w:r w:rsidR="008D6BD0" w:rsidRPr="00063565">
              <w:rPr>
                <w:rFonts w:ascii="Times New Roman" w:hAnsi="Times New Roman" w:cs="Times New Roman"/>
                <w:color w:val="231F20"/>
                <w:sz w:val="20"/>
                <w:lang w:val="ru-RU"/>
              </w:rPr>
              <w:t xml:space="preserve">; </w:t>
            </w:r>
            <w:hyperlink w:anchor="_bookmark30" w:history="1">
              <w:r w:rsidR="008D6BD0" w:rsidRPr="00063565">
                <w:rPr>
                  <w:rFonts w:ascii="Times New Roman" w:hAnsi="Times New Roman" w:cs="Times New Roman"/>
                  <w:color w:val="053BF5"/>
                  <w:sz w:val="20"/>
                  <w:u w:val="single" w:color="053BF5"/>
                  <w:lang w:val="ru-RU"/>
                </w:rPr>
                <w:t>4.3.3</w:t>
              </w:r>
            </w:hyperlink>
            <w:r w:rsidR="008D6BD0" w:rsidRPr="00063565">
              <w:rPr>
                <w:rFonts w:ascii="Times New Roman" w:hAnsi="Times New Roman" w:cs="Times New Roman"/>
                <w:color w:val="231F20"/>
                <w:sz w:val="20"/>
                <w:lang w:val="ru-RU"/>
              </w:rPr>
              <w:t xml:space="preserve">; </w:t>
            </w:r>
            <w:hyperlink w:anchor="_bookmark31" w:history="1">
              <w:r w:rsidR="008D6BD0" w:rsidRPr="00063565">
                <w:rPr>
                  <w:rFonts w:ascii="Times New Roman" w:hAnsi="Times New Roman" w:cs="Times New Roman"/>
                  <w:color w:val="053BF5"/>
                  <w:sz w:val="20"/>
                  <w:u w:val="single" w:color="053BF5"/>
                  <w:lang w:val="ru-RU"/>
                </w:rPr>
                <w:t>4.3.4</w:t>
              </w:r>
            </w:hyperlink>
            <w:r w:rsidR="008D6BD0" w:rsidRPr="00063565">
              <w:rPr>
                <w:rFonts w:ascii="Times New Roman" w:hAnsi="Times New Roman" w:cs="Times New Roman"/>
                <w:color w:val="231F20"/>
                <w:sz w:val="20"/>
                <w:lang w:val="ru-RU"/>
              </w:rPr>
              <w:t xml:space="preserve">; </w:t>
            </w:r>
            <w:hyperlink w:anchor="_bookmark33" w:history="1">
              <w:r w:rsidR="008D6BD0" w:rsidRPr="00063565">
                <w:rPr>
                  <w:rFonts w:ascii="Times New Roman" w:hAnsi="Times New Roman" w:cs="Times New Roman"/>
                  <w:color w:val="053BF5"/>
                  <w:sz w:val="20"/>
                  <w:u w:val="single" w:color="053BF5"/>
                  <w:lang w:val="ru-RU"/>
                </w:rPr>
                <w:t>4.3.5</w:t>
              </w:r>
            </w:hyperlink>
            <w:r w:rsidR="008D6BD0" w:rsidRPr="00063565">
              <w:rPr>
                <w:rFonts w:ascii="Times New Roman" w:hAnsi="Times New Roman" w:cs="Times New Roman"/>
                <w:color w:val="231F20"/>
                <w:sz w:val="20"/>
                <w:lang w:val="ru-RU"/>
              </w:rPr>
              <w:t xml:space="preserve">; </w:t>
            </w:r>
            <w:hyperlink w:anchor="_bookmark34" w:history="1">
              <w:r w:rsidR="008D6BD0" w:rsidRPr="00063565">
                <w:rPr>
                  <w:rFonts w:ascii="Times New Roman" w:hAnsi="Times New Roman" w:cs="Times New Roman"/>
                  <w:color w:val="053BF5"/>
                  <w:sz w:val="20"/>
                  <w:u w:val="single" w:color="053BF5"/>
                  <w:lang w:val="ru-RU"/>
                </w:rPr>
                <w:t>4.3.6</w:t>
              </w:r>
            </w:hyperlink>
            <w:r w:rsidR="008D6BD0" w:rsidRPr="00063565">
              <w:rPr>
                <w:rFonts w:ascii="Times New Roman" w:hAnsi="Times New Roman" w:cs="Times New Roman"/>
                <w:color w:val="231F20"/>
                <w:sz w:val="20"/>
                <w:lang w:val="ru-RU"/>
              </w:rPr>
              <w:t>;</w:t>
            </w:r>
          </w:p>
          <w:p w:rsidR="008D6BD0" w:rsidRPr="00063565" w:rsidRDefault="00A11AA5" w:rsidP="008D6BD0">
            <w:pPr>
              <w:pStyle w:val="TableParagraph"/>
              <w:spacing w:before="1"/>
              <w:ind w:left="51"/>
              <w:rPr>
                <w:rFonts w:ascii="Times New Roman" w:hAnsi="Times New Roman" w:cs="Times New Roman"/>
                <w:sz w:val="20"/>
                <w:lang w:val="ru-RU"/>
              </w:rPr>
            </w:pPr>
            <w:hyperlink w:anchor="_bookmark35" w:history="1">
              <w:r w:rsidR="008D6BD0" w:rsidRPr="00063565">
                <w:rPr>
                  <w:rFonts w:ascii="Times New Roman" w:hAnsi="Times New Roman" w:cs="Times New Roman"/>
                  <w:color w:val="053BF5"/>
                  <w:sz w:val="20"/>
                  <w:u w:val="single" w:color="053BF5"/>
                  <w:lang w:val="ru-RU"/>
                </w:rPr>
                <w:t>4.3.7</w:t>
              </w:r>
            </w:hyperlink>
            <w:r w:rsidR="008D6BD0" w:rsidRPr="00063565">
              <w:rPr>
                <w:rFonts w:ascii="Times New Roman" w:hAnsi="Times New Roman" w:cs="Times New Roman"/>
                <w:color w:val="231F20"/>
                <w:sz w:val="20"/>
                <w:lang w:val="ru-RU"/>
              </w:rPr>
              <w:t xml:space="preserve">; </w:t>
            </w:r>
            <w:hyperlink w:anchor="_bookmark103" w:history="1">
              <w:r w:rsidR="008D6BD0" w:rsidRPr="00063565">
                <w:rPr>
                  <w:rFonts w:ascii="Times New Roman" w:hAnsi="Times New Roman" w:cs="Times New Roman"/>
                  <w:color w:val="053BF5"/>
                  <w:sz w:val="20"/>
                  <w:u w:val="single" w:color="053BF5"/>
                  <w:lang w:val="ru-RU"/>
                </w:rPr>
                <w:t>5.6.2</w:t>
              </w:r>
            </w:hyperlink>
            <w:r w:rsidR="008D6BD0" w:rsidRPr="00063565">
              <w:rPr>
                <w:rFonts w:ascii="Times New Roman" w:hAnsi="Times New Roman" w:cs="Times New Roman"/>
                <w:color w:val="231F20"/>
                <w:sz w:val="20"/>
                <w:lang w:val="ru-RU"/>
              </w:rPr>
              <w:t xml:space="preserve">; </w:t>
            </w:r>
            <w:hyperlink w:anchor="_bookmark105" w:history="1">
              <w:r w:rsidR="008D6BD0" w:rsidRPr="00063565">
                <w:rPr>
                  <w:rFonts w:ascii="Times New Roman" w:hAnsi="Times New Roman" w:cs="Times New Roman"/>
                  <w:color w:val="053BF5"/>
                  <w:sz w:val="20"/>
                  <w:u w:val="single" w:color="053BF5"/>
                  <w:lang w:val="ru-RU"/>
                </w:rPr>
                <w:t>5.7</w:t>
              </w:r>
            </w:hyperlink>
            <w:r w:rsidR="008D6BD0" w:rsidRPr="00063565">
              <w:rPr>
                <w:rFonts w:ascii="Times New Roman" w:hAnsi="Times New Roman" w:cs="Times New Roman"/>
                <w:color w:val="231F20"/>
                <w:sz w:val="20"/>
                <w:lang w:val="ru-RU"/>
              </w:rPr>
              <w:t xml:space="preserve">; </w:t>
            </w:r>
            <w:hyperlink w:anchor="_bookmark115" w:history="1">
              <w:r w:rsidR="008D6BD0" w:rsidRPr="00063565">
                <w:rPr>
                  <w:rFonts w:ascii="Times New Roman" w:hAnsi="Times New Roman" w:cs="Times New Roman"/>
                  <w:color w:val="053BF5"/>
                  <w:sz w:val="20"/>
                  <w:u w:val="single" w:color="053BF5"/>
                  <w:lang w:val="ru-RU"/>
                </w:rPr>
                <w:t>6.4</w:t>
              </w:r>
            </w:hyperlink>
          </w:p>
        </w:tc>
      </w:tr>
      <w:tr w:rsidR="008D6BD0" w:rsidRPr="00063565" w:rsidTr="00604F99">
        <w:trPr>
          <w:trHeight w:val="116"/>
        </w:trPr>
        <w:tc>
          <w:tcPr>
            <w:tcW w:w="567" w:type="dxa"/>
          </w:tcPr>
          <w:p w:rsidR="008D6BD0" w:rsidRPr="008D6BD0" w:rsidRDefault="008D6BD0" w:rsidP="00604F99">
            <w:pPr>
              <w:pStyle w:val="TableParagraph"/>
              <w:spacing w:before="1"/>
              <w:rPr>
                <w:rFonts w:ascii="Times New Roman" w:hAnsi="Times New Roman" w:cs="Times New Roman"/>
                <w:b/>
                <w:sz w:val="20"/>
                <w:lang w:val="ru-RU"/>
              </w:rPr>
            </w:pPr>
            <w:r w:rsidRPr="008D6BD0">
              <w:rPr>
                <w:rFonts w:ascii="Times New Roman" w:hAnsi="Times New Roman" w:cs="Times New Roman"/>
                <w:b/>
                <w:sz w:val="20"/>
                <w:lang w:val="ru-RU"/>
              </w:rPr>
              <w:t>11</w:t>
            </w:r>
          </w:p>
        </w:tc>
        <w:tc>
          <w:tcPr>
            <w:tcW w:w="6663" w:type="dxa"/>
          </w:tcPr>
          <w:p w:rsidR="008D6BD0" w:rsidRPr="008D6BD0" w:rsidRDefault="008D6BD0" w:rsidP="00604F99">
            <w:pPr>
              <w:pStyle w:val="TableParagraph"/>
              <w:spacing w:before="34" w:line="225" w:lineRule="auto"/>
              <w:ind w:left="49" w:right="93" w:hanging="6"/>
              <w:rPr>
                <w:rFonts w:ascii="Times New Roman" w:hAnsi="Times New Roman" w:cs="Times New Roman"/>
                <w:b/>
                <w:sz w:val="20"/>
                <w:lang w:val="ru-RU"/>
              </w:rPr>
            </w:pPr>
            <w:r w:rsidRPr="008D6BD0">
              <w:rPr>
                <w:rFonts w:ascii="Times New Roman" w:hAnsi="Times New Roman" w:cs="Times New Roman"/>
                <w:b/>
                <w:sz w:val="20"/>
                <w:lang w:val="ru-RU"/>
              </w:rPr>
              <w:t>Потеря устойчивости или переворачивание</w:t>
            </w:r>
          </w:p>
        </w:tc>
        <w:tc>
          <w:tcPr>
            <w:tcW w:w="2126" w:type="dxa"/>
          </w:tcPr>
          <w:p w:rsidR="008D6BD0" w:rsidRPr="00063565" w:rsidRDefault="00A11AA5" w:rsidP="00604F99">
            <w:pPr>
              <w:pStyle w:val="TableParagraph"/>
              <w:spacing w:before="1"/>
              <w:ind w:left="51"/>
              <w:rPr>
                <w:rFonts w:ascii="Times New Roman" w:hAnsi="Times New Roman" w:cs="Times New Roman"/>
                <w:sz w:val="20"/>
                <w:lang w:val="ru-RU"/>
              </w:rPr>
            </w:pPr>
            <w:hyperlink w:anchor="_bookmark68" w:history="1">
              <w:r w:rsidR="008D6BD0" w:rsidRPr="00063565">
                <w:rPr>
                  <w:rFonts w:ascii="Times New Roman" w:hAnsi="Times New Roman" w:cs="Times New Roman"/>
                  <w:color w:val="053BF5"/>
                  <w:sz w:val="20"/>
                  <w:u w:val="single" w:color="053BF5"/>
                  <w:lang w:val="ru-RU"/>
                </w:rPr>
                <w:t>4.12.6</w:t>
              </w:r>
            </w:hyperlink>
            <w:r w:rsidR="008D6BD0" w:rsidRPr="00063565">
              <w:rPr>
                <w:rFonts w:ascii="Times New Roman" w:hAnsi="Times New Roman" w:cs="Times New Roman"/>
                <w:color w:val="231F20"/>
                <w:sz w:val="20"/>
                <w:lang w:val="ru-RU"/>
              </w:rPr>
              <w:t xml:space="preserve">; </w:t>
            </w:r>
            <w:hyperlink w:anchor="_bookmark118" w:history="1">
              <w:r w:rsidR="008D6BD0" w:rsidRPr="00063565">
                <w:rPr>
                  <w:rFonts w:ascii="Times New Roman" w:hAnsi="Times New Roman" w:cs="Times New Roman"/>
                  <w:color w:val="053BF5"/>
                  <w:sz w:val="20"/>
                  <w:u w:val="single" w:color="053BF5"/>
                  <w:lang w:val="ru-RU"/>
                </w:rPr>
                <w:t>6.5</w:t>
              </w:r>
            </w:hyperlink>
          </w:p>
        </w:tc>
      </w:tr>
      <w:tr w:rsidR="00376A3D" w:rsidRPr="00063565" w:rsidTr="00604F99">
        <w:trPr>
          <w:trHeight w:val="148"/>
        </w:trPr>
        <w:tc>
          <w:tcPr>
            <w:tcW w:w="567" w:type="dxa"/>
          </w:tcPr>
          <w:p w:rsidR="00376A3D" w:rsidRPr="008D6BD0" w:rsidRDefault="008D6BD0" w:rsidP="00F13E9D">
            <w:pPr>
              <w:pStyle w:val="TableParagraph"/>
              <w:spacing w:before="1"/>
              <w:rPr>
                <w:rFonts w:ascii="Times New Roman" w:hAnsi="Times New Roman" w:cs="Times New Roman"/>
                <w:b/>
                <w:sz w:val="20"/>
                <w:lang w:val="ru-RU"/>
              </w:rPr>
            </w:pPr>
            <w:r w:rsidRPr="008D6BD0">
              <w:rPr>
                <w:rFonts w:ascii="Times New Roman" w:hAnsi="Times New Roman" w:cs="Times New Roman"/>
                <w:b/>
                <w:sz w:val="20"/>
                <w:lang w:val="ru-RU"/>
              </w:rPr>
              <w:t>12</w:t>
            </w:r>
          </w:p>
        </w:tc>
        <w:tc>
          <w:tcPr>
            <w:tcW w:w="6663" w:type="dxa"/>
          </w:tcPr>
          <w:p w:rsidR="00376A3D" w:rsidRPr="008D6BD0" w:rsidRDefault="008D6BD0" w:rsidP="00376A3D">
            <w:pPr>
              <w:pStyle w:val="TableParagraph"/>
              <w:spacing w:before="34" w:line="225" w:lineRule="auto"/>
              <w:ind w:left="49" w:right="93" w:hanging="6"/>
              <w:rPr>
                <w:rFonts w:ascii="Times New Roman" w:hAnsi="Times New Roman" w:cs="Times New Roman"/>
                <w:b/>
                <w:sz w:val="20"/>
                <w:lang w:val="ru-RU"/>
              </w:rPr>
            </w:pPr>
            <w:r w:rsidRPr="008D6BD0">
              <w:rPr>
                <w:rFonts w:ascii="Times New Roman" w:hAnsi="Times New Roman" w:cs="Times New Roman"/>
                <w:b/>
                <w:sz w:val="20"/>
                <w:lang w:val="ru-RU"/>
              </w:rPr>
              <w:t>Опасные факторы в связи с транспортировкой санитарной системы</w:t>
            </w:r>
          </w:p>
        </w:tc>
        <w:tc>
          <w:tcPr>
            <w:tcW w:w="2126" w:type="dxa"/>
          </w:tcPr>
          <w:p w:rsidR="00376A3D" w:rsidRPr="00063565" w:rsidRDefault="00A11AA5" w:rsidP="00376A3D">
            <w:pPr>
              <w:pStyle w:val="TableParagraph"/>
              <w:spacing w:before="1"/>
              <w:ind w:left="51"/>
              <w:rPr>
                <w:rFonts w:ascii="Times New Roman" w:hAnsi="Times New Roman" w:cs="Times New Roman"/>
                <w:sz w:val="20"/>
                <w:lang w:val="ru-RU"/>
              </w:rPr>
            </w:pPr>
            <w:hyperlink w:anchor="_bookmark79" w:history="1">
              <w:r w:rsidR="008D6BD0" w:rsidRPr="00063565">
                <w:rPr>
                  <w:rFonts w:ascii="Times New Roman" w:hAnsi="Times New Roman" w:cs="Times New Roman"/>
                  <w:color w:val="053BF5"/>
                  <w:sz w:val="20"/>
                  <w:u w:val="single" w:color="053BF5"/>
                  <w:lang w:val="ru-RU"/>
                </w:rPr>
                <w:t>4.14.6</w:t>
              </w:r>
            </w:hyperlink>
          </w:p>
        </w:tc>
      </w:tr>
    </w:tbl>
    <w:p w:rsidR="00376A3D" w:rsidRDefault="00376A3D" w:rsidP="00486950">
      <w:pPr>
        <w:pStyle w:val="Style31"/>
        <w:widowControl/>
        <w:ind w:firstLine="567"/>
        <w:jc w:val="center"/>
        <w:rPr>
          <w:rStyle w:val="FontStyle57"/>
          <w:rFonts w:asciiTheme="minorHAnsi" w:hAnsiTheme="minorHAnsi" w:cstheme="minorHAnsi"/>
          <w:b/>
          <w:color w:val="auto"/>
          <w:sz w:val="24"/>
          <w:szCs w:val="24"/>
          <w:lang w:eastAsia="en-US"/>
        </w:rPr>
      </w:pPr>
    </w:p>
    <w:p w:rsidR="00604F99" w:rsidRDefault="00604F99" w:rsidP="00604F99">
      <w:pPr>
        <w:pStyle w:val="Style31"/>
        <w:widowControl/>
        <w:ind w:firstLine="567"/>
        <w:jc w:val="both"/>
        <w:rPr>
          <w:rStyle w:val="FontStyle57"/>
          <w:rFonts w:asciiTheme="minorHAnsi" w:hAnsiTheme="minorHAnsi" w:cstheme="minorHAnsi"/>
          <w:b/>
          <w:color w:val="auto"/>
          <w:sz w:val="24"/>
          <w:szCs w:val="24"/>
          <w:lang w:eastAsia="en-US"/>
        </w:rPr>
      </w:pPr>
      <w:r w:rsidRPr="00604F99">
        <w:rPr>
          <w:rStyle w:val="FontStyle57"/>
          <w:rFonts w:asciiTheme="minorHAnsi" w:hAnsiTheme="minorHAnsi" w:cstheme="minorHAnsi"/>
          <w:b/>
          <w:color w:val="auto"/>
          <w:sz w:val="24"/>
          <w:szCs w:val="24"/>
          <w:lang w:eastAsia="en-US"/>
        </w:rPr>
        <w:t>B.3 Жизненный цикл безопасности продукта (PSLC)</w:t>
      </w:r>
    </w:p>
    <w:p w:rsidR="00604F99" w:rsidRPr="00604F99" w:rsidRDefault="00604F99" w:rsidP="00604F99">
      <w:pPr>
        <w:pStyle w:val="Style31"/>
        <w:widowControl/>
        <w:ind w:firstLine="567"/>
        <w:jc w:val="both"/>
        <w:rPr>
          <w:rStyle w:val="FontStyle57"/>
          <w:rFonts w:asciiTheme="minorHAnsi" w:hAnsiTheme="minorHAnsi" w:cstheme="minorHAnsi"/>
          <w:b/>
          <w:color w:val="auto"/>
          <w:sz w:val="24"/>
          <w:szCs w:val="24"/>
          <w:lang w:eastAsia="en-US"/>
        </w:rPr>
      </w:pPr>
    </w:p>
    <w:p w:rsidR="00604F99" w:rsidRPr="00604F99" w:rsidRDefault="00604F99" w:rsidP="00604F99">
      <w:pPr>
        <w:pStyle w:val="Style31"/>
        <w:widowControl/>
        <w:ind w:firstLine="567"/>
        <w:jc w:val="both"/>
        <w:rPr>
          <w:rStyle w:val="FontStyle57"/>
          <w:rFonts w:asciiTheme="minorHAnsi" w:hAnsiTheme="minorHAnsi" w:cstheme="minorHAnsi"/>
          <w:color w:val="auto"/>
          <w:sz w:val="24"/>
          <w:szCs w:val="24"/>
          <w:lang w:eastAsia="en-US"/>
        </w:rPr>
      </w:pPr>
      <w:r w:rsidRPr="00604F99">
        <w:rPr>
          <w:rStyle w:val="FontStyle57"/>
          <w:rFonts w:asciiTheme="minorHAnsi" w:hAnsiTheme="minorHAnsi" w:cstheme="minorHAnsi"/>
          <w:color w:val="auto"/>
          <w:sz w:val="24"/>
          <w:szCs w:val="24"/>
          <w:lang w:eastAsia="en-US"/>
        </w:rPr>
        <w:t>При применении жизненного цикла безопасности продукта (PSLC) применяются следующие требования.</w:t>
      </w:r>
    </w:p>
    <w:p w:rsidR="00604F99" w:rsidRPr="00604F99" w:rsidRDefault="00604F99" w:rsidP="00604F99">
      <w:pPr>
        <w:pStyle w:val="Style31"/>
        <w:widowControl/>
        <w:ind w:firstLine="567"/>
        <w:jc w:val="both"/>
        <w:rPr>
          <w:rStyle w:val="FontStyle57"/>
          <w:rFonts w:asciiTheme="minorHAnsi" w:hAnsiTheme="minorHAnsi" w:cstheme="minorHAnsi"/>
          <w:color w:val="auto"/>
          <w:sz w:val="24"/>
          <w:szCs w:val="24"/>
          <w:lang w:eastAsia="en-US"/>
        </w:rPr>
      </w:pPr>
      <w:r w:rsidRPr="00604F99">
        <w:rPr>
          <w:rStyle w:val="FontStyle57"/>
          <w:rFonts w:asciiTheme="minorHAnsi" w:hAnsiTheme="minorHAnsi" w:cstheme="minorHAnsi"/>
          <w:color w:val="auto"/>
          <w:sz w:val="24"/>
          <w:szCs w:val="24"/>
          <w:lang w:eastAsia="en-US"/>
        </w:rPr>
        <w:t xml:space="preserve">После выхода санитарной системы на рынок жизненный цикл безопасности продукта (PSLC) содействует систематическому наблюдению и документированию опыта и событий санитарной системы, эксплуатируемой пользователями и обслуживающим персоналом. Данные должны систематически оцениваться на предмет влияния на улучшение безопасности продукта и улучшения эффективности продукта. Таким образом, PSLC является средством обеспечения изготовителем непрерывного соответствия санитарной </w:t>
      </w:r>
      <w:proofErr w:type="gramStart"/>
      <w:r w:rsidRPr="00604F99">
        <w:rPr>
          <w:rStyle w:val="FontStyle57"/>
          <w:rFonts w:asciiTheme="minorHAnsi" w:hAnsiTheme="minorHAnsi" w:cstheme="minorHAnsi"/>
          <w:color w:val="auto"/>
          <w:sz w:val="24"/>
          <w:szCs w:val="24"/>
          <w:lang w:eastAsia="en-US"/>
        </w:rPr>
        <w:t>системы</w:t>
      </w:r>
      <w:proofErr w:type="gramEnd"/>
      <w:r w:rsidRPr="00604F99">
        <w:rPr>
          <w:rStyle w:val="FontStyle57"/>
          <w:rFonts w:asciiTheme="minorHAnsi" w:hAnsiTheme="minorHAnsi" w:cstheme="minorHAnsi"/>
          <w:color w:val="auto"/>
          <w:sz w:val="24"/>
          <w:szCs w:val="24"/>
          <w:lang w:eastAsia="en-US"/>
        </w:rPr>
        <w:t xml:space="preserve"> ожидаемым функциональным требованиям и связанным с безопасностью требованиям (например, производительность, ограничения, доступность).</w:t>
      </w:r>
    </w:p>
    <w:p w:rsidR="00604F99" w:rsidRPr="00604F99" w:rsidRDefault="00604F99" w:rsidP="00604F99">
      <w:pPr>
        <w:pStyle w:val="Style31"/>
        <w:widowControl/>
        <w:ind w:firstLine="567"/>
        <w:jc w:val="both"/>
        <w:rPr>
          <w:rStyle w:val="FontStyle57"/>
          <w:rFonts w:asciiTheme="minorHAnsi" w:hAnsiTheme="minorHAnsi" w:cstheme="minorHAnsi"/>
          <w:color w:val="auto"/>
          <w:sz w:val="24"/>
          <w:szCs w:val="24"/>
          <w:lang w:eastAsia="en-US"/>
        </w:rPr>
      </w:pPr>
      <w:r w:rsidRPr="00604F99">
        <w:rPr>
          <w:rStyle w:val="FontStyle57"/>
          <w:rFonts w:asciiTheme="minorHAnsi" w:hAnsiTheme="minorHAnsi" w:cstheme="minorHAnsi"/>
          <w:color w:val="auto"/>
          <w:sz w:val="24"/>
          <w:szCs w:val="24"/>
          <w:lang w:eastAsia="en-US"/>
        </w:rPr>
        <w:t>Типичный стандартный жизненный цикл безопасности продукта (PSLC) должен соблюдаться и документировать следующие этапы процесса (смотрите Рисунок B.2).</w:t>
      </w:r>
    </w:p>
    <w:p w:rsidR="00604F99" w:rsidRPr="00604F99" w:rsidRDefault="00604F99" w:rsidP="00604F99">
      <w:pPr>
        <w:pStyle w:val="Style31"/>
        <w:widowControl/>
        <w:ind w:firstLine="567"/>
        <w:jc w:val="both"/>
        <w:rPr>
          <w:rStyle w:val="FontStyle57"/>
          <w:rFonts w:asciiTheme="minorHAnsi" w:hAnsiTheme="minorHAnsi" w:cstheme="minorHAnsi"/>
          <w:color w:val="auto"/>
          <w:sz w:val="24"/>
          <w:szCs w:val="24"/>
          <w:lang w:eastAsia="en-US"/>
        </w:rPr>
      </w:pPr>
      <w:r w:rsidRPr="00604F99">
        <w:rPr>
          <w:rStyle w:val="FontStyle57"/>
          <w:rFonts w:asciiTheme="minorHAnsi" w:hAnsiTheme="minorHAnsi" w:cstheme="minorHAnsi"/>
          <w:color w:val="auto"/>
          <w:sz w:val="24"/>
          <w:szCs w:val="24"/>
          <w:lang w:eastAsia="en-US"/>
        </w:rPr>
        <w:t>1)</w:t>
      </w:r>
      <w:r>
        <w:rPr>
          <w:rStyle w:val="FontStyle57"/>
          <w:rFonts w:asciiTheme="minorHAnsi" w:hAnsiTheme="minorHAnsi" w:cstheme="minorHAnsi"/>
          <w:color w:val="auto"/>
          <w:sz w:val="24"/>
          <w:szCs w:val="24"/>
          <w:lang w:eastAsia="en-US"/>
        </w:rPr>
        <w:t xml:space="preserve"> </w:t>
      </w:r>
      <w:r w:rsidRPr="00604F99">
        <w:rPr>
          <w:rStyle w:val="FontStyle57"/>
          <w:rFonts w:asciiTheme="minorHAnsi" w:hAnsiTheme="minorHAnsi" w:cstheme="minorHAnsi"/>
          <w:color w:val="auto"/>
          <w:sz w:val="24"/>
          <w:szCs w:val="24"/>
          <w:lang w:eastAsia="en-US"/>
        </w:rPr>
        <w:t>Осуществите технический анализ продукта, определяющий отличительные подсистемы и функциональные единицы санитарной системы, включая их взаимозависимые интерфейсы;</w:t>
      </w:r>
    </w:p>
    <w:p w:rsidR="00604F99" w:rsidRPr="00604F99" w:rsidRDefault="00604F99" w:rsidP="00604F99">
      <w:pPr>
        <w:pStyle w:val="Style31"/>
        <w:widowControl/>
        <w:ind w:firstLine="567"/>
        <w:jc w:val="both"/>
        <w:rPr>
          <w:rStyle w:val="FontStyle57"/>
          <w:rFonts w:asciiTheme="minorHAnsi" w:hAnsiTheme="minorHAnsi" w:cstheme="minorHAnsi"/>
          <w:color w:val="auto"/>
          <w:sz w:val="24"/>
          <w:szCs w:val="24"/>
          <w:lang w:eastAsia="en-US"/>
        </w:rPr>
      </w:pPr>
      <w:r w:rsidRPr="00604F99">
        <w:rPr>
          <w:rStyle w:val="FontStyle57"/>
          <w:rFonts w:asciiTheme="minorHAnsi" w:hAnsiTheme="minorHAnsi" w:cstheme="minorHAnsi"/>
          <w:color w:val="auto"/>
          <w:sz w:val="24"/>
          <w:szCs w:val="24"/>
          <w:lang w:eastAsia="en-US"/>
        </w:rPr>
        <w:t>2)</w:t>
      </w:r>
      <w:r>
        <w:rPr>
          <w:rStyle w:val="FontStyle57"/>
          <w:rFonts w:asciiTheme="minorHAnsi" w:hAnsiTheme="minorHAnsi" w:cstheme="minorHAnsi"/>
          <w:color w:val="auto"/>
          <w:sz w:val="24"/>
          <w:szCs w:val="24"/>
          <w:lang w:eastAsia="en-US"/>
        </w:rPr>
        <w:t xml:space="preserve"> </w:t>
      </w:r>
      <w:r w:rsidRPr="00604F99">
        <w:rPr>
          <w:rStyle w:val="FontStyle57"/>
          <w:rFonts w:asciiTheme="minorHAnsi" w:hAnsiTheme="minorHAnsi" w:cstheme="minorHAnsi"/>
          <w:color w:val="auto"/>
          <w:sz w:val="24"/>
          <w:szCs w:val="24"/>
          <w:lang w:eastAsia="en-US"/>
        </w:rPr>
        <w:t>Определите порядок определения любых стандартов и нормативных правовых актов, относящихся к дизайну, и последующей эксплуатации санитарной системы.</w:t>
      </w:r>
    </w:p>
    <w:p w:rsidR="00604F99" w:rsidRPr="00604F99" w:rsidRDefault="00604F99" w:rsidP="00604F99">
      <w:pPr>
        <w:pStyle w:val="Style31"/>
        <w:widowControl/>
        <w:ind w:firstLine="567"/>
        <w:jc w:val="both"/>
        <w:rPr>
          <w:rStyle w:val="FontStyle57"/>
          <w:rFonts w:asciiTheme="minorHAnsi" w:hAnsiTheme="minorHAnsi" w:cstheme="minorHAnsi"/>
          <w:color w:val="auto"/>
          <w:sz w:val="24"/>
          <w:szCs w:val="24"/>
          <w:lang w:eastAsia="en-US"/>
        </w:rPr>
      </w:pPr>
      <w:r w:rsidRPr="00604F99">
        <w:rPr>
          <w:rStyle w:val="FontStyle57"/>
          <w:rFonts w:asciiTheme="minorHAnsi" w:hAnsiTheme="minorHAnsi" w:cstheme="minorHAnsi"/>
          <w:color w:val="auto"/>
          <w:sz w:val="24"/>
          <w:szCs w:val="24"/>
          <w:lang w:eastAsia="en-US"/>
        </w:rPr>
        <w:t>3)</w:t>
      </w:r>
      <w:r>
        <w:rPr>
          <w:rStyle w:val="FontStyle57"/>
          <w:rFonts w:asciiTheme="minorHAnsi" w:hAnsiTheme="minorHAnsi" w:cstheme="minorHAnsi"/>
          <w:color w:val="auto"/>
          <w:sz w:val="24"/>
          <w:szCs w:val="24"/>
          <w:lang w:eastAsia="en-US"/>
        </w:rPr>
        <w:t xml:space="preserve"> </w:t>
      </w:r>
      <w:r w:rsidRPr="00604F99">
        <w:rPr>
          <w:rStyle w:val="FontStyle57"/>
          <w:rFonts w:asciiTheme="minorHAnsi" w:hAnsiTheme="minorHAnsi" w:cstheme="minorHAnsi"/>
          <w:color w:val="auto"/>
          <w:sz w:val="24"/>
          <w:szCs w:val="24"/>
          <w:lang w:eastAsia="en-US"/>
        </w:rPr>
        <w:t>Определите соответствующие опасные факторы посредством оценки риска (смотрите B.1) или эквивалентной оценки безопасности (смотрите п. 5.1) для реализации и поддержания безопасности санитарной системы.</w:t>
      </w:r>
    </w:p>
    <w:p w:rsidR="00604F99" w:rsidRPr="00604F99" w:rsidRDefault="00604F99" w:rsidP="00604F99">
      <w:pPr>
        <w:pStyle w:val="Style31"/>
        <w:widowControl/>
        <w:ind w:firstLine="567"/>
        <w:jc w:val="both"/>
        <w:rPr>
          <w:rStyle w:val="FontStyle57"/>
          <w:rFonts w:asciiTheme="minorHAnsi" w:hAnsiTheme="minorHAnsi" w:cstheme="minorHAnsi"/>
          <w:color w:val="auto"/>
          <w:sz w:val="24"/>
          <w:szCs w:val="24"/>
          <w:lang w:eastAsia="en-US"/>
        </w:rPr>
      </w:pPr>
      <w:r w:rsidRPr="00604F99">
        <w:rPr>
          <w:rStyle w:val="FontStyle57"/>
          <w:rFonts w:asciiTheme="minorHAnsi" w:hAnsiTheme="minorHAnsi" w:cstheme="minorHAnsi"/>
          <w:color w:val="auto"/>
          <w:sz w:val="24"/>
          <w:szCs w:val="24"/>
          <w:lang w:eastAsia="en-US"/>
        </w:rPr>
        <w:lastRenderedPageBreak/>
        <w:t>4)</w:t>
      </w:r>
      <w:r>
        <w:rPr>
          <w:rStyle w:val="FontStyle57"/>
          <w:rFonts w:asciiTheme="minorHAnsi" w:hAnsiTheme="minorHAnsi" w:cstheme="minorHAnsi"/>
          <w:color w:val="auto"/>
          <w:sz w:val="24"/>
          <w:szCs w:val="24"/>
          <w:lang w:eastAsia="en-US"/>
        </w:rPr>
        <w:t xml:space="preserve"> </w:t>
      </w:r>
      <w:r w:rsidRPr="00604F99">
        <w:rPr>
          <w:rStyle w:val="FontStyle57"/>
          <w:rFonts w:asciiTheme="minorHAnsi" w:hAnsiTheme="minorHAnsi" w:cstheme="minorHAnsi"/>
          <w:color w:val="auto"/>
          <w:sz w:val="24"/>
          <w:szCs w:val="24"/>
          <w:lang w:eastAsia="en-US"/>
        </w:rPr>
        <w:t>Определите порядок действий в отношении требуемого дополнительного снижения риска через технические, организационные или связанные с человеком меры для достижения ожидаемого уровня безопасности санитарной системы.</w:t>
      </w:r>
    </w:p>
    <w:p w:rsidR="00604F99" w:rsidRDefault="00604F99" w:rsidP="00604F99">
      <w:pPr>
        <w:pStyle w:val="Style31"/>
        <w:widowControl/>
        <w:ind w:firstLine="567"/>
        <w:jc w:val="both"/>
        <w:rPr>
          <w:rStyle w:val="FontStyle57"/>
          <w:rFonts w:asciiTheme="minorHAnsi" w:hAnsiTheme="minorHAnsi" w:cstheme="minorHAnsi"/>
          <w:color w:val="auto"/>
          <w:sz w:val="24"/>
          <w:szCs w:val="24"/>
          <w:lang w:eastAsia="en-US"/>
        </w:rPr>
      </w:pPr>
      <w:r w:rsidRPr="00604F99">
        <w:rPr>
          <w:rStyle w:val="FontStyle57"/>
          <w:rFonts w:asciiTheme="minorHAnsi" w:hAnsiTheme="minorHAnsi" w:cstheme="minorHAnsi"/>
          <w:color w:val="auto"/>
          <w:sz w:val="24"/>
          <w:szCs w:val="24"/>
          <w:lang w:eastAsia="en-US"/>
        </w:rPr>
        <w:t>5)</w:t>
      </w:r>
      <w:r>
        <w:rPr>
          <w:rStyle w:val="FontStyle57"/>
          <w:rFonts w:asciiTheme="minorHAnsi" w:hAnsiTheme="minorHAnsi" w:cstheme="minorHAnsi"/>
          <w:color w:val="auto"/>
          <w:sz w:val="24"/>
          <w:szCs w:val="24"/>
          <w:lang w:eastAsia="en-US"/>
        </w:rPr>
        <w:t xml:space="preserve"> </w:t>
      </w:r>
      <w:r w:rsidRPr="00604F99">
        <w:rPr>
          <w:rStyle w:val="FontStyle57"/>
          <w:rFonts w:asciiTheme="minorHAnsi" w:hAnsiTheme="minorHAnsi" w:cstheme="minorHAnsi"/>
          <w:color w:val="auto"/>
          <w:sz w:val="24"/>
          <w:szCs w:val="24"/>
          <w:lang w:eastAsia="en-US"/>
        </w:rPr>
        <w:t>Подготовьте требующиеся руководства по эксплуатации и информацию для пользователя для обеспечения безопасной эксплуатации санитарной системы (смотрите требования в п. 4.14.5 и спецификации в Приложении C).</w:t>
      </w:r>
    </w:p>
    <w:p w:rsidR="00604F99" w:rsidRPr="00604F99" w:rsidRDefault="00604F99" w:rsidP="00604F99">
      <w:pPr>
        <w:pStyle w:val="Style31"/>
        <w:widowControl/>
        <w:ind w:firstLine="567"/>
        <w:jc w:val="both"/>
        <w:rPr>
          <w:rStyle w:val="FontStyle57"/>
          <w:rFonts w:asciiTheme="minorHAnsi" w:hAnsiTheme="minorHAnsi" w:cstheme="minorHAnsi"/>
          <w:color w:val="auto"/>
          <w:sz w:val="20"/>
          <w:szCs w:val="24"/>
          <w:lang w:eastAsia="en-US"/>
        </w:rPr>
      </w:pPr>
    </w:p>
    <w:p w:rsidR="00604F99" w:rsidRPr="00604F99" w:rsidRDefault="00604F99" w:rsidP="00604F99">
      <w:pPr>
        <w:pStyle w:val="Style31"/>
        <w:widowControl/>
        <w:ind w:firstLine="567"/>
        <w:jc w:val="both"/>
        <w:rPr>
          <w:rStyle w:val="FontStyle57"/>
          <w:rFonts w:asciiTheme="minorHAnsi" w:hAnsiTheme="minorHAnsi" w:cstheme="minorHAnsi"/>
          <w:color w:val="auto"/>
          <w:sz w:val="20"/>
          <w:szCs w:val="24"/>
          <w:lang w:eastAsia="en-US"/>
        </w:rPr>
      </w:pPr>
      <w:r w:rsidRPr="00604F99">
        <w:rPr>
          <w:rStyle w:val="FontStyle57"/>
          <w:rFonts w:asciiTheme="minorHAnsi" w:hAnsiTheme="minorHAnsi" w:cstheme="minorHAnsi"/>
          <w:color w:val="auto"/>
          <w:sz w:val="20"/>
          <w:szCs w:val="24"/>
          <w:lang w:eastAsia="en-US"/>
        </w:rPr>
        <w:t>Примечание -</w:t>
      </w:r>
      <w:r>
        <w:rPr>
          <w:rStyle w:val="FontStyle57"/>
          <w:rFonts w:asciiTheme="minorHAnsi" w:hAnsiTheme="minorHAnsi" w:cstheme="minorHAnsi"/>
          <w:color w:val="auto"/>
          <w:sz w:val="20"/>
          <w:szCs w:val="24"/>
          <w:lang w:eastAsia="en-US"/>
        </w:rPr>
        <w:t xml:space="preserve"> </w:t>
      </w:r>
      <w:r w:rsidRPr="00604F99">
        <w:rPr>
          <w:rStyle w:val="FontStyle57"/>
          <w:rFonts w:asciiTheme="minorHAnsi" w:hAnsiTheme="minorHAnsi" w:cstheme="minorHAnsi"/>
          <w:color w:val="auto"/>
          <w:sz w:val="20"/>
          <w:szCs w:val="24"/>
          <w:lang w:eastAsia="en-US"/>
        </w:rPr>
        <w:t>Шаги 3), 4) и 5) соответствуют порядку оценки риска, указанному в п. B.1.</w:t>
      </w:r>
    </w:p>
    <w:p w:rsidR="00604F99" w:rsidRPr="00604F99" w:rsidRDefault="00604F99" w:rsidP="00604F99">
      <w:pPr>
        <w:pStyle w:val="Style31"/>
        <w:widowControl/>
        <w:ind w:firstLine="567"/>
        <w:jc w:val="both"/>
        <w:rPr>
          <w:rStyle w:val="FontStyle57"/>
          <w:rFonts w:asciiTheme="minorHAnsi" w:hAnsiTheme="minorHAnsi" w:cstheme="minorHAnsi"/>
          <w:color w:val="auto"/>
          <w:sz w:val="20"/>
          <w:szCs w:val="24"/>
          <w:lang w:eastAsia="en-US"/>
        </w:rPr>
      </w:pPr>
    </w:p>
    <w:p w:rsidR="00604F99" w:rsidRPr="00604F99" w:rsidRDefault="00604F99" w:rsidP="00604F99">
      <w:pPr>
        <w:pStyle w:val="Style31"/>
        <w:widowControl/>
        <w:ind w:firstLine="567"/>
        <w:jc w:val="both"/>
        <w:rPr>
          <w:rStyle w:val="FontStyle57"/>
          <w:rFonts w:asciiTheme="minorHAnsi" w:hAnsiTheme="minorHAnsi" w:cstheme="minorHAnsi"/>
          <w:color w:val="auto"/>
          <w:sz w:val="24"/>
          <w:szCs w:val="24"/>
          <w:lang w:eastAsia="en-US"/>
        </w:rPr>
      </w:pPr>
      <w:r w:rsidRPr="00604F99">
        <w:rPr>
          <w:rStyle w:val="FontStyle57"/>
          <w:rFonts w:asciiTheme="minorHAnsi" w:hAnsiTheme="minorHAnsi" w:cstheme="minorHAnsi"/>
          <w:color w:val="auto"/>
          <w:sz w:val="24"/>
          <w:szCs w:val="24"/>
          <w:lang w:eastAsia="en-US"/>
        </w:rPr>
        <w:t>6)</w:t>
      </w:r>
      <w:r>
        <w:rPr>
          <w:rStyle w:val="FontStyle57"/>
          <w:rFonts w:asciiTheme="minorHAnsi" w:hAnsiTheme="minorHAnsi" w:cstheme="minorHAnsi"/>
          <w:color w:val="auto"/>
          <w:sz w:val="24"/>
          <w:szCs w:val="24"/>
          <w:lang w:eastAsia="en-US"/>
        </w:rPr>
        <w:t xml:space="preserve"> </w:t>
      </w:r>
      <w:r w:rsidRPr="00604F99">
        <w:rPr>
          <w:rStyle w:val="FontStyle57"/>
          <w:rFonts w:asciiTheme="minorHAnsi" w:hAnsiTheme="minorHAnsi" w:cstheme="minorHAnsi"/>
          <w:color w:val="auto"/>
          <w:sz w:val="24"/>
          <w:szCs w:val="24"/>
          <w:lang w:eastAsia="en-US"/>
        </w:rPr>
        <w:t>Изучите, проверьте и испытайте производственные мощности и требования в отношении безопасности санитарной системы в соответствии с Пунктом 7.</w:t>
      </w:r>
    </w:p>
    <w:p w:rsidR="00604F99" w:rsidRPr="00604F99" w:rsidRDefault="00604F99" w:rsidP="00604F99">
      <w:pPr>
        <w:pStyle w:val="Style31"/>
        <w:widowControl/>
        <w:ind w:firstLine="567"/>
        <w:jc w:val="both"/>
        <w:rPr>
          <w:rStyle w:val="FontStyle57"/>
          <w:rFonts w:asciiTheme="minorHAnsi" w:hAnsiTheme="minorHAnsi" w:cstheme="minorHAnsi"/>
          <w:color w:val="auto"/>
          <w:sz w:val="24"/>
          <w:szCs w:val="24"/>
          <w:lang w:eastAsia="en-US"/>
        </w:rPr>
      </w:pPr>
      <w:r w:rsidRPr="00604F99">
        <w:rPr>
          <w:rStyle w:val="FontStyle57"/>
          <w:rFonts w:asciiTheme="minorHAnsi" w:hAnsiTheme="minorHAnsi" w:cstheme="minorHAnsi"/>
          <w:color w:val="auto"/>
          <w:sz w:val="24"/>
          <w:szCs w:val="24"/>
          <w:lang w:eastAsia="en-US"/>
        </w:rPr>
        <w:t>7)</w:t>
      </w:r>
      <w:r>
        <w:rPr>
          <w:rStyle w:val="FontStyle57"/>
          <w:rFonts w:asciiTheme="minorHAnsi" w:hAnsiTheme="minorHAnsi" w:cstheme="minorHAnsi"/>
          <w:color w:val="auto"/>
          <w:sz w:val="24"/>
          <w:szCs w:val="24"/>
          <w:lang w:eastAsia="en-US"/>
        </w:rPr>
        <w:t xml:space="preserve"> </w:t>
      </w:r>
      <w:r w:rsidRPr="00604F99">
        <w:rPr>
          <w:rStyle w:val="FontStyle57"/>
          <w:rFonts w:asciiTheme="minorHAnsi" w:hAnsiTheme="minorHAnsi" w:cstheme="minorHAnsi"/>
          <w:color w:val="auto"/>
          <w:sz w:val="24"/>
          <w:szCs w:val="24"/>
          <w:lang w:eastAsia="en-US"/>
        </w:rPr>
        <w:t>Подготовьте и консолидируйте документацию в отношении санитарной системы касательно технической спецификации и дизайна, проверки и испытания, а также оценки риска (смотрите п. B.1) или эквивалентной оценки безопасности (смотрите п. 5.1) и документации пользователя. Полученный в результате технический файл подлежит хранению в архиве в течение срока не мене 10 лет с даты изготовления санитарной системы или с даты изготовления последней установки в случае серийного производства.</w:t>
      </w:r>
    </w:p>
    <w:p w:rsidR="00376A3D" w:rsidRPr="00604F99" w:rsidRDefault="00604F99" w:rsidP="00604F99">
      <w:pPr>
        <w:pStyle w:val="Style31"/>
        <w:widowControl/>
        <w:ind w:firstLine="567"/>
        <w:jc w:val="both"/>
        <w:rPr>
          <w:rStyle w:val="FontStyle57"/>
          <w:rFonts w:asciiTheme="minorHAnsi" w:hAnsiTheme="minorHAnsi" w:cstheme="minorHAnsi"/>
          <w:color w:val="auto"/>
          <w:sz w:val="24"/>
          <w:szCs w:val="24"/>
          <w:lang w:eastAsia="en-US"/>
        </w:rPr>
      </w:pPr>
      <w:r w:rsidRPr="00604F99">
        <w:rPr>
          <w:rStyle w:val="FontStyle57"/>
          <w:rFonts w:asciiTheme="minorHAnsi" w:hAnsiTheme="minorHAnsi" w:cstheme="minorHAnsi"/>
          <w:color w:val="auto"/>
          <w:sz w:val="24"/>
          <w:szCs w:val="24"/>
          <w:lang w:eastAsia="en-US"/>
        </w:rPr>
        <w:t>8)</w:t>
      </w:r>
      <w:r>
        <w:rPr>
          <w:rStyle w:val="FontStyle57"/>
          <w:rFonts w:asciiTheme="minorHAnsi" w:hAnsiTheme="minorHAnsi" w:cstheme="minorHAnsi"/>
          <w:color w:val="auto"/>
          <w:sz w:val="24"/>
          <w:szCs w:val="24"/>
          <w:lang w:eastAsia="en-US"/>
        </w:rPr>
        <w:t xml:space="preserve"> З</w:t>
      </w:r>
      <w:r w:rsidRPr="00604F99">
        <w:rPr>
          <w:rStyle w:val="FontStyle57"/>
          <w:rFonts w:asciiTheme="minorHAnsi" w:hAnsiTheme="minorHAnsi" w:cstheme="minorHAnsi"/>
          <w:color w:val="auto"/>
          <w:sz w:val="24"/>
          <w:szCs w:val="24"/>
          <w:lang w:eastAsia="en-US"/>
        </w:rPr>
        <w:t>апустите санитарную систему на рынок и непрерывно контролируйте эксплуатацию санитарной системы в условиях эксплуатации, обеспечивая оценку отказов и событий посредством оценки безопасности и, когда потребуется, изменяя конструкцию или информацию, предоставленную пользователям для повторного снижения риска надлежащим образом. Технические изменения проекта санитарных систем должны осуществляться системно через стратегию технического управления изменением (MOC).</w:t>
      </w:r>
    </w:p>
    <w:p w:rsidR="00376A3D" w:rsidRDefault="00376A3D" w:rsidP="00486950">
      <w:pPr>
        <w:pStyle w:val="Style31"/>
        <w:widowControl/>
        <w:ind w:firstLine="567"/>
        <w:jc w:val="center"/>
        <w:rPr>
          <w:rStyle w:val="FontStyle57"/>
          <w:rFonts w:asciiTheme="minorHAnsi" w:hAnsiTheme="minorHAnsi" w:cstheme="minorHAnsi"/>
          <w:b/>
          <w:color w:val="auto"/>
          <w:sz w:val="24"/>
          <w:szCs w:val="24"/>
          <w:lang w:eastAsia="en-US"/>
        </w:rPr>
      </w:pPr>
    </w:p>
    <w:p w:rsidR="00376A3D" w:rsidRDefault="00604F99" w:rsidP="00486950">
      <w:pPr>
        <w:pStyle w:val="Style31"/>
        <w:widowControl/>
        <w:ind w:firstLine="567"/>
        <w:jc w:val="center"/>
        <w:rPr>
          <w:rStyle w:val="FontStyle57"/>
          <w:rFonts w:asciiTheme="minorHAnsi" w:hAnsiTheme="minorHAnsi" w:cstheme="minorHAnsi"/>
          <w:b/>
          <w:color w:val="auto"/>
          <w:sz w:val="24"/>
          <w:szCs w:val="24"/>
          <w:lang w:eastAsia="en-US"/>
        </w:rPr>
      </w:pPr>
      <w:r w:rsidRPr="00063565">
        <w:rPr>
          <w:rFonts w:ascii="Times New Roman" w:hAnsi="Times New Roman"/>
          <w:noProof/>
          <w:sz w:val="28"/>
        </w:rPr>
        <w:drawing>
          <wp:inline distT="0" distB="0" distL="0" distR="0" wp14:anchorId="5EE31DAF" wp14:editId="49F6A135">
            <wp:extent cx="5941695" cy="1671068"/>
            <wp:effectExtent l="0" t="0" r="1905" b="571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941695" cy="1671068"/>
                    </a:xfrm>
                    <a:prstGeom prst="rect">
                      <a:avLst/>
                    </a:prstGeom>
                    <a:noFill/>
                  </pic:spPr>
                </pic:pic>
              </a:graphicData>
            </a:graphic>
          </wp:inline>
        </w:drawing>
      </w:r>
    </w:p>
    <w:p w:rsidR="00376A3D" w:rsidRDefault="00376A3D" w:rsidP="00486950">
      <w:pPr>
        <w:pStyle w:val="Style31"/>
        <w:widowControl/>
        <w:ind w:firstLine="567"/>
        <w:jc w:val="center"/>
        <w:rPr>
          <w:rStyle w:val="FontStyle57"/>
          <w:rFonts w:asciiTheme="minorHAnsi" w:hAnsiTheme="minorHAnsi" w:cstheme="minorHAnsi"/>
          <w:b/>
          <w:color w:val="auto"/>
          <w:sz w:val="24"/>
          <w:szCs w:val="24"/>
          <w:lang w:eastAsia="en-US"/>
        </w:rPr>
      </w:pPr>
    </w:p>
    <w:p w:rsidR="00376A3D" w:rsidRPr="0093509F" w:rsidRDefault="0093509F" w:rsidP="0093509F">
      <w:pPr>
        <w:pStyle w:val="Style31"/>
        <w:widowControl/>
        <w:tabs>
          <w:tab w:val="left" w:pos="1382"/>
        </w:tabs>
        <w:ind w:firstLine="567"/>
        <w:jc w:val="both"/>
        <w:rPr>
          <w:rStyle w:val="FontStyle57"/>
          <w:rFonts w:asciiTheme="minorHAnsi" w:hAnsiTheme="minorHAnsi" w:cstheme="minorHAnsi"/>
          <w:color w:val="auto"/>
          <w:sz w:val="20"/>
          <w:szCs w:val="24"/>
          <w:lang w:eastAsia="en-US"/>
        </w:rPr>
      </w:pPr>
      <w:r>
        <w:rPr>
          <w:rStyle w:val="FontStyle57"/>
          <w:rFonts w:asciiTheme="minorHAnsi" w:hAnsiTheme="minorHAnsi" w:cstheme="minorHAnsi"/>
          <w:color w:val="auto"/>
          <w:sz w:val="20"/>
          <w:szCs w:val="24"/>
          <w:lang w:eastAsia="en-US"/>
        </w:rPr>
        <w:t>Условные обозначения</w:t>
      </w:r>
    </w:p>
    <w:p w:rsidR="0093509F" w:rsidRPr="00063565" w:rsidRDefault="0093509F" w:rsidP="0093509F">
      <w:pPr>
        <w:spacing w:before="64"/>
        <w:ind w:left="1564"/>
        <w:rPr>
          <w:rFonts w:ascii="Times New Roman" w:hAnsi="Times New Roman" w:cs="Times New Roman"/>
        </w:rPr>
      </w:pPr>
      <w:r w:rsidRPr="00063565">
        <w:rPr>
          <w:rFonts w:ascii="Times New Roman" w:hAnsi="Times New Roman" w:cs="Times New Roman"/>
          <w:noProof/>
          <w:lang w:eastAsia="ru-RU"/>
        </w:rPr>
        <mc:AlternateContent>
          <mc:Choice Requires="wpg">
            <w:drawing>
              <wp:anchor distT="0" distB="0" distL="114300" distR="114300" simplePos="0" relativeHeight="251880448" behindDoc="0" locked="0" layoutInCell="1" allowOverlap="1" wp14:anchorId="42A94CA9" wp14:editId="73EED525">
                <wp:simplePos x="0" y="0"/>
                <wp:positionH relativeFrom="page">
                  <wp:posOffset>1081492</wp:posOffset>
                </wp:positionH>
                <wp:positionV relativeFrom="paragraph">
                  <wp:posOffset>92665</wp:posOffset>
                </wp:positionV>
                <wp:extent cx="287655" cy="80010"/>
                <wp:effectExtent l="0" t="0" r="0" b="15240"/>
                <wp:wrapNone/>
                <wp:docPr id="45" name="Group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7655" cy="80010"/>
                          <a:chOff x="1478" y="129"/>
                          <a:chExt cx="453" cy="126"/>
                        </a:xfrm>
                      </wpg:grpSpPr>
                      <wps:wsp>
                        <wps:cNvPr id="46" name="Line 11"/>
                        <wps:cNvCnPr/>
                        <wps:spPr bwMode="auto">
                          <a:xfrm>
                            <a:off x="1930" y="191"/>
                            <a:ext cx="0" cy="0"/>
                          </a:xfrm>
                          <a:prstGeom prst="line">
                            <a:avLst/>
                          </a:prstGeom>
                          <a:noFill/>
                          <a:ln w="12700">
                            <a:solidFill>
                              <a:srgbClr val="231F20"/>
                            </a:solidFill>
                            <a:prstDash val="solid"/>
                            <a:round/>
                            <a:headEnd/>
                            <a:tailEnd/>
                          </a:ln>
                          <a:extLst>
                            <a:ext uri="{909E8E84-426E-40DD-AFC4-6F175D3DCCD1}">
                              <a14:hiddenFill xmlns:a14="http://schemas.microsoft.com/office/drawing/2010/main">
                                <a:noFill/>
                              </a14:hiddenFill>
                            </a:ext>
                          </a:extLst>
                        </wps:spPr>
                        <wps:bodyPr/>
                      </wps:wsp>
                      <wps:wsp>
                        <wps:cNvPr id="47" name="Freeform 10"/>
                        <wps:cNvSpPr>
                          <a:spLocks/>
                        </wps:cNvSpPr>
                        <wps:spPr bwMode="auto">
                          <a:xfrm>
                            <a:off x="1493" y="144"/>
                            <a:ext cx="81" cy="95"/>
                          </a:xfrm>
                          <a:custGeom>
                            <a:avLst/>
                            <a:gdLst>
                              <a:gd name="T0" fmla="+- 0 1574 1493"/>
                              <a:gd name="T1" fmla="*/ T0 w 81"/>
                              <a:gd name="T2" fmla="+- 0 144 144"/>
                              <a:gd name="T3" fmla="*/ 144 h 95"/>
                              <a:gd name="T4" fmla="+- 0 1493 1493"/>
                              <a:gd name="T5" fmla="*/ T4 w 81"/>
                              <a:gd name="T6" fmla="+- 0 191 144"/>
                              <a:gd name="T7" fmla="*/ 191 h 95"/>
                              <a:gd name="T8" fmla="+- 0 1574 1493"/>
                              <a:gd name="T9" fmla="*/ T8 w 81"/>
                              <a:gd name="T10" fmla="+- 0 238 144"/>
                              <a:gd name="T11" fmla="*/ 238 h 95"/>
                            </a:gdLst>
                            <a:ahLst/>
                            <a:cxnLst>
                              <a:cxn ang="0">
                                <a:pos x="T1" y="T3"/>
                              </a:cxn>
                              <a:cxn ang="0">
                                <a:pos x="T5" y="T7"/>
                              </a:cxn>
                              <a:cxn ang="0">
                                <a:pos x="T9" y="T11"/>
                              </a:cxn>
                            </a:cxnLst>
                            <a:rect l="0" t="0" r="r" b="b"/>
                            <a:pathLst>
                              <a:path w="81" h="95">
                                <a:moveTo>
                                  <a:pt x="81" y="0"/>
                                </a:moveTo>
                                <a:lnTo>
                                  <a:pt x="0" y="47"/>
                                </a:lnTo>
                                <a:lnTo>
                                  <a:pt x="81" y="94"/>
                                </a:lnTo>
                              </a:path>
                            </a:pathLst>
                          </a:custGeom>
                          <a:noFill/>
                          <a:ln w="19812">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9" o:spid="_x0000_s1026" style="position:absolute;margin-left:85.15pt;margin-top:7.3pt;width:22.65pt;height:6.3pt;z-index:251880448;mso-position-horizontal-relative:page" coordorigin="1478,129" coordsize="453,1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">
                <v:line id="Line 11" o:spid="_x0000_s1027" style="position:absolute;visibility:visible;mso-wrap-style:square" from="1930,191" to="1930,1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S/AgsQAAADbAAAADwAAAGRycy9kb3ducmV2LnhtbESPS2vCQBSF94L/YbhCN9JMqhJK6ihi&#10;6cOlUcTlJXObBDN30pmpSf99pyC4PJzHx1muB9OKKznfWFbwlKQgiEurG64UHA9vj88gfEDW2Fom&#10;Bb/kYb0aj5aYa9vznq5FqEQcYZ+jgjqELpfSlzUZ9IntiKP3ZZ3BEKWrpHbYx3HTylmaZtJgw5FQ&#10;Y0fbmspL8WMixH2n09fsY9efZwtbXN7nJ9vOlXqYDJsXEIGGcA/f2p9awSKD/y/xB8jV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dL8CCxAAAANsAAAAPAAAAAAAAAAAA&#10;AAAAAKECAABkcnMvZG93bnJldi54bWxQSwUGAAAAAAQABAD5AAAAkgMAAAAA&#10;" strokecolor="#231f20" strokeweight="1pt"/>
                <v:shape id="Freeform 10" o:spid="_x0000_s1028" style="position:absolute;left:1493;top:144;width:81;height:95;visibility:visible;mso-wrap-style:square;v-text-anchor:top" coordsize="81,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d7Y+MIA&#10;AADbAAAADwAAAGRycy9kb3ducmV2LnhtbESP3WoCMRSE74W+QzgF7zRbES2rUaxQ6F4IuvUBjpuz&#10;P7g5WTYxbt++EQQvh5n5hllvB9OKQL1rLCv4mCYgiAurG64UnH+/J58gnEfW2FomBX/kYLt5G60x&#10;1fbOJwq5r0SEsEtRQe19l0rpipoMuqntiKNX2t6gj7KvpO7xHuGmlbMkWUiDDceFGjva11Rc85tR&#10;YA/HEJZfeVJmMgunC4fzPiuVGr8PuxUIT4N/hZ/tH61gvoTHl/gD5O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3tj4wgAAANsAAAAPAAAAAAAAAAAAAAAAAJgCAABkcnMvZG93&#10;bnJldi54bWxQSwUGAAAAAAQABAD1AAAAhwMAAAAA&#10;" path="m81,l,47,81,94e" filled="f" strokecolor="#231f20" strokeweight="1.56pt">
                  <v:path arrowok="t" o:connecttype="custom" o:connectlocs="81,144;0,191;81,238" o:connectangles="0,0,0"/>
                </v:shape>
                <w10:wrap anchorx="page"/>
              </v:group>
            </w:pict>
          </mc:Fallback>
        </mc:AlternateContent>
      </w:r>
      <w:r w:rsidRPr="00063565">
        <w:rPr>
          <w:rFonts w:ascii="Times New Roman" w:hAnsi="Times New Roman" w:cs="Times New Roman"/>
          <w:color w:val="231F20"/>
        </w:rPr>
        <w:t>требования в отношении перехода на следующий этап цикла</w:t>
      </w:r>
    </w:p>
    <w:p w:rsidR="0093509F" w:rsidRPr="00063565" w:rsidRDefault="0093509F" w:rsidP="0093509F">
      <w:pPr>
        <w:tabs>
          <w:tab w:val="left" w:pos="1509"/>
        </w:tabs>
        <w:spacing w:before="62"/>
        <w:ind w:left="1073"/>
        <w:rPr>
          <w:rFonts w:ascii="Times New Roman" w:hAnsi="Times New Roman" w:cs="Times New Roman"/>
        </w:rPr>
      </w:pPr>
      <w:r w:rsidRPr="00063565">
        <w:rPr>
          <w:rFonts w:ascii="Times New Roman" w:hAnsi="Times New Roman" w:cs="Times New Roman"/>
          <w:noProof/>
          <w:lang w:eastAsia="ru-RU"/>
        </w:rPr>
        <mc:AlternateContent>
          <mc:Choice Requires="wps">
            <w:drawing>
              <wp:anchor distT="0" distB="0" distL="114300" distR="114300" simplePos="0" relativeHeight="251879424" behindDoc="1" locked="0" layoutInCell="1" allowOverlap="1" wp14:anchorId="2C73DFE8" wp14:editId="74619DAC">
                <wp:simplePos x="0" y="0"/>
                <wp:positionH relativeFrom="page">
                  <wp:posOffset>1069398</wp:posOffset>
                </wp:positionH>
                <wp:positionV relativeFrom="paragraph">
                  <wp:posOffset>90170</wp:posOffset>
                </wp:positionV>
                <wp:extent cx="51435" cy="60325"/>
                <wp:effectExtent l="0" t="0" r="24765" b="15875"/>
                <wp:wrapNone/>
                <wp:docPr id="44" name="Freeform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1435" cy="60325"/>
                        </a:xfrm>
                        <a:custGeom>
                          <a:avLst/>
                          <a:gdLst>
                            <a:gd name="T0" fmla="+- 0 1574 1493"/>
                            <a:gd name="T1" fmla="*/ T0 w 81"/>
                            <a:gd name="T2" fmla="+- 0 236 142"/>
                            <a:gd name="T3" fmla="*/ 236 h 95"/>
                            <a:gd name="T4" fmla="+- 0 1493 1493"/>
                            <a:gd name="T5" fmla="*/ T4 w 81"/>
                            <a:gd name="T6" fmla="+- 0 189 142"/>
                            <a:gd name="T7" fmla="*/ 189 h 95"/>
                            <a:gd name="T8" fmla="+- 0 1574 1493"/>
                            <a:gd name="T9" fmla="*/ T8 w 81"/>
                            <a:gd name="T10" fmla="+- 0 142 142"/>
                            <a:gd name="T11" fmla="*/ 142 h 95"/>
                          </a:gdLst>
                          <a:ahLst/>
                          <a:cxnLst>
                            <a:cxn ang="0">
                              <a:pos x="T1" y="T3"/>
                            </a:cxn>
                            <a:cxn ang="0">
                              <a:pos x="T5" y="T7"/>
                            </a:cxn>
                            <a:cxn ang="0">
                              <a:pos x="T9" y="T11"/>
                            </a:cxn>
                          </a:cxnLst>
                          <a:rect l="0" t="0" r="r" b="b"/>
                          <a:pathLst>
                            <a:path w="81" h="95">
                              <a:moveTo>
                                <a:pt x="81" y="94"/>
                              </a:moveTo>
                              <a:lnTo>
                                <a:pt x="0" y="47"/>
                              </a:lnTo>
                              <a:lnTo>
                                <a:pt x="81" y="0"/>
                              </a:lnTo>
                            </a:path>
                          </a:pathLst>
                        </a:custGeom>
                        <a:noFill/>
                        <a:ln w="19812">
                          <a:solidFill>
                            <a:srgbClr val="225DAB"/>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8" o:spid="_x0000_s1026" style="position:absolute;z-index:-2514370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points="88.25pt,11.8pt,84.2pt,9.45pt,88.25pt,7.1pt" coordsize="81,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" filled="f" strokecolor="#225dab" strokeweight="1.56pt">
                <v:path arrowok="t" o:connecttype="custom" o:connectlocs="51435,149860;0,120015;51435,90170" o:connectangles="0,0,0"/>
                <w10:wrap anchorx="page"/>
              </v:polyline>
            </w:pict>
          </mc:Fallback>
        </mc:AlternateContent>
      </w:r>
      <w:r w:rsidRPr="00063565">
        <w:rPr>
          <w:rFonts w:ascii="Times New Roman" w:hAnsi="Times New Roman" w:cs="Times New Roman"/>
          <w:color w:val="231F20"/>
          <w:u w:val="dotted" w:color="225DAB"/>
        </w:rPr>
        <w:t xml:space="preserve"> </w:t>
      </w:r>
      <w:r w:rsidRPr="00063565">
        <w:rPr>
          <w:rFonts w:ascii="Times New Roman" w:hAnsi="Times New Roman" w:cs="Times New Roman"/>
          <w:color w:val="231F20"/>
          <w:u w:val="dotted" w:color="225DAB"/>
        </w:rPr>
        <w:tab/>
        <w:t>проверка результатов этапа цикла с предшествующим этапом цикла</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p>
    <w:p w:rsidR="0093509F" w:rsidRPr="0093509F" w:rsidRDefault="0093509F" w:rsidP="0093509F">
      <w:pPr>
        <w:ind w:firstLine="567"/>
        <w:jc w:val="both"/>
        <w:rPr>
          <w:rStyle w:val="FontStyle57"/>
          <w:rFonts w:asciiTheme="minorHAnsi" w:eastAsia="Malgun Gothic" w:hAnsiTheme="minorHAnsi" w:cstheme="minorHAnsi"/>
          <w:color w:val="auto"/>
          <w:sz w:val="20"/>
          <w:szCs w:val="24"/>
        </w:rPr>
      </w:pPr>
      <w:r w:rsidRPr="0093509F">
        <w:rPr>
          <w:rStyle w:val="FontStyle57"/>
          <w:rFonts w:asciiTheme="minorHAnsi" w:eastAsia="Malgun Gothic" w:hAnsiTheme="minorHAnsi" w:cstheme="minorHAnsi"/>
          <w:color w:val="auto"/>
          <w:sz w:val="20"/>
          <w:szCs w:val="24"/>
        </w:rPr>
        <w:t>Примечание</w:t>
      </w:r>
      <w:r>
        <w:rPr>
          <w:rStyle w:val="FontStyle57"/>
          <w:rFonts w:asciiTheme="minorHAnsi" w:eastAsia="Malgun Gothic" w:hAnsiTheme="minorHAnsi" w:cstheme="minorHAnsi"/>
          <w:color w:val="auto"/>
          <w:sz w:val="20"/>
          <w:szCs w:val="24"/>
        </w:rPr>
        <w:t xml:space="preserve"> - </w:t>
      </w:r>
      <w:r w:rsidRPr="0093509F">
        <w:rPr>
          <w:rStyle w:val="FontStyle57"/>
          <w:rFonts w:asciiTheme="minorHAnsi" w:eastAsia="Malgun Gothic" w:hAnsiTheme="minorHAnsi" w:cstheme="minorHAnsi"/>
          <w:color w:val="auto"/>
          <w:sz w:val="20"/>
          <w:szCs w:val="24"/>
        </w:rPr>
        <w:t xml:space="preserve">Пронумерованные этапы соответствуют </w:t>
      </w:r>
      <w:proofErr w:type="gramStart"/>
      <w:r w:rsidRPr="0093509F">
        <w:rPr>
          <w:rStyle w:val="FontStyle57"/>
          <w:rFonts w:asciiTheme="minorHAnsi" w:eastAsia="Malgun Gothic" w:hAnsiTheme="minorHAnsi" w:cstheme="minorHAnsi"/>
          <w:color w:val="auto"/>
          <w:sz w:val="20"/>
          <w:szCs w:val="24"/>
        </w:rPr>
        <w:t>описанным</w:t>
      </w:r>
      <w:proofErr w:type="gramEnd"/>
      <w:r w:rsidRPr="0093509F">
        <w:rPr>
          <w:rStyle w:val="FontStyle57"/>
          <w:rFonts w:asciiTheme="minorHAnsi" w:eastAsia="Malgun Gothic" w:hAnsiTheme="minorHAnsi" w:cstheme="minorHAnsi"/>
          <w:color w:val="auto"/>
          <w:sz w:val="20"/>
          <w:szCs w:val="24"/>
        </w:rPr>
        <w:t xml:space="preserve"> в п. B.3.</w:t>
      </w:r>
    </w:p>
    <w:p w:rsidR="00376A3D" w:rsidRDefault="00376A3D" w:rsidP="0093509F">
      <w:pPr>
        <w:pStyle w:val="Style31"/>
        <w:widowControl/>
        <w:ind w:firstLine="567"/>
        <w:jc w:val="both"/>
        <w:rPr>
          <w:rStyle w:val="FontStyle57"/>
          <w:rFonts w:asciiTheme="minorHAnsi" w:hAnsiTheme="minorHAnsi" w:cstheme="minorHAnsi"/>
          <w:color w:val="auto"/>
          <w:sz w:val="20"/>
          <w:szCs w:val="24"/>
          <w:lang w:eastAsia="en-US"/>
        </w:rPr>
      </w:pPr>
    </w:p>
    <w:p w:rsidR="0093509F" w:rsidRDefault="0093509F" w:rsidP="0093509F">
      <w:pPr>
        <w:pStyle w:val="Style31"/>
        <w:widowControl/>
        <w:ind w:firstLine="567"/>
        <w:jc w:val="center"/>
        <w:rPr>
          <w:rStyle w:val="FontStyle57"/>
          <w:rFonts w:asciiTheme="minorHAnsi" w:hAnsiTheme="minorHAnsi" w:cstheme="minorHAnsi"/>
          <w:b/>
          <w:color w:val="auto"/>
          <w:sz w:val="24"/>
          <w:szCs w:val="24"/>
          <w:lang w:eastAsia="en-US"/>
        </w:rPr>
      </w:pPr>
      <w:r w:rsidRPr="0093509F">
        <w:rPr>
          <w:rStyle w:val="FontStyle57"/>
          <w:rFonts w:asciiTheme="minorHAnsi" w:hAnsiTheme="minorHAnsi" w:cstheme="minorHAnsi"/>
          <w:b/>
          <w:color w:val="auto"/>
          <w:sz w:val="24"/>
          <w:szCs w:val="24"/>
          <w:lang w:eastAsia="en-US"/>
        </w:rPr>
        <w:t xml:space="preserve">Рисунок B.2 — Схема </w:t>
      </w:r>
      <w:proofErr w:type="gramStart"/>
      <w:r w:rsidRPr="0093509F">
        <w:rPr>
          <w:rStyle w:val="FontStyle57"/>
          <w:rFonts w:asciiTheme="minorHAnsi" w:hAnsiTheme="minorHAnsi" w:cstheme="minorHAnsi"/>
          <w:b/>
          <w:color w:val="auto"/>
          <w:sz w:val="24"/>
          <w:szCs w:val="24"/>
          <w:lang w:eastAsia="en-US"/>
        </w:rPr>
        <w:t>последовательности действий стандартного процесса жизненного цикла безопасности</w:t>
      </w:r>
      <w:proofErr w:type="gramEnd"/>
      <w:r w:rsidRPr="0093509F">
        <w:rPr>
          <w:rStyle w:val="FontStyle57"/>
          <w:rFonts w:asciiTheme="minorHAnsi" w:hAnsiTheme="minorHAnsi" w:cstheme="minorHAnsi"/>
          <w:b/>
          <w:color w:val="auto"/>
          <w:sz w:val="24"/>
          <w:szCs w:val="24"/>
          <w:lang w:eastAsia="en-US"/>
        </w:rPr>
        <w:t xml:space="preserve"> продукта (PSLC)</w:t>
      </w:r>
    </w:p>
    <w:p w:rsidR="0093509F" w:rsidRDefault="0093509F" w:rsidP="0093509F">
      <w:pPr>
        <w:pStyle w:val="Style31"/>
        <w:widowControl/>
        <w:ind w:firstLine="567"/>
        <w:jc w:val="center"/>
        <w:rPr>
          <w:rStyle w:val="FontStyle57"/>
          <w:rFonts w:asciiTheme="minorHAnsi" w:hAnsiTheme="minorHAnsi" w:cstheme="minorHAnsi"/>
          <w:b/>
          <w:color w:val="auto"/>
          <w:sz w:val="24"/>
          <w:szCs w:val="24"/>
          <w:lang w:eastAsia="en-US"/>
        </w:rPr>
      </w:pPr>
    </w:p>
    <w:p w:rsidR="0093509F" w:rsidRDefault="0093509F" w:rsidP="0093509F">
      <w:pPr>
        <w:pStyle w:val="Style31"/>
        <w:widowControl/>
        <w:ind w:firstLine="567"/>
        <w:jc w:val="center"/>
        <w:rPr>
          <w:rStyle w:val="FontStyle57"/>
          <w:rFonts w:asciiTheme="minorHAnsi" w:hAnsiTheme="minorHAnsi" w:cstheme="minorHAnsi"/>
          <w:b/>
          <w:color w:val="auto"/>
          <w:sz w:val="24"/>
          <w:szCs w:val="24"/>
          <w:lang w:eastAsia="en-US"/>
        </w:rPr>
      </w:pPr>
    </w:p>
    <w:p w:rsidR="0093509F" w:rsidRDefault="0093509F" w:rsidP="0093509F">
      <w:pPr>
        <w:pStyle w:val="Style31"/>
        <w:widowControl/>
        <w:ind w:firstLine="567"/>
        <w:jc w:val="center"/>
        <w:rPr>
          <w:rStyle w:val="FontStyle57"/>
          <w:rFonts w:asciiTheme="minorHAnsi" w:hAnsiTheme="minorHAnsi" w:cstheme="minorHAnsi"/>
          <w:b/>
          <w:color w:val="auto"/>
          <w:sz w:val="24"/>
          <w:szCs w:val="24"/>
          <w:lang w:eastAsia="en-US"/>
        </w:rPr>
      </w:pPr>
    </w:p>
    <w:p w:rsidR="0093509F" w:rsidRDefault="0093509F" w:rsidP="0093509F">
      <w:pPr>
        <w:pStyle w:val="Style31"/>
        <w:widowControl/>
        <w:ind w:firstLine="567"/>
        <w:jc w:val="center"/>
        <w:rPr>
          <w:rStyle w:val="FontStyle57"/>
          <w:rFonts w:asciiTheme="minorHAnsi" w:hAnsiTheme="minorHAnsi" w:cstheme="minorHAnsi"/>
          <w:b/>
          <w:color w:val="auto"/>
          <w:sz w:val="24"/>
          <w:szCs w:val="24"/>
          <w:lang w:eastAsia="en-US"/>
        </w:rPr>
      </w:pPr>
    </w:p>
    <w:p w:rsidR="0093509F" w:rsidRDefault="0093509F" w:rsidP="0093509F">
      <w:pPr>
        <w:pStyle w:val="Style31"/>
        <w:widowControl/>
        <w:ind w:firstLine="567"/>
        <w:jc w:val="center"/>
        <w:rPr>
          <w:rStyle w:val="FontStyle57"/>
          <w:rFonts w:asciiTheme="minorHAnsi" w:hAnsiTheme="minorHAnsi" w:cstheme="minorHAnsi"/>
          <w:b/>
          <w:color w:val="auto"/>
          <w:sz w:val="24"/>
          <w:szCs w:val="24"/>
          <w:lang w:eastAsia="en-US"/>
        </w:rPr>
      </w:pPr>
    </w:p>
    <w:p w:rsidR="0093509F" w:rsidRDefault="0093509F" w:rsidP="0093509F">
      <w:pPr>
        <w:pStyle w:val="Style31"/>
        <w:widowControl/>
        <w:ind w:firstLine="567"/>
        <w:jc w:val="center"/>
        <w:rPr>
          <w:rStyle w:val="FontStyle57"/>
          <w:rFonts w:asciiTheme="minorHAnsi" w:hAnsiTheme="minorHAnsi" w:cstheme="minorHAnsi"/>
          <w:b/>
          <w:color w:val="auto"/>
          <w:sz w:val="24"/>
          <w:szCs w:val="24"/>
          <w:lang w:eastAsia="en-US"/>
        </w:rPr>
      </w:pPr>
    </w:p>
    <w:p w:rsidR="0093509F" w:rsidRDefault="0093509F" w:rsidP="0093509F">
      <w:pPr>
        <w:pStyle w:val="Style31"/>
        <w:widowControl/>
        <w:ind w:firstLine="567"/>
        <w:jc w:val="center"/>
        <w:rPr>
          <w:rStyle w:val="FontStyle57"/>
          <w:rFonts w:asciiTheme="minorHAnsi" w:hAnsiTheme="minorHAnsi" w:cstheme="minorHAnsi"/>
          <w:b/>
          <w:color w:val="auto"/>
          <w:sz w:val="24"/>
          <w:szCs w:val="24"/>
          <w:lang w:eastAsia="en-US"/>
        </w:rPr>
      </w:pPr>
    </w:p>
    <w:p w:rsidR="0093509F" w:rsidRDefault="0093509F" w:rsidP="0093509F">
      <w:pPr>
        <w:pStyle w:val="Style31"/>
        <w:widowControl/>
        <w:ind w:firstLine="567"/>
        <w:jc w:val="center"/>
        <w:rPr>
          <w:rStyle w:val="FontStyle57"/>
          <w:rFonts w:asciiTheme="minorHAnsi" w:hAnsiTheme="minorHAnsi" w:cstheme="minorHAnsi"/>
          <w:b/>
          <w:color w:val="auto"/>
          <w:sz w:val="24"/>
          <w:szCs w:val="24"/>
          <w:lang w:eastAsia="en-US"/>
        </w:rPr>
      </w:pPr>
    </w:p>
    <w:p w:rsidR="0093509F" w:rsidRPr="0093509F" w:rsidRDefault="0093509F" w:rsidP="0093509F">
      <w:pPr>
        <w:pStyle w:val="Style31"/>
        <w:widowControl/>
        <w:ind w:firstLine="567"/>
        <w:jc w:val="center"/>
        <w:rPr>
          <w:rStyle w:val="FontStyle57"/>
          <w:rFonts w:asciiTheme="minorHAnsi" w:hAnsiTheme="minorHAnsi" w:cstheme="minorHAnsi"/>
          <w:b/>
          <w:color w:val="auto"/>
          <w:sz w:val="24"/>
          <w:szCs w:val="24"/>
          <w:lang w:eastAsia="en-US"/>
        </w:rPr>
      </w:pPr>
      <w:r w:rsidRPr="0093509F">
        <w:rPr>
          <w:rStyle w:val="FontStyle57"/>
          <w:rFonts w:asciiTheme="minorHAnsi" w:hAnsiTheme="minorHAnsi" w:cstheme="minorHAnsi"/>
          <w:b/>
          <w:color w:val="auto"/>
          <w:sz w:val="24"/>
          <w:szCs w:val="24"/>
          <w:lang w:eastAsia="en-US"/>
        </w:rPr>
        <w:lastRenderedPageBreak/>
        <w:t>Приложение C</w:t>
      </w:r>
    </w:p>
    <w:p w:rsidR="0093509F" w:rsidRDefault="0093509F" w:rsidP="0093509F">
      <w:pPr>
        <w:pStyle w:val="Style31"/>
        <w:widowControl/>
        <w:ind w:firstLine="567"/>
        <w:jc w:val="center"/>
        <w:rPr>
          <w:rStyle w:val="FontStyle57"/>
          <w:rFonts w:asciiTheme="minorHAnsi" w:hAnsiTheme="minorHAnsi" w:cstheme="minorHAnsi"/>
          <w:i/>
          <w:color w:val="auto"/>
          <w:sz w:val="24"/>
          <w:szCs w:val="24"/>
          <w:lang w:eastAsia="en-US"/>
        </w:rPr>
      </w:pPr>
      <w:r w:rsidRPr="0093509F">
        <w:rPr>
          <w:rStyle w:val="FontStyle57"/>
          <w:rFonts w:asciiTheme="minorHAnsi" w:hAnsiTheme="minorHAnsi" w:cstheme="minorHAnsi"/>
          <w:i/>
          <w:color w:val="auto"/>
          <w:sz w:val="24"/>
          <w:szCs w:val="24"/>
          <w:lang w:eastAsia="en-US"/>
        </w:rPr>
        <w:t>(обязательное)</w:t>
      </w:r>
    </w:p>
    <w:p w:rsidR="0093509F" w:rsidRPr="0093509F" w:rsidRDefault="0093509F" w:rsidP="0093509F">
      <w:pPr>
        <w:pStyle w:val="Style31"/>
        <w:widowControl/>
        <w:ind w:firstLine="567"/>
        <w:jc w:val="center"/>
        <w:rPr>
          <w:rStyle w:val="FontStyle57"/>
          <w:rFonts w:asciiTheme="minorHAnsi" w:hAnsiTheme="minorHAnsi" w:cstheme="minorHAnsi"/>
          <w:color w:val="auto"/>
          <w:sz w:val="24"/>
          <w:szCs w:val="24"/>
          <w:lang w:eastAsia="en-US"/>
        </w:rPr>
      </w:pPr>
    </w:p>
    <w:p w:rsidR="0093509F" w:rsidRDefault="0093509F" w:rsidP="0093509F">
      <w:pPr>
        <w:pStyle w:val="Style31"/>
        <w:widowControl/>
        <w:ind w:firstLine="567"/>
        <w:jc w:val="center"/>
        <w:rPr>
          <w:rStyle w:val="FontStyle57"/>
          <w:rFonts w:asciiTheme="minorHAnsi" w:hAnsiTheme="minorHAnsi" w:cstheme="minorHAnsi"/>
          <w:b/>
          <w:color w:val="auto"/>
          <w:sz w:val="24"/>
          <w:szCs w:val="24"/>
          <w:lang w:eastAsia="en-US"/>
        </w:rPr>
      </w:pPr>
      <w:r w:rsidRPr="0093509F">
        <w:rPr>
          <w:rStyle w:val="FontStyle57"/>
          <w:rFonts w:asciiTheme="minorHAnsi" w:hAnsiTheme="minorHAnsi" w:cstheme="minorHAnsi"/>
          <w:b/>
          <w:color w:val="auto"/>
          <w:sz w:val="24"/>
          <w:szCs w:val="24"/>
          <w:lang w:eastAsia="en-US"/>
        </w:rPr>
        <w:t>Руководство по эксплуатации</w:t>
      </w:r>
    </w:p>
    <w:p w:rsidR="0093509F" w:rsidRDefault="0093509F" w:rsidP="0093509F">
      <w:pPr>
        <w:pStyle w:val="Style31"/>
        <w:widowControl/>
        <w:ind w:firstLine="567"/>
        <w:jc w:val="center"/>
        <w:rPr>
          <w:rStyle w:val="FontStyle57"/>
          <w:rFonts w:asciiTheme="minorHAnsi" w:hAnsiTheme="minorHAnsi" w:cstheme="minorHAnsi"/>
          <w:b/>
          <w:color w:val="auto"/>
          <w:sz w:val="24"/>
          <w:szCs w:val="24"/>
          <w:lang w:eastAsia="en-US"/>
        </w:rPr>
      </w:pPr>
    </w:p>
    <w:p w:rsidR="0093509F" w:rsidRDefault="0093509F" w:rsidP="0093509F">
      <w:pPr>
        <w:pStyle w:val="Style31"/>
        <w:widowControl/>
        <w:ind w:firstLine="567"/>
        <w:jc w:val="both"/>
        <w:rPr>
          <w:rStyle w:val="FontStyle57"/>
          <w:rFonts w:asciiTheme="minorHAnsi" w:hAnsiTheme="minorHAnsi" w:cstheme="minorHAnsi"/>
          <w:b/>
          <w:color w:val="auto"/>
          <w:sz w:val="24"/>
          <w:szCs w:val="24"/>
          <w:lang w:eastAsia="en-US"/>
        </w:rPr>
      </w:pPr>
      <w:r w:rsidRPr="0093509F">
        <w:rPr>
          <w:rStyle w:val="FontStyle57"/>
          <w:rFonts w:asciiTheme="minorHAnsi" w:hAnsiTheme="minorHAnsi" w:cstheme="minorHAnsi"/>
          <w:b/>
          <w:color w:val="auto"/>
          <w:sz w:val="24"/>
          <w:szCs w:val="24"/>
          <w:lang w:eastAsia="en-US"/>
        </w:rPr>
        <w:t>С.1</w:t>
      </w:r>
      <w:r>
        <w:rPr>
          <w:rStyle w:val="FontStyle57"/>
          <w:rFonts w:asciiTheme="minorHAnsi" w:hAnsiTheme="minorHAnsi" w:cstheme="minorHAnsi"/>
          <w:b/>
          <w:color w:val="auto"/>
          <w:sz w:val="24"/>
          <w:szCs w:val="24"/>
          <w:lang w:eastAsia="en-US"/>
        </w:rPr>
        <w:t xml:space="preserve"> </w:t>
      </w:r>
      <w:r w:rsidRPr="0093509F">
        <w:rPr>
          <w:rStyle w:val="FontStyle57"/>
          <w:rFonts w:asciiTheme="minorHAnsi" w:hAnsiTheme="minorHAnsi" w:cstheme="minorHAnsi"/>
          <w:b/>
          <w:color w:val="auto"/>
          <w:sz w:val="24"/>
          <w:szCs w:val="24"/>
          <w:lang w:eastAsia="en-US"/>
        </w:rPr>
        <w:t>Требования в отношении языка</w:t>
      </w:r>
    </w:p>
    <w:p w:rsidR="0093509F" w:rsidRPr="0093509F" w:rsidRDefault="0093509F" w:rsidP="0093509F">
      <w:pPr>
        <w:pStyle w:val="Style31"/>
        <w:widowControl/>
        <w:ind w:firstLine="567"/>
        <w:jc w:val="both"/>
        <w:rPr>
          <w:rStyle w:val="FontStyle57"/>
          <w:rFonts w:asciiTheme="minorHAnsi" w:hAnsiTheme="minorHAnsi" w:cstheme="minorHAnsi"/>
          <w:b/>
          <w:color w:val="auto"/>
          <w:sz w:val="24"/>
          <w:szCs w:val="24"/>
          <w:lang w:eastAsia="en-US"/>
        </w:rPr>
      </w:pP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r w:rsidRPr="0093509F">
        <w:rPr>
          <w:rStyle w:val="FontStyle57"/>
          <w:rFonts w:asciiTheme="minorHAnsi" w:hAnsiTheme="minorHAnsi" w:cstheme="minorHAnsi"/>
          <w:color w:val="auto"/>
          <w:sz w:val="24"/>
          <w:szCs w:val="24"/>
          <w:lang w:eastAsia="en-US"/>
        </w:rPr>
        <w:t>Все предоставляемые с ССНПКС руководства по эксплуатации составляются на уровне восприятия пользователей.  Информация должна предоставляться</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r w:rsidRPr="0093509F">
        <w:rPr>
          <w:rStyle w:val="FontStyle57"/>
          <w:rFonts w:asciiTheme="minorHAnsi" w:hAnsiTheme="minorHAnsi" w:cstheme="minorHAnsi"/>
          <w:color w:val="auto"/>
          <w:sz w:val="24"/>
          <w:szCs w:val="24"/>
          <w:lang w:eastAsia="en-US"/>
        </w:rPr>
        <w:t>a)</w:t>
      </w:r>
      <w:r>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eastAsia="en-US"/>
        </w:rPr>
        <w:t>на официально</w:t>
      </w:r>
      <w:proofErr w:type="gramStart"/>
      <w:r w:rsidRPr="0093509F">
        <w:rPr>
          <w:rStyle w:val="FontStyle57"/>
          <w:rFonts w:asciiTheme="minorHAnsi" w:hAnsiTheme="minorHAnsi" w:cstheme="minorHAnsi"/>
          <w:color w:val="auto"/>
          <w:sz w:val="24"/>
          <w:szCs w:val="24"/>
          <w:lang w:eastAsia="en-US"/>
        </w:rPr>
        <w:t>м(</w:t>
      </w:r>
      <w:proofErr w:type="spellStart"/>
      <w:proofErr w:type="gramEnd"/>
      <w:r w:rsidRPr="0093509F">
        <w:rPr>
          <w:rStyle w:val="FontStyle57"/>
          <w:rFonts w:asciiTheme="minorHAnsi" w:hAnsiTheme="minorHAnsi" w:cstheme="minorHAnsi"/>
          <w:color w:val="auto"/>
          <w:sz w:val="24"/>
          <w:szCs w:val="24"/>
          <w:lang w:eastAsia="en-US"/>
        </w:rPr>
        <w:t>ых</w:t>
      </w:r>
      <w:proofErr w:type="spellEnd"/>
      <w:r w:rsidRPr="0093509F">
        <w:rPr>
          <w:rStyle w:val="FontStyle57"/>
          <w:rFonts w:asciiTheme="minorHAnsi" w:hAnsiTheme="minorHAnsi" w:cstheme="minorHAnsi"/>
          <w:color w:val="auto"/>
          <w:sz w:val="24"/>
          <w:szCs w:val="24"/>
          <w:lang w:eastAsia="en-US"/>
        </w:rPr>
        <w:t>) местном(</w:t>
      </w:r>
      <w:proofErr w:type="spellStart"/>
      <w:r w:rsidRPr="0093509F">
        <w:rPr>
          <w:rStyle w:val="FontStyle57"/>
          <w:rFonts w:asciiTheme="minorHAnsi" w:hAnsiTheme="minorHAnsi" w:cstheme="minorHAnsi"/>
          <w:color w:val="auto"/>
          <w:sz w:val="24"/>
          <w:szCs w:val="24"/>
          <w:lang w:eastAsia="en-US"/>
        </w:rPr>
        <w:t>ых</w:t>
      </w:r>
      <w:proofErr w:type="spellEnd"/>
      <w:r w:rsidRPr="0093509F">
        <w:rPr>
          <w:rStyle w:val="FontStyle57"/>
          <w:rFonts w:asciiTheme="minorHAnsi" w:hAnsiTheme="minorHAnsi" w:cstheme="minorHAnsi"/>
          <w:color w:val="auto"/>
          <w:sz w:val="24"/>
          <w:szCs w:val="24"/>
          <w:lang w:eastAsia="en-US"/>
        </w:rPr>
        <w:t>) языке(ах) страны использования, а также;</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r w:rsidRPr="0093509F">
        <w:rPr>
          <w:rStyle w:val="FontStyle57"/>
          <w:rFonts w:asciiTheme="minorHAnsi" w:hAnsiTheme="minorHAnsi" w:cstheme="minorHAnsi"/>
          <w:color w:val="auto"/>
          <w:sz w:val="24"/>
          <w:szCs w:val="24"/>
          <w:lang w:eastAsia="en-US"/>
        </w:rPr>
        <w:t>b)</w:t>
      </w:r>
      <w:r>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eastAsia="en-US"/>
        </w:rPr>
        <w:t>на английском языке.</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p>
    <w:p w:rsidR="0093509F" w:rsidRPr="0093509F" w:rsidRDefault="0093509F" w:rsidP="0093509F">
      <w:pPr>
        <w:pStyle w:val="Style31"/>
        <w:widowControl/>
        <w:ind w:firstLine="567"/>
        <w:jc w:val="both"/>
        <w:rPr>
          <w:rStyle w:val="FontStyle57"/>
          <w:rFonts w:asciiTheme="minorHAnsi" w:hAnsiTheme="minorHAnsi" w:cstheme="minorHAnsi"/>
          <w:b/>
          <w:color w:val="auto"/>
          <w:sz w:val="24"/>
          <w:szCs w:val="24"/>
          <w:lang w:eastAsia="en-US"/>
        </w:rPr>
      </w:pPr>
      <w:r w:rsidRPr="0093509F">
        <w:rPr>
          <w:rStyle w:val="FontStyle57"/>
          <w:rFonts w:asciiTheme="minorHAnsi" w:hAnsiTheme="minorHAnsi" w:cstheme="minorHAnsi"/>
          <w:b/>
          <w:color w:val="auto"/>
          <w:sz w:val="24"/>
          <w:szCs w:val="24"/>
          <w:lang w:eastAsia="en-US"/>
        </w:rPr>
        <w:t>С.2</w:t>
      </w:r>
      <w:r>
        <w:rPr>
          <w:rStyle w:val="FontStyle57"/>
          <w:rFonts w:asciiTheme="minorHAnsi" w:hAnsiTheme="minorHAnsi" w:cstheme="minorHAnsi"/>
          <w:b/>
          <w:color w:val="auto"/>
          <w:sz w:val="24"/>
          <w:szCs w:val="24"/>
          <w:lang w:eastAsia="en-US"/>
        </w:rPr>
        <w:t xml:space="preserve"> </w:t>
      </w:r>
      <w:r w:rsidRPr="0093509F">
        <w:rPr>
          <w:rStyle w:val="FontStyle57"/>
          <w:rFonts w:asciiTheme="minorHAnsi" w:hAnsiTheme="minorHAnsi" w:cstheme="minorHAnsi"/>
          <w:b/>
          <w:color w:val="auto"/>
          <w:sz w:val="24"/>
          <w:szCs w:val="24"/>
          <w:lang w:eastAsia="en-US"/>
        </w:rPr>
        <w:t>Предоставление руководства по эксплуатации</w:t>
      </w:r>
    </w:p>
    <w:p w:rsid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r w:rsidRPr="0093509F">
        <w:rPr>
          <w:rStyle w:val="FontStyle57"/>
          <w:rFonts w:asciiTheme="minorHAnsi" w:hAnsiTheme="minorHAnsi" w:cstheme="minorHAnsi"/>
          <w:color w:val="auto"/>
          <w:sz w:val="24"/>
          <w:szCs w:val="24"/>
          <w:lang w:eastAsia="en-US"/>
        </w:rPr>
        <w:t>Руководство по эксплуатации должно предоставляться собственнику системы во время ее получения.</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p>
    <w:p w:rsidR="0093509F" w:rsidRDefault="0093509F" w:rsidP="0093509F">
      <w:pPr>
        <w:pStyle w:val="Style31"/>
        <w:widowControl/>
        <w:ind w:firstLine="567"/>
        <w:jc w:val="both"/>
        <w:rPr>
          <w:rStyle w:val="FontStyle57"/>
          <w:rFonts w:asciiTheme="minorHAnsi" w:hAnsiTheme="minorHAnsi" w:cstheme="minorHAnsi"/>
          <w:b/>
          <w:color w:val="auto"/>
          <w:sz w:val="24"/>
          <w:szCs w:val="24"/>
          <w:lang w:eastAsia="en-US"/>
        </w:rPr>
      </w:pPr>
      <w:r w:rsidRPr="0093509F">
        <w:rPr>
          <w:rStyle w:val="FontStyle57"/>
          <w:rFonts w:asciiTheme="minorHAnsi" w:hAnsiTheme="minorHAnsi" w:cstheme="minorHAnsi"/>
          <w:b/>
          <w:color w:val="auto"/>
          <w:sz w:val="24"/>
          <w:szCs w:val="24"/>
          <w:lang w:eastAsia="en-US"/>
        </w:rPr>
        <w:t>С.3</w:t>
      </w:r>
      <w:r>
        <w:rPr>
          <w:rStyle w:val="FontStyle57"/>
          <w:rFonts w:asciiTheme="minorHAnsi" w:hAnsiTheme="minorHAnsi" w:cstheme="minorHAnsi"/>
          <w:b/>
          <w:color w:val="auto"/>
          <w:sz w:val="24"/>
          <w:szCs w:val="24"/>
          <w:lang w:eastAsia="en-US"/>
        </w:rPr>
        <w:t xml:space="preserve"> </w:t>
      </w:r>
      <w:r w:rsidRPr="0093509F">
        <w:rPr>
          <w:rStyle w:val="FontStyle57"/>
          <w:rFonts w:asciiTheme="minorHAnsi" w:hAnsiTheme="minorHAnsi" w:cstheme="minorHAnsi"/>
          <w:b/>
          <w:color w:val="auto"/>
          <w:sz w:val="24"/>
          <w:szCs w:val="24"/>
          <w:lang w:eastAsia="en-US"/>
        </w:rPr>
        <w:t>Количество документов</w:t>
      </w:r>
    </w:p>
    <w:p w:rsidR="0093509F" w:rsidRPr="0093509F" w:rsidRDefault="0093509F" w:rsidP="0093509F">
      <w:pPr>
        <w:pStyle w:val="Style31"/>
        <w:widowControl/>
        <w:ind w:firstLine="567"/>
        <w:jc w:val="both"/>
        <w:rPr>
          <w:rStyle w:val="FontStyle57"/>
          <w:rFonts w:asciiTheme="minorHAnsi" w:hAnsiTheme="minorHAnsi" w:cstheme="minorHAnsi"/>
          <w:b/>
          <w:color w:val="auto"/>
          <w:sz w:val="24"/>
          <w:szCs w:val="24"/>
          <w:lang w:eastAsia="en-US"/>
        </w:rPr>
      </w:pP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r w:rsidRPr="0093509F">
        <w:rPr>
          <w:rStyle w:val="FontStyle57"/>
          <w:rFonts w:asciiTheme="minorHAnsi" w:hAnsiTheme="minorHAnsi" w:cstheme="minorHAnsi"/>
          <w:color w:val="auto"/>
          <w:sz w:val="24"/>
          <w:szCs w:val="24"/>
          <w:lang w:eastAsia="en-US"/>
        </w:rPr>
        <w:t>Требующаяся информация может быть предоставлена в одном руководстве или в нескольких руководствах. Если возможно, профессиональному обслуживающему персоналу рекомендуется предоставлять отдельное руководство.</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p>
    <w:p w:rsidR="0093509F" w:rsidRDefault="0093509F" w:rsidP="0093509F">
      <w:pPr>
        <w:pStyle w:val="Style31"/>
        <w:widowControl/>
        <w:ind w:firstLine="567"/>
        <w:jc w:val="both"/>
        <w:rPr>
          <w:rStyle w:val="FontStyle57"/>
          <w:rFonts w:asciiTheme="minorHAnsi" w:hAnsiTheme="minorHAnsi" w:cstheme="minorHAnsi"/>
          <w:b/>
          <w:color w:val="auto"/>
          <w:sz w:val="24"/>
          <w:szCs w:val="24"/>
          <w:lang w:eastAsia="en-US"/>
        </w:rPr>
      </w:pPr>
      <w:r w:rsidRPr="0093509F">
        <w:rPr>
          <w:rStyle w:val="FontStyle57"/>
          <w:rFonts w:asciiTheme="minorHAnsi" w:hAnsiTheme="minorHAnsi" w:cstheme="minorHAnsi"/>
          <w:b/>
          <w:color w:val="auto"/>
          <w:sz w:val="24"/>
          <w:szCs w:val="24"/>
          <w:lang w:eastAsia="en-US"/>
        </w:rPr>
        <w:t>С.4 Подлежащая предоставлению информация</w:t>
      </w:r>
    </w:p>
    <w:p w:rsidR="0093509F" w:rsidRPr="0093509F" w:rsidRDefault="0093509F" w:rsidP="0093509F">
      <w:pPr>
        <w:pStyle w:val="Style31"/>
        <w:widowControl/>
        <w:ind w:firstLine="567"/>
        <w:jc w:val="both"/>
        <w:rPr>
          <w:rStyle w:val="FontStyle57"/>
          <w:rFonts w:asciiTheme="minorHAnsi" w:hAnsiTheme="minorHAnsi" w:cstheme="minorHAnsi"/>
          <w:b/>
          <w:color w:val="auto"/>
          <w:sz w:val="24"/>
          <w:szCs w:val="24"/>
          <w:lang w:eastAsia="en-US"/>
        </w:rPr>
      </w:pP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r w:rsidRPr="0093509F">
        <w:rPr>
          <w:rStyle w:val="FontStyle57"/>
          <w:rFonts w:asciiTheme="minorHAnsi" w:hAnsiTheme="minorHAnsi" w:cstheme="minorHAnsi"/>
          <w:color w:val="auto"/>
          <w:sz w:val="24"/>
          <w:szCs w:val="24"/>
          <w:lang w:eastAsia="en-US"/>
        </w:rPr>
        <w:t>Руководство должно соответствовать требованиям стандарта IEC 82079-1.  Руководства по эксплуатации должны включать, как минимум</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r w:rsidRPr="0093509F">
        <w:rPr>
          <w:rStyle w:val="FontStyle57"/>
          <w:rFonts w:asciiTheme="minorHAnsi" w:hAnsiTheme="minorHAnsi" w:cstheme="minorHAnsi"/>
          <w:color w:val="auto"/>
          <w:sz w:val="24"/>
          <w:szCs w:val="24"/>
          <w:lang w:eastAsia="en-US"/>
        </w:rPr>
        <w:t>a)</w:t>
      </w:r>
      <w:r>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eastAsia="en-US"/>
        </w:rPr>
        <w:t>Информацию о продукте, включая</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r w:rsidRPr="0093509F">
        <w:rPr>
          <w:rStyle w:val="FontStyle57"/>
          <w:rFonts w:asciiTheme="minorHAnsi" w:hAnsiTheme="minorHAnsi" w:cstheme="minorHAnsi"/>
          <w:color w:val="auto"/>
          <w:sz w:val="24"/>
          <w:szCs w:val="24"/>
          <w:lang w:eastAsia="en-US"/>
        </w:rPr>
        <w:t>1)</w:t>
      </w:r>
      <w:r>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eastAsia="en-US"/>
        </w:rPr>
        <w:t>номер модели;</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r w:rsidRPr="0093509F">
        <w:rPr>
          <w:rStyle w:val="FontStyle57"/>
          <w:rFonts w:asciiTheme="minorHAnsi" w:hAnsiTheme="minorHAnsi" w:cstheme="minorHAnsi"/>
          <w:color w:val="auto"/>
          <w:sz w:val="24"/>
          <w:szCs w:val="24"/>
          <w:lang w:eastAsia="en-US"/>
        </w:rPr>
        <w:t>2)</w:t>
      </w:r>
      <w:r>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eastAsia="en-US"/>
        </w:rPr>
        <w:t>серийный номер;</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r w:rsidRPr="0093509F">
        <w:rPr>
          <w:rStyle w:val="FontStyle57"/>
          <w:rFonts w:asciiTheme="minorHAnsi" w:hAnsiTheme="minorHAnsi" w:cstheme="minorHAnsi"/>
          <w:color w:val="auto"/>
          <w:sz w:val="24"/>
          <w:szCs w:val="24"/>
          <w:lang w:eastAsia="en-US"/>
        </w:rPr>
        <w:t>3)</w:t>
      </w:r>
      <w:r>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eastAsia="en-US"/>
        </w:rPr>
        <w:t>дату изготовления;</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r w:rsidRPr="0093509F">
        <w:rPr>
          <w:rStyle w:val="FontStyle57"/>
          <w:rFonts w:asciiTheme="minorHAnsi" w:hAnsiTheme="minorHAnsi" w:cstheme="minorHAnsi"/>
          <w:color w:val="auto"/>
          <w:sz w:val="24"/>
          <w:szCs w:val="24"/>
          <w:lang w:eastAsia="en-US"/>
        </w:rPr>
        <w:t>4)</w:t>
      </w:r>
      <w:r>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eastAsia="en-US"/>
        </w:rPr>
        <w:t>общую массу установки во время эксплуатации;</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r w:rsidRPr="0093509F">
        <w:rPr>
          <w:rStyle w:val="FontStyle57"/>
          <w:rFonts w:asciiTheme="minorHAnsi" w:hAnsiTheme="minorHAnsi" w:cstheme="minorHAnsi"/>
          <w:color w:val="auto"/>
          <w:sz w:val="24"/>
          <w:szCs w:val="24"/>
          <w:lang w:eastAsia="en-US"/>
        </w:rPr>
        <w:t>5)</w:t>
      </w:r>
      <w:r>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eastAsia="en-US"/>
        </w:rPr>
        <w:t>надлежащую производительность системы очистки в отношении количества пользователей и использований в день (пользователи в день и использования в день) и рекомендованное время ожидания между использованиями;</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r w:rsidRPr="0093509F">
        <w:rPr>
          <w:rStyle w:val="FontStyle57"/>
          <w:rFonts w:asciiTheme="minorHAnsi" w:hAnsiTheme="minorHAnsi" w:cstheme="minorHAnsi"/>
          <w:color w:val="auto"/>
          <w:sz w:val="24"/>
          <w:szCs w:val="24"/>
          <w:lang w:eastAsia="en-US"/>
        </w:rPr>
        <w:t>6)</w:t>
      </w:r>
      <w:r>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eastAsia="en-US"/>
        </w:rPr>
        <w:t>ожидаемый срок жизни конструкции;</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r w:rsidRPr="0093509F">
        <w:rPr>
          <w:rStyle w:val="FontStyle57"/>
          <w:rFonts w:asciiTheme="minorHAnsi" w:hAnsiTheme="minorHAnsi" w:cstheme="minorHAnsi"/>
          <w:color w:val="auto"/>
          <w:sz w:val="24"/>
          <w:szCs w:val="24"/>
          <w:lang w:eastAsia="en-US"/>
        </w:rPr>
        <w:t>7)</w:t>
      </w:r>
      <w:r>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eastAsia="en-US"/>
        </w:rPr>
        <w:t>условия эксплуатации;</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r w:rsidRPr="0093509F">
        <w:rPr>
          <w:rStyle w:val="FontStyle57"/>
          <w:rFonts w:asciiTheme="minorHAnsi" w:hAnsiTheme="minorHAnsi" w:cstheme="minorHAnsi"/>
          <w:color w:val="auto"/>
          <w:sz w:val="24"/>
          <w:szCs w:val="24"/>
          <w:lang w:eastAsia="en-US"/>
        </w:rPr>
        <w:t>8)</w:t>
      </w:r>
      <w:r>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eastAsia="en-US"/>
        </w:rPr>
        <w:t>информацию о сертификации продукта, при наличии.</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r w:rsidRPr="0093509F">
        <w:rPr>
          <w:rStyle w:val="FontStyle57"/>
          <w:rFonts w:asciiTheme="minorHAnsi" w:hAnsiTheme="minorHAnsi" w:cstheme="minorHAnsi"/>
          <w:color w:val="auto"/>
          <w:sz w:val="24"/>
          <w:szCs w:val="24"/>
          <w:lang w:eastAsia="en-US"/>
        </w:rPr>
        <w:t>b)</w:t>
      </w:r>
      <w:r>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eastAsia="en-US"/>
        </w:rPr>
        <w:t>Общее описание санитарной системы.</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r w:rsidRPr="0093509F">
        <w:rPr>
          <w:rStyle w:val="FontStyle57"/>
          <w:rFonts w:asciiTheme="minorHAnsi" w:hAnsiTheme="minorHAnsi" w:cstheme="minorHAnsi"/>
          <w:color w:val="auto"/>
          <w:sz w:val="24"/>
          <w:szCs w:val="24"/>
          <w:lang w:eastAsia="en-US"/>
        </w:rPr>
        <w:t>c)</w:t>
      </w:r>
      <w:r>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eastAsia="en-US"/>
        </w:rPr>
        <w:t>Чертежи и диаграммы, которые иллюстрируют основную конструкцию системы и включают принципиальные схемы.</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r w:rsidRPr="0093509F">
        <w:rPr>
          <w:rStyle w:val="FontStyle57"/>
          <w:rFonts w:asciiTheme="minorHAnsi" w:hAnsiTheme="minorHAnsi" w:cstheme="minorHAnsi"/>
          <w:color w:val="auto"/>
          <w:sz w:val="24"/>
          <w:szCs w:val="24"/>
          <w:lang w:eastAsia="en-US"/>
        </w:rPr>
        <w:t>d)</w:t>
      </w:r>
      <w:r>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eastAsia="en-US"/>
        </w:rPr>
        <w:t>Контактная информация (имя, адрес, номер телефона, электронная почта) изготовителя, поставщика и профессионального обслуживающего персонала, с которым необходимо связаться в случае проблем с системой.</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r w:rsidRPr="0093509F">
        <w:rPr>
          <w:rStyle w:val="FontStyle57"/>
          <w:rFonts w:asciiTheme="minorHAnsi" w:hAnsiTheme="minorHAnsi" w:cstheme="minorHAnsi"/>
          <w:color w:val="auto"/>
          <w:sz w:val="24"/>
          <w:szCs w:val="24"/>
          <w:lang w:eastAsia="en-US"/>
        </w:rPr>
        <w:t>e)</w:t>
      </w:r>
      <w:r>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eastAsia="en-US"/>
        </w:rPr>
        <w:t>Исчерпывающие инструкции в отношении сборки, установки и хранения санитарной системы.</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r w:rsidRPr="0093509F">
        <w:rPr>
          <w:rStyle w:val="FontStyle57"/>
          <w:rFonts w:asciiTheme="minorHAnsi" w:hAnsiTheme="minorHAnsi" w:cstheme="minorHAnsi"/>
          <w:color w:val="auto"/>
          <w:sz w:val="24"/>
          <w:szCs w:val="24"/>
          <w:lang w:eastAsia="en-US"/>
        </w:rPr>
        <w:t>f)</w:t>
      </w:r>
      <w:r>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eastAsia="en-US"/>
        </w:rPr>
        <w:t>Исключительно в отношении систем очистки надлежащие спецификации количества, типа и объема смыва используемого пользователем оборудования, подсоединенного к системе очистки.</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r w:rsidRPr="0093509F">
        <w:rPr>
          <w:rStyle w:val="FontStyle57"/>
          <w:rFonts w:asciiTheme="minorHAnsi" w:hAnsiTheme="minorHAnsi" w:cstheme="minorHAnsi"/>
          <w:color w:val="auto"/>
          <w:sz w:val="24"/>
          <w:szCs w:val="24"/>
          <w:lang w:eastAsia="en-US"/>
        </w:rPr>
        <w:lastRenderedPageBreak/>
        <w:t>g)</w:t>
      </w:r>
      <w:r>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eastAsia="en-US"/>
        </w:rPr>
        <w:t>Описание надлежащих сре</w:t>
      </w:r>
      <w:proofErr w:type="gramStart"/>
      <w:r w:rsidRPr="0093509F">
        <w:rPr>
          <w:rStyle w:val="FontStyle57"/>
          <w:rFonts w:asciiTheme="minorHAnsi" w:hAnsiTheme="minorHAnsi" w:cstheme="minorHAnsi"/>
          <w:color w:val="auto"/>
          <w:sz w:val="24"/>
          <w:szCs w:val="24"/>
          <w:lang w:eastAsia="en-US"/>
        </w:rPr>
        <w:t>дств кр</w:t>
      </w:r>
      <w:proofErr w:type="gramEnd"/>
      <w:r w:rsidRPr="0093509F">
        <w:rPr>
          <w:rStyle w:val="FontStyle57"/>
          <w:rFonts w:asciiTheme="minorHAnsi" w:hAnsiTheme="minorHAnsi" w:cstheme="minorHAnsi"/>
          <w:color w:val="auto"/>
          <w:sz w:val="24"/>
          <w:szCs w:val="24"/>
          <w:lang w:eastAsia="en-US"/>
        </w:rPr>
        <w:t>епления, если форма или конструкция системы не предлагает достаточную устойчивость в отношении качения и/или достаточную устойчивость под механической нагрузкой (Смотрите п. 4.12.6).</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r w:rsidRPr="0093509F">
        <w:rPr>
          <w:rStyle w:val="FontStyle57"/>
          <w:rFonts w:asciiTheme="minorHAnsi" w:hAnsiTheme="minorHAnsi" w:cstheme="minorHAnsi"/>
          <w:color w:val="auto"/>
          <w:sz w:val="24"/>
          <w:szCs w:val="24"/>
          <w:lang w:eastAsia="en-US"/>
        </w:rPr>
        <w:t>h)</w:t>
      </w:r>
      <w:r>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eastAsia="en-US"/>
        </w:rPr>
        <w:t xml:space="preserve">Общие инструкции в отношении безопасности пользователя, включающие все предупреждения в отношении соответствующих остаточных рисков во время ожидаемой эксплуатации с учетом обоснованно прогнозируемого неправильного применения. </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r w:rsidRPr="0093509F">
        <w:rPr>
          <w:rStyle w:val="FontStyle57"/>
          <w:rFonts w:asciiTheme="minorHAnsi" w:hAnsiTheme="minorHAnsi" w:cstheme="minorHAnsi"/>
          <w:color w:val="auto"/>
          <w:sz w:val="24"/>
          <w:szCs w:val="24"/>
          <w:lang w:eastAsia="en-US"/>
        </w:rPr>
        <w:t>i)</w:t>
      </w:r>
      <w:r w:rsidRPr="0093509F">
        <w:rPr>
          <w:rStyle w:val="FontStyle57"/>
          <w:rFonts w:asciiTheme="minorHAnsi" w:hAnsiTheme="minorHAnsi" w:cstheme="minorHAnsi"/>
          <w:color w:val="auto"/>
          <w:sz w:val="24"/>
          <w:szCs w:val="24"/>
          <w:lang w:eastAsia="en-US"/>
        </w:rPr>
        <w:tab/>
        <w:t>Исчерпывающие инструкции по эксплуатации, включая, как минимум:</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r w:rsidRPr="0093509F">
        <w:rPr>
          <w:rStyle w:val="FontStyle57"/>
          <w:rFonts w:asciiTheme="minorHAnsi" w:hAnsiTheme="minorHAnsi" w:cstheme="minorHAnsi"/>
          <w:color w:val="auto"/>
          <w:sz w:val="24"/>
          <w:szCs w:val="24"/>
          <w:lang w:eastAsia="en-US"/>
        </w:rPr>
        <w:t>1)</w:t>
      </w:r>
      <w:r>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eastAsia="en-US"/>
        </w:rPr>
        <w:t>порядок ввода в эксплуатацию вновь установленной системы;</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r w:rsidRPr="0093509F">
        <w:rPr>
          <w:rStyle w:val="FontStyle57"/>
          <w:rFonts w:asciiTheme="minorHAnsi" w:hAnsiTheme="minorHAnsi" w:cstheme="minorHAnsi"/>
          <w:color w:val="auto"/>
          <w:sz w:val="24"/>
          <w:szCs w:val="24"/>
          <w:lang w:eastAsia="en-US"/>
        </w:rPr>
        <w:t>2)</w:t>
      </w:r>
      <w:r>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eastAsia="en-US"/>
        </w:rPr>
        <w:t>инструкции в отношении возобновления эксплуатации после отключения на непродолжительный срок (Смотрите п. 4.3.6);</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r w:rsidRPr="0093509F">
        <w:rPr>
          <w:rStyle w:val="FontStyle57"/>
          <w:rFonts w:asciiTheme="minorHAnsi" w:hAnsiTheme="minorHAnsi" w:cstheme="minorHAnsi"/>
          <w:color w:val="auto"/>
          <w:sz w:val="24"/>
          <w:szCs w:val="24"/>
          <w:lang w:eastAsia="en-US"/>
        </w:rPr>
        <w:t>3)</w:t>
      </w:r>
      <w:r>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eastAsia="en-US"/>
        </w:rPr>
        <w:t>инструкции в отношении подготовки системы к отключению на продолжительный срок (т.е., более чем на 60 часов</w:t>
      </w:r>
      <w:proofErr w:type="gramStart"/>
      <w:r w:rsidRPr="0093509F">
        <w:rPr>
          <w:rStyle w:val="FontStyle57"/>
          <w:rFonts w:asciiTheme="minorHAnsi" w:hAnsiTheme="minorHAnsi" w:cstheme="minorHAnsi"/>
          <w:color w:val="auto"/>
          <w:sz w:val="24"/>
          <w:szCs w:val="24"/>
          <w:lang w:eastAsia="en-US"/>
        </w:rPr>
        <w:t>)(</w:t>
      </w:r>
      <w:proofErr w:type="gramEnd"/>
      <w:r w:rsidRPr="0093509F">
        <w:rPr>
          <w:rStyle w:val="FontStyle57"/>
          <w:rFonts w:asciiTheme="minorHAnsi" w:hAnsiTheme="minorHAnsi" w:cstheme="minorHAnsi"/>
          <w:color w:val="auto"/>
          <w:sz w:val="24"/>
          <w:szCs w:val="24"/>
          <w:lang w:eastAsia="en-US"/>
        </w:rPr>
        <w:t>смотрите п. 4.3.7);</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r w:rsidRPr="0093509F">
        <w:rPr>
          <w:rStyle w:val="FontStyle57"/>
          <w:rFonts w:asciiTheme="minorHAnsi" w:hAnsiTheme="minorHAnsi" w:cstheme="minorHAnsi"/>
          <w:color w:val="auto"/>
          <w:sz w:val="24"/>
          <w:szCs w:val="24"/>
          <w:lang w:eastAsia="en-US"/>
        </w:rPr>
        <w:t>4)</w:t>
      </w:r>
      <w:r>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eastAsia="en-US"/>
        </w:rPr>
        <w:t>подробные процедуры перезапуска после отключения на продолжительный срок;</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r w:rsidRPr="0093509F">
        <w:rPr>
          <w:rStyle w:val="FontStyle57"/>
          <w:rFonts w:asciiTheme="minorHAnsi" w:hAnsiTheme="minorHAnsi" w:cstheme="minorHAnsi"/>
          <w:color w:val="auto"/>
          <w:sz w:val="24"/>
          <w:szCs w:val="24"/>
          <w:lang w:eastAsia="en-US"/>
        </w:rPr>
        <w:t>5)</w:t>
      </w:r>
      <w:r>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eastAsia="en-US"/>
        </w:rPr>
        <w:t>порядок преднамеренного запуска эксплуатации системы (Смотрите п. 5.2.2);</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r w:rsidRPr="0093509F">
        <w:rPr>
          <w:rStyle w:val="FontStyle57"/>
          <w:rFonts w:asciiTheme="minorHAnsi" w:hAnsiTheme="minorHAnsi" w:cstheme="minorHAnsi"/>
          <w:color w:val="auto"/>
          <w:sz w:val="24"/>
          <w:szCs w:val="24"/>
          <w:lang w:eastAsia="en-US"/>
        </w:rPr>
        <w:t>6)</w:t>
      </w:r>
      <w:r>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eastAsia="en-US"/>
        </w:rPr>
        <w:t>порядок преднамеренной остановки эксплуатации системы (смотрите п. 5.2.3);</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r w:rsidRPr="0093509F">
        <w:rPr>
          <w:rStyle w:val="FontStyle57"/>
          <w:rFonts w:asciiTheme="minorHAnsi" w:hAnsiTheme="minorHAnsi" w:cstheme="minorHAnsi"/>
          <w:color w:val="auto"/>
          <w:sz w:val="24"/>
          <w:szCs w:val="24"/>
          <w:lang w:eastAsia="en-US"/>
        </w:rPr>
        <w:t>7)</w:t>
      </w:r>
      <w:r>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eastAsia="en-US"/>
        </w:rPr>
        <w:t>порядок активации аварийной остановки (Смотрите п. 5.2.4).</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r w:rsidRPr="0093509F">
        <w:rPr>
          <w:rStyle w:val="FontStyle57"/>
          <w:rFonts w:asciiTheme="minorHAnsi" w:hAnsiTheme="minorHAnsi" w:cstheme="minorHAnsi"/>
          <w:color w:val="auto"/>
          <w:sz w:val="24"/>
          <w:szCs w:val="24"/>
          <w:lang w:eastAsia="en-US"/>
        </w:rPr>
        <w:t>j)</w:t>
      </w:r>
      <w:r w:rsidRPr="0093509F">
        <w:rPr>
          <w:rStyle w:val="FontStyle57"/>
          <w:rFonts w:asciiTheme="minorHAnsi" w:hAnsiTheme="minorHAnsi" w:cstheme="minorHAnsi"/>
          <w:color w:val="auto"/>
          <w:sz w:val="24"/>
          <w:szCs w:val="24"/>
          <w:lang w:eastAsia="en-US"/>
        </w:rPr>
        <w:tab/>
      </w:r>
      <w:r>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eastAsia="en-US"/>
        </w:rPr>
        <w:t>Исчерпывающие инструкции в отношении ответной реакции на потенциальные сигналы предупреждения и неисправности, а также сигналы о ремонте и/или замене частей и компонентов, включая требуемые меры для восстановления безопасной и надежной эксплуатации, а также указание на то, когда пользователь должен связываться с профессиональным обслуживающим персоналом, дополнительно:</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r w:rsidRPr="0093509F">
        <w:rPr>
          <w:rStyle w:val="FontStyle57"/>
          <w:rFonts w:asciiTheme="minorHAnsi" w:hAnsiTheme="minorHAnsi" w:cstheme="minorHAnsi"/>
          <w:color w:val="auto"/>
          <w:sz w:val="24"/>
          <w:szCs w:val="24"/>
          <w:lang w:eastAsia="en-US"/>
        </w:rPr>
        <w:t>1)</w:t>
      </w:r>
      <w:r>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eastAsia="en-US"/>
        </w:rPr>
        <w:t>четкое указание на вид неисправности и/или дефект, к которому относится сигнал;</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r w:rsidRPr="0093509F">
        <w:rPr>
          <w:rStyle w:val="FontStyle57"/>
          <w:rFonts w:asciiTheme="minorHAnsi" w:hAnsiTheme="minorHAnsi" w:cstheme="minorHAnsi"/>
          <w:color w:val="auto"/>
          <w:sz w:val="24"/>
          <w:szCs w:val="24"/>
          <w:lang w:eastAsia="en-US"/>
        </w:rPr>
        <w:t>2)</w:t>
      </w:r>
      <w:r>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eastAsia="en-US"/>
        </w:rPr>
        <w:t>четкое указание на возможные неисправности и/или дефекты, а также инструкции об установлении таких неисправностей и дефектов;</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r w:rsidRPr="0093509F">
        <w:rPr>
          <w:rStyle w:val="FontStyle57"/>
          <w:rFonts w:asciiTheme="minorHAnsi" w:hAnsiTheme="minorHAnsi" w:cstheme="minorHAnsi"/>
          <w:color w:val="auto"/>
          <w:sz w:val="24"/>
          <w:szCs w:val="24"/>
          <w:lang w:eastAsia="en-US"/>
        </w:rPr>
        <w:t>3)</w:t>
      </w:r>
      <w:r>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eastAsia="en-US"/>
        </w:rPr>
        <w:t>четкое указание на ожидаемые от пользователя действия с целью ремонта, а также на ремонт, который должен осуществляться профессиональным обслуживающим персоналом (например, с целью безопасности);</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r w:rsidRPr="0093509F">
        <w:rPr>
          <w:rStyle w:val="FontStyle57"/>
          <w:rFonts w:asciiTheme="minorHAnsi" w:hAnsiTheme="minorHAnsi" w:cstheme="minorHAnsi"/>
          <w:color w:val="auto"/>
          <w:sz w:val="24"/>
          <w:szCs w:val="24"/>
          <w:lang w:eastAsia="en-US"/>
        </w:rPr>
        <w:t>4)</w:t>
      </w:r>
      <w:r>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eastAsia="en-US"/>
        </w:rPr>
        <w:t>четкое указание на части и компоненты, которые должны заменяться пользователем, включая ожидаемый план замены и подробные инструкции о замене. Пользователь быть проинструктирован использовать исключительно рекомендованные изготовителем запасные части и компоненты.</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r w:rsidRPr="0093509F">
        <w:rPr>
          <w:rStyle w:val="FontStyle57"/>
          <w:rFonts w:asciiTheme="minorHAnsi" w:hAnsiTheme="minorHAnsi" w:cstheme="minorHAnsi"/>
          <w:color w:val="auto"/>
          <w:sz w:val="24"/>
          <w:szCs w:val="24"/>
          <w:lang w:eastAsia="en-US"/>
        </w:rPr>
        <w:t>k)</w:t>
      </w:r>
      <w:r>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eastAsia="en-US"/>
        </w:rPr>
        <w:t>Исчерпывающие инструкции в отношении очистки, эксплуатации и использования используемого пользователем оборудования, включая</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r w:rsidRPr="0093509F">
        <w:rPr>
          <w:rStyle w:val="FontStyle57"/>
          <w:rFonts w:asciiTheme="minorHAnsi" w:hAnsiTheme="minorHAnsi" w:cstheme="minorHAnsi"/>
          <w:color w:val="auto"/>
          <w:sz w:val="24"/>
          <w:szCs w:val="24"/>
          <w:lang w:eastAsia="en-US"/>
        </w:rPr>
        <w:t>1)</w:t>
      </w:r>
      <w:r>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eastAsia="en-US"/>
        </w:rPr>
        <w:t>описание специальных инструментов для очистки, если они требуются;</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r w:rsidRPr="0093509F">
        <w:rPr>
          <w:rStyle w:val="FontStyle57"/>
          <w:rFonts w:asciiTheme="minorHAnsi" w:hAnsiTheme="minorHAnsi" w:cstheme="minorHAnsi"/>
          <w:color w:val="auto"/>
          <w:sz w:val="24"/>
          <w:szCs w:val="24"/>
          <w:lang w:eastAsia="en-US"/>
        </w:rPr>
        <w:t>2)</w:t>
      </w:r>
      <w:r>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eastAsia="en-US"/>
        </w:rPr>
        <w:t>список рекомендованных продуктов и веще</w:t>
      </w:r>
      <w:proofErr w:type="gramStart"/>
      <w:r w:rsidRPr="0093509F">
        <w:rPr>
          <w:rStyle w:val="FontStyle57"/>
          <w:rFonts w:asciiTheme="minorHAnsi" w:hAnsiTheme="minorHAnsi" w:cstheme="minorHAnsi"/>
          <w:color w:val="auto"/>
          <w:sz w:val="24"/>
          <w:szCs w:val="24"/>
          <w:lang w:eastAsia="en-US"/>
        </w:rPr>
        <w:t>ств дл</w:t>
      </w:r>
      <w:proofErr w:type="gramEnd"/>
      <w:r w:rsidRPr="0093509F">
        <w:rPr>
          <w:rStyle w:val="FontStyle57"/>
          <w:rFonts w:asciiTheme="minorHAnsi" w:hAnsiTheme="minorHAnsi" w:cstheme="minorHAnsi"/>
          <w:color w:val="auto"/>
          <w:sz w:val="24"/>
          <w:szCs w:val="24"/>
          <w:lang w:eastAsia="en-US"/>
        </w:rPr>
        <w:t>я очистки, дезинфекции и промывания, а также указание на продукты и средства, которые не рекомендуется использовать;</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r w:rsidRPr="0093509F">
        <w:rPr>
          <w:rStyle w:val="FontStyle57"/>
          <w:rFonts w:asciiTheme="minorHAnsi" w:hAnsiTheme="minorHAnsi" w:cstheme="minorHAnsi"/>
          <w:color w:val="auto"/>
          <w:sz w:val="24"/>
          <w:szCs w:val="24"/>
          <w:lang w:eastAsia="en-US"/>
        </w:rPr>
        <w:t>3)</w:t>
      </w:r>
      <w:r>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eastAsia="en-US"/>
        </w:rPr>
        <w:t>поэтапное описание порядка осуществления эксплуатации и требуемую периодичность таких действий;</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r w:rsidRPr="0093509F">
        <w:rPr>
          <w:rStyle w:val="FontStyle57"/>
          <w:rFonts w:asciiTheme="minorHAnsi" w:hAnsiTheme="minorHAnsi" w:cstheme="minorHAnsi"/>
          <w:color w:val="auto"/>
          <w:sz w:val="24"/>
          <w:szCs w:val="24"/>
          <w:lang w:eastAsia="en-US"/>
        </w:rPr>
        <w:t>4)</w:t>
      </w:r>
      <w:r>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eastAsia="en-US"/>
        </w:rPr>
        <w:t>поэтапные инструкции в отношении использования санитарной системы, если применимо (смотрите п. D.3).</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r w:rsidRPr="0093509F">
        <w:rPr>
          <w:rStyle w:val="FontStyle57"/>
          <w:rFonts w:asciiTheme="minorHAnsi" w:hAnsiTheme="minorHAnsi" w:cstheme="minorHAnsi"/>
          <w:color w:val="auto"/>
          <w:sz w:val="24"/>
          <w:szCs w:val="24"/>
          <w:lang w:eastAsia="en-US"/>
        </w:rPr>
        <w:t>l)</w:t>
      </w:r>
      <w:r w:rsidRPr="0093509F">
        <w:rPr>
          <w:rStyle w:val="FontStyle57"/>
          <w:rFonts w:asciiTheme="minorHAnsi" w:hAnsiTheme="minorHAnsi" w:cstheme="minorHAnsi"/>
          <w:color w:val="auto"/>
          <w:sz w:val="24"/>
          <w:szCs w:val="24"/>
          <w:lang w:eastAsia="en-US"/>
        </w:rPr>
        <w:tab/>
      </w:r>
      <w:r>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eastAsia="en-US"/>
        </w:rPr>
        <w:t>Исчерпывающие инструкции в отношении конфигурации, регулировки и технического обслуживания, включая, как минимум</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r w:rsidRPr="0093509F">
        <w:rPr>
          <w:rStyle w:val="FontStyle57"/>
          <w:rFonts w:asciiTheme="minorHAnsi" w:hAnsiTheme="minorHAnsi" w:cstheme="minorHAnsi"/>
          <w:color w:val="auto"/>
          <w:sz w:val="24"/>
          <w:szCs w:val="24"/>
          <w:lang w:eastAsia="en-US"/>
        </w:rPr>
        <w:t>1)</w:t>
      </w:r>
      <w:r>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eastAsia="en-US"/>
        </w:rPr>
        <w:t>четкое разграничение действий, которые должны осуществляться пользователем, и действий, которые должны осуществляться профессиональным обслуживающим персоналом;</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r w:rsidRPr="0093509F">
        <w:rPr>
          <w:rStyle w:val="FontStyle57"/>
          <w:rFonts w:asciiTheme="minorHAnsi" w:hAnsiTheme="minorHAnsi" w:cstheme="minorHAnsi"/>
          <w:color w:val="auto"/>
          <w:sz w:val="24"/>
          <w:szCs w:val="24"/>
          <w:lang w:eastAsia="en-US"/>
        </w:rPr>
        <w:t>2)</w:t>
      </w:r>
      <w:r>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eastAsia="en-US"/>
        </w:rPr>
        <w:t>поэтапное описание порядка и действий, которые должны осуществляться пользователем (например, периодическое удаление результата очистки);</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r w:rsidRPr="0093509F">
        <w:rPr>
          <w:rStyle w:val="FontStyle57"/>
          <w:rFonts w:asciiTheme="minorHAnsi" w:hAnsiTheme="minorHAnsi" w:cstheme="minorHAnsi"/>
          <w:color w:val="auto"/>
          <w:sz w:val="24"/>
          <w:szCs w:val="24"/>
          <w:lang w:eastAsia="en-US"/>
        </w:rPr>
        <w:t>3)</w:t>
      </w:r>
      <w:r>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eastAsia="en-US"/>
        </w:rPr>
        <w:t>периодичность процедур и действий, которые должны осуществляться пользователем (смотрите п. 8.6, Таблица 14);</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r w:rsidRPr="0093509F">
        <w:rPr>
          <w:rStyle w:val="FontStyle57"/>
          <w:rFonts w:asciiTheme="minorHAnsi" w:hAnsiTheme="minorHAnsi" w:cstheme="minorHAnsi"/>
          <w:color w:val="auto"/>
          <w:sz w:val="24"/>
          <w:szCs w:val="24"/>
          <w:lang w:eastAsia="en-US"/>
        </w:rPr>
        <w:t>4)</w:t>
      </w:r>
      <w:r>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eastAsia="en-US"/>
        </w:rPr>
        <w:t>описание специальных инструментов, предназначенных для технического обслуживания, если применимо.</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r w:rsidRPr="0093509F">
        <w:rPr>
          <w:rStyle w:val="FontStyle57"/>
          <w:rFonts w:asciiTheme="minorHAnsi" w:hAnsiTheme="minorHAnsi" w:cstheme="minorHAnsi"/>
          <w:color w:val="auto"/>
          <w:sz w:val="24"/>
          <w:szCs w:val="24"/>
          <w:lang w:eastAsia="en-US"/>
        </w:rPr>
        <w:t>m)</w:t>
      </w:r>
      <w:r>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eastAsia="en-US"/>
        </w:rPr>
        <w:t>Описание обычных веществ/объектов, которые могут или не могут добавляться в систему:</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r w:rsidRPr="0093509F">
        <w:rPr>
          <w:rStyle w:val="FontStyle57"/>
          <w:rFonts w:asciiTheme="minorHAnsi" w:hAnsiTheme="minorHAnsi" w:cstheme="minorHAnsi"/>
          <w:color w:val="auto"/>
          <w:sz w:val="24"/>
          <w:szCs w:val="24"/>
          <w:lang w:eastAsia="en-US"/>
        </w:rPr>
        <w:t>1)</w:t>
      </w:r>
      <w:r>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eastAsia="en-US"/>
        </w:rPr>
        <w:t>детальное описание типа и объема органических отходов, которые могут очищаться (</w:t>
      </w:r>
      <w:proofErr w:type="gramStart"/>
      <w:r w:rsidRPr="0093509F">
        <w:rPr>
          <w:rStyle w:val="FontStyle57"/>
          <w:rFonts w:asciiTheme="minorHAnsi" w:hAnsiTheme="minorHAnsi" w:cstheme="minorHAnsi"/>
          <w:color w:val="auto"/>
          <w:sz w:val="24"/>
          <w:szCs w:val="24"/>
          <w:lang w:eastAsia="en-US"/>
        </w:rPr>
        <w:t>кг</w:t>
      </w:r>
      <w:proofErr w:type="gramEnd"/>
      <w:r w:rsidRPr="0093509F">
        <w:rPr>
          <w:rStyle w:val="FontStyle57"/>
          <w:rFonts w:asciiTheme="minorHAnsi" w:hAnsiTheme="minorHAnsi" w:cstheme="minorHAnsi"/>
          <w:color w:val="auto"/>
          <w:sz w:val="24"/>
          <w:szCs w:val="24"/>
          <w:lang w:eastAsia="en-US"/>
        </w:rPr>
        <w:t xml:space="preserve"> в день);</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r w:rsidRPr="0093509F">
        <w:rPr>
          <w:rStyle w:val="FontStyle57"/>
          <w:rFonts w:asciiTheme="minorHAnsi" w:hAnsiTheme="minorHAnsi" w:cstheme="minorHAnsi"/>
          <w:color w:val="auto"/>
          <w:sz w:val="24"/>
          <w:szCs w:val="24"/>
          <w:lang w:eastAsia="en-US"/>
        </w:rPr>
        <w:t>2)</w:t>
      </w:r>
      <w:r>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eastAsia="en-US"/>
        </w:rPr>
        <w:t>максимальная суточная норма потребления системой воды (</w:t>
      </w:r>
      <w:proofErr w:type="gramStart"/>
      <w:r w:rsidRPr="0093509F">
        <w:rPr>
          <w:rStyle w:val="FontStyle57"/>
          <w:rFonts w:asciiTheme="minorHAnsi" w:hAnsiTheme="minorHAnsi" w:cstheme="minorHAnsi"/>
          <w:color w:val="auto"/>
          <w:sz w:val="24"/>
          <w:szCs w:val="24"/>
          <w:lang w:eastAsia="en-US"/>
        </w:rPr>
        <w:t>л</w:t>
      </w:r>
      <w:proofErr w:type="gramEnd"/>
      <w:r w:rsidRPr="0093509F">
        <w:rPr>
          <w:rStyle w:val="FontStyle57"/>
          <w:rFonts w:asciiTheme="minorHAnsi" w:hAnsiTheme="minorHAnsi" w:cstheme="minorHAnsi"/>
          <w:color w:val="auto"/>
          <w:sz w:val="24"/>
          <w:szCs w:val="24"/>
          <w:lang w:eastAsia="en-US"/>
        </w:rPr>
        <w:t xml:space="preserve"> в день); </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r w:rsidRPr="0093509F">
        <w:rPr>
          <w:rStyle w:val="FontStyle57"/>
          <w:rFonts w:asciiTheme="minorHAnsi" w:hAnsiTheme="minorHAnsi" w:cstheme="minorHAnsi"/>
          <w:color w:val="auto"/>
          <w:sz w:val="24"/>
          <w:szCs w:val="24"/>
          <w:lang w:eastAsia="en-US"/>
        </w:rPr>
        <w:t>3)</w:t>
      </w:r>
      <w:r>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eastAsia="en-US"/>
        </w:rPr>
        <w:t xml:space="preserve">тип и объем предметов личной гигиены при менструации, который система может принять, либо, если система не может принимать предметы личной гигиены при менструации, описание механизма и/или устройства для их утилизации; </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r w:rsidRPr="0093509F">
        <w:rPr>
          <w:rStyle w:val="FontStyle57"/>
          <w:rFonts w:asciiTheme="minorHAnsi" w:hAnsiTheme="minorHAnsi" w:cstheme="minorHAnsi"/>
          <w:color w:val="auto"/>
          <w:sz w:val="24"/>
          <w:szCs w:val="24"/>
          <w:lang w:eastAsia="en-US"/>
        </w:rPr>
        <w:t>4)</w:t>
      </w:r>
      <w:r>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eastAsia="en-US"/>
        </w:rPr>
        <w:t>подробное описание типа, объема и периодичности добавления в систему химических и биологических добавок;</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r w:rsidRPr="0093509F">
        <w:rPr>
          <w:rStyle w:val="FontStyle57"/>
          <w:rFonts w:asciiTheme="minorHAnsi" w:hAnsiTheme="minorHAnsi" w:cstheme="minorHAnsi"/>
          <w:color w:val="auto"/>
          <w:sz w:val="24"/>
          <w:szCs w:val="24"/>
          <w:lang w:eastAsia="en-US"/>
        </w:rPr>
        <w:t>5)</w:t>
      </w:r>
      <w:r>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eastAsia="en-US"/>
        </w:rPr>
        <w:t>описание обычных предметов/веществ, которые не могут добавляться в систему;</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r w:rsidRPr="0093509F">
        <w:rPr>
          <w:rStyle w:val="FontStyle57"/>
          <w:rFonts w:asciiTheme="minorHAnsi" w:hAnsiTheme="minorHAnsi" w:cstheme="minorHAnsi"/>
          <w:color w:val="auto"/>
          <w:sz w:val="24"/>
          <w:szCs w:val="24"/>
          <w:lang w:eastAsia="en-US"/>
        </w:rPr>
        <w:t>6)</w:t>
      </w:r>
      <w:r>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eastAsia="en-US"/>
        </w:rPr>
        <w:t>любые дополнительные предметы/вещества, которые относятся к системе.</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r w:rsidRPr="0093509F">
        <w:rPr>
          <w:rStyle w:val="FontStyle57"/>
          <w:rFonts w:asciiTheme="minorHAnsi" w:hAnsiTheme="minorHAnsi" w:cstheme="minorHAnsi"/>
          <w:color w:val="auto"/>
          <w:sz w:val="24"/>
          <w:szCs w:val="24"/>
          <w:lang w:eastAsia="en-US"/>
        </w:rPr>
        <w:t>n)</w:t>
      </w:r>
      <w:r>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eastAsia="en-US"/>
        </w:rPr>
        <w:t>Описание исходящего потока системы</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r w:rsidRPr="0093509F">
        <w:rPr>
          <w:rStyle w:val="FontStyle57"/>
          <w:rFonts w:asciiTheme="minorHAnsi" w:hAnsiTheme="minorHAnsi" w:cstheme="minorHAnsi"/>
          <w:color w:val="auto"/>
          <w:sz w:val="24"/>
          <w:szCs w:val="24"/>
          <w:lang w:eastAsia="en-US"/>
        </w:rPr>
        <w:t>1)</w:t>
      </w:r>
      <w:r>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eastAsia="en-US"/>
        </w:rPr>
        <w:t>подробное описание способов использования результатов очистки, в зависимости от применения;</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r w:rsidRPr="0093509F">
        <w:rPr>
          <w:rStyle w:val="FontStyle57"/>
          <w:rFonts w:asciiTheme="minorHAnsi" w:hAnsiTheme="minorHAnsi" w:cstheme="minorHAnsi"/>
          <w:color w:val="auto"/>
          <w:sz w:val="24"/>
          <w:szCs w:val="24"/>
          <w:lang w:eastAsia="en-US"/>
        </w:rPr>
        <w:t>2)</w:t>
      </w:r>
      <w:r>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eastAsia="en-US"/>
        </w:rPr>
        <w:t>подробная информация в отношении восстановления питательных веществ (смотрите п. 8.2);</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r w:rsidRPr="0093509F">
        <w:rPr>
          <w:rStyle w:val="FontStyle57"/>
          <w:rFonts w:asciiTheme="minorHAnsi" w:hAnsiTheme="minorHAnsi" w:cstheme="minorHAnsi"/>
          <w:color w:val="auto"/>
          <w:sz w:val="24"/>
          <w:szCs w:val="24"/>
          <w:lang w:eastAsia="en-US"/>
        </w:rPr>
        <w:t>3)</w:t>
      </w:r>
      <w:r>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eastAsia="en-US"/>
        </w:rPr>
        <w:t xml:space="preserve">подробная информация о возможном повторном использовании стока (смотрите </w:t>
      </w:r>
      <w:r>
        <w:rPr>
          <w:rStyle w:val="FontStyle57"/>
          <w:rFonts w:asciiTheme="minorHAnsi" w:hAnsiTheme="minorHAnsi" w:cstheme="minorHAnsi"/>
          <w:color w:val="auto"/>
          <w:sz w:val="24"/>
          <w:szCs w:val="24"/>
          <w:lang w:eastAsia="en-US"/>
        </w:rPr>
        <w:br/>
      </w:r>
      <w:r w:rsidRPr="0093509F">
        <w:rPr>
          <w:rStyle w:val="FontStyle57"/>
          <w:rFonts w:asciiTheme="minorHAnsi" w:hAnsiTheme="minorHAnsi" w:cstheme="minorHAnsi"/>
          <w:color w:val="auto"/>
          <w:sz w:val="24"/>
          <w:szCs w:val="24"/>
          <w:lang w:eastAsia="en-US"/>
        </w:rPr>
        <w:t>п. 8.3.3).</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p>
    <w:p w:rsidR="0093509F" w:rsidRDefault="0093509F" w:rsidP="0093509F">
      <w:pPr>
        <w:pStyle w:val="Style31"/>
        <w:widowControl/>
        <w:ind w:firstLine="567"/>
        <w:jc w:val="center"/>
        <w:rPr>
          <w:rStyle w:val="FontStyle57"/>
          <w:rFonts w:asciiTheme="minorHAnsi" w:hAnsiTheme="minorHAnsi" w:cstheme="minorHAnsi"/>
          <w:b/>
          <w:color w:val="auto"/>
          <w:sz w:val="24"/>
          <w:szCs w:val="24"/>
          <w:lang w:eastAsia="en-US"/>
        </w:rPr>
      </w:pPr>
    </w:p>
    <w:p w:rsidR="0093509F" w:rsidRDefault="0093509F" w:rsidP="0093509F">
      <w:pPr>
        <w:pStyle w:val="Style31"/>
        <w:widowControl/>
        <w:ind w:firstLine="567"/>
        <w:jc w:val="center"/>
        <w:rPr>
          <w:rStyle w:val="FontStyle57"/>
          <w:rFonts w:asciiTheme="minorHAnsi" w:hAnsiTheme="minorHAnsi" w:cstheme="minorHAnsi"/>
          <w:b/>
          <w:color w:val="auto"/>
          <w:sz w:val="24"/>
          <w:szCs w:val="24"/>
          <w:lang w:eastAsia="en-US"/>
        </w:rPr>
      </w:pPr>
    </w:p>
    <w:p w:rsidR="0093509F" w:rsidRDefault="0093509F" w:rsidP="0093509F">
      <w:pPr>
        <w:pStyle w:val="Style31"/>
        <w:widowControl/>
        <w:ind w:firstLine="567"/>
        <w:jc w:val="center"/>
        <w:rPr>
          <w:rStyle w:val="FontStyle57"/>
          <w:rFonts w:asciiTheme="minorHAnsi" w:hAnsiTheme="minorHAnsi" w:cstheme="minorHAnsi"/>
          <w:b/>
          <w:color w:val="auto"/>
          <w:sz w:val="24"/>
          <w:szCs w:val="24"/>
          <w:lang w:eastAsia="en-US"/>
        </w:rPr>
      </w:pPr>
    </w:p>
    <w:p w:rsidR="0093509F" w:rsidRDefault="0093509F" w:rsidP="0093509F">
      <w:pPr>
        <w:pStyle w:val="Style31"/>
        <w:widowControl/>
        <w:ind w:firstLine="567"/>
        <w:jc w:val="center"/>
        <w:rPr>
          <w:rStyle w:val="FontStyle57"/>
          <w:rFonts w:asciiTheme="minorHAnsi" w:hAnsiTheme="minorHAnsi" w:cstheme="minorHAnsi"/>
          <w:b/>
          <w:color w:val="auto"/>
          <w:sz w:val="24"/>
          <w:szCs w:val="24"/>
          <w:lang w:eastAsia="en-US"/>
        </w:rPr>
      </w:pPr>
    </w:p>
    <w:p w:rsidR="0093509F" w:rsidRDefault="0093509F" w:rsidP="0093509F">
      <w:pPr>
        <w:pStyle w:val="Style31"/>
        <w:widowControl/>
        <w:ind w:firstLine="567"/>
        <w:jc w:val="center"/>
        <w:rPr>
          <w:rStyle w:val="FontStyle57"/>
          <w:rFonts w:asciiTheme="minorHAnsi" w:hAnsiTheme="minorHAnsi" w:cstheme="minorHAnsi"/>
          <w:b/>
          <w:color w:val="auto"/>
          <w:sz w:val="24"/>
          <w:szCs w:val="24"/>
          <w:lang w:eastAsia="en-US"/>
        </w:rPr>
      </w:pPr>
    </w:p>
    <w:p w:rsidR="0093509F" w:rsidRDefault="0093509F" w:rsidP="0093509F">
      <w:pPr>
        <w:pStyle w:val="Style31"/>
        <w:widowControl/>
        <w:ind w:firstLine="567"/>
        <w:jc w:val="center"/>
        <w:rPr>
          <w:rStyle w:val="FontStyle57"/>
          <w:rFonts w:asciiTheme="minorHAnsi" w:hAnsiTheme="minorHAnsi" w:cstheme="minorHAnsi"/>
          <w:b/>
          <w:color w:val="auto"/>
          <w:sz w:val="24"/>
          <w:szCs w:val="24"/>
          <w:lang w:eastAsia="en-US"/>
        </w:rPr>
      </w:pPr>
    </w:p>
    <w:p w:rsidR="0093509F" w:rsidRDefault="0093509F" w:rsidP="0093509F">
      <w:pPr>
        <w:pStyle w:val="Style31"/>
        <w:widowControl/>
        <w:ind w:firstLine="567"/>
        <w:jc w:val="center"/>
        <w:rPr>
          <w:rStyle w:val="FontStyle57"/>
          <w:rFonts w:asciiTheme="minorHAnsi" w:hAnsiTheme="minorHAnsi" w:cstheme="minorHAnsi"/>
          <w:b/>
          <w:color w:val="auto"/>
          <w:sz w:val="24"/>
          <w:szCs w:val="24"/>
          <w:lang w:eastAsia="en-US"/>
        </w:rPr>
      </w:pPr>
    </w:p>
    <w:p w:rsidR="0093509F" w:rsidRDefault="0093509F" w:rsidP="0093509F">
      <w:pPr>
        <w:pStyle w:val="Style31"/>
        <w:widowControl/>
        <w:ind w:firstLine="567"/>
        <w:jc w:val="center"/>
        <w:rPr>
          <w:rStyle w:val="FontStyle57"/>
          <w:rFonts w:asciiTheme="minorHAnsi" w:hAnsiTheme="minorHAnsi" w:cstheme="minorHAnsi"/>
          <w:b/>
          <w:color w:val="auto"/>
          <w:sz w:val="24"/>
          <w:szCs w:val="24"/>
          <w:lang w:eastAsia="en-US"/>
        </w:rPr>
      </w:pPr>
    </w:p>
    <w:p w:rsidR="0093509F" w:rsidRDefault="0093509F" w:rsidP="0093509F">
      <w:pPr>
        <w:pStyle w:val="Style31"/>
        <w:widowControl/>
        <w:ind w:firstLine="567"/>
        <w:jc w:val="center"/>
        <w:rPr>
          <w:rStyle w:val="FontStyle57"/>
          <w:rFonts w:asciiTheme="minorHAnsi" w:hAnsiTheme="minorHAnsi" w:cstheme="minorHAnsi"/>
          <w:b/>
          <w:color w:val="auto"/>
          <w:sz w:val="24"/>
          <w:szCs w:val="24"/>
          <w:lang w:eastAsia="en-US"/>
        </w:rPr>
      </w:pPr>
    </w:p>
    <w:p w:rsidR="0093509F" w:rsidRDefault="0093509F" w:rsidP="0093509F">
      <w:pPr>
        <w:pStyle w:val="Style31"/>
        <w:widowControl/>
        <w:ind w:firstLine="567"/>
        <w:jc w:val="center"/>
        <w:rPr>
          <w:rStyle w:val="FontStyle57"/>
          <w:rFonts w:asciiTheme="minorHAnsi" w:hAnsiTheme="minorHAnsi" w:cstheme="minorHAnsi"/>
          <w:b/>
          <w:color w:val="auto"/>
          <w:sz w:val="24"/>
          <w:szCs w:val="24"/>
          <w:lang w:eastAsia="en-US"/>
        </w:rPr>
      </w:pPr>
    </w:p>
    <w:p w:rsidR="0093509F" w:rsidRDefault="0093509F" w:rsidP="0093509F">
      <w:pPr>
        <w:pStyle w:val="Style31"/>
        <w:widowControl/>
        <w:ind w:firstLine="567"/>
        <w:jc w:val="center"/>
        <w:rPr>
          <w:rStyle w:val="FontStyle57"/>
          <w:rFonts w:asciiTheme="minorHAnsi" w:hAnsiTheme="minorHAnsi" w:cstheme="minorHAnsi"/>
          <w:b/>
          <w:color w:val="auto"/>
          <w:sz w:val="24"/>
          <w:szCs w:val="24"/>
          <w:lang w:eastAsia="en-US"/>
        </w:rPr>
      </w:pPr>
    </w:p>
    <w:p w:rsidR="0093509F" w:rsidRDefault="0093509F" w:rsidP="0093509F">
      <w:pPr>
        <w:pStyle w:val="Style31"/>
        <w:widowControl/>
        <w:ind w:firstLine="567"/>
        <w:jc w:val="center"/>
        <w:rPr>
          <w:rStyle w:val="FontStyle57"/>
          <w:rFonts w:asciiTheme="minorHAnsi" w:hAnsiTheme="minorHAnsi" w:cstheme="minorHAnsi"/>
          <w:b/>
          <w:color w:val="auto"/>
          <w:sz w:val="24"/>
          <w:szCs w:val="24"/>
          <w:lang w:eastAsia="en-US"/>
        </w:rPr>
      </w:pPr>
    </w:p>
    <w:p w:rsidR="0093509F" w:rsidRDefault="0093509F" w:rsidP="0093509F">
      <w:pPr>
        <w:pStyle w:val="Style31"/>
        <w:widowControl/>
        <w:ind w:firstLine="567"/>
        <w:jc w:val="center"/>
        <w:rPr>
          <w:rStyle w:val="FontStyle57"/>
          <w:rFonts w:asciiTheme="minorHAnsi" w:hAnsiTheme="minorHAnsi" w:cstheme="minorHAnsi"/>
          <w:b/>
          <w:color w:val="auto"/>
          <w:sz w:val="24"/>
          <w:szCs w:val="24"/>
          <w:lang w:eastAsia="en-US"/>
        </w:rPr>
      </w:pPr>
    </w:p>
    <w:p w:rsidR="0093509F" w:rsidRDefault="0093509F" w:rsidP="0093509F">
      <w:pPr>
        <w:pStyle w:val="Style31"/>
        <w:widowControl/>
        <w:ind w:firstLine="567"/>
        <w:jc w:val="center"/>
        <w:rPr>
          <w:rStyle w:val="FontStyle57"/>
          <w:rFonts w:asciiTheme="minorHAnsi" w:hAnsiTheme="minorHAnsi" w:cstheme="minorHAnsi"/>
          <w:b/>
          <w:color w:val="auto"/>
          <w:sz w:val="24"/>
          <w:szCs w:val="24"/>
          <w:lang w:eastAsia="en-US"/>
        </w:rPr>
      </w:pPr>
    </w:p>
    <w:p w:rsidR="0093509F" w:rsidRDefault="0093509F" w:rsidP="0093509F">
      <w:pPr>
        <w:pStyle w:val="Style31"/>
        <w:widowControl/>
        <w:ind w:firstLine="567"/>
        <w:jc w:val="center"/>
        <w:rPr>
          <w:rStyle w:val="FontStyle57"/>
          <w:rFonts w:asciiTheme="minorHAnsi" w:hAnsiTheme="minorHAnsi" w:cstheme="minorHAnsi"/>
          <w:b/>
          <w:color w:val="auto"/>
          <w:sz w:val="24"/>
          <w:szCs w:val="24"/>
          <w:lang w:eastAsia="en-US"/>
        </w:rPr>
      </w:pPr>
    </w:p>
    <w:p w:rsidR="0093509F" w:rsidRDefault="0093509F" w:rsidP="0093509F">
      <w:pPr>
        <w:pStyle w:val="Style31"/>
        <w:widowControl/>
        <w:ind w:firstLine="567"/>
        <w:jc w:val="center"/>
        <w:rPr>
          <w:rStyle w:val="FontStyle57"/>
          <w:rFonts w:asciiTheme="minorHAnsi" w:hAnsiTheme="minorHAnsi" w:cstheme="minorHAnsi"/>
          <w:b/>
          <w:color w:val="auto"/>
          <w:sz w:val="24"/>
          <w:szCs w:val="24"/>
          <w:lang w:eastAsia="en-US"/>
        </w:rPr>
      </w:pPr>
    </w:p>
    <w:p w:rsidR="0093509F" w:rsidRDefault="0093509F" w:rsidP="0093509F">
      <w:pPr>
        <w:pStyle w:val="Style31"/>
        <w:widowControl/>
        <w:ind w:firstLine="567"/>
        <w:jc w:val="center"/>
        <w:rPr>
          <w:rStyle w:val="FontStyle57"/>
          <w:rFonts w:asciiTheme="minorHAnsi" w:hAnsiTheme="minorHAnsi" w:cstheme="minorHAnsi"/>
          <w:b/>
          <w:color w:val="auto"/>
          <w:sz w:val="24"/>
          <w:szCs w:val="24"/>
          <w:lang w:eastAsia="en-US"/>
        </w:rPr>
      </w:pPr>
    </w:p>
    <w:p w:rsidR="0093509F" w:rsidRDefault="0093509F" w:rsidP="0093509F">
      <w:pPr>
        <w:pStyle w:val="Style31"/>
        <w:widowControl/>
        <w:ind w:firstLine="567"/>
        <w:jc w:val="center"/>
        <w:rPr>
          <w:rStyle w:val="FontStyle57"/>
          <w:rFonts w:asciiTheme="minorHAnsi" w:hAnsiTheme="minorHAnsi" w:cstheme="minorHAnsi"/>
          <w:b/>
          <w:color w:val="auto"/>
          <w:sz w:val="24"/>
          <w:szCs w:val="24"/>
          <w:lang w:eastAsia="en-US"/>
        </w:rPr>
      </w:pPr>
    </w:p>
    <w:p w:rsidR="0093509F" w:rsidRDefault="0093509F" w:rsidP="0093509F">
      <w:pPr>
        <w:pStyle w:val="Style31"/>
        <w:widowControl/>
        <w:ind w:firstLine="567"/>
        <w:jc w:val="center"/>
        <w:rPr>
          <w:rStyle w:val="FontStyle57"/>
          <w:rFonts w:asciiTheme="minorHAnsi" w:hAnsiTheme="minorHAnsi" w:cstheme="minorHAnsi"/>
          <w:b/>
          <w:color w:val="auto"/>
          <w:sz w:val="24"/>
          <w:szCs w:val="24"/>
          <w:lang w:eastAsia="en-US"/>
        </w:rPr>
      </w:pPr>
    </w:p>
    <w:p w:rsidR="0093509F" w:rsidRDefault="0093509F" w:rsidP="0093509F">
      <w:pPr>
        <w:pStyle w:val="Style31"/>
        <w:widowControl/>
        <w:ind w:firstLine="567"/>
        <w:jc w:val="center"/>
        <w:rPr>
          <w:rStyle w:val="FontStyle57"/>
          <w:rFonts w:asciiTheme="minorHAnsi" w:hAnsiTheme="minorHAnsi" w:cstheme="minorHAnsi"/>
          <w:b/>
          <w:color w:val="auto"/>
          <w:sz w:val="24"/>
          <w:szCs w:val="24"/>
          <w:lang w:eastAsia="en-US"/>
        </w:rPr>
      </w:pPr>
    </w:p>
    <w:p w:rsidR="0093509F" w:rsidRDefault="0093509F" w:rsidP="0093509F">
      <w:pPr>
        <w:pStyle w:val="Style31"/>
        <w:widowControl/>
        <w:ind w:firstLine="567"/>
        <w:jc w:val="center"/>
        <w:rPr>
          <w:rStyle w:val="FontStyle57"/>
          <w:rFonts w:asciiTheme="minorHAnsi" w:hAnsiTheme="minorHAnsi" w:cstheme="minorHAnsi"/>
          <w:b/>
          <w:color w:val="auto"/>
          <w:sz w:val="24"/>
          <w:szCs w:val="24"/>
          <w:lang w:eastAsia="en-US"/>
        </w:rPr>
      </w:pPr>
    </w:p>
    <w:p w:rsidR="0093509F" w:rsidRDefault="0093509F" w:rsidP="0093509F">
      <w:pPr>
        <w:pStyle w:val="Style31"/>
        <w:widowControl/>
        <w:ind w:firstLine="567"/>
        <w:jc w:val="center"/>
        <w:rPr>
          <w:rStyle w:val="FontStyle57"/>
          <w:rFonts w:asciiTheme="minorHAnsi" w:hAnsiTheme="minorHAnsi" w:cstheme="minorHAnsi"/>
          <w:b/>
          <w:color w:val="auto"/>
          <w:sz w:val="24"/>
          <w:szCs w:val="24"/>
          <w:lang w:eastAsia="en-US"/>
        </w:rPr>
      </w:pPr>
    </w:p>
    <w:p w:rsidR="0093509F" w:rsidRDefault="0093509F" w:rsidP="0093509F">
      <w:pPr>
        <w:pStyle w:val="Style31"/>
        <w:widowControl/>
        <w:ind w:firstLine="567"/>
        <w:jc w:val="center"/>
        <w:rPr>
          <w:rStyle w:val="FontStyle57"/>
          <w:rFonts w:asciiTheme="minorHAnsi" w:hAnsiTheme="minorHAnsi" w:cstheme="minorHAnsi"/>
          <w:b/>
          <w:color w:val="auto"/>
          <w:sz w:val="24"/>
          <w:szCs w:val="24"/>
          <w:lang w:eastAsia="en-US"/>
        </w:rPr>
      </w:pPr>
    </w:p>
    <w:p w:rsidR="0093509F" w:rsidRDefault="0093509F" w:rsidP="0093509F">
      <w:pPr>
        <w:pStyle w:val="Style31"/>
        <w:widowControl/>
        <w:ind w:firstLine="567"/>
        <w:jc w:val="center"/>
        <w:rPr>
          <w:rStyle w:val="FontStyle57"/>
          <w:rFonts w:asciiTheme="minorHAnsi" w:hAnsiTheme="minorHAnsi" w:cstheme="minorHAnsi"/>
          <w:b/>
          <w:color w:val="auto"/>
          <w:sz w:val="24"/>
          <w:szCs w:val="24"/>
          <w:lang w:eastAsia="en-US"/>
        </w:rPr>
      </w:pPr>
    </w:p>
    <w:p w:rsidR="0093509F" w:rsidRDefault="0093509F" w:rsidP="0093509F">
      <w:pPr>
        <w:pStyle w:val="Style31"/>
        <w:widowControl/>
        <w:ind w:firstLine="567"/>
        <w:jc w:val="center"/>
        <w:rPr>
          <w:rStyle w:val="FontStyle57"/>
          <w:rFonts w:asciiTheme="minorHAnsi" w:hAnsiTheme="minorHAnsi" w:cstheme="minorHAnsi"/>
          <w:b/>
          <w:color w:val="auto"/>
          <w:sz w:val="24"/>
          <w:szCs w:val="24"/>
          <w:lang w:eastAsia="en-US"/>
        </w:rPr>
      </w:pPr>
    </w:p>
    <w:p w:rsidR="0093509F" w:rsidRDefault="0093509F" w:rsidP="0093509F">
      <w:pPr>
        <w:pStyle w:val="Style31"/>
        <w:widowControl/>
        <w:ind w:firstLine="567"/>
        <w:jc w:val="center"/>
        <w:rPr>
          <w:rStyle w:val="FontStyle57"/>
          <w:rFonts w:asciiTheme="minorHAnsi" w:hAnsiTheme="minorHAnsi" w:cstheme="minorHAnsi"/>
          <w:b/>
          <w:color w:val="auto"/>
          <w:sz w:val="24"/>
          <w:szCs w:val="24"/>
          <w:lang w:eastAsia="en-US"/>
        </w:rPr>
      </w:pPr>
    </w:p>
    <w:p w:rsidR="0093509F" w:rsidRDefault="0093509F" w:rsidP="0093509F">
      <w:pPr>
        <w:pStyle w:val="Style31"/>
        <w:widowControl/>
        <w:ind w:firstLine="567"/>
        <w:jc w:val="center"/>
        <w:rPr>
          <w:rStyle w:val="FontStyle57"/>
          <w:rFonts w:asciiTheme="minorHAnsi" w:hAnsiTheme="minorHAnsi" w:cstheme="minorHAnsi"/>
          <w:b/>
          <w:color w:val="auto"/>
          <w:sz w:val="24"/>
          <w:szCs w:val="24"/>
          <w:lang w:eastAsia="en-US"/>
        </w:rPr>
      </w:pPr>
    </w:p>
    <w:p w:rsidR="0093509F" w:rsidRPr="0093509F" w:rsidRDefault="0093509F" w:rsidP="0093509F">
      <w:pPr>
        <w:pStyle w:val="Style31"/>
        <w:widowControl/>
        <w:ind w:firstLine="567"/>
        <w:jc w:val="center"/>
        <w:rPr>
          <w:rStyle w:val="FontStyle57"/>
          <w:rFonts w:asciiTheme="minorHAnsi" w:hAnsiTheme="minorHAnsi" w:cstheme="minorHAnsi"/>
          <w:b/>
          <w:color w:val="auto"/>
          <w:sz w:val="24"/>
          <w:szCs w:val="24"/>
          <w:lang w:eastAsia="en-US"/>
        </w:rPr>
      </w:pPr>
      <w:r w:rsidRPr="0093509F">
        <w:rPr>
          <w:rStyle w:val="FontStyle57"/>
          <w:rFonts w:asciiTheme="minorHAnsi" w:hAnsiTheme="minorHAnsi" w:cstheme="minorHAnsi"/>
          <w:b/>
          <w:color w:val="auto"/>
          <w:sz w:val="24"/>
          <w:szCs w:val="24"/>
          <w:lang w:eastAsia="en-US"/>
        </w:rPr>
        <w:lastRenderedPageBreak/>
        <w:t>Приложение D</w:t>
      </w:r>
    </w:p>
    <w:p w:rsidR="0093509F" w:rsidRDefault="0093509F" w:rsidP="0093509F">
      <w:pPr>
        <w:pStyle w:val="Style31"/>
        <w:widowControl/>
        <w:ind w:firstLine="567"/>
        <w:jc w:val="center"/>
        <w:rPr>
          <w:rStyle w:val="FontStyle57"/>
          <w:rFonts w:asciiTheme="minorHAnsi" w:hAnsiTheme="minorHAnsi" w:cstheme="minorHAnsi"/>
          <w:i/>
          <w:color w:val="auto"/>
          <w:sz w:val="24"/>
          <w:szCs w:val="24"/>
          <w:lang w:eastAsia="en-US"/>
        </w:rPr>
      </w:pPr>
      <w:r w:rsidRPr="0093509F">
        <w:rPr>
          <w:rStyle w:val="FontStyle57"/>
          <w:rFonts w:asciiTheme="minorHAnsi" w:hAnsiTheme="minorHAnsi" w:cstheme="minorHAnsi"/>
          <w:i/>
          <w:color w:val="auto"/>
          <w:sz w:val="24"/>
          <w:szCs w:val="24"/>
          <w:lang w:eastAsia="en-US"/>
        </w:rPr>
        <w:t>(информационное)</w:t>
      </w:r>
    </w:p>
    <w:p w:rsidR="0093509F" w:rsidRPr="0093509F" w:rsidRDefault="0093509F" w:rsidP="0093509F">
      <w:pPr>
        <w:pStyle w:val="Style31"/>
        <w:widowControl/>
        <w:ind w:firstLine="567"/>
        <w:jc w:val="center"/>
        <w:rPr>
          <w:rStyle w:val="FontStyle57"/>
          <w:rFonts w:asciiTheme="minorHAnsi" w:hAnsiTheme="minorHAnsi" w:cstheme="minorHAnsi"/>
          <w:i/>
          <w:color w:val="auto"/>
          <w:sz w:val="24"/>
          <w:szCs w:val="24"/>
          <w:lang w:eastAsia="en-US"/>
        </w:rPr>
      </w:pPr>
    </w:p>
    <w:p w:rsidR="0093509F" w:rsidRDefault="0093509F" w:rsidP="0093509F">
      <w:pPr>
        <w:pStyle w:val="Style31"/>
        <w:widowControl/>
        <w:ind w:firstLine="567"/>
        <w:jc w:val="center"/>
        <w:rPr>
          <w:rStyle w:val="FontStyle57"/>
          <w:rFonts w:asciiTheme="minorHAnsi" w:hAnsiTheme="minorHAnsi" w:cstheme="minorHAnsi"/>
          <w:b/>
          <w:color w:val="auto"/>
          <w:sz w:val="24"/>
          <w:szCs w:val="24"/>
          <w:lang w:eastAsia="en-US"/>
        </w:rPr>
      </w:pPr>
      <w:r w:rsidRPr="0093509F">
        <w:rPr>
          <w:rStyle w:val="FontStyle57"/>
          <w:rFonts w:asciiTheme="minorHAnsi" w:hAnsiTheme="minorHAnsi" w:cstheme="minorHAnsi"/>
          <w:b/>
          <w:color w:val="auto"/>
          <w:sz w:val="24"/>
          <w:szCs w:val="24"/>
          <w:lang w:eastAsia="en-US"/>
        </w:rPr>
        <w:t>Мероприятия в области рационального использования природных ресурсов</w:t>
      </w:r>
    </w:p>
    <w:p w:rsidR="0093509F" w:rsidRDefault="0093509F" w:rsidP="0093509F">
      <w:pPr>
        <w:pStyle w:val="Style31"/>
        <w:widowControl/>
        <w:ind w:firstLine="567"/>
        <w:jc w:val="center"/>
        <w:rPr>
          <w:rStyle w:val="FontStyle57"/>
          <w:rFonts w:asciiTheme="minorHAnsi" w:hAnsiTheme="minorHAnsi" w:cstheme="minorHAnsi"/>
          <w:b/>
          <w:color w:val="auto"/>
          <w:sz w:val="24"/>
          <w:szCs w:val="24"/>
          <w:lang w:eastAsia="en-US"/>
        </w:rPr>
      </w:pPr>
    </w:p>
    <w:p w:rsidR="0093509F" w:rsidRDefault="0093509F" w:rsidP="0093509F">
      <w:pPr>
        <w:pStyle w:val="Style31"/>
        <w:widowControl/>
        <w:ind w:firstLine="567"/>
        <w:jc w:val="both"/>
        <w:rPr>
          <w:rStyle w:val="FontStyle57"/>
          <w:rFonts w:asciiTheme="minorHAnsi" w:hAnsiTheme="minorHAnsi" w:cstheme="minorHAnsi"/>
          <w:b/>
          <w:color w:val="auto"/>
          <w:sz w:val="24"/>
          <w:szCs w:val="24"/>
          <w:lang w:eastAsia="en-US"/>
        </w:rPr>
      </w:pPr>
      <w:r w:rsidRPr="0093509F">
        <w:rPr>
          <w:rStyle w:val="FontStyle57"/>
          <w:rFonts w:asciiTheme="minorHAnsi" w:hAnsiTheme="minorHAnsi" w:cstheme="minorHAnsi"/>
          <w:b/>
          <w:color w:val="auto"/>
          <w:sz w:val="24"/>
          <w:szCs w:val="24"/>
          <w:lang w:eastAsia="en-US"/>
        </w:rPr>
        <w:t>D.1</w:t>
      </w:r>
      <w:r>
        <w:rPr>
          <w:rStyle w:val="FontStyle57"/>
          <w:rFonts w:asciiTheme="minorHAnsi" w:hAnsiTheme="minorHAnsi" w:cstheme="minorHAnsi"/>
          <w:b/>
          <w:color w:val="auto"/>
          <w:sz w:val="24"/>
          <w:szCs w:val="24"/>
          <w:lang w:eastAsia="en-US"/>
        </w:rPr>
        <w:t xml:space="preserve"> </w:t>
      </w:r>
      <w:r w:rsidRPr="0093509F">
        <w:rPr>
          <w:rStyle w:val="FontStyle57"/>
          <w:rFonts w:asciiTheme="minorHAnsi" w:hAnsiTheme="minorHAnsi" w:cstheme="minorHAnsi"/>
          <w:b/>
          <w:color w:val="auto"/>
          <w:sz w:val="24"/>
          <w:szCs w:val="24"/>
          <w:lang w:eastAsia="en-US"/>
        </w:rPr>
        <w:t>Общие положения</w:t>
      </w:r>
    </w:p>
    <w:p w:rsidR="0093509F" w:rsidRPr="0093509F" w:rsidRDefault="0093509F" w:rsidP="0093509F">
      <w:pPr>
        <w:pStyle w:val="Style31"/>
        <w:widowControl/>
        <w:ind w:firstLine="567"/>
        <w:jc w:val="both"/>
        <w:rPr>
          <w:rStyle w:val="FontStyle57"/>
          <w:rFonts w:asciiTheme="minorHAnsi" w:hAnsiTheme="minorHAnsi" w:cstheme="minorHAnsi"/>
          <w:b/>
          <w:color w:val="auto"/>
          <w:sz w:val="24"/>
          <w:szCs w:val="24"/>
          <w:lang w:eastAsia="en-US"/>
        </w:rPr>
      </w:pP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r w:rsidRPr="0093509F">
        <w:rPr>
          <w:rStyle w:val="FontStyle57"/>
          <w:rFonts w:asciiTheme="minorHAnsi" w:hAnsiTheme="minorHAnsi" w:cstheme="minorHAnsi"/>
          <w:color w:val="auto"/>
          <w:sz w:val="24"/>
          <w:szCs w:val="24"/>
          <w:lang w:eastAsia="en-US"/>
        </w:rPr>
        <w:t>Приведенное ниже руководство относится к сбору и отражению информации, которая может использоваться для установления пригодности санитарной системы для определенного места и пользователей.</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p>
    <w:p w:rsidR="0093509F" w:rsidRPr="0093509F" w:rsidRDefault="0093509F" w:rsidP="0093509F">
      <w:pPr>
        <w:pStyle w:val="Style31"/>
        <w:widowControl/>
        <w:ind w:firstLine="567"/>
        <w:jc w:val="both"/>
        <w:rPr>
          <w:rStyle w:val="FontStyle57"/>
          <w:rFonts w:asciiTheme="minorHAnsi" w:hAnsiTheme="minorHAnsi" w:cstheme="minorHAnsi"/>
          <w:b/>
          <w:color w:val="auto"/>
          <w:sz w:val="24"/>
          <w:szCs w:val="24"/>
          <w:lang w:eastAsia="en-US"/>
        </w:rPr>
      </w:pPr>
      <w:r w:rsidRPr="0093509F">
        <w:rPr>
          <w:rStyle w:val="FontStyle57"/>
          <w:rFonts w:asciiTheme="minorHAnsi" w:hAnsiTheme="minorHAnsi" w:cstheme="minorHAnsi"/>
          <w:b/>
          <w:color w:val="auto"/>
          <w:sz w:val="24"/>
          <w:szCs w:val="24"/>
          <w:lang w:eastAsia="en-US"/>
        </w:rPr>
        <w:t>D.2 Расчет оценочной стоимости использования</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p>
    <w:p w:rsidR="0093509F" w:rsidRDefault="0093509F" w:rsidP="0093509F">
      <w:pPr>
        <w:pStyle w:val="Style31"/>
        <w:widowControl/>
        <w:ind w:firstLine="567"/>
        <w:jc w:val="both"/>
        <w:rPr>
          <w:rStyle w:val="FontStyle57"/>
          <w:rFonts w:asciiTheme="minorHAnsi" w:hAnsiTheme="minorHAnsi" w:cstheme="minorHAnsi"/>
          <w:b/>
          <w:color w:val="auto"/>
          <w:sz w:val="24"/>
          <w:szCs w:val="24"/>
          <w:lang w:eastAsia="en-US"/>
        </w:rPr>
      </w:pPr>
      <w:r w:rsidRPr="0093509F">
        <w:rPr>
          <w:rStyle w:val="FontStyle57"/>
          <w:rFonts w:asciiTheme="minorHAnsi" w:hAnsiTheme="minorHAnsi" w:cstheme="minorHAnsi"/>
          <w:b/>
          <w:color w:val="auto"/>
          <w:sz w:val="24"/>
          <w:szCs w:val="24"/>
          <w:lang w:eastAsia="en-US"/>
        </w:rPr>
        <w:t>D.2.1 Общие положения</w:t>
      </w:r>
    </w:p>
    <w:p w:rsidR="0093509F" w:rsidRPr="0093509F" w:rsidRDefault="0093509F" w:rsidP="0093509F">
      <w:pPr>
        <w:pStyle w:val="Style31"/>
        <w:widowControl/>
        <w:ind w:firstLine="567"/>
        <w:jc w:val="both"/>
        <w:rPr>
          <w:rStyle w:val="FontStyle57"/>
          <w:rFonts w:asciiTheme="minorHAnsi" w:hAnsiTheme="minorHAnsi" w:cstheme="minorHAnsi"/>
          <w:b/>
          <w:color w:val="auto"/>
          <w:sz w:val="24"/>
          <w:szCs w:val="24"/>
          <w:lang w:eastAsia="en-US"/>
        </w:rPr>
      </w:pP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r w:rsidRPr="0093509F">
        <w:rPr>
          <w:rStyle w:val="FontStyle57"/>
          <w:rFonts w:asciiTheme="minorHAnsi" w:hAnsiTheme="minorHAnsi" w:cstheme="minorHAnsi"/>
          <w:color w:val="auto"/>
          <w:sz w:val="24"/>
          <w:szCs w:val="24"/>
          <w:lang w:eastAsia="en-US"/>
        </w:rPr>
        <w:t>Для определения ценовой доступности санитарной системы для пользователей (смотрите п. 4.5) рекомендуется основывать оценку расходов на санитарную систему на учитывающем срок службы расчете стоимости, включающем капитальные затраты (CAPEX) и операционные затраты (OPEX).  Для определения совокупной текущей стоимости и будущих эксплуатационных затрат должна рассчитываться годовая чистая текущая стоимость. Расчеты чистой текущей стоимости включают указание ставки дисконтирования и временного диапазона планирования, при этом рекомендуется использовать ожидаемый проектный срок службы (смотрите п. 4.5) санитарной системы. Дополнительное руководство в отношении ценообразования на основе срока службы смотрите в стандарте ISO 15686-5. Для расчета ценовой доступности рекомендуется учитывать соответствующую финансовую модель.</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r w:rsidRPr="0093509F">
        <w:rPr>
          <w:rStyle w:val="FontStyle57"/>
          <w:rFonts w:asciiTheme="minorHAnsi" w:hAnsiTheme="minorHAnsi" w:cstheme="minorHAnsi"/>
          <w:color w:val="auto"/>
          <w:sz w:val="24"/>
          <w:szCs w:val="24"/>
          <w:lang w:eastAsia="en-US"/>
        </w:rPr>
        <w:t>Ценовая доступность воды и санитарных услуг на международном уровне определяется отношением дохода домохозяйства (или расходов домохозяйства) пользователя и расходов пользователя на воду и санитарные услуги (в этом случае годовая чистая текущая стоимость капитальных затрат (CAPEX) и операционных затрат (OPEX) санитарной системы за определенный срок). Изготовителю рекомендуется использовать доступные данные о доходе или расходах пользователей (с использованием того же срока, который использовался для расчетов чистой текущей стоимости).</w:t>
      </w:r>
    </w:p>
    <w:p w:rsidR="0093509F" w:rsidRPr="0093509F" w:rsidRDefault="0093509F" w:rsidP="0093509F">
      <w:pPr>
        <w:pStyle w:val="Style31"/>
        <w:widowControl/>
        <w:ind w:firstLine="567"/>
        <w:jc w:val="both"/>
        <w:rPr>
          <w:rStyle w:val="FontStyle57"/>
          <w:rFonts w:asciiTheme="minorHAnsi" w:hAnsiTheme="minorHAnsi" w:cstheme="minorHAnsi"/>
          <w:color w:val="auto"/>
          <w:sz w:val="20"/>
          <w:szCs w:val="24"/>
          <w:lang w:eastAsia="en-US"/>
        </w:rPr>
      </w:pPr>
    </w:p>
    <w:p w:rsidR="0093509F" w:rsidRPr="0093509F" w:rsidRDefault="0093509F" w:rsidP="0093509F">
      <w:pPr>
        <w:pStyle w:val="Style31"/>
        <w:widowControl/>
        <w:ind w:firstLine="567"/>
        <w:jc w:val="both"/>
        <w:rPr>
          <w:rStyle w:val="FontStyle57"/>
          <w:rFonts w:asciiTheme="minorHAnsi" w:hAnsiTheme="minorHAnsi" w:cstheme="minorHAnsi"/>
          <w:color w:val="auto"/>
          <w:sz w:val="20"/>
          <w:szCs w:val="24"/>
          <w:lang w:eastAsia="en-US"/>
        </w:rPr>
      </w:pPr>
      <w:r w:rsidRPr="0093509F">
        <w:rPr>
          <w:rStyle w:val="FontStyle57"/>
          <w:rFonts w:asciiTheme="minorHAnsi" w:hAnsiTheme="minorHAnsi" w:cstheme="minorHAnsi"/>
          <w:color w:val="auto"/>
          <w:sz w:val="20"/>
          <w:szCs w:val="24"/>
          <w:lang w:eastAsia="en-US"/>
        </w:rPr>
        <w:t>Примечания</w:t>
      </w:r>
    </w:p>
    <w:p w:rsidR="0093509F" w:rsidRPr="0093509F" w:rsidRDefault="0093509F" w:rsidP="0093509F">
      <w:pPr>
        <w:pStyle w:val="Style31"/>
        <w:widowControl/>
        <w:ind w:firstLine="567"/>
        <w:jc w:val="both"/>
        <w:rPr>
          <w:rStyle w:val="FontStyle57"/>
          <w:rFonts w:asciiTheme="minorHAnsi" w:hAnsiTheme="minorHAnsi" w:cstheme="minorHAnsi"/>
          <w:color w:val="auto"/>
          <w:sz w:val="20"/>
          <w:szCs w:val="24"/>
          <w:lang w:eastAsia="en-US"/>
        </w:rPr>
      </w:pPr>
      <w:r w:rsidRPr="0093509F">
        <w:rPr>
          <w:rStyle w:val="FontStyle57"/>
          <w:rFonts w:asciiTheme="minorHAnsi" w:hAnsiTheme="minorHAnsi" w:cstheme="minorHAnsi"/>
          <w:color w:val="auto"/>
          <w:sz w:val="20"/>
          <w:szCs w:val="24"/>
          <w:lang w:eastAsia="en-US"/>
        </w:rPr>
        <w:t xml:space="preserve">1 Расходы домохозяйства предлагаются в качестве альтернативы доходам домохозяйства, так как данные о расходах зачастую проще получить, чем данные о доходах во многих ситуациях, для которых </w:t>
      </w:r>
      <w:proofErr w:type="gramStart"/>
      <w:r w:rsidRPr="0093509F">
        <w:rPr>
          <w:rStyle w:val="FontStyle57"/>
          <w:rFonts w:asciiTheme="minorHAnsi" w:hAnsiTheme="minorHAnsi" w:cstheme="minorHAnsi"/>
          <w:color w:val="auto"/>
          <w:sz w:val="20"/>
          <w:szCs w:val="24"/>
          <w:lang w:eastAsia="en-US"/>
        </w:rPr>
        <w:t>разработана</w:t>
      </w:r>
      <w:proofErr w:type="gramEnd"/>
      <w:r w:rsidRPr="0093509F">
        <w:rPr>
          <w:rStyle w:val="FontStyle57"/>
          <w:rFonts w:asciiTheme="minorHAnsi" w:hAnsiTheme="minorHAnsi" w:cstheme="minorHAnsi"/>
          <w:color w:val="auto"/>
          <w:sz w:val="20"/>
          <w:szCs w:val="24"/>
          <w:lang w:eastAsia="en-US"/>
        </w:rPr>
        <w:t xml:space="preserve"> ССНПКС.</w:t>
      </w:r>
    </w:p>
    <w:p w:rsidR="0093509F" w:rsidRPr="0093509F" w:rsidRDefault="0093509F" w:rsidP="0093509F">
      <w:pPr>
        <w:pStyle w:val="Style31"/>
        <w:widowControl/>
        <w:ind w:firstLine="567"/>
        <w:jc w:val="both"/>
        <w:rPr>
          <w:rStyle w:val="FontStyle57"/>
          <w:rFonts w:asciiTheme="minorHAnsi" w:hAnsiTheme="minorHAnsi" w:cstheme="minorHAnsi"/>
          <w:color w:val="auto"/>
          <w:sz w:val="20"/>
          <w:szCs w:val="24"/>
          <w:lang w:eastAsia="en-US"/>
        </w:rPr>
      </w:pPr>
      <w:r w:rsidRPr="0093509F">
        <w:rPr>
          <w:rStyle w:val="FontStyle57"/>
          <w:rFonts w:asciiTheme="minorHAnsi" w:hAnsiTheme="minorHAnsi" w:cstheme="minorHAnsi"/>
          <w:color w:val="auto"/>
          <w:sz w:val="20"/>
          <w:szCs w:val="24"/>
          <w:lang w:eastAsia="en-US"/>
        </w:rPr>
        <w:t>2 Предоставляемые через ССНПКС санитарные услуги являются только частью общих услуг в сфере водоснабжения и санитарии, оказываемых домохозяйству.</w:t>
      </w:r>
    </w:p>
    <w:p w:rsidR="0093509F" w:rsidRPr="0093509F" w:rsidRDefault="0093509F" w:rsidP="0093509F">
      <w:pPr>
        <w:pStyle w:val="Style31"/>
        <w:widowControl/>
        <w:ind w:firstLine="567"/>
        <w:jc w:val="both"/>
        <w:rPr>
          <w:rStyle w:val="FontStyle57"/>
          <w:rFonts w:asciiTheme="minorHAnsi" w:hAnsiTheme="minorHAnsi" w:cstheme="minorHAnsi"/>
          <w:color w:val="auto"/>
          <w:sz w:val="20"/>
          <w:szCs w:val="24"/>
          <w:lang w:eastAsia="en-US"/>
        </w:rPr>
      </w:pPr>
    </w:p>
    <w:p w:rsid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r w:rsidRPr="0093509F">
        <w:rPr>
          <w:rStyle w:val="FontStyle57"/>
          <w:rFonts w:asciiTheme="minorHAnsi" w:hAnsiTheme="minorHAnsi" w:cstheme="minorHAnsi"/>
          <w:color w:val="auto"/>
          <w:sz w:val="24"/>
          <w:szCs w:val="24"/>
          <w:lang w:eastAsia="en-US"/>
        </w:rPr>
        <w:t>В отношении конкретного места использования системы и пользователей рекомендуется проводить более подробное исследование ценовой доступности для отдельных проектов с учетом социально-экономического и социально-культурного контекстов, включая желание/готовность пользователей платить.</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p>
    <w:p w:rsidR="0093509F" w:rsidRDefault="0093509F" w:rsidP="0093509F">
      <w:pPr>
        <w:pStyle w:val="Style31"/>
        <w:widowControl/>
        <w:ind w:firstLine="567"/>
        <w:jc w:val="both"/>
        <w:rPr>
          <w:rStyle w:val="FontStyle57"/>
          <w:rFonts w:asciiTheme="minorHAnsi" w:hAnsiTheme="minorHAnsi" w:cstheme="minorHAnsi"/>
          <w:b/>
          <w:color w:val="auto"/>
          <w:sz w:val="24"/>
          <w:szCs w:val="24"/>
          <w:lang w:eastAsia="en-US"/>
        </w:rPr>
      </w:pPr>
      <w:r w:rsidRPr="0093509F">
        <w:rPr>
          <w:rStyle w:val="FontStyle57"/>
          <w:rFonts w:asciiTheme="minorHAnsi" w:hAnsiTheme="minorHAnsi" w:cstheme="minorHAnsi"/>
          <w:b/>
          <w:color w:val="auto"/>
          <w:sz w:val="24"/>
          <w:szCs w:val="24"/>
          <w:lang w:eastAsia="en-US"/>
        </w:rPr>
        <w:t>D.2.2</w:t>
      </w:r>
      <w:r>
        <w:rPr>
          <w:rStyle w:val="FontStyle57"/>
          <w:rFonts w:asciiTheme="minorHAnsi" w:hAnsiTheme="minorHAnsi" w:cstheme="minorHAnsi"/>
          <w:b/>
          <w:color w:val="auto"/>
          <w:sz w:val="24"/>
          <w:szCs w:val="24"/>
          <w:lang w:eastAsia="en-US"/>
        </w:rPr>
        <w:t xml:space="preserve"> К</w:t>
      </w:r>
      <w:r w:rsidRPr="0093509F">
        <w:rPr>
          <w:rStyle w:val="FontStyle57"/>
          <w:rFonts w:asciiTheme="minorHAnsi" w:hAnsiTheme="minorHAnsi" w:cstheme="minorHAnsi"/>
          <w:b/>
          <w:color w:val="auto"/>
          <w:sz w:val="24"/>
          <w:szCs w:val="24"/>
          <w:lang w:eastAsia="en-US"/>
        </w:rPr>
        <w:t>апитальные затраты (CAPEX)</w:t>
      </w:r>
    </w:p>
    <w:p w:rsidR="0093509F" w:rsidRPr="0093509F" w:rsidRDefault="0093509F" w:rsidP="0093509F">
      <w:pPr>
        <w:pStyle w:val="Style31"/>
        <w:widowControl/>
        <w:ind w:firstLine="567"/>
        <w:jc w:val="both"/>
        <w:rPr>
          <w:rStyle w:val="FontStyle57"/>
          <w:rFonts w:asciiTheme="minorHAnsi" w:hAnsiTheme="minorHAnsi" w:cstheme="minorHAnsi"/>
          <w:b/>
          <w:color w:val="auto"/>
          <w:sz w:val="24"/>
          <w:szCs w:val="24"/>
          <w:lang w:eastAsia="en-US"/>
        </w:rPr>
      </w:pPr>
    </w:p>
    <w:p w:rsid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r w:rsidRPr="0093509F">
        <w:rPr>
          <w:rStyle w:val="FontStyle57"/>
          <w:rFonts w:asciiTheme="minorHAnsi" w:hAnsiTheme="minorHAnsi" w:cstheme="minorHAnsi"/>
          <w:color w:val="auto"/>
          <w:sz w:val="24"/>
          <w:szCs w:val="24"/>
          <w:lang w:eastAsia="en-US"/>
        </w:rPr>
        <w:t xml:space="preserve">Капитальные затраты (CAPEX) включают затраты, которые требуются для исполнения санитарной системы. В отношении определенного места и пользователей рекомендуется учитывать, как минимум, расходы на приобретение системы, а также </w:t>
      </w:r>
      <w:r w:rsidRPr="0093509F">
        <w:rPr>
          <w:rStyle w:val="FontStyle57"/>
          <w:rFonts w:asciiTheme="minorHAnsi" w:hAnsiTheme="minorHAnsi" w:cstheme="minorHAnsi"/>
          <w:color w:val="auto"/>
          <w:sz w:val="24"/>
          <w:szCs w:val="24"/>
          <w:lang w:eastAsia="en-US"/>
        </w:rPr>
        <w:lastRenderedPageBreak/>
        <w:t>транспортные расходы, расходы на сборку, установку и требующееся для системы пространство (например, стоимость землепользования/имущества).</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p>
    <w:p w:rsidR="0093509F" w:rsidRDefault="0093509F" w:rsidP="0093509F">
      <w:pPr>
        <w:pStyle w:val="Style31"/>
        <w:widowControl/>
        <w:ind w:firstLine="567"/>
        <w:jc w:val="both"/>
        <w:rPr>
          <w:rStyle w:val="FontStyle57"/>
          <w:rFonts w:asciiTheme="minorHAnsi" w:hAnsiTheme="minorHAnsi" w:cstheme="minorHAnsi"/>
          <w:b/>
          <w:color w:val="auto"/>
          <w:sz w:val="24"/>
          <w:szCs w:val="24"/>
          <w:lang w:eastAsia="en-US"/>
        </w:rPr>
      </w:pPr>
      <w:r>
        <w:rPr>
          <w:rStyle w:val="FontStyle57"/>
          <w:rFonts w:asciiTheme="minorHAnsi" w:hAnsiTheme="minorHAnsi" w:cstheme="minorHAnsi"/>
          <w:b/>
          <w:color w:val="auto"/>
          <w:sz w:val="24"/>
          <w:szCs w:val="24"/>
          <w:lang w:eastAsia="en-US"/>
        </w:rPr>
        <w:t>D.2.3 О</w:t>
      </w:r>
      <w:r w:rsidRPr="0093509F">
        <w:rPr>
          <w:rStyle w:val="FontStyle57"/>
          <w:rFonts w:asciiTheme="minorHAnsi" w:hAnsiTheme="minorHAnsi" w:cstheme="minorHAnsi"/>
          <w:b/>
          <w:color w:val="auto"/>
          <w:sz w:val="24"/>
          <w:szCs w:val="24"/>
          <w:lang w:eastAsia="en-US"/>
        </w:rPr>
        <w:t>перационные затраты (OPEX)</w:t>
      </w:r>
    </w:p>
    <w:p w:rsidR="0093509F" w:rsidRPr="0093509F" w:rsidRDefault="0093509F" w:rsidP="0093509F">
      <w:pPr>
        <w:pStyle w:val="Style31"/>
        <w:widowControl/>
        <w:ind w:firstLine="567"/>
        <w:jc w:val="both"/>
        <w:rPr>
          <w:rStyle w:val="FontStyle57"/>
          <w:rFonts w:asciiTheme="minorHAnsi" w:hAnsiTheme="minorHAnsi" w:cstheme="minorHAnsi"/>
          <w:b/>
          <w:color w:val="auto"/>
          <w:sz w:val="24"/>
          <w:szCs w:val="24"/>
          <w:lang w:eastAsia="en-US"/>
        </w:rPr>
      </w:pP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r w:rsidRPr="0093509F">
        <w:rPr>
          <w:rStyle w:val="FontStyle57"/>
          <w:rFonts w:asciiTheme="minorHAnsi" w:hAnsiTheme="minorHAnsi" w:cstheme="minorHAnsi"/>
          <w:color w:val="auto"/>
          <w:sz w:val="24"/>
          <w:szCs w:val="24"/>
          <w:lang w:eastAsia="en-US"/>
        </w:rPr>
        <w:t>Операционные затраты (OPEX) включают все текущие расходы на поддержание непрерывного рабочего состояния системы. После определения места установки системы могут быть получены цены, такие как часовые ставки профессионального обслуживающего персонала, а также могут быть рассчитаны точные операционные затраты (OPEX).</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r w:rsidRPr="0093509F">
        <w:rPr>
          <w:rStyle w:val="FontStyle57"/>
          <w:rFonts w:asciiTheme="minorHAnsi" w:hAnsiTheme="minorHAnsi" w:cstheme="minorHAnsi"/>
          <w:color w:val="auto"/>
          <w:sz w:val="24"/>
          <w:szCs w:val="24"/>
          <w:lang w:eastAsia="en-US"/>
        </w:rPr>
        <w:t>Рекомендуется удостовериться в наличии в месте использования конкретной системы, а также доступности для конкретного пользователя всех запасных частей, компонентов, инструментов и добавок, требующихся и рекомендованных для эксплуатации системы, включая химические и биологические добавки, а также специальные инструменты для очистки и технического обслуживания. Пользователю рекомендуется предоставить прайс-лист в отношении таких продуктов.</w:t>
      </w:r>
    </w:p>
    <w:p w:rsid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p>
    <w:p w:rsidR="0093509F" w:rsidRPr="0093509F" w:rsidRDefault="0093509F" w:rsidP="0093509F">
      <w:pPr>
        <w:pStyle w:val="Style31"/>
        <w:widowControl/>
        <w:ind w:firstLine="567"/>
        <w:jc w:val="both"/>
        <w:rPr>
          <w:rStyle w:val="FontStyle57"/>
          <w:rFonts w:asciiTheme="minorHAnsi" w:hAnsiTheme="minorHAnsi" w:cstheme="minorHAnsi"/>
          <w:b/>
          <w:color w:val="auto"/>
          <w:sz w:val="24"/>
          <w:szCs w:val="24"/>
          <w:lang w:eastAsia="en-US"/>
        </w:rPr>
      </w:pPr>
      <w:r w:rsidRPr="0093509F">
        <w:rPr>
          <w:rStyle w:val="FontStyle57"/>
          <w:rFonts w:asciiTheme="minorHAnsi" w:hAnsiTheme="minorHAnsi" w:cstheme="minorHAnsi"/>
          <w:b/>
          <w:color w:val="auto"/>
          <w:sz w:val="24"/>
          <w:szCs w:val="24"/>
          <w:lang w:eastAsia="en-US"/>
        </w:rPr>
        <w:t>D.3 Разумные действия в отношении конфигурации, регулировки и технического обслуживания системы</w:t>
      </w:r>
    </w:p>
    <w:p w:rsidR="0093509F" w:rsidRPr="0093509F" w:rsidRDefault="0093509F" w:rsidP="0093509F">
      <w:pPr>
        <w:pStyle w:val="Style31"/>
        <w:widowControl/>
        <w:ind w:firstLine="567"/>
        <w:jc w:val="both"/>
        <w:rPr>
          <w:rStyle w:val="FontStyle57"/>
          <w:rFonts w:asciiTheme="minorHAnsi" w:hAnsiTheme="minorHAnsi" w:cstheme="minorHAnsi"/>
          <w:b/>
          <w:color w:val="auto"/>
          <w:sz w:val="24"/>
          <w:szCs w:val="24"/>
          <w:lang w:eastAsia="en-US"/>
        </w:rPr>
      </w:pPr>
    </w:p>
    <w:p w:rsidR="0093509F" w:rsidRPr="0093509F" w:rsidRDefault="0093509F" w:rsidP="0093509F">
      <w:pPr>
        <w:pStyle w:val="Style31"/>
        <w:widowControl/>
        <w:ind w:firstLine="567"/>
        <w:jc w:val="both"/>
        <w:rPr>
          <w:rStyle w:val="FontStyle57"/>
          <w:rFonts w:asciiTheme="minorHAnsi" w:hAnsiTheme="minorHAnsi" w:cstheme="minorHAnsi"/>
          <w:b/>
          <w:color w:val="auto"/>
          <w:sz w:val="24"/>
          <w:szCs w:val="24"/>
          <w:lang w:eastAsia="en-US"/>
        </w:rPr>
      </w:pPr>
      <w:r w:rsidRPr="0093509F">
        <w:rPr>
          <w:rStyle w:val="FontStyle57"/>
          <w:rFonts w:asciiTheme="minorHAnsi" w:hAnsiTheme="minorHAnsi" w:cstheme="minorHAnsi"/>
          <w:b/>
          <w:color w:val="auto"/>
          <w:sz w:val="24"/>
          <w:szCs w:val="24"/>
          <w:lang w:eastAsia="en-US"/>
        </w:rPr>
        <w:t>D.3.1 Общие положения</w:t>
      </w:r>
    </w:p>
    <w:p w:rsidR="0093509F" w:rsidRPr="0093509F" w:rsidRDefault="0093509F" w:rsidP="0093509F">
      <w:pPr>
        <w:pStyle w:val="Style31"/>
        <w:widowControl/>
        <w:ind w:firstLine="567"/>
        <w:jc w:val="both"/>
        <w:rPr>
          <w:rStyle w:val="FontStyle57"/>
          <w:rFonts w:asciiTheme="minorHAnsi" w:hAnsiTheme="minorHAnsi" w:cstheme="minorHAnsi"/>
          <w:b/>
          <w:color w:val="auto"/>
          <w:sz w:val="24"/>
          <w:szCs w:val="24"/>
          <w:lang w:eastAsia="en-US"/>
        </w:rPr>
      </w:pPr>
    </w:p>
    <w:p w:rsid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r w:rsidRPr="0093509F">
        <w:rPr>
          <w:rStyle w:val="FontStyle57"/>
          <w:rFonts w:asciiTheme="minorHAnsi" w:hAnsiTheme="minorHAnsi" w:cstheme="minorHAnsi"/>
          <w:color w:val="auto"/>
          <w:sz w:val="24"/>
          <w:szCs w:val="24"/>
          <w:lang w:eastAsia="en-US"/>
        </w:rPr>
        <w:t>Для выполнения требования разумности рекомендуется указывать периодичность и сложность каждого действия в отношении конфигурации, регулировки и технического обслуживания, которое должно предприниматься пользователем и профессиональным обслуживающим персоналом (смотрите п. 4.14.1).</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p>
    <w:p w:rsidR="0093509F" w:rsidRDefault="0093509F" w:rsidP="0093509F">
      <w:pPr>
        <w:pStyle w:val="Style31"/>
        <w:widowControl/>
        <w:ind w:firstLine="567"/>
        <w:jc w:val="both"/>
        <w:rPr>
          <w:rStyle w:val="FontStyle57"/>
          <w:rFonts w:asciiTheme="minorHAnsi" w:hAnsiTheme="minorHAnsi" w:cstheme="minorHAnsi"/>
          <w:b/>
          <w:color w:val="auto"/>
          <w:sz w:val="24"/>
          <w:szCs w:val="24"/>
          <w:lang w:eastAsia="en-US"/>
        </w:rPr>
      </w:pPr>
      <w:r w:rsidRPr="0093509F">
        <w:rPr>
          <w:rStyle w:val="FontStyle57"/>
          <w:rFonts w:asciiTheme="minorHAnsi" w:hAnsiTheme="minorHAnsi" w:cstheme="minorHAnsi"/>
          <w:b/>
          <w:color w:val="auto"/>
          <w:sz w:val="24"/>
          <w:szCs w:val="24"/>
          <w:lang w:eastAsia="en-US"/>
        </w:rPr>
        <w:t>D.3.2</w:t>
      </w:r>
      <w:r>
        <w:rPr>
          <w:rStyle w:val="FontStyle57"/>
          <w:rFonts w:asciiTheme="minorHAnsi" w:hAnsiTheme="minorHAnsi" w:cstheme="minorHAnsi"/>
          <w:b/>
          <w:color w:val="auto"/>
          <w:sz w:val="24"/>
          <w:szCs w:val="24"/>
          <w:lang w:eastAsia="en-US"/>
        </w:rPr>
        <w:t xml:space="preserve"> </w:t>
      </w:r>
      <w:r w:rsidRPr="0093509F">
        <w:rPr>
          <w:rStyle w:val="FontStyle57"/>
          <w:rFonts w:asciiTheme="minorHAnsi" w:hAnsiTheme="minorHAnsi" w:cstheme="minorHAnsi"/>
          <w:b/>
          <w:color w:val="auto"/>
          <w:sz w:val="24"/>
          <w:szCs w:val="24"/>
          <w:lang w:eastAsia="en-US"/>
        </w:rPr>
        <w:t>Периодичность действий в отношении конфигурации, регулировки и технического обслуживания системы</w:t>
      </w:r>
    </w:p>
    <w:p w:rsidR="0093509F" w:rsidRPr="0093509F" w:rsidRDefault="0093509F" w:rsidP="0093509F">
      <w:pPr>
        <w:pStyle w:val="Style31"/>
        <w:widowControl/>
        <w:ind w:firstLine="567"/>
        <w:jc w:val="both"/>
        <w:rPr>
          <w:rStyle w:val="FontStyle57"/>
          <w:rFonts w:asciiTheme="minorHAnsi" w:hAnsiTheme="minorHAnsi" w:cstheme="minorHAnsi"/>
          <w:b/>
          <w:color w:val="auto"/>
          <w:sz w:val="24"/>
          <w:szCs w:val="24"/>
          <w:lang w:eastAsia="en-US"/>
        </w:rPr>
      </w:pPr>
    </w:p>
    <w:p w:rsid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r w:rsidRPr="0093509F">
        <w:rPr>
          <w:rStyle w:val="FontStyle57"/>
          <w:rFonts w:asciiTheme="minorHAnsi" w:hAnsiTheme="minorHAnsi" w:cstheme="minorHAnsi"/>
          <w:color w:val="auto"/>
          <w:sz w:val="24"/>
          <w:szCs w:val="24"/>
          <w:lang w:eastAsia="en-US"/>
        </w:rPr>
        <w:t>В соответствии с п. 8.6 изготовитель должен предоставить подробный график осуществления пользователем и профессиональным обслуживающим персоналом действий в отношении конфигурации, регулировки и технического обслуживания. График должен указывать на того, кто должен осуществлять действие, вид действия, его периодичность, ожидаемый срок осуществления (в человеко-часах) и требующиеся для действия части, компоненты и расходные материалы.</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p>
    <w:p w:rsidR="0093509F" w:rsidRDefault="0093509F" w:rsidP="0093509F">
      <w:pPr>
        <w:pStyle w:val="Style31"/>
        <w:widowControl/>
        <w:ind w:firstLine="567"/>
        <w:jc w:val="both"/>
        <w:rPr>
          <w:rStyle w:val="FontStyle57"/>
          <w:rFonts w:asciiTheme="minorHAnsi" w:hAnsiTheme="minorHAnsi" w:cstheme="minorHAnsi"/>
          <w:b/>
          <w:color w:val="auto"/>
          <w:sz w:val="24"/>
          <w:szCs w:val="24"/>
          <w:lang w:eastAsia="en-US"/>
        </w:rPr>
      </w:pPr>
      <w:r w:rsidRPr="0093509F">
        <w:rPr>
          <w:rStyle w:val="FontStyle57"/>
          <w:rFonts w:asciiTheme="minorHAnsi" w:hAnsiTheme="minorHAnsi" w:cstheme="minorHAnsi"/>
          <w:b/>
          <w:color w:val="auto"/>
          <w:sz w:val="24"/>
          <w:szCs w:val="24"/>
          <w:lang w:eastAsia="en-US"/>
        </w:rPr>
        <w:t>D.3.3</w:t>
      </w:r>
      <w:r w:rsidRPr="0093509F">
        <w:rPr>
          <w:rStyle w:val="FontStyle57"/>
          <w:rFonts w:asciiTheme="minorHAnsi" w:hAnsiTheme="minorHAnsi" w:cstheme="minorHAnsi"/>
          <w:b/>
          <w:color w:val="auto"/>
          <w:sz w:val="24"/>
          <w:szCs w:val="24"/>
          <w:lang w:eastAsia="en-US"/>
        </w:rPr>
        <w:tab/>
        <w:t>Сложность действий в отношении конфигурации, регулировки и технического обслуживания</w:t>
      </w:r>
    </w:p>
    <w:p w:rsidR="0093509F" w:rsidRPr="0093509F" w:rsidRDefault="0093509F" w:rsidP="0093509F">
      <w:pPr>
        <w:pStyle w:val="Style31"/>
        <w:widowControl/>
        <w:ind w:firstLine="567"/>
        <w:jc w:val="both"/>
        <w:rPr>
          <w:rStyle w:val="FontStyle57"/>
          <w:rFonts w:asciiTheme="minorHAnsi" w:hAnsiTheme="minorHAnsi" w:cstheme="minorHAnsi"/>
          <w:b/>
          <w:color w:val="auto"/>
          <w:sz w:val="24"/>
          <w:szCs w:val="24"/>
          <w:lang w:eastAsia="en-US"/>
        </w:rPr>
      </w:pP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r w:rsidRPr="0093509F">
        <w:rPr>
          <w:rStyle w:val="FontStyle57"/>
          <w:rFonts w:asciiTheme="minorHAnsi" w:hAnsiTheme="minorHAnsi" w:cstheme="minorHAnsi"/>
          <w:color w:val="auto"/>
          <w:sz w:val="24"/>
          <w:szCs w:val="24"/>
          <w:lang w:eastAsia="en-US"/>
        </w:rPr>
        <w:t>Изготовителю рекомендуется указывать сложность требующихся действий с учетом технической подготовки, которая необходима для их осуществления. Изготовителю рекомендуется оценивать сложность каждого действия в отношении конфигурации, регулировки и технического обслуживания в соответствии с Таблицей 15.</w:t>
      </w:r>
    </w:p>
    <w:p w:rsidR="0093509F" w:rsidRPr="0093509F" w:rsidRDefault="0093509F" w:rsidP="0093509F">
      <w:pPr>
        <w:pStyle w:val="Style31"/>
        <w:widowControl/>
        <w:ind w:firstLine="567"/>
        <w:jc w:val="both"/>
        <w:rPr>
          <w:rStyle w:val="FontStyle57"/>
          <w:rFonts w:asciiTheme="minorHAnsi" w:hAnsiTheme="minorHAnsi" w:cstheme="minorHAnsi"/>
          <w:color w:val="auto"/>
          <w:sz w:val="20"/>
          <w:szCs w:val="24"/>
          <w:lang w:eastAsia="en-US"/>
        </w:rPr>
      </w:pPr>
    </w:p>
    <w:p w:rsidR="0093509F" w:rsidRDefault="0093509F" w:rsidP="0093509F">
      <w:pPr>
        <w:pStyle w:val="Style31"/>
        <w:widowControl/>
        <w:ind w:firstLine="567"/>
        <w:jc w:val="both"/>
        <w:rPr>
          <w:rStyle w:val="FontStyle57"/>
          <w:rFonts w:asciiTheme="minorHAnsi" w:hAnsiTheme="minorHAnsi" w:cstheme="minorHAnsi"/>
          <w:color w:val="auto"/>
          <w:sz w:val="20"/>
          <w:szCs w:val="24"/>
          <w:lang w:eastAsia="en-US"/>
        </w:rPr>
      </w:pPr>
      <w:r w:rsidRPr="0093509F">
        <w:rPr>
          <w:rStyle w:val="FontStyle57"/>
          <w:rFonts w:asciiTheme="minorHAnsi" w:hAnsiTheme="minorHAnsi" w:cstheme="minorHAnsi"/>
          <w:color w:val="auto"/>
          <w:sz w:val="20"/>
          <w:szCs w:val="24"/>
          <w:lang w:eastAsia="en-US"/>
        </w:rPr>
        <w:t>Примечание - «Техническая подготовка» означает способность лица, приобретенная в результате опыта, обучения и образования, а также может означать познавательную способность и поведенческую активность. Уровень технической подготовки пользователя или обслуживающего персонала определяет результативность и эффективность его взаимодействия с санитарной системой для достижения заданной функциональности системы. Комплексная система требует высокую техническую подготовку, а несложная система не требует техническую подготовку или требует незначительную техническую подготовку.</w:t>
      </w:r>
    </w:p>
    <w:p w:rsidR="0093509F" w:rsidRPr="0093509F" w:rsidRDefault="0093509F" w:rsidP="0093509F">
      <w:pPr>
        <w:pStyle w:val="Style31"/>
        <w:widowControl/>
        <w:ind w:firstLine="567"/>
        <w:jc w:val="both"/>
        <w:rPr>
          <w:rStyle w:val="FontStyle57"/>
          <w:rFonts w:asciiTheme="minorHAnsi" w:hAnsiTheme="minorHAnsi" w:cstheme="minorHAnsi"/>
          <w:color w:val="auto"/>
          <w:sz w:val="16"/>
          <w:szCs w:val="24"/>
          <w:lang w:eastAsia="en-US"/>
        </w:rPr>
      </w:pP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r w:rsidRPr="0093509F">
        <w:rPr>
          <w:rStyle w:val="FontStyle57"/>
          <w:rFonts w:asciiTheme="minorHAnsi" w:hAnsiTheme="minorHAnsi" w:cstheme="minorHAnsi"/>
          <w:color w:val="auto"/>
          <w:sz w:val="24"/>
          <w:szCs w:val="24"/>
          <w:lang w:eastAsia="en-US"/>
        </w:rPr>
        <w:t>Перед установкой рекомендуется проводить оценку пригодности (например, посредством опроса) конкретных проектов для определения разумности присущего санитарной систему уровня сложности для заданных обстоятельств с учетом компетенции и опыта местных пользователей и обслуживающего персонала.</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p>
    <w:p w:rsidR="0093509F" w:rsidRDefault="0093509F" w:rsidP="0093509F">
      <w:pPr>
        <w:pStyle w:val="Style31"/>
        <w:widowControl/>
        <w:ind w:firstLine="567"/>
        <w:jc w:val="both"/>
        <w:rPr>
          <w:rStyle w:val="FontStyle57"/>
          <w:rFonts w:asciiTheme="minorHAnsi" w:hAnsiTheme="minorHAnsi" w:cstheme="minorHAnsi"/>
          <w:b/>
          <w:color w:val="auto"/>
          <w:sz w:val="24"/>
          <w:szCs w:val="24"/>
          <w:lang w:eastAsia="en-US"/>
        </w:rPr>
      </w:pPr>
      <w:r>
        <w:rPr>
          <w:rStyle w:val="FontStyle57"/>
          <w:rFonts w:asciiTheme="minorHAnsi" w:hAnsiTheme="minorHAnsi" w:cstheme="minorHAnsi"/>
          <w:b/>
          <w:color w:val="auto"/>
          <w:sz w:val="24"/>
          <w:szCs w:val="24"/>
          <w:lang w:eastAsia="en-US"/>
        </w:rPr>
        <w:t xml:space="preserve">D.4 </w:t>
      </w:r>
      <w:r w:rsidRPr="0093509F">
        <w:rPr>
          <w:rStyle w:val="FontStyle57"/>
          <w:rFonts w:asciiTheme="minorHAnsi" w:hAnsiTheme="minorHAnsi" w:cstheme="minorHAnsi"/>
          <w:b/>
          <w:color w:val="auto"/>
          <w:sz w:val="24"/>
          <w:szCs w:val="24"/>
          <w:lang w:eastAsia="en-US"/>
        </w:rPr>
        <w:t>Культурные особенности</w:t>
      </w:r>
    </w:p>
    <w:p w:rsidR="0093509F" w:rsidRPr="0093509F" w:rsidRDefault="0093509F" w:rsidP="0093509F">
      <w:pPr>
        <w:pStyle w:val="Style31"/>
        <w:widowControl/>
        <w:ind w:firstLine="567"/>
        <w:jc w:val="both"/>
        <w:rPr>
          <w:rStyle w:val="FontStyle57"/>
          <w:rFonts w:asciiTheme="minorHAnsi" w:hAnsiTheme="minorHAnsi" w:cstheme="minorHAnsi"/>
          <w:b/>
          <w:color w:val="auto"/>
          <w:sz w:val="24"/>
          <w:szCs w:val="24"/>
          <w:lang w:eastAsia="en-US"/>
        </w:rPr>
      </w:pP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r w:rsidRPr="0093509F">
        <w:rPr>
          <w:rStyle w:val="FontStyle57"/>
          <w:rFonts w:asciiTheme="minorHAnsi" w:hAnsiTheme="minorHAnsi" w:cstheme="minorHAnsi"/>
          <w:color w:val="auto"/>
          <w:sz w:val="24"/>
          <w:szCs w:val="24"/>
          <w:lang w:eastAsia="en-US"/>
        </w:rPr>
        <w:t>Приемлемость для пользователя является существенным фактором успешной эксплуатации санитарной системы в долгосрочной перспективе, а предпосылкой приемлемости для пользователя является выполнение его культурных предпочтений и адаптация системы к существующей практике. Помимо адаптации к общепринятым культурным предпочтениям и практикам проектирования и изготовления, особенно в отношении конструкции используемого пользователем оборудования (смотрите п. 6.2.4), рекомендуется также оценить конкретные культурные предпочтения и практики в месте реализации конкретных проектов в отношении конкретных пользователей с учетом как используемого пользователем оборудования, так и системы очистки.</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r w:rsidRPr="0093509F">
        <w:rPr>
          <w:rStyle w:val="FontStyle57"/>
          <w:rFonts w:asciiTheme="minorHAnsi" w:hAnsiTheme="minorHAnsi" w:cstheme="minorHAnsi"/>
          <w:color w:val="auto"/>
          <w:sz w:val="24"/>
          <w:szCs w:val="24"/>
          <w:lang w:eastAsia="en-US"/>
        </w:rPr>
        <w:t>Рекомендуется включать в руководство по эксплуатации (смотрите Приложение C) четкое и детальное разъяснение в отношении использования санитарной системы и связанных с ее эксплуатацией действий, особенно в случае неизбежности незначительных изменений ввиду общепринятых культурных особенностей и практик.</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r w:rsidRPr="0093509F">
        <w:rPr>
          <w:rStyle w:val="FontStyle57"/>
          <w:rFonts w:asciiTheme="minorHAnsi" w:hAnsiTheme="minorHAnsi" w:cstheme="minorHAnsi"/>
          <w:color w:val="auto"/>
          <w:sz w:val="24"/>
          <w:szCs w:val="24"/>
          <w:lang w:eastAsia="en-US"/>
        </w:rPr>
        <w:t>Приемлемости для пользователей могут содействовать образовательные программы, программы с целью повышения осведомленности и изменения поведения.  Такие программы могут быть очень важны в регионах, где общепринята открытая дефекация.</w:t>
      </w:r>
    </w:p>
    <w:p w:rsidR="0093509F" w:rsidRDefault="0093509F" w:rsidP="0093509F">
      <w:pPr>
        <w:pStyle w:val="Style31"/>
        <w:widowControl/>
        <w:ind w:firstLine="567"/>
        <w:jc w:val="center"/>
        <w:rPr>
          <w:rStyle w:val="FontStyle57"/>
          <w:rFonts w:asciiTheme="minorHAnsi" w:hAnsiTheme="minorHAnsi" w:cstheme="minorHAnsi"/>
          <w:b/>
          <w:color w:val="auto"/>
          <w:sz w:val="24"/>
          <w:szCs w:val="24"/>
          <w:lang w:eastAsia="en-US"/>
        </w:rPr>
      </w:pPr>
    </w:p>
    <w:p w:rsidR="0093509F" w:rsidRDefault="0093509F" w:rsidP="0093509F">
      <w:pPr>
        <w:pStyle w:val="Style31"/>
        <w:widowControl/>
        <w:ind w:firstLine="567"/>
        <w:jc w:val="center"/>
        <w:rPr>
          <w:rStyle w:val="FontStyle57"/>
          <w:rFonts w:asciiTheme="minorHAnsi" w:hAnsiTheme="minorHAnsi" w:cstheme="minorHAnsi"/>
          <w:b/>
          <w:color w:val="auto"/>
          <w:sz w:val="24"/>
          <w:szCs w:val="24"/>
          <w:lang w:eastAsia="en-US"/>
        </w:rPr>
      </w:pPr>
    </w:p>
    <w:p w:rsidR="0093509F" w:rsidRDefault="0093509F" w:rsidP="0093509F">
      <w:pPr>
        <w:pStyle w:val="Style31"/>
        <w:widowControl/>
        <w:ind w:firstLine="567"/>
        <w:jc w:val="center"/>
        <w:rPr>
          <w:rStyle w:val="FontStyle57"/>
          <w:rFonts w:asciiTheme="minorHAnsi" w:hAnsiTheme="minorHAnsi" w:cstheme="minorHAnsi"/>
          <w:b/>
          <w:color w:val="auto"/>
          <w:sz w:val="24"/>
          <w:szCs w:val="24"/>
          <w:lang w:eastAsia="en-US"/>
        </w:rPr>
      </w:pPr>
    </w:p>
    <w:p w:rsidR="0093509F" w:rsidRDefault="0093509F" w:rsidP="0093509F">
      <w:pPr>
        <w:pStyle w:val="Style31"/>
        <w:widowControl/>
        <w:ind w:firstLine="567"/>
        <w:jc w:val="center"/>
        <w:rPr>
          <w:rStyle w:val="FontStyle57"/>
          <w:rFonts w:asciiTheme="minorHAnsi" w:hAnsiTheme="minorHAnsi" w:cstheme="minorHAnsi"/>
          <w:b/>
          <w:color w:val="auto"/>
          <w:sz w:val="24"/>
          <w:szCs w:val="24"/>
          <w:lang w:eastAsia="en-US"/>
        </w:rPr>
      </w:pPr>
    </w:p>
    <w:p w:rsidR="0093509F" w:rsidRDefault="0093509F" w:rsidP="0093509F">
      <w:pPr>
        <w:pStyle w:val="Style31"/>
        <w:widowControl/>
        <w:ind w:firstLine="567"/>
        <w:jc w:val="center"/>
        <w:rPr>
          <w:rStyle w:val="FontStyle57"/>
          <w:rFonts w:asciiTheme="minorHAnsi" w:hAnsiTheme="minorHAnsi" w:cstheme="minorHAnsi"/>
          <w:b/>
          <w:color w:val="auto"/>
          <w:sz w:val="24"/>
          <w:szCs w:val="24"/>
          <w:lang w:eastAsia="en-US"/>
        </w:rPr>
      </w:pPr>
    </w:p>
    <w:p w:rsidR="0093509F" w:rsidRDefault="0093509F" w:rsidP="0093509F">
      <w:pPr>
        <w:pStyle w:val="Style31"/>
        <w:widowControl/>
        <w:ind w:firstLine="567"/>
        <w:jc w:val="center"/>
        <w:rPr>
          <w:rStyle w:val="FontStyle57"/>
          <w:rFonts w:asciiTheme="minorHAnsi" w:hAnsiTheme="minorHAnsi" w:cstheme="minorHAnsi"/>
          <w:b/>
          <w:color w:val="auto"/>
          <w:sz w:val="24"/>
          <w:szCs w:val="24"/>
          <w:lang w:eastAsia="en-US"/>
        </w:rPr>
      </w:pPr>
    </w:p>
    <w:p w:rsidR="0093509F" w:rsidRDefault="0093509F" w:rsidP="0093509F">
      <w:pPr>
        <w:pStyle w:val="Style31"/>
        <w:widowControl/>
        <w:ind w:firstLine="567"/>
        <w:jc w:val="center"/>
        <w:rPr>
          <w:rStyle w:val="FontStyle57"/>
          <w:rFonts w:asciiTheme="minorHAnsi" w:hAnsiTheme="minorHAnsi" w:cstheme="minorHAnsi"/>
          <w:b/>
          <w:color w:val="auto"/>
          <w:sz w:val="24"/>
          <w:szCs w:val="24"/>
          <w:lang w:eastAsia="en-US"/>
        </w:rPr>
      </w:pPr>
    </w:p>
    <w:p w:rsidR="0093509F" w:rsidRDefault="0093509F" w:rsidP="0093509F">
      <w:pPr>
        <w:pStyle w:val="Style31"/>
        <w:widowControl/>
        <w:ind w:firstLine="567"/>
        <w:jc w:val="center"/>
        <w:rPr>
          <w:rStyle w:val="FontStyle57"/>
          <w:rFonts w:asciiTheme="minorHAnsi" w:hAnsiTheme="minorHAnsi" w:cstheme="minorHAnsi"/>
          <w:b/>
          <w:color w:val="auto"/>
          <w:sz w:val="24"/>
          <w:szCs w:val="24"/>
          <w:lang w:eastAsia="en-US"/>
        </w:rPr>
      </w:pPr>
    </w:p>
    <w:p w:rsidR="0093509F" w:rsidRDefault="0093509F" w:rsidP="0093509F">
      <w:pPr>
        <w:pStyle w:val="Style31"/>
        <w:widowControl/>
        <w:ind w:firstLine="567"/>
        <w:jc w:val="center"/>
        <w:rPr>
          <w:rStyle w:val="FontStyle57"/>
          <w:rFonts w:asciiTheme="minorHAnsi" w:hAnsiTheme="minorHAnsi" w:cstheme="minorHAnsi"/>
          <w:b/>
          <w:color w:val="auto"/>
          <w:sz w:val="24"/>
          <w:szCs w:val="24"/>
          <w:lang w:eastAsia="en-US"/>
        </w:rPr>
      </w:pPr>
    </w:p>
    <w:p w:rsidR="0093509F" w:rsidRDefault="0093509F" w:rsidP="0093509F">
      <w:pPr>
        <w:pStyle w:val="Style31"/>
        <w:widowControl/>
        <w:ind w:firstLine="567"/>
        <w:jc w:val="center"/>
        <w:rPr>
          <w:rStyle w:val="FontStyle57"/>
          <w:rFonts w:asciiTheme="minorHAnsi" w:hAnsiTheme="minorHAnsi" w:cstheme="minorHAnsi"/>
          <w:b/>
          <w:color w:val="auto"/>
          <w:sz w:val="24"/>
          <w:szCs w:val="24"/>
          <w:lang w:eastAsia="en-US"/>
        </w:rPr>
      </w:pPr>
    </w:p>
    <w:p w:rsidR="0093509F" w:rsidRDefault="0093509F" w:rsidP="0093509F">
      <w:pPr>
        <w:pStyle w:val="Style31"/>
        <w:widowControl/>
        <w:ind w:firstLine="567"/>
        <w:jc w:val="center"/>
        <w:rPr>
          <w:rStyle w:val="FontStyle57"/>
          <w:rFonts w:asciiTheme="minorHAnsi" w:hAnsiTheme="minorHAnsi" w:cstheme="minorHAnsi"/>
          <w:b/>
          <w:color w:val="auto"/>
          <w:sz w:val="24"/>
          <w:szCs w:val="24"/>
          <w:lang w:eastAsia="en-US"/>
        </w:rPr>
      </w:pPr>
    </w:p>
    <w:p w:rsidR="0093509F" w:rsidRDefault="0093509F" w:rsidP="0093509F">
      <w:pPr>
        <w:pStyle w:val="Style31"/>
        <w:widowControl/>
        <w:ind w:firstLine="567"/>
        <w:jc w:val="center"/>
        <w:rPr>
          <w:rStyle w:val="FontStyle57"/>
          <w:rFonts w:asciiTheme="minorHAnsi" w:hAnsiTheme="minorHAnsi" w:cstheme="minorHAnsi"/>
          <w:b/>
          <w:color w:val="auto"/>
          <w:sz w:val="24"/>
          <w:szCs w:val="24"/>
          <w:lang w:eastAsia="en-US"/>
        </w:rPr>
      </w:pPr>
    </w:p>
    <w:p w:rsidR="0093509F" w:rsidRDefault="0093509F" w:rsidP="0093509F">
      <w:pPr>
        <w:pStyle w:val="Style31"/>
        <w:widowControl/>
        <w:ind w:firstLine="567"/>
        <w:jc w:val="center"/>
        <w:rPr>
          <w:rStyle w:val="FontStyle57"/>
          <w:rFonts w:asciiTheme="minorHAnsi" w:hAnsiTheme="minorHAnsi" w:cstheme="minorHAnsi"/>
          <w:b/>
          <w:color w:val="auto"/>
          <w:sz w:val="24"/>
          <w:szCs w:val="24"/>
          <w:lang w:eastAsia="en-US"/>
        </w:rPr>
      </w:pPr>
    </w:p>
    <w:p w:rsidR="0093509F" w:rsidRDefault="0093509F" w:rsidP="0093509F">
      <w:pPr>
        <w:pStyle w:val="Style31"/>
        <w:widowControl/>
        <w:ind w:firstLine="567"/>
        <w:jc w:val="center"/>
        <w:rPr>
          <w:rStyle w:val="FontStyle57"/>
          <w:rFonts w:asciiTheme="minorHAnsi" w:hAnsiTheme="minorHAnsi" w:cstheme="minorHAnsi"/>
          <w:b/>
          <w:color w:val="auto"/>
          <w:sz w:val="24"/>
          <w:szCs w:val="24"/>
          <w:lang w:eastAsia="en-US"/>
        </w:rPr>
      </w:pPr>
    </w:p>
    <w:p w:rsidR="0093509F" w:rsidRDefault="0093509F" w:rsidP="0093509F">
      <w:pPr>
        <w:pStyle w:val="Style31"/>
        <w:widowControl/>
        <w:ind w:firstLine="567"/>
        <w:jc w:val="center"/>
        <w:rPr>
          <w:rStyle w:val="FontStyle57"/>
          <w:rFonts w:asciiTheme="minorHAnsi" w:hAnsiTheme="minorHAnsi" w:cstheme="minorHAnsi"/>
          <w:b/>
          <w:color w:val="auto"/>
          <w:sz w:val="24"/>
          <w:szCs w:val="24"/>
          <w:lang w:eastAsia="en-US"/>
        </w:rPr>
      </w:pPr>
    </w:p>
    <w:p w:rsidR="0093509F" w:rsidRDefault="0093509F" w:rsidP="0093509F">
      <w:pPr>
        <w:pStyle w:val="Style31"/>
        <w:widowControl/>
        <w:ind w:firstLine="567"/>
        <w:jc w:val="center"/>
        <w:rPr>
          <w:rStyle w:val="FontStyle57"/>
          <w:rFonts w:asciiTheme="minorHAnsi" w:hAnsiTheme="minorHAnsi" w:cstheme="minorHAnsi"/>
          <w:b/>
          <w:color w:val="auto"/>
          <w:sz w:val="24"/>
          <w:szCs w:val="24"/>
          <w:lang w:eastAsia="en-US"/>
        </w:rPr>
      </w:pPr>
    </w:p>
    <w:p w:rsidR="0093509F" w:rsidRDefault="0093509F" w:rsidP="0093509F">
      <w:pPr>
        <w:pStyle w:val="Style31"/>
        <w:widowControl/>
        <w:ind w:firstLine="567"/>
        <w:jc w:val="center"/>
        <w:rPr>
          <w:rStyle w:val="FontStyle57"/>
          <w:rFonts w:asciiTheme="minorHAnsi" w:hAnsiTheme="minorHAnsi" w:cstheme="minorHAnsi"/>
          <w:b/>
          <w:color w:val="auto"/>
          <w:sz w:val="24"/>
          <w:szCs w:val="24"/>
          <w:lang w:eastAsia="en-US"/>
        </w:rPr>
      </w:pPr>
    </w:p>
    <w:p w:rsidR="0093509F" w:rsidRDefault="0093509F" w:rsidP="0093509F">
      <w:pPr>
        <w:pStyle w:val="Style31"/>
        <w:widowControl/>
        <w:ind w:firstLine="567"/>
        <w:jc w:val="center"/>
        <w:rPr>
          <w:rStyle w:val="FontStyle57"/>
          <w:rFonts w:asciiTheme="minorHAnsi" w:hAnsiTheme="minorHAnsi" w:cstheme="minorHAnsi"/>
          <w:b/>
          <w:color w:val="auto"/>
          <w:sz w:val="24"/>
          <w:szCs w:val="24"/>
          <w:lang w:eastAsia="en-US"/>
        </w:rPr>
      </w:pPr>
    </w:p>
    <w:p w:rsidR="0093509F" w:rsidRDefault="0093509F" w:rsidP="0093509F">
      <w:pPr>
        <w:pStyle w:val="Style31"/>
        <w:widowControl/>
        <w:ind w:firstLine="567"/>
        <w:jc w:val="center"/>
        <w:rPr>
          <w:rStyle w:val="FontStyle57"/>
          <w:rFonts w:asciiTheme="minorHAnsi" w:hAnsiTheme="minorHAnsi" w:cstheme="minorHAnsi"/>
          <w:b/>
          <w:color w:val="auto"/>
          <w:sz w:val="24"/>
          <w:szCs w:val="24"/>
          <w:lang w:eastAsia="en-US"/>
        </w:rPr>
      </w:pPr>
    </w:p>
    <w:p w:rsidR="0093509F" w:rsidRDefault="0093509F" w:rsidP="0093509F">
      <w:pPr>
        <w:pStyle w:val="Style31"/>
        <w:widowControl/>
        <w:ind w:firstLine="567"/>
        <w:jc w:val="center"/>
        <w:rPr>
          <w:rStyle w:val="FontStyle57"/>
          <w:rFonts w:asciiTheme="minorHAnsi" w:hAnsiTheme="minorHAnsi" w:cstheme="minorHAnsi"/>
          <w:b/>
          <w:color w:val="auto"/>
          <w:sz w:val="24"/>
          <w:szCs w:val="24"/>
          <w:lang w:eastAsia="en-US"/>
        </w:rPr>
      </w:pPr>
    </w:p>
    <w:p w:rsidR="0093509F" w:rsidRDefault="0093509F" w:rsidP="0093509F">
      <w:pPr>
        <w:pStyle w:val="Style31"/>
        <w:widowControl/>
        <w:ind w:firstLine="567"/>
        <w:jc w:val="center"/>
        <w:rPr>
          <w:rStyle w:val="FontStyle57"/>
          <w:rFonts w:asciiTheme="minorHAnsi" w:hAnsiTheme="minorHAnsi" w:cstheme="minorHAnsi"/>
          <w:b/>
          <w:color w:val="auto"/>
          <w:sz w:val="24"/>
          <w:szCs w:val="24"/>
          <w:lang w:eastAsia="en-US"/>
        </w:rPr>
      </w:pPr>
    </w:p>
    <w:p w:rsidR="0093509F" w:rsidRDefault="0093509F" w:rsidP="0093509F">
      <w:pPr>
        <w:pStyle w:val="Style31"/>
        <w:widowControl/>
        <w:ind w:firstLine="567"/>
        <w:jc w:val="center"/>
        <w:rPr>
          <w:rStyle w:val="FontStyle57"/>
          <w:rFonts w:asciiTheme="minorHAnsi" w:hAnsiTheme="minorHAnsi" w:cstheme="minorHAnsi"/>
          <w:b/>
          <w:color w:val="auto"/>
          <w:sz w:val="24"/>
          <w:szCs w:val="24"/>
          <w:lang w:eastAsia="en-US"/>
        </w:rPr>
      </w:pPr>
    </w:p>
    <w:p w:rsidR="0093509F" w:rsidRDefault="0093509F" w:rsidP="0093509F">
      <w:pPr>
        <w:pStyle w:val="Style31"/>
        <w:widowControl/>
        <w:ind w:firstLine="567"/>
        <w:jc w:val="center"/>
        <w:rPr>
          <w:rStyle w:val="FontStyle57"/>
          <w:rFonts w:asciiTheme="minorHAnsi" w:hAnsiTheme="minorHAnsi" w:cstheme="minorHAnsi"/>
          <w:b/>
          <w:color w:val="auto"/>
          <w:sz w:val="24"/>
          <w:szCs w:val="24"/>
          <w:lang w:eastAsia="en-US"/>
        </w:rPr>
      </w:pPr>
    </w:p>
    <w:p w:rsidR="0093509F" w:rsidRDefault="0093509F" w:rsidP="0093509F">
      <w:pPr>
        <w:pStyle w:val="Style31"/>
        <w:widowControl/>
        <w:ind w:firstLine="567"/>
        <w:jc w:val="center"/>
        <w:rPr>
          <w:rStyle w:val="FontStyle57"/>
          <w:rFonts w:asciiTheme="minorHAnsi" w:hAnsiTheme="minorHAnsi" w:cstheme="minorHAnsi"/>
          <w:b/>
          <w:color w:val="auto"/>
          <w:sz w:val="24"/>
          <w:szCs w:val="24"/>
          <w:lang w:eastAsia="en-US"/>
        </w:rPr>
      </w:pPr>
    </w:p>
    <w:p w:rsidR="0093509F" w:rsidRDefault="0093509F" w:rsidP="0093509F">
      <w:pPr>
        <w:pStyle w:val="Style31"/>
        <w:widowControl/>
        <w:ind w:firstLine="567"/>
        <w:jc w:val="center"/>
        <w:rPr>
          <w:rStyle w:val="FontStyle57"/>
          <w:rFonts w:asciiTheme="minorHAnsi" w:hAnsiTheme="minorHAnsi" w:cstheme="minorHAnsi"/>
          <w:b/>
          <w:color w:val="auto"/>
          <w:sz w:val="24"/>
          <w:szCs w:val="24"/>
          <w:lang w:eastAsia="en-US"/>
        </w:rPr>
      </w:pPr>
    </w:p>
    <w:p w:rsidR="0093509F" w:rsidRDefault="0093509F" w:rsidP="0093509F">
      <w:pPr>
        <w:pStyle w:val="Style31"/>
        <w:widowControl/>
        <w:ind w:firstLine="567"/>
        <w:jc w:val="center"/>
        <w:rPr>
          <w:rStyle w:val="FontStyle57"/>
          <w:rFonts w:asciiTheme="minorHAnsi" w:hAnsiTheme="minorHAnsi" w:cstheme="minorHAnsi"/>
          <w:b/>
          <w:color w:val="auto"/>
          <w:sz w:val="24"/>
          <w:szCs w:val="24"/>
          <w:lang w:eastAsia="en-US"/>
        </w:rPr>
      </w:pPr>
    </w:p>
    <w:p w:rsidR="0093509F" w:rsidRPr="0093509F" w:rsidRDefault="0093509F" w:rsidP="0093509F">
      <w:pPr>
        <w:pStyle w:val="Style31"/>
        <w:widowControl/>
        <w:ind w:firstLine="567"/>
        <w:jc w:val="center"/>
        <w:rPr>
          <w:rStyle w:val="FontStyle57"/>
          <w:rFonts w:asciiTheme="minorHAnsi" w:hAnsiTheme="minorHAnsi" w:cstheme="minorHAnsi"/>
          <w:b/>
          <w:color w:val="auto"/>
          <w:sz w:val="24"/>
          <w:szCs w:val="24"/>
          <w:lang w:eastAsia="en-US"/>
        </w:rPr>
      </w:pPr>
      <w:r w:rsidRPr="0093509F">
        <w:rPr>
          <w:rStyle w:val="FontStyle57"/>
          <w:rFonts w:asciiTheme="minorHAnsi" w:hAnsiTheme="minorHAnsi" w:cstheme="minorHAnsi"/>
          <w:b/>
          <w:color w:val="auto"/>
          <w:sz w:val="24"/>
          <w:szCs w:val="24"/>
          <w:lang w:eastAsia="en-US"/>
        </w:rPr>
        <w:lastRenderedPageBreak/>
        <w:t>Приложение E</w:t>
      </w:r>
    </w:p>
    <w:p w:rsidR="0093509F" w:rsidRPr="0093509F" w:rsidRDefault="0093509F" w:rsidP="0093509F">
      <w:pPr>
        <w:pStyle w:val="Style31"/>
        <w:widowControl/>
        <w:ind w:firstLine="567"/>
        <w:jc w:val="center"/>
        <w:rPr>
          <w:rStyle w:val="FontStyle57"/>
          <w:rFonts w:asciiTheme="minorHAnsi" w:hAnsiTheme="minorHAnsi" w:cstheme="minorHAnsi"/>
          <w:i/>
          <w:color w:val="auto"/>
          <w:sz w:val="24"/>
          <w:szCs w:val="24"/>
          <w:lang w:eastAsia="en-US"/>
        </w:rPr>
      </w:pPr>
      <w:r w:rsidRPr="0093509F">
        <w:rPr>
          <w:rStyle w:val="FontStyle57"/>
          <w:rFonts w:asciiTheme="minorHAnsi" w:hAnsiTheme="minorHAnsi" w:cstheme="minorHAnsi"/>
          <w:i/>
          <w:color w:val="auto"/>
          <w:sz w:val="24"/>
          <w:szCs w:val="24"/>
          <w:lang w:eastAsia="en-US"/>
        </w:rPr>
        <w:t>(</w:t>
      </w:r>
      <w:r>
        <w:rPr>
          <w:rStyle w:val="FontStyle57"/>
          <w:rFonts w:asciiTheme="minorHAnsi" w:hAnsiTheme="minorHAnsi" w:cstheme="minorHAnsi"/>
          <w:i/>
          <w:color w:val="auto"/>
          <w:sz w:val="24"/>
          <w:szCs w:val="24"/>
          <w:lang w:eastAsia="en-US"/>
        </w:rPr>
        <w:t>информационное</w:t>
      </w:r>
      <w:r w:rsidRPr="0093509F">
        <w:rPr>
          <w:rStyle w:val="FontStyle57"/>
          <w:rFonts w:asciiTheme="minorHAnsi" w:hAnsiTheme="minorHAnsi" w:cstheme="minorHAnsi"/>
          <w:i/>
          <w:color w:val="auto"/>
          <w:sz w:val="24"/>
          <w:szCs w:val="24"/>
          <w:lang w:eastAsia="en-US"/>
        </w:rPr>
        <w:t>)</w:t>
      </w:r>
    </w:p>
    <w:p w:rsidR="0093509F" w:rsidRDefault="0093509F" w:rsidP="0093509F">
      <w:pPr>
        <w:pStyle w:val="Style31"/>
        <w:widowControl/>
        <w:ind w:firstLine="567"/>
        <w:jc w:val="center"/>
        <w:rPr>
          <w:rStyle w:val="FontStyle57"/>
          <w:rFonts w:asciiTheme="minorHAnsi" w:hAnsiTheme="minorHAnsi" w:cstheme="minorHAnsi"/>
          <w:b/>
          <w:color w:val="auto"/>
          <w:sz w:val="24"/>
          <w:szCs w:val="24"/>
          <w:lang w:eastAsia="en-US"/>
        </w:rPr>
      </w:pPr>
    </w:p>
    <w:p w:rsidR="0093509F" w:rsidRDefault="0093509F" w:rsidP="0093509F">
      <w:pPr>
        <w:pStyle w:val="Style31"/>
        <w:widowControl/>
        <w:ind w:firstLine="567"/>
        <w:jc w:val="center"/>
        <w:rPr>
          <w:rStyle w:val="FontStyle57"/>
          <w:rFonts w:asciiTheme="minorHAnsi" w:hAnsiTheme="minorHAnsi" w:cstheme="minorHAnsi"/>
          <w:b/>
          <w:color w:val="auto"/>
          <w:sz w:val="24"/>
          <w:szCs w:val="24"/>
          <w:lang w:eastAsia="en-US"/>
        </w:rPr>
      </w:pPr>
      <w:r w:rsidRPr="0093509F">
        <w:rPr>
          <w:rStyle w:val="FontStyle57"/>
          <w:rFonts w:asciiTheme="minorHAnsi" w:hAnsiTheme="minorHAnsi" w:cstheme="minorHAnsi"/>
          <w:b/>
          <w:color w:val="auto"/>
          <w:sz w:val="24"/>
          <w:szCs w:val="24"/>
          <w:lang w:eastAsia="en-US"/>
        </w:rPr>
        <w:t>Особенности дизайна</w:t>
      </w:r>
    </w:p>
    <w:p w:rsidR="0093509F" w:rsidRDefault="0093509F" w:rsidP="0093509F">
      <w:pPr>
        <w:pStyle w:val="Style31"/>
        <w:widowControl/>
        <w:ind w:firstLine="567"/>
        <w:jc w:val="center"/>
        <w:rPr>
          <w:rStyle w:val="FontStyle57"/>
          <w:rFonts w:asciiTheme="minorHAnsi" w:hAnsiTheme="minorHAnsi" w:cstheme="minorHAnsi"/>
          <w:b/>
          <w:color w:val="auto"/>
          <w:sz w:val="24"/>
          <w:szCs w:val="24"/>
          <w:lang w:eastAsia="en-US"/>
        </w:rPr>
      </w:pPr>
    </w:p>
    <w:p w:rsidR="0093509F" w:rsidRPr="0093509F" w:rsidRDefault="0093509F" w:rsidP="0093509F">
      <w:pPr>
        <w:pStyle w:val="Style31"/>
        <w:widowControl/>
        <w:ind w:firstLine="567"/>
        <w:jc w:val="both"/>
        <w:rPr>
          <w:rStyle w:val="FontStyle57"/>
          <w:rFonts w:asciiTheme="minorHAnsi" w:hAnsiTheme="minorHAnsi" w:cstheme="minorHAnsi"/>
          <w:b/>
          <w:color w:val="auto"/>
          <w:sz w:val="24"/>
          <w:szCs w:val="24"/>
          <w:lang w:eastAsia="en-US"/>
        </w:rPr>
      </w:pPr>
      <w:r w:rsidRPr="0093509F">
        <w:rPr>
          <w:rStyle w:val="FontStyle57"/>
          <w:rFonts w:asciiTheme="minorHAnsi" w:hAnsiTheme="minorHAnsi" w:cstheme="minorHAnsi"/>
          <w:b/>
          <w:color w:val="auto"/>
          <w:sz w:val="24"/>
          <w:szCs w:val="24"/>
          <w:lang w:val="en-US" w:eastAsia="en-US"/>
        </w:rPr>
        <w:t>E</w:t>
      </w:r>
      <w:r w:rsidRPr="0093509F">
        <w:rPr>
          <w:rStyle w:val="FontStyle57"/>
          <w:rFonts w:asciiTheme="minorHAnsi" w:hAnsiTheme="minorHAnsi" w:cstheme="minorHAnsi"/>
          <w:b/>
          <w:color w:val="auto"/>
          <w:sz w:val="24"/>
          <w:szCs w:val="24"/>
          <w:lang w:eastAsia="en-US"/>
        </w:rPr>
        <w:t>.1 Общие положения</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r w:rsidRPr="0093509F">
        <w:rPr>
          <w:rStyle w:val="FontStyle57"/>
          <w:rFonts w:asciiTheme="minorHAnsi" w:hAnsiTheme="minorHAnsi" w:cstheme="minorHAnsi"/>
          <w:color w:val="auto"/>
          <w:sz w:val="24"/>
          <w:szCs w:val="24"/>
          <w:lang w:eastAsia="en-US"/>
        </w:rPr>
        <w:t>Перечисленные в настоящем приложении ресурсы считаются полезными для разработки и применения технологий ССНПКС.  Приведенный ниже список не является исчерпывающим.</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p>
    <w:p w:rsidR="0093509F" w:rsidRPr="0093509F" w:rsidRDefault="0093509F" w:rsidP="0093509F">
      <w:pPr>
        <w:pStyle w:val="Style31"/>
        <w:widowControl/>
        <w:ind w:firstLine="567"/>
        <w:jc w:val="both"/>
        <w:rPr>
          <w:rStyle w:val="FontStyle57"/>
          <w:rFonts w:asciiTheme="minorHAnsi" w:hAnsiTheme="minorHAnsi" w:cstheme="minorHAnsi"/>
          <w:b/>
          <w:color w:val="auto"/>
          <w:sz w:val="24"/>
          <w:szCs w:val="24"/>
          <w:lang w:eastAsia="en-US"/>
        </w:rPr>
      </w:pPr>
      <w:r w:rsidRPr="0093509F">
        <w:rPr>
          <w:rStyle w:val="FontStyle57"/>
          <w:rFonts w:asciiTheme="minorHAnsi" w:hAnsiTheme="minorHAnsi" w:cstheme="minorHAnsi"/>
          <w:b/>
          <w:color w:val="auto"/>
          <w:sz w:val="24"/>
          <w:szCs w:val="24"/>
          <w:lang w:val="en-US" w:eastAsia="en-US"/>
        </w:rPr>
        <w:t>E</w:t>
      </w:r>
      <w:r w:rsidRPr="0093509F">
        <w:rPr>
          <w:rStyle w:val="FontStyle57"/>
          <w:rFonts w:asciiTheme="minorHAnsi" w:hAnsiTheme="minorHAnsi" w:cstheme="minorHAnsi"/>
          <w:b/>
          <w:color w:val="auto"/>
          <w:sz w:val="24"/>
          <w:szCs w:val="24"/>
          <w:lang w:eastAsia="en-US"/>
        </w:rPr>
        <w:t>.2 Ресурсы в отношении ориентированных на пользователя аспектов</w:t>
      </w:r>
    </w:p>
    <w:p w:rsidR="0093509F" w:rsidRPr="0093509F" w:rsidRDefault="0093509F" w:rsidP="0093509F">
      <w:pPr>
        <w:pStyle w:val="Style31"/>
        <w:widowControl/>
        <w:ind w:firstLine="567"/>
        <w:jc w:val="both"/>
        <w:rPr>
          <w:rStyle w:val="FontStyle57"/>
          <w:rFonts w:asciiTheme="minorHAnsi" w:hAnsiTheme="minorHAnsi" w:cstheme="minorHAnsi"/>
          <w:b/>
          <w:color w:val="auto"/>
          <w:sz w:val="24"/>
          <w:szCs w:val="24"/>
          <w:lang w:eastAsia="en-US"/>
        </w:rPr>
      </w:pPr>
    </w:p>
    <w:p w:rsidR="0093509F" w:rsidRPr="0093509F" w:rsidRDefault="0093509F" w:rsidP="0093509F">
      <w:pPr>
        <w:pStyle w:val="Style31"/>
        <w:widowControl/>
        <w:ind w:firstLine="567"/>
        <w:jc w:val="both"/>
        <w:rPr>
          <w:rStyle w:val="FontStyle57"/>
          <w:rFonts w:asciiTheme="minorHAnsi" w:hAnsiTheme="minorHAnsi" w:cstheme="minorHAnsi"/>
          <w:b/>
          <w:color w:val="auto"/>
          <w:sz w:val="24"/>
          <w:szCs w:val="24"/>
          <w:lang w:eastAsia="en-US"/>
        </w:rPr>
      </w:pPr>
      <w:r w:rsidRPr="0093509F">
        <w:rPr>
          <w:rStyle w:val="FontStyle57"/>
          <w:rFonts w:asciiTheme="minorHAnsi" w:hAnsiTheme="minorHAnsi" w:cstheme="minorHAnsi"/>
          <w:b/>
          <w:color w:val="auto"/>
          <w:sz w:val="24"/>
          <w:szCs w:val="24"/>
          <w:lang w:val="en-US" w:eastAsia="en-US"/>
        </w:rPr>
        <w:t>E</w:t>
      </w:r>
      <w:r w:rsidRPr="0093509F">
        <w:rPr>
          <w:rStyle w:val="FontStyle57"/>
          <w:rFonts w:asciiTheme="minorHAnsi" w:hAnsiTheme="minorHAnsi" w:cstheme="minorHAnsi"/>
          <w:b/>
          <w:color w:val="auto"/>
          <w:sz w:val="24"/>
          <w:szCs w:val="24"/>
          <w:lang w:eastAsia="en-US"/>
        </w:rPr>
        <w:t>.2.1 Общие положения</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p>
    <w:p w:rsid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r w:rsidRPr="0093509F">
        <w:rPr>
          <w:rStyle w:val="FontStyle57"/>
          <w:rFonts w:asciiTheme="minorHAnsi" w:hAnsiTheme="minorHAnsi" w:cstheme="minorHAnsi"/>
          <w:color w:val="auto"/>
          <w:sz w:val="24"/>
          <w:szCs w:val="24"/>
          <w:lang w:eastAsia="en-US"/>
        </w:rPr>
        <w:t>Ниже приводится список соответствующих ресурсов в отношении ориентированных на пользователя аспектов.</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p>
    <w:p w:rsidR="0093509F" w:rsidRPr="0093509F" w:rsidRDefault="0093509F" w:rsidP="0093509F">
      <w:pPr>
        <w:pStyle w:val="Style31"/>
        <w:widowControl/>
        <w:ind w:firstLine="567"/>
        <w:jc w:val="both"/>
        <w:rPr>
          <w:rStyle w:val="FontStyle57"/>
          <w:rFonts w:asciiTheme="minorHAnsi" w:hAnsiTheme="minorHAnsi" w:cstheme="minorHAnsi"/>
          <w:b/>
          <w:color w:val="auto"/>
          <w:sz w:val="24"/>
          <w:szCs w:val="24"/>
          <w:lang w:eastAsia="en-US"/>
        </w:rPr>
      </w:pPr>
      <w:r w:rsidRPr="0093509F">
        <w:rPr>
          <w:rStyle w:val="FontStyle57"/>
          <w:rFonts w:asciiTheme="minorHAnsi" w:hAnsiTheme="minorHAnsi" w:cstheme="minorHAnsi"/>
          <w:b/>
          <w:color w:val="auto"/>
          <w:sz w:val="24"/>
          <w:szCs w:val="24"/>
          <w:lang w:val="en-US" w:eastAsia="en-US"/>
        </w:rPr>
        <w:t>E</w:t>
      </w:r>
      <w:r w:rsidRPr="0093509F">
        <w:rPr>
          <w:rStyle w:val="FontStyle57"/>
          <w:rFonts w:asciiTheme="minorHAnsi" w:hAnsiTheme="minorHAnsi" w:cstheme="minorHAnsi"/>
          <w:b/>
          <w:color w:val="auto"/>
          <w:sz w:val="24"/>
          <w:szCs w:val="24"/>
          <w:lang w:eastAsia="en-US"/>
        </w:rPr>
        <w:t>.2.2 Стандарты</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r w:rsidRPr="0093509F">
        <w:rPr>
          <w:rStyle w:val="FontStyle57"/>
          <w:rFonts w:asciiTheme="minorHAnsi" w:hAnsiTheme="minorHAnsi" w:cstheme="minorHAnsi"/>
          <w:color w:val="auto"/>
          <w:sz w:val="24"/>
          <w:szCs w:val="24"/>
          <w:lang w:eastAsia="en-US"/>
        </w:rPr>
        <w:t>Ниже приводится список применимых к ориентированным на пользователя аспектам Международных стандартов.</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r w:rsidRPr="0093509F">
        <w:rPr>
          <w:rStyle w:val="FontStyle57"/>
          <w:rFonts w:asciiTheme="minorHAnsi" w:hAnsiTheme="minorHAnsi" w:cstheme="minorHAnsi"/>
          <w:color w:val="auto"/>
          <w:sz w:val="24"/>
          <w:szCs w:val="24"/>
          <w:lang w:eastAsia="en-US"/>
        </w:rPr>
        <w:t>—</w:t>
      </w:r>
      <w:r>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ISO</w:t>
      </w:r>
      <w:r w:rsidRPr="0093509F">
        <w:rPr>
          <w:rStyle w:val="FontStyle57"/>
          <w:rFonts w:asciiTheme="minorHAnsi" w:hAnsiTheme="minorHAnsi" w:cstheme="minorHAnsi"/>
          <w:color w:val="auto"/>
          <w:sz w:val="24"/>
          <w:szCs w:val="24"/>
          <w:lang w:eastAsia="en-US"/>
        </w:rPr>
        <w:t xml:space="preserve"> 7250-1, Основные антропометрические измерения для технического проектирования </w:t>
      </w:r>
      <w:proofErr w:type="gramStart"/>
      <w:r w:rsidRPr="0093509F">
        <w:rPr>
          <w:rStyle w:val="FontStyle57"/>
          <w:rFonts w:asciiTheme="minorHAnsi" w:hAnsiTheme="minorHAnsi" w:cstheme="minorHAnsi"/>
          <w:color w:val="auto"/>
          <w:sz w:val="24"/>
          <w:szCs w:val="24"/>
          <w:lang w:eastAsia="en-US"/>
        </w:rPr>
        <w:t>-Ч</w:t>
      </w:r>
      <w:proofErr w:type="gramEnd"/>
      <w:r w:rsidRPr="0093509F">
        <w:rPr>
          <w:rStyle w:val="FontStyle57"/>
          <w:rFonts w:asciiTheme="minorHAnsi" w:hAnsiTheme="minorHAnsi" w:cstheme="minorHAnsi"/>
          <w:color w:val="auto"/>
          <w:sz w:val="24"/>
          <w:szCs w:val="24"/>
          <w:lang w:eastAsia="en-US"/>
        </w:rPr>
        <w:t>асть 1- Определения и основные антропометрические точки (</w:t>
      </w:r>
      <w:r w:rsidRPr="0093509F">
        <w:rPr>
          <w:rStyle w:val="FontStyle57"/>
          <w:rFonts w:asciiTheme="minorHAnsi" w:hAnsiTheme="minorHAnsi" w:cstheme="minorHAnsi"/>
          <w:color w:val="auto"/>
          <w:sz w:val="24"/>
          <w:szCs w:val="24"/>
          <w:lang w:val="en-US" w:eastAsia="en-US"/>
        </w:rPr>
        <w:t>Basic</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human</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body</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measurements</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for</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technological</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design</w:t>
      </w:r>
      <w:r w:rsidRPr="0093509F">
        <w:rPr>
          <w:rStyle w:val="FontStyle57"/>
          <w:rFonts w:asciiTheme="minorHAnsi" w:hAnsiTheme="minorHAnsi" w:cstheme="minorHAnsi"/>
          <w:color w:val="auto"/>
          <w:sz w:val="24"/>
          <w:szCs w:val="24"/>
          <w:lang w:eastAsia="en-US"/>
        </w:rPr>
        <w:t xml:space="preserve"> — </w:t>
      </w:r>
      <w:r w:rsidRPr="0093509F">
        <w:rPr>
          <w:rStyle w:val="FontStyle57"/>
          <w:rFonts w:asciiTheme="minorHAnsi" w:hAnsiTheme="minorHAnsi" w:cstheme="minorHAnsi"/>
          <w:color w:val="auto"/>
          <w:sz w:val="24"/>
          <w:szCs w:val="24"/>
          <w:lang w:val="en-US" w:eastAsia="en-US"/>
        </w:rPr>
        <w:t>Part</w:t>
      </w:r>
      <w:r w:rsidRPr="0093509F">
        <w:rPr>
          <w:rStyle w:val="FontStyle57"/>
          <w:rFonts w:asciiTheme="minorHAnsi" w:hAnsiTheme="minorHAnsi" w:cstheme="minorHAnsi"/>
          <w:color w:val="auto"/>
          <w:sz w:val="24"/>
          <w:szCs w:val="24"/>
          <w:lang w:eastAsia="en-US"/>
        </w:rPr>
        <w:t xml:space="preserve"> 1: </w:t>
      </w:r>
      <w:r w:rsidRPr="0093509F">
        <w:rPr>
          <w:rStyle w:val="FontStyle57"/>
          <w:rFonts w:asciiTheme="minorHAnsi" w:hAnsiTheme="minorHAnsi" w:cstheme="minorHAnsi"/>
          <w:color w:val="auto"/>
          <w:sz w:val="24"/>
          <w:szCs w:val="24"/>
          <w:lang w:val="en-US" w:eastAsia="en-US"/>
        </w:rPr>
        <w:t>Body</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measurement</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definitions</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and</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landmarks</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https</w:t>
      </w:r>
      <w:r w:rsidRPr="0093509F">
        <w:rPr>
          <w:rStyle w:val="FontStyle57"/>
          <w:rFonts w:asciiTheme="minorHAnsi" w:hAnsiTheme="minorHAnsi" w:cstheme="minorHAnsi"/>
          <w:color w:val="auto"/>
          <w:sz w:val="24"/>
          <w:szCs w:val="24"/>
          <w:lang w:eastAsia="en-US"/>
        </w:rPr>
        <w:t>://</w:t>
      </w:r>
      <w:r w:rsidRPr="0093509F">
        <w:rPr>
          <w:rStyle w:val="FontStyle57"/>
          <w:rFonts w:asciiTheme="minorHAnsi" w:hAnsiTheme="minorHAnsi" w:cstheme="minorHAnsi"/>
          <w:color w:val="auto"/>
          <w:sz w:val="24"/>
          <w:szCs w:val="24"/>
          <w:lang w:val="en-US" w:eastAsia="en-US"/>
        </w:rPr>
        <w:t>www</w:t>
      </w:r>
      <w:r w:rsidRPr="0093509F">
        <w:rPr>
          <w:rStyle w:val="FontStyle57"/>
          <w:rFonts w:asciiTheme="minorHAnsi" w:hAnsiTheme="minorHAnsi" w:cstheme="minorHAnsi"/>
          <w:color w:val="auto"/>
          <w:sz w:val="24"/>
          <w:szCs w:val="24"/>
          <w:lang w:eastAsia="en-US"/>
        </w:rPr>
        <w:t>.</w:t>
      </w:r>
      <w:proofErr w:type="spellStart"/>
      <w:r w:rsidRPr="0093509F">
        <w:rPr>
          <w:rStyle w:val="FontStyle57"/>
          <w:rFonts w:asciiTheme="minorHAnsi" w:hAnsiTheme="minorHAnsi" w:cstheme="minorHAnsi"/>
          <w:color w:val="auto"/>
          <w:sz w:val="24"/>
          <w:szCs w:val="24"/>
          <w:lang w:val="en-US" w:eastAsia="en-US"/>
        </w:rPr>
        <w:t>iso</w:t>
      </w:r>
      <w:proofErr w:type="spellEnd"/>
      <w:r w:rsidRPr="0093509F">
        <w:rPr>
          <w:rStyle w:val="FontStyle57"/>
          <w:rFonts w:asciiTheme="minorHAnsi" w:hAnsiTheme="minorHAnsi" w:cstheme="minorHAnsi"/>
          <w:color w:val="auto"/>
          <w:sz w:val="24"/>
          <w:szCs w:val="24"/>
          <w:lang w:eastAsia="en-US"/>
        </w:rPr>
        <w:t>.</w:t>
      </w:r>
      <w:r w:rsidRPr="0093509F">
        <w:rPr>
          <w:rStyle w:val="FontStyle57"/>
          <w:rFonts w:asciiTheme="minorHAnsi" w:hAnsiTheme="minorHAnsi" w:cstheme="minorHAnsi"/>
          <w:color w:val="auto"/>
          <w:sz w:val="24"/>
          <w:szCs w:val="24"/>
          <w:lang w:val="en-US" w:eastAsia="en-US"/>
        </w:rPr>
        <w:t>org</w:t>
      </w:r>
      <w:r w:rsidRPr="0093509F">
        <w:rPr>
          <w:rStyle w:val="FontStyle57"/>
          <w:rFonts w:asciiTheme="minorHAnsi" w:hAnsiTheme="minorHAnsi" w:cstheme="minorHAnsi"/>
          <w:color w:val="auto"/>
          <w:sz w:val="24"/>
          <w:szCs w:val="24"/>
          <w:lang w:eastAsia="en-US"/>
        </w:rPr>
        <w:t>/</w:t>
      </w:r>
      <w:r w:rsidRPr="0093509F">
        <w:rPr>
          <w:rStyle w:val="FontStyle57"/>
          <w:rFonts w:asciiTheme="minorHAnsi" w:hAnsiTheme="minorHAnsi" w:cstheme="minorHAnsi"/>
          <w:color w:val="auto"/>
          <w:sz w:val="24"/>
          <w:szCs w:val="24"/>
          <w:lang w:val="en-US" w:eastAsia="en-US"/>
        </w:rPr>
        <w:t>standard</w:t>
      </w:r>
      <w:r w:rsidRPr="0093509F">
        <w:rPr>
          <w:rStyle w:val="FontStyle57"/>
          <w:rFonts w:asciiTheme="minorHAnsi" w:hAnsiTheme="minorHAnsi" w:cstheme="minorHAnsi"/>
          <w:color w:val="auto"/>
          <w:sz w:val="24"/>
          <w:szCs w:val="24"/>
          <w:lang w:eastAsia="en-US"/>
        </w:rPr>
        <w:t>/65246.</w:t>
      </w:r>
      <w:r w:rsidRPr="0093509F">
        <w:rPr>
          <w:rStyle w:val="FontStyle57"/>
          <w:rFonts w:asciiTheme="minorHAnsi" w:hAnsiTheme="minorHAnsi" w:cstheme="minorHAnsi"/>
          <w:color w:val="auto"/>
          <w:sz w:val="24"/>
          <w:szCs w:val="24"/>
          <w:lang w:val="en-US" w:eastAsia="en-US"/>
        </w:rPr>
        <w:t>html</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proofErr w:type="gramStart"/>
      <w:r w:rsidRPr="0093509F">
        <w:rPr>
          <w:rStyle w:val="FontStyle57"/>
          <w:rFonts w:asciiTheme="minorHAnsi" w:hAnsiTheme="minorHAnsi" w:cstheme="minorHAnsi"/>
          <w:color w:val="auto"/>
          <w:sz w:val="24"/>
          <w:szCs w:val="24"/>
          <w:lang w:eastAsia="en-US"/>
        </w:rPr>
        <w:t>—</w:t>
      </w:r>
      <w:r>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ISO</w:t>
      </w:r>
      <w:r w:rsidRPr="0093509F">
        <w:rPr>
          <w:rStyle w:val="FontStyle57"/>
          <w:rFonts w:asciiTheme="minorHAnsi" w:hAnsiTheme="minorHAnsi" w:cstheme="minorHAnsi"/>
          <w:color w:val="auto"/>
          <w:sz w:val="24"/>
          <w:szCs w:val="24"/>
          <w:lang w:eastAsia="en-US"/>
        </w:rPr>
        <w:t>/</w:t>
      </w:r>
      <w:r w:rsidRPr="0093509F">
        <w:rPr>
          <w:rStyle w:val="FontStyle57"/>
          <w:rFonts w:asciiTheme="minorHAnsi" w:hAnsiTheme="minorHAnsi" w:cstheme="minorHAnsi"/>
          <w:color w:val="auto"/>
          <w:sz w:val="24"/>
          <w:szCs w:val="24"/>
          <w:lang w:val="en-US" w:eastAsia="en-US"/>
        </w:rPr>
        <w:t>TR</w:t>
      </w:r>
      <w:r w:rsidRPr="0093509F">
        <w:rPr>
          <w:rStyle w:val="FontStyle57"/>
          <w:rFonts w:asciiTheme="minorHAnsi" w:hAnsiTheme="minorHAnsi" w:cstheme="minorHAnsi"/>
          <w:color w:val="auto"/>
          <w:sz w:val="24"/>
          <w:szCs w:val="24"/>
          <w:lang w:eastAsia="en-US"/>
        </w:rPr>
        <w:t xml:space="preserve"> 7250-2, Основные антропометрические измерения для технического проектирования - Часть 2 - Статистические данные национальных совокупностей (</w:t>
      </w:r>
      <w:r w:rsidRPr="0093509F">
        <w:rPr>
          <w:rStyle w:val="FontStyle57"/>
          <w:rFonts w:asciiTheme="minorHAnsi" w:hAnsiTheme="minorHAnsi" w:cstheme="minorHAnsi"/>
          <w:color w:val="auto"/>
          <w:sz w:val="24"/>
          <w:szCs w:val="24"/>
          <w:lang w:val="en-US" w:eastAsia="en-US"/>
        </w:rPr>
        <w:t>Basic</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human</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body</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measurements</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for</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technological</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design</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Part</w:t>
      </w:r>
      <w:r w:rsidRPr="0093509F">
        <w:rPr>
          <w:rStyle w:val="FontStyle57"/>
          <w:rFonts w:asciiTheme="minorHAnsi" w:hAnsiTheme="minorHAnsi" w:cstheme="minorHAnsi"/>
          <w:color w:val="auto"/>
          <w:sz w:val="24"/>
          <w:szCs w:val="24"/>
          <w:lang w:eastAsia="en-US"/>
        </w:rPr>
        <w:t xml:space="preserve"> 2:</w:t>
      </w:r>
      <w:proofErr w:type="gramEnd"/>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Statistical</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summaries</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of</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body</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measurements</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from</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national</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populations</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https</w:t>
      </w:r>
      <w:r w:rsidRPr="0093509F">
        <w:rPr>
          <w:rStyle w:val="FontStyle57"/>
          <w:rFonts w:asciiTheme="minorHAnsi" w:hAnsiTheme="minorHAnsi" w:cstheme="minorHAnsi"/>
          <w:color w:val="auto"/>
          <w:sz w:val="24"/>
          <w:szCs w:val="24"/>
          <w:lang w:eastAsia="en-US"/>
        </w:rPr>
        <w:t>://</w:t>
      </w:r>
      <w:r w:rsidRPr="0093509F">
        <w:rPr>
          <w:rStyle w:val="FontStyle57"/>
          <w:rFonts w:asciiTheme="minorHAnsi" w:hAnsiTheme="minorHAnsi" w:cstheme="minorHAnsi"/>
          <w:color w:val="auto"/>
          <w:sz w:val="24"/>
          <w:szCs w:val="24"/>
          <w:lang w:val="en-US" w:eastAsia="en-US"/>
        </w:rPr>
        <w:t>www</w:t>
      </w:r>
      <w:r w:rsidRPr="0093509F">
        <w:rPr>
          <w:rStyle w:val="FontStyle57"/>
          <w:rFonts w:asciiTheme="minorHAnsi" w:hAnsiTheme="minorHAnsi" w:cstheme="minorHAnsi"/>
          <w:color w:val="auto"/>
          <w:sz w:val="24"/>
          <w:szCs w:val="24"/>
          <w:lang w:eastAsia="en-US"/>
        </w:rPr>
        <w:t>.</w:t>
      </w:r>
      <w:proofErr w:type="spellStart"/>
      <w:r w:rsidRPr="0093509F">
        <w:rPr>
          <w:rStyle w:val="FontStyle57"/>
          <w:rFonts w:asciiTheme="minorHAnsi" w:hAnsiTheme="minorHAnsi" w:cstheme="minorHAnsi"/>
          <w:color w:val="auto"/>
          <w:sz w:val="24"/>
          <w:szCs w:val="24"/>
          <w:lang w:val="en-US" w:eastAsia="en-US"/>
        </w:rPr>
        <w:t>iso</w:t>
      </w:r>
      <w:proofErr w:type="spellEnd"/>
      <w:r w:rsidRPr="0093509F">
        <w:rPr>
          <w:rStyle w:val="FontStyle57"/>
          <w:rFonts w:asciiTheme="minorHAnsi" w:hAnsiTheme="minorHAnsi" w:cstheme="minorHAnsi"/>
          <w:color w:val="auto"/>
          <w:sz w:val="24"/>
          <w:szCs w:val="24"/>
          <w:lang w:eastAsia="en-US"/>
        </w:rPr>
        <w:t>.</w:t>
      </w:r>
      <w:r w:rsidRPr="0093509F">
        <w:rPr>
          <w:rStyle w:val="FontStyle57"/>
          <w:rFonts w:asciiTheme="minorHAnsi" w:hAnsiTheme="minorHAnsi" w:cstheme="minorHAnsi"/>
          <w:color w:val="auto"/>
          <w:sz w:val="24"/>
          <w:szCs w:val="24"/>
          <w:lang w:val="en-US" w:eastAsia="en-US"/>
        </w:rPr>
        <w:t>org</w:t>
      </w:r>
      <w:r w:rsidRPr="0093509F">
        <w:rPr>
          <w:rStyle w:val="FontStyle57"/>
          <w:rFonts w:asciiTheme="minorHAnsi" w:hAnsiTheme="minorHAnsi" w:cstheme="minorHAnsi"/>
          <w:color w:val="auto"/>
          <w:sz w:val="24"/>
          <w:szCs w:val="24"/>
          <w:lang w:eastAsia="en-US"/>
        </w:rPr>
        <w:t>/</w:t>
      </w:r>
      <w:r w:rsidRPr="0093509F">
        <w:rPr>
          <w:rStyle w:val="FontStyle57"/>
          <w:rFonts w:asciiTheme="minorHAnsi" w:hAnsiTheme="minorHAnsi" w:cstheme="minorHAnsi"/>
          <w:color w:val="auto"/>
          <w:sz w:val="24"/>
          <w:szCs w:val="24"/>
          <w:lang w:val="en-US" w:eastAsia="en-US"/>
        </w:rPr>
        <w:t>standard</w:t>
      </w:r>
      <w:r w:rsidRPr="0093509F">
        <w:rPr>
          <w:rStyle w:val="FontStyle57"/>
          <w:rFonts w:asciiTheme="minorHAnsi" w:hAnsiTheme="minorHAnsi" w:cstheme="minorHAnsi"/>
          <w:color w:val="auto"/>
          <w:sz w:val="24"/>
          <w:szCs w:val="24"/>
          <w:lang w:eastAsia="en-US"/>
        </w:rPr>
        <w:t>/41249.</w:t>
      </w:r>
      <w:r w:rsidRPr="0093509F">
        <w:rPr>
          <w:rStyle w:val="FontStyle57"/>
          <w:rFonts w:asciiTheme="minorHAnsi" w:hAnsiTheme="minorHAnsi" w:cstheme="minorHAnsi"/>
          <w:color w:val="auto"/>
          <w:sz w:val="24"/>
          <w:szCs w:val="24"/>
          <w:lang w:val="en-US" w:eastAsia="en-US"/>
        </w:rPr>
        <w:t>html</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val="en-US" w:eastAsia="en-US"/>
        </w:rPr>
      </w:pPr>
      <w:proofErr w:type="gramStart"/>
      <w:r w:rsidRPr="0093509F">
        <w:rPr>
          <w:rStyle w:val="FontStyle57"/>
          <w:rFonts w:asciiTheme="minorHAnsi" w:hAnsiTheme="minorHAnsi" w:cstheme="minorHAnsi"/>
          <w:color w:val="auto"/>
          <w:sz w:val="24"/>
          <w:szCs w:val="24"/>
          <w:lang w:eastAsia="en-US"/>
        </w:rPr>
        <w:t>—</w:t>
      </w:r>
      <w:r>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ISO</w:t>
      </w:r>
      <w:r w:rsidRPr="0093509F">
        <w:rPr>
          <w:rStyle w:val="FontStyle57"/>
          <w:rFonts w:asciiTheme="minorHAnsi" w:hAnsiTheme="minorHAnsi" w:cstheme="minorHAnsi"/>
          <w:color w:val="auto"/>
          <w:sz w:val="24"/>
          <w:szCs w:val="24"/>
          <w:lang w:eastAsia="en-US"/>
        </w:rPr>
        <w:t xml:space="preserve"> 7250-3, Основные антропометрические измерения для технического проектирования - Часть 3 -Международные и региональные данные для использования в стандартах на продукцию </w:t>
      </w:r>
      <w:r w:rsidRPr="0093509F">
        <w:rPr>
          <w:rStyle w:val="FontStyle57"/>
          <w:rFonts w:asciiTheme="minorHAnsi" w:hAnsiTheme="minorHAnsi" w:cstheme="minorHAnsi"/>
          <w:color w:val="auto"/>
          <w:sz w:val="24"/>
          <w:szCs w:val="24"/>
          <w:lang w:val="en-US" w:eastAsia="en-US"/>
        </w:rPr>
        <w:t>(Basic human body measurements for technological design — Part 3:</w:t>
      </w:r>
      <w:proofErr w:type="gramEnd"/>
      <w:r w:rsidRPr="0093509F">
        <w:rPr>
          <w:rStyle w:val="FontStyle57"/>
          <w:rFonts w:asciiTheme="minorHAnsi" w:hAnsiTheme="minorHAnsi" w:cstheme="minorHAnsi"/>
          <w:color w:val="auto"/>
          <w:sz w:val="24"/>
          <w:szCs w:val="24"/>
          <w:lang w:val="en-US" w:eastAsia="en-US"/>
        </w:rPr>
        <w:t xml:space="preserve"> Worldwide and regional design ranges for use in product standards): https://www.iso.org/standard/64237.html</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val="en-US" w:eastAsia="en-US"/>
        </w:rPr>
      </w:pPr>
      <w:r w:rsidRPr="0093509F">
        <w:rPr>
          <w:rStyle w:val="FontStyle57"/>
          <w:rFonts w:asciiTheme="minorHAnsi" w:hAnsiTheme="minorHAnsi" w:cstheme="minorHAnsi"/>
          <w:color w:val="auto"/>
          <w:sz w:val="24"/>
          <w:szCs w:val="24"/>
          <w:lang w:val="en-US" w:eastAsia="en-US"/>
        </w:rPr>
        <w:t xml:space="preserve">— ISO/IEC Guide 71, </w:t>
      </w:r>
      <w:proofErr w:type="spellStart"/>
      <w:r w:rsidRPr="0093509F">
        <w:rPr>
          <w:rStyle w:val="FontStyle57"/>
          <w:rFonts w:asciiTheme="minorHAnsi" w:hAnsiTheme="minorHAnsi" w:cstheme="minorHAnsi"/>
          <w:color w:val="auto"/>
          <w:sz w:val="24"/>
          <w:szCs w:val="24"/>
          <w:lang w:val="en-US" w:eastAsia="en-US"/>
        </w:rPr>
        <w:t>Руководящие</w:t>
      </w:r>
      <w:proofErr w:type="spellEnd"/>
      <w:r w:rsidRPr="0093509F">
        <w:rPr>
          <w:rStyle w:val="FontStyle57"/>
          <w:rFonts w:asciiTheme="minorHAnsi" w:hAnsiTheme="minorHAnsi" w:cstheme="minorHAnsi"/>
          <w:color w:val="auto"/>
          <w:sz w:val="24"/>
          <w:szCs w:val="24"/>
          <w:lang w:val="en-US" w:eastAsia="en-US"/>
        </w:rPr>
        <w:t xml:space="preserve"> </w:t>
      </w:r>
      <w:proofErr w:type="spellStart"/>
      <w:r w:rsidRPr="0093509F">
        <w:rPr>
          <w:rStyle w:val="FontStyle57"/>
          <w:rFonts w:asciiTheme="minorHAnsi" w:hAnsiTheme="minorHAnsi" w:cstheme="minorHAnsi"/>
          <w:color w:val="auto"/>
          <w:sz w:val="24"/>
          <w:szCs w:val="24"/>
          <w:lang w:val="en-US" w:eastAsia="en-US"/>
        </w:rPr>
        <w:t>указания</w:t>
      </w:r>
      <w:proofErr w:type="spellEnd"/>
      <w:r w:rsidRPr="0093509F">
        <w:rPr>
          <w:rStyle w:val="FontStyle57"/>
          <w:rFonts w:asciiTheme="minorHAnsi" w:hAnsiTheme="minorHAnsi" w:cstheme="minorHAnsi"/>
          <w:color w:val="auto"/>
          <w:sz w:val="24"/>
          <w:szCs w:val="24"/>
          <w:lang w:val="en-US" w:eastAsia="en-US"/>
        </w:rPr>
        <w:t xml:space="preserve"> </w:t>
      </w:r>
      <w:proofErr w:type="spellStart"/>
      <w:r w:rsidRPr="0093509F">
        <w:rPr>
          <w:rStyle w:val="FontStyle57"/>
          <w:rFonts w:asciiTheme="minorHAnsi" w:hAnsiTheme="minorHAnsi" w:cstheme="minorHAnsi"/>
          <w:color w:val="auto"/>
          <w:sz w:val="24"/>
          <w:szCs w:val="24"/>
          <w:lang w:val="en-US" w:eastAsia="en-US"/>
        </w:rPr>
        <w:t>для</w:t>
      </w:r>
      <w:proofErr w:type="spellEnd"/>
      <w:r w:rsidRPr="0093509F">
        <w:rPr>
          <w:rStyle w:val="FontStyle57"/>
          <w:rFonts w:asciiTheme="minorHAnsi" w:hAnsiTheme="minorHAnsi" w:cstheme="minorHAnsi"/>
          <w:color w:val="auto"/>
          <w:sz w:val="24"/>
          <w:szCs w:val="24"/>
          <w:lang w:val="en-US" w:eastAsia="en-US"/>
        </w:rPr>
        <w:t xml:space="preserve"> </w:t>
      </w:r>
      <w:proofErr w:type="spellStart"/>
      <w:r w:rsidRPr="0093509F">
        <w:rPr>
          <w:rStyle w:val="FontStyle57"/>
          <w:rFonts w:asciiTheme="minorHAnsi" w:hAnsiTheme="minorHAnsi" w:cstheme="minorHAnsi"/>
          <w:color w:val="auto"/>
          <w:sz w:val="24"/>
          <w:szCs w:val="24"/>
          <w:lang w:val="en-US" w:eastAsia="en-US"/>
        </w:rPr>
        <w:t>разработчиков</w:t>
      </w:r>
      <w:proofErr w:type="spellEnd"/>
      <w:r w:rsidRPr="0093509F">
        <w:rPr>
          <w:rStyle w:val="FontStyle57"/>
          <w:rFonts w:asciiTheme="minorHAnsi" w:hAnsiTheme="minorHAnsi" w:cstheme="minorHAnsi"/>
          <w:color w:val="auto"/>
          <w:sz w:val="24"/>
          <w:szCs w:val="24"/>
          <w:lang w:val="en-US" w:eastAsia="en-US"/>
        </w:rPr>
        <w:t xml:space="preserve"> </w:t>
      </w:r>
      <w:proofErr w:type="spellStart"/>
      <w:r w:rsidRPr="0093509F">
        <w:rPr>
          <w:rStyle w:val="FontStyle57"/>
          <w:rFonts w:asciiTheme="minorHAnsi" w:hAnsiTheme="minorHAnsi" w:cstheme="minorHAnsi"/>
          <w:color w:val="auto"/>
          <w:sz w:val="24"/>
          <w:szCs w:val="24"/>
          <w:lang w:val="en-US" w:eastAsia="en-US"/>
        </w:rPr>
        <w:t>стандартов</w:t>
      </w:r>
      <w:proofErr w:type="spellEnd"/>
      <w:r w:rsidRPr="0093509F">
        <w:rPr>
          <w:rStyle w:val="FontStyle57"/>
          <w:rFonts w:asciiTheme="minorHAnsi" w:hAnsiTheme="minorHAnsi" w:cstheme="minorHAnsi"/>
          <w:color w:val="auto"/>
          <w:sz w:val="24"/>
          <w:szCs w:val="24"/>
          <w:lang w:val="en-US" w:eastAsia="en-US"/>
        </w:rPr>
        <w:t xml:space="preserve">, </w:t>
      </w:r>
      <w:proofErr w:type="spellStart"/>
      <w:r w:rsidRPr="0093509F">
        <w:rPr>
          <w:rStyle w:val="FontStyle57"/>
          <w:rFonts w:asciiTheme="minorHAnsi" w:hAnsiTheme="minorHAnsi" w:cstheme="minorHAnsi"/>
          <w:color w:val="auto"/>
          <w:sz w:val="24"/>
          <w:szCs w:val="24"/>
          <w:lang w:val="en-US" w:eastAsia="en-US"/>
        </w:rPr>
        <w:t>рассматривающих</w:t>
      </w:r>
      <w:proofErr w:type="spellEnd"/>
      <w:r w:rsidRPr="0093509F">
        <w:rPr>
          <w:rStyle w:val="FontStyle57"/>
          <w:rFonts w:asciiTheme="minorHAnsi" w:hAnsiTheme="minorHAnsi" w:cstheme="minorHAnsi"/>
          <w:color w:val="auto"/>
          <w:sz w:val="24"/>
          <w:szCs w:val="24"/>
          <w:lang w:val="en-US" w:eastAsia="en-US"/>
        </w:rPr>
        <w:t xml:space="preserve"> </w:t>
      </w:r>
      <w:proofErr w:type="spellStart"/>
      <w:r w:rsidRPr="0093509F">
        <w:rPr>
          <w:rStyle w:val="FontStyle57"/>
          <w:rFonts w:asciiTheme="minorHAnsi" w:hAnsiTheme="minorHAnsi" w:cstheme="minorHAnsi"/>
          <w:color w:val="auto"/>
          <w:sz w:val="24"/>
          <w:szCs w:val="24"/>
          <w:lang w:val="en-US" w:eastAsia="en-US"/>
        </w:rPr>
        <w:t>вопросы</w:t>
      </w:r>
      <w:proofErr w:type="spellEnd"/>
      <w:r w:rsidRPr="0093509F">
        <w:rPr>
          <w:rStyle w:val="FontStyle57"/>
          <w:rFonts w:asciiTheme="minorHAnsi" w:hAnsiTheme="minorHAnsi" w:cstheme="minorHAnsi"/>
          <w:color w:val="auto"/>
          <w:sz w:val="24"/>
          <w:szCs w:val="24"/>
          <w:lang w:val="en-US" w:eastAsia="en-US"/>
        </w:rPr>
        <w:t xml:space="preserve"> </w:t>
      </w:r>
      <w:proofErr w:type="spellStart"/>
      <w:r w:rsidRPr="0093509F">
        <w:rPr>
          <w:rStyle w:val="FontStyle57"/>
          <w:rFonts w:asciiTheme="minorHAnsi" w:hAnsiTheme="minorHAnsi" w:cstheme="minorHAnsi"/>
          <w:color w:val="auto"/>
          <w:sz w:val="24"/>
          <w:szCs w:val="24"/>
          <w:lang w:val="en-US" w:eastAsia="en-US"/>
        </w:rPr>
        <w:t>создания</w:t>
      </w:r>
      <w:proofErr w:type="spellEnd"/>
      <w:r w:rsidRPr="0093509F">
        <w:rPr>
          <w:rStyle w:val="FontStyle57"/>
          <w:rFonts w:asciiTheme="minorHAnsi" w:hAnsiTheme="minorHAnsi" w:cstheme="minorHAnsi"/>
          <w:color w:val="auto"/>
          <w:sz w:val="24"/>
          <w:szCs w:val="24"/>
          <w:lang w:val="en-US" w:eastAsia="en-US"/>
        </w:rPr>
        <w:t xml:space="preserve"> </w:t>
      </w:r>
      <w:proofErr w:type="spellStart"/>
      <w:r w:rsidRPr="0093509F">
        <w:rPr>
          <w:rStyle w:val="FontStyle57"/>
          <w:rFonts w:asciiTheme="minorHAnsi" w:hAnsiTheme="minorHAnsi" w:cstheme="minorHAnsi"/>
          <w:color w:val="auto"/>
          <w:sz w:val="24"/>
          <w:szCs w:val="24"/>
          <w:lang w:val="en-US" w:eastAsia="en-US"/>
        </w:rPr>
        <w:t>доступной</w:t>
      </w:r>
      <w:proofErr w:type="spellEnd"/>
      <w:r w:rsidRPr="0093509F">
        <w:rPr>
          <w:rStyle w:val="FontStyle57"/>
          <w:rFonts w:asciiTheme="minorHAnsi" w:hAnsiTheme="minorHAnsi" w:cstheme="minorHAnsi"/>
          <w:color w:val="auto"/>
          <w:sz w:val="24"/>
          <w:szCs w:val="24"/>
          <w:lang w:val="en-US" w:eastAsia="en-US"/>
        </w:rPr>
        <w:t xml:space="preserve"> </w:t>
      </w:r>
      <w:proofErr w:type="spellStart"/>
      <w:r w:rsidRPr="0093509F">
        <w:rPr>
          <w:rStyle w:val="FontStyle57"/>
          <w:rFonts w:asciiTheme="minorHAnsi" w:hAnsiTheme="minorHAnsi" w:cstheme="minorHAnsi"/>
          <w:color w:val="auto"/>
          <w:sz w:val="24"/>
          <w:szCs w:val="24"/>
          <w:lang w:val="en-US" w:eastAsia="en-US"/>
        </w:rPr>
        <w:t>среды</w:t>
      </w:r>
      <w:proofErr w:type="spellEnd"/>
      <w:proofErr w:type="gramStart"/>
      <w:r w:rsidRPr="0093509F">
        <w:rPr>
          <w:rStyle w:val="FontStyle57"/>
          <w:rFonts w:asciiTheme="minorHAnsi" w:hAnsiTheme="minorHAnsi" w:cstheme="minorHAnsi"/>
          <w:color w:val="auto"/>
          <w:sz w:val="24"/>
          <w:szCs w:val="24"/>
          <w:lang w:val="en-US" w:eastAsia="en-US"/>
        </w:rPr>
        <w:t xml:space="preserve">,  </w:t>
      </w:r>
      <w:proofErr w:type="spellStart"/>
      <w:r w:rsidRPr="0093509F">
        <w:rPr>
          <w:rStyle w:val="FontStyle57"/>
          <w:rFonts w:asciiTheme="minorHAnsi" w:hAnsiTheme="minorHAnsi" w:cstheme="minorHAnsi"/>
          <w:color w:val="auto"/>
          <w:sz w:val="24"/>
          <w:szCs w:val="24"/>
          <w:lang w:val="en-US" w:eastAsia="en-US"/>
        </w:rPr>
        <w:t>Пункт</w:t>
      </w:r>
      <w:proofErr w:type="spellEnd"/>
      <w:proofErr w:type="gramEnd"/>
      <w:r w:rsidRPr="0093509F">
        <w:rPr>
          <w:rStyle w:val="FontStyle57"/>
          <w:rFonts w:asciiTheme="minorHAnsi" w:hAnsiTheme="minorHAnsi" w:cstheme="minorHAnsi"/>
          <w:color w:val="auto"/>
          <w:sz w:val="24"/>
          <w:szCs w:val="24"/>
          <w:lang w:val="en-US" w:eastAsia="en-US"/>
        </w:rPr>
        <w:t xml:space="preserve"> 7 «</w:t>
      </w:r>
      <w:proofErr w:type="spellStart"/>
      <w:r w:rsidRPr="0093509F">
        <w:rPr>
          <w:rStyle w:val="FontStyle57"/>
          <w:rFonts w:asciiTheme="minorHAnsi" w:hAnsiTheme="minorHAnsi" w:cstheme="minorHAnsi"/>
          <w:color w:val="auto"/>
          <w:sz w:val="24"/>
          <w:szCs w:val="24"/>
          <w:lang w:val="en-US" w:eastAsia="en-US"/>
        </w:rPr>
        <w:t>Человеческие</w:t>
      </w:r>
      <w:proofErr w:type="spellEnd"/>
      <w:r w:rsidRPr="0093509F">
        <w:rPr>
          <w:rStyle w:val="FontStyle57"/>
          <w:rFonts w:asciiTheme="minorHAnsi" w:hAnsiTheme="minorHAnsi" w:cstheme="minorHAnsi"/>
          <w:color w:val="auto"/>
          <w:sz w:val="24"/>
          <w:szCs w:val="24"/>
          <w:lang w:val="en-US" w:eastAsia="en-US"/>
        </w:rPr>
        <w:t xml:space="preserve"> </w:t>
      </w:r>
      <w:proofErr w:type="spellStart"/>
      <w:r w:rsidRPr="0093509F">
        <w:rPr>
          <w:rStyle w:val="FontStyle57"/>
          <w:rFonts w:asciiTheme="minorHAnsi" w:hAnsiTheme="minorHAnsi" w:cstheme="minorHAnsi"/>
          <w:color w:val="auto"/>
          <w:sz w:val="24"/>
          <w:szCs w:val="24"/>
          <w:lang w:val="en-US" w:eastAsia="en-US"/>
        </w:rPr>
        <w:t>способности</w:t>
      </w:r>
      <w:proofErr w:type="spellEnd"/>
      <w:r w:rsidRPr="0093509F">
        <w:rPr>
          <w:rStyle w:val="FontStyle57"/>
          <w:rFonts w:asciiTheme="minorHAnsi" w:hAnsiTheme="minorHAnsi" w:cstheme="minorHAnsi"/>
          <w:color w:val="auto"/>
          <w:sz w:val="24"/>
          <w:szCs w:val="24"/>
          <w:lang w:val="en-US" w:eastAsia="en-US"/>
        </w:rPr>
        <w:t xml:space="preserve"> и </w:t>
      </w:r>
      <w:proofErr w:type="spellStart"/>
      <w:r w:rsidRPr="0093509F">
        <w:rPr>
          <w:rStyle w:val="FontStyle57"/>
          <w:rFonts w:asciiTheme="minorHAnsi" w:hAnsiTheme="minorHAnsi" w:cstheme="minorHAnsi"/>
          <w:color w:val="auto"/>
          <w:sz w:val="24"/>
          <w:szCs w:val="24"/>
          <w:lang w:val="en-US" w:eastAsia="en-US"/>
        </w:rPr>
        <w:t>личностные</w:t>
      </w:r>
      <w:proofErr w:type="spellEnd"/>
      <w:r w:rsidRPr="0093509F">
        <w:rPr>
          <w:rStyle w:val="FontStyle57"/>
          <w:rFonts w:asciiTheme="minorHAnsi" w:hAnsiTheme="minorHAnsi" w:cstheme="minorHAnsi"/>
          <w:color w:val="auto"/>
          <w:sz w:val="24"/>
          <w:szCs w:val="24"/>
          <w:lang w:val="en-US" w:eastAsia="en-US"/>
        </w:rPr>
        <w:t xml:space="preserve"> </w:t>
      </w:r>
      <w:proofErr w:type="spellStart"/>
      <w:r w:rsidRPr="0093509F">
        <w:rPr>
          <w:rStyle w:val="FontStyle57"/>
          <w:rFonts w:asciiTheme="minorHAnsi" w:hAnsiTheme="minorHAnsi" w:cstheme="minorHAnsi"/>
          <w:color w:val="auto"/>
          <w:sz w:val="24"/>
          <w:szCs w:val="24"/>
          <w:lang w:val="en-US" w:eastAsia="en-US"/>
        </w:rPr>
        <w:t>характеристики</w:t>
      </w:r>
      <w:proofErr w:type="spellEnd"/>
      <w:r w:rsidRPr="0093509F">
        <w:rPr>
          <w:rStyle w:val="FontStyle57"/>
          <w:rFonts w:asciiTheme="minorHAnsi" w:hAnsiTheme="minorHAnsi" w:cstheme="minorHAnsi"/>
          <w:color w:val="auto"/>
          <w:sz w:val="24"/>
          <w:szCs w:val="24"/>
          <w:lang w:val="en-US" w:eastAsia="en-US"/>
        </w:rPr>
        <w:t>» (Guide for addressing accessibility in standards; Clause 7 — Human abilities and characteristics): https://www.iso.org/standard/57385.html</w:t>
      </w:r>
    </w:p>
    <w:p w:rsidR="0093509F" w:rsidRPr="008F6F83" w:rsidRDefault="0093509F" w:rsidP="0093509F">
      <w:pPr>
        <w:pStyle w:val="Style31"/>
        <w:widowControl/>
        <w:ind w:firstLine="567"/>
        <w:jc w:val="both"/>
        <w:rPr>
          <w:rStyle w:val="FontStyle57"/>
          <w:rFonts w:asciiTheme="minorHAnsi" w:hAnsiTheme="minorHAnsi" w:cstheme="minorHAnsi"/>
          <w:color w:val="auto"/>
          <w:sz w:val="24"/>
          <w:szCs w:val="24"/>
          <w:lang w:val="en-US" w:eastAsia="en-US"/>
        </w:rPr>
      </w:pPr>
    </w:p>
    <w:p w:rsidR="0093509F" w:rsidRPr="0093509F" w:rsidRDefault="0093509F" w:rsidP="0093509F">
      <w:pPr>
        <w:pStyle w:val="Style31"/>
        <w:widowControl/>
        <w:ind w:firstLine="567"/>
        <w:jc w:val="both"/>
        <w:rPr>
          <w:rStyle w:val="FontStyle57"/>
          <w:rFonts w:asciiTheme="minorHAnsi" w:hAnsiTheme="minorHAnsi" w:cstheme="minorHAnsi"/>
          <w:b/>
          <w:color w:val="auto"/>
          <w:sz w:val="24"/>
          <w:szCs w:val="24"/>
          <w:lang w:eastAsia="en-US"/>
        </w:rPr>
      </w:pPr>
      <w:r w:rsidRPr="0093509F">
        <w:rPr>
          <w:rStyle w:val="FontStyle57"/>
          <w:rFonts w:asciiTheme="minorHAnsi" w:hAnsiTheme="minorHAnsi" w:cstheme="minorHAnsi"/>
          <w:b/>
          <w:color w:val="auto"/>
          <w:sz w:val="24"/>
          <w:szCs w:val="24"/>
          <w:lang w:val="en-US" w:eastAsia="en-US"/>
        </w:rPr>
        <w:t>E</w:t>
      </w:r>
      <w:r w:rsidRPr="0093509F">
        <w:rPr>
          <w:rStyle w:val="FontStyle57"/>
          <w:rFonts w:asciiTheme="minorHAnsi" w:hAnsiTheme="minorHAnsi" w:cstheme="minorHAnsi"/>
          <w:b/>
          <w:color w:val="auto"/>
          <w:sz w:val="24"/>
          <w:szCs w:val="24"/>
          <w:lang w:eastAsia="en-US"/>
        </w:rPr>
        <w:t>.2.3 Организации и конференции</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r w:rsidRPr="0093509F">
        <w:rPr>
          <w:rStyle w:val="FontStyle57"/>
          <w:rFonts w:asciiTheme="minorHAnsi" w:hAnsiTheme="minorHAnsi" w:cstheme="minorHAnsi"/>
          <w:color w:val="auto"/>
          <w:sz w:val="24"/>
          <w:szCs w:val="24"/>
          <w:lang w:eastAsia="en-US"/>
        </w:rPr>
        <w:t>Ниже приводится список организаций и конференций, связанных с ориентированными на пользователя аспектами.</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val="en-US" w:eastAsia="en-US"/>
        </w:rPr>
      </w:pPr>
      <w:r w:rsidRPr="0093509F">
        <w:rPr>
          <w:rStyle w:val="FontStyle57"/>
          <w:rFonts w:asciiTheme="minorHAnsi" w:hAnsiTheme="minorHAnsi" w:cstheme="minorHAnsi"/>
          <w:color w:val="auto"/>
          <w:sz w:val="24"/>
          <w:szCs w:val="24"/>
          <w:lang w:val="en-US" w:eastAsia="en-US"/>
        </w:rPr>
        <w:t>— Sustainable Sanitation Alliance (</w:t>
      </w:r>
      <w:proofErr w:type="spellStart"/>
      <w:r w:rsidRPr="0093509F">
        <w:rPr>
          <w:rStyle w:val="FontStyle57"/>
          <w:rFonts w:asciiTheme="minorHAnsi" w:hAnsiTheme="minorHAnsi" w:cstheme="minorHAnsi"/>
          <w:color w:val="auto"/>
          <w:sz w:val="24"/>
          <w:szCs w:val="24"/>
          <w:lang w:val="en-US" w:eastAsia="en-US"/>
        </w:rPr>
        <w:t>SuSanA</w:t>
      </w:r>
      <w:proofErr w:type="spellEnd"/>
      <w:r w:rsidRPr="0093509F">
        <w:rPr>
          <w:rStyle w:val="FontStyle57"/>
          <w:rFonts w:asciiTheme="minorHAnsi" w:hAnsiTheme="minorHAnsi" w:cstheme="minorHAnsi"/>
          <w:color w:val="auto"/>
          <w:sz w:val="24"/>
          <w:szCs w:val="24"/>
          <w:lang w:val="en-US" w:eastAsia="en-US"/>
        </w:rPr>
        <w:t>) (</w:t>
      </w:r>
      <w:proofErr w:type="spellStart"/>
      <w:r w:rsidRPr="0093509F">
        <w:rPr>
          <w:rStyle w:val="FontStyle57"/>
          <w:rFonts w:asciiTheme="minorHAnsi" w:hAnsiTheme="minorHAnsi" w:cstheme="minorHAnsi"/>
          <w:color w:val="auto"/>
          <w:sz w:val="24"/>
          <w:szCs w:val="24"/>
          <w:lang w:val="en-US" w:eastAsia="en-US"/>
        </w:rPr>
        <w:t>Альянс</w:t>
      </w:r>
      <w:proofErr w:type="spellEnd"/>
      <w:r w:rsidRPr="0093509F">
        <w:rPr>
          <w:rStyle w:val="FontStyle57"/>
          <w:rFonts w:asciiTheme="minorHAnsi" w:hAnsiTheme="minorHAnsi" w:cstheme="minorHAnsi"/>
          <w:color w:val="auto"/>
          <w:sz w:val="24"/>
          <w:szCs w:val="24"/>
          <w:lang w:val="en-US" w:eastAsia="en-US"/>
        </w:rPr>
        <w:t xml:space="preserve"> </w:t>
      </w:r>
      <w:proofErr w:type="spellStart"/>
      <w:r w:rsidRPr="0093509F">
        <w:rPr>
          <w:rStyle w:val="FontStyle57"/>
          <w:rFonts w:asciiTheme="minorHAnsi" w:hAnsiTheme="minorHAnsi" w:cstheme="minorHAnsi"/>
          <w:color w:val="auto"/>
          <w:sz w:val="24"/>
          <w:szCs w:val="24"/>
          <w:lang w:val="en-US" w:eastAsia="en-US"/>
        </w:rPr>
        <w:t>по</w:t>
      </w:r>
      <w:proofErr w:type="spellEnd"/>
      <w:r w:rsidRPr="0093509F">
        <w:rPr>
          <w:rStyle w:val="FontStyle57"/>
          <w:rFonts w:asciiTheme="minorHAnsi" w:hAnsiTheme="minorHAnsi" w:cstheme="minorHAnsi"/>
          <w:color w:val="auto"/>
          <w:sz w:val="24"/>
          <w:szCs w:val="24"/>
          <w:lang w:val="en-US" w:eastAsia="en-US"/>
        </w:rPr>
        <w:t xml:space="preserve"> </w:t>
      </w:r>
      <w:proofErr w:type="spellStart"/>
      <w:r w:rsidRPr="0093509F">
        <w:rPr>
          <w:rStyle w:val="FontStyle57"/>
          <w:rFonts w:asciiTheme="minorHAnsi" w:hAnsiTheme="minorHAnsi" w:cstheme="minorHAnsi"/>
          <w:color w:val="auto"/>
          <w:sz w:val="24"/>
          <w:szCs w:val="24"/>
          <w:lang w:val="en-US" w:eastAsia="en-US"/>
        </w:rPr>
        <w:t>устойчивой</w:t>
      </w:r>
      <w:proofErr w:type="spellEnd"/>
      <w:r w:rsidRPr="0093509F">
        <w:rPr>
          <w:rStyle w:val="FontStyle57"/>
          <w:rFonts w:asciiTheme="minorHAnsi" w:hAnsiTheme="minorHAnsi" w:cstheme="minorHAnsi"/>
          <w:color w:val="auto"/>
          <w:sz w:val="24"/>
          <w:szCs w:val="24"/>
          <w:lang w:val="en-US" w:eastAsia="en-US"/>
        </w:rPr>
        <w:t xml:space="preserve"> </w:t>
      </w:r>
      <w:proofErr w:type="spellStart"/>
      <w:r w:rsidRPr="0093509F">
        <w:rPr>
          <w:rStyle w:val="FontStyle57"/>
          <w:rFonts w:asciiTheme="minorHAnsi" w:hAnsiTheme="minorHAnsi" w:cstheme="minorHAnsi"/>
          <w:color w:val="auto"/>
          <w:sz w:val="24"/>
          <w:szCs w:val="24"/>
          <w:lang w:val="en-US" w:eastAsia="en-US"/>
        </w:rPr>
        <w:t>санитарии</w:t>
      </w:r>
      <w:proofErr w:type="spellEnd"/>
      <w:r w:rsidRPr="0093509F">
        <w:rPr>
          <w:rStyle w:val="FontStyle57"/>
          <w:rFonts w:asciiTheme="minorHAnsi" w:hAnsiTheme="minorHAnsi" w:cstheme="minorHAnsi"/>
          <w:color w:val="auto"/>
          <w:sz w:val="24"/>
          <w:szCs w:val="24"/>
          <w:lang w:val="en-US" w:eastAsia="en-US"/>
        </w:rPr>
        <w:t>): http://www.susana.org/en/</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val="en-US" w:eastAsia="en-US"/>
        </w:rPr>
      </w:pPr>
      <w:r w:rsidRPr="0093509F">
        <w:rPr>
          <w:rStyle w:val="FontStyle57"/>
          <w:rFonts w:asciiTheme="minorHAnsi" w:hAnsiTheme="minorHAnsi" w:cstheme="minorHAnsi"/>
          <w:color w:val="auto"/>
          <w:sz w:val="24"/>
          <w:szCs w:val="24"/>
          <w:lang w:val="en-US" w:eastAsia="en-US"/>
        </w:rPr>
        <w:t>— Water, Engineering and Development Centre (WEDC) (</w:t>
      </w:r>
      <w:proofErr w:type="spellStart"/>
      <w:r w:rsidRPr="0093509F">
        <w:rPr>
          <w:rStyle w:val="FontStyle57"/>
          <w:rFonts w:asciiTheme="minorHAnsi" w:hAnsiTheme="minorHAnsi" w:cstheme="minorHAnsi"/>
          <w:color w:val="auto"/>
          <w:sz w:val="24"/>
          <w:szCs w:val="24"/>
          <w:lang w:val="en-US" w:eastAsia="en-US"/>
        </w:rPr>
        <w:t>Центр</w:t>
      </w:r>
      <w:proofErr w:type="spellEnd"/>
      <w:r w:rsidRPr="0093509F">
        <w:rPr>
          <w:rStyle w:val="FontStyle57"/>
          <w:rFonts w:asciiTheme="minorHAnsi" w:hAnsiTheme="minorHAnsi" w:cstheme="minorHAnsi"/>
          <w:color w:val="auto"/>
          <w:sz w:val="24"/>
          <w:szCs w:val="24"/>
          <w:lang w:val="en-US" w:eastAsia="en-US"/>
        </w:rPr>
        <w:t xml:space="preserve"> </w:t>
      </w:r>
      <w:proofErr w:type="spellStart"/>
      <w:r w:rsidRPr="0093509F">
        <w:rPr>
          <w:rStyle w:val="FontStyle57"/>
          <w:rFonts w:asciiTheme="minorHAnsi" w:hAnsiTheme="minorHAnsi" w:cstheme="minorHAnsi"/>
          <w:color w:val="auto"/>
          <w:sz w:val="24"/>
          <w:szCs w:val="24"/>
          <w:lang w:val="en-US" w:eastAsia="en-US"/>
        </w:rPr>
        <w:t>инжиниринга</w:t>
      </w:r>
      <w:proofErr w:type="spellEnd"/>
      <w:r w:rsidRPr="0093509F">
        <w:rPr>
          <w:rStyle w:val="FontStyle57"/>
          <w:rFonts w:asciiTheme="minorHAnsi" w:hAnsiTheme="minorHAnsi" w:cstheme="minorHAnsi"/>
          <w:color w:val="auto"/>
          <w:sz w:val="24"/>
          <w:szCs w:val="24"/>
          <w:lang w:val="en-US" w:eastAsia="en-US"/>
        </w:rPr>
        <w:t xml:space="preserve"> и </w:t>
      </w:r>
      <w:proofErr w:type="spellStart"/>
      <w:r w:rsidRPr="0093509F">
        <w:rPr>
          <w:rStyle w:val="FontStyle57"/>
          <w:rFonts w:asciiTheme="minorHAnsi" w:hAnsiTheme="minorHAnsi" w:cstheme="minorHAnsi"/>
          <w:color w:val="auto"/>
          <w:sz w:val="24"/>
          <w:szCs w:val="24"/>
          <w:lang w:val="en-US" w:eastAsia="en-US"/>
        </w:rPr>
        <w:t>развития</w:t>
      </w:r>
      <w:proofErr w:type="spellEnd"/>
      <w:r w:rsidRPr="0093509F">
        <w:rPr>
          <w:rStyle w:val="FontStyle57"/>
          <w:rFonts w:asciiTheme="minorHAnsi" w:hAnsiTheme="minorHAnsi" w:cstheme="minorHAnsi"/>
          <w:color w:val="auto"/>
          <w:sz w:val="24"/>
          <w:szCs w:val="24"/>
          <w:lang w:val="en-US" w:eastAsia="en-US"/>
        </w:rPr>
        <w:t xml:space="preserve"> </w:t>
      </w:r>
      <w:proofErr w:type="spellStart"/>
      <w:r w:rsidRPr="0093509F">
        <w:rPr>
          <w:rStyle w:val="FontStyle57"/>
          <w:rFonts w:asciiTheme="minorHAnsi" w:hAnsiTheme="minorHAnsi" w:cstheme="minorHAnsi"/>
          <w:color w:val="auto"/>
          <w:sz w:val="24"/>
          <w:szCs w:val="24"/>
          <w:lang w:val="en-US" w:eastAsia="en-US"/>
        </w:rPr>
        <w:t>водных</w:t>
      </w:r>
      <w:proofErr w:type="spellEnd"/>
      <w:r w:rsidRPr="0093509F">
        <w:rPr>
          <w:rStyle w:val="FontStyle57"/>
          <w:rFonts w:asciiTheme="minorHAnsi" w:hAnsiTheme="minorHAnsi" w:cstheme="minorHAnsi"/>
          <w:color w:val="auto"/>
          <w:sz w:val="24"/>
          <w:szCs w:val="24"/>
          <w:lang w:val="en-US" w:eastAsia="en-US"/>
        </w:rPr>
        <w:t xml:space="preserve"> </w:t>
      </w:r>
      <w:proofErr w:type="spellStart"/>
      <w:r w:rsidRPr="0093509F">
        <w:rPr>
          <w:rStyle w:val="FontStyle57"/>
          <w:rFonts w:asciiTheme="minorHAnsi" w:hAnsiTheme="minorHAnsi" w:cstheme="minorHAnsi"/>
          <w:color w:val="auto"/>
          <w:sz w:val="24"/>
          <w:szCs w:val="24"/>
          <w:lang w:val="en-US" w:eastAsia="en-US"/>
        </w:rPr>
        <w:t>ресурсов</w:t>
      </w:r>
      <w:proofErr w:type="spellEnd"/>
      <w:r w:rsidRPr="0093509F">
        <w:rPr>
          <w:rStyle w:val="FontStyle57"/>
          <w:rFonts w:asciiTheme="minorHAnsi" w:hAnsiTheme="minorHAnsi" w:cstheme="minorHAnsi"/>
          <w:color w:val="auto"/>
          <w:sz w:val="24"/>
          <w:szCs w:val="24"/>
          <w:lang w:val="en-US" w:eastAsia="en-US"/>
        </w:rPr>
        <w:t xml:space="preserve"> </w:t>
      </w:r>
      <w:proofErr w:type="spellStart"/>
      <w:r w:rsidRPr="0093509F">
        <w:rPr>
          <w:rStyle w:val="FontStyle57"/>
          <w:rFonts w:asciiTheme="minorHAnsi" w:hAnsiTheme="minorHAnsi" w:cstheme="minorHAnsi"/>
          <w:color w:val="auto"/>
          <w:sz w:val="24"/>
          <w:szCs w:val="24"/>
          <w:lang w:val="en-US" w:eastAsia="en-US"/>
        </w:rPr>
        <w:t>Университета</w:t>
      </w:r>
      <w:proofErr w:type="spellEnd"/>
      <w:r w:rsidRPr="0093509F">
        <w:rPr>
          <w:rStyle w:val="FontStyle57"/>
          <w:rFonts w:asciiTheme="minorHAnsi" w:hAnsiTheme="minorHAnsi" w:cstheme="minorHAnsi"/>
          <w:color w:val="auto"/>
          <w:sz w:val="24"/>
          <w:szCs w:val="24"/>
          <w:lang w:val="en-US" w:eastAsia="en-US"/>
        </w:rPr>
        <w:t xml:space="preserve"> в </w:t>
      </w:r>
      <w:proofErr w:type="spellStart"/>
      <w:r w:rsidRPr="0093509F">
        <w:rPr>
          <w:rStyle w:val="FontStyle57"/>
          <w:rFonts w:asciiTheme="minorHAnsi" w:hAnsiTheme="minorHAnsi" w:cstheme="minorHAnsi"/>
          <w:color w:val="auto"/>
          <w:sz w:val="24"/>
          <w:szCs w:val="24"/>
          <w:lang w:val="en-US" w:eastAsia="en-US"/>
        </w:rPr>
        <w:t>Лафборо</w:t>
      </w:r>
      <w:proofErr w:type="spellEnd"/>
      <w:r w:rsidRPr="0093509F">
        <w:rPr>
          <w:rStyle w:val="FontStyle57"/>
          <w:rFonts w:asciiTheme="minorHAnsi" w:hAnsiTheme="minorHAnsi" w:cstheme="minorHAnsi"/>
          <w:color w:val="auto"/>
          <w:sz w:val="24"/>
          <w:szCs w:val="24"/>
          <w:lang w:val="en-US" w:eastAsia="en-US"/>
        </w:rPr>
        <w:t>): http://wedc.lboro.ac.uk/conference/40/</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r w:rsidRPr="0093509F">
        <w:rPr>
          <w:rStyle w:val="FontStyle57"/>
          <w:rFonts w:asciiTheme="minorHAnsi" w:hAnsiTheme="minorHAnsi" w:cstheme="minorHAnsi"/>
          <w:color w:val="auto"/>
          <w:sz w:val="24"/>
          <w:szCs w:val="24"/>
          <w:lang w:eastAsia="en-US"/>
        </w:rPr>
        <w:t>—</w:t>
      </w:r>
      <w:r>
        <w:rPr>
          <w:rStyle w:val="FontStyle57"/>
          <w:rFonts w:asciiTheme="minorHAnsi" w:hAnsiTheme="minorHAnsi" w:cstheme="minorHAnsi"/>
          <w:color w:val="auto"/>
          <w:sz w:val="24"/>
          <w:szCs w:val="24"/>
          <w:lang w:eastAsia="en-US"/>
        </w:rPr>
        <w:t xml:space="preserve"> </w:t>
      </w:r>
      <w:proofErr w:type="spellStart"/>
      <w:r w:rsidRPr="0093509F">
        <w:rPr>
          <w:rStyle w:val="FontStyle57"/>
          <w:rFonts w:asciiTheme="minorHAnsi" w:hAnsiTheme="minorHAnsi" w:cstheme="minorHAnsi"/>
          <w:color w:val="auto"/>
          <w:sz w:val="24"/>
          <w:szCs w:val="24"/>
          <w:lang w:val="en-US" w:eastAsia="en-US"/>
        </w:rPr>
        <w:t>Faecal</w:t>
      </w:r>
      <w:proofErr w:type="spellEnd"/>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Sludge</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Management</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Conference</w:t>
      </w:r>
      <w:r w:rsidRPr="0093509F">
        <w:rPr>
          <w:rStyle w:val="FontStyle57"/>
          <w:rFonts w:asciiTheme="minorHAnsi" w:hAnsiTheme="minorHAnsi" w:cstheme="minorHAnsi"/>
          <w:color w:val="auto"/>
          <w:sz w:val="24"/>
          <w:szCs w:val="24"/>
          <w:lang w:eastAsia="en-US"/>
        </w:rPr>
        <w:t xml:space="preserve"> (Конференция по управлению фекальным шламом): </w:t>
      </w:r>
      <w:r w:rsidRPr="0093509F">
        <w:rPr>
          <w:rStyle w:val="FontStyle57"/>
          <w:rFonts w:asciiTheme="minorHAnsi" w:hAnsiTheme="minorHAnsi" w:cstheme="minorHAnsi"/>
          <w:color w:val="auto"/>
          <w:sz w:val="24"/>
          <w:szCs w:val="24"/>
          <w:lang w:val="en-US" w:eastAsia="en-US"/>
        </w:rPr>
        <w:t>http</w:t>
      </w:r>
      <w:r w:rsidRPr="0093509F">
        <w:rPr>
          <w:rStyle w:val="FontStyle57"/>
          <w:rFonts w:asciiTheme="minorHAnsi" w:hAnsiTheme="minorHAnsi" w:cstheme="minorHAnsi"/>
          <w:color w:val="auto"/>
          <w:sz w:val="24"/>
          <w:szCs w:val="24"/>
          <w:lang w:eastAsia="en-US"/>
        </w:rPr>
        <w:t>://</w:t>
      </w:r>
      <w:r w:rsidRPr="0093509F">
        <w:rPr>
          <w:rStyle w:val="FontStyle57"/>
          <w:rFonts w:asciiTheme="minorHAnsi" w:hAnsiTheme="minorHAnsi" w:cstheme="minorHAnsi"/>
          <w:color w:val="auto"/>
          <w:sz w:val="24"/>
          <w:szCs w:val="24"/>
          <w:lang w:val="en-US" w:eastAsia="en-US"/>
        </w:rPr>
        <w:t>www</w:t>
      </w:r>
      <w:r w:rsidRPr="0093509F">
        <w:rPr>
          <w:rStyle w:val="FontStyle57"/>
          <w:rFonts w:asciiTheme="minorHAnsi" w:hAnsiTheme="minorHAnsi" w:cstheme="minorHAnsi"/>
          <w:color w:val="auto"/>
          <w:sz w:val="24"/>
          <w:szCs w:val="24"/>
          <w:lang w:eastAsia="en-US"/>
        </w:rPr>
        <w:t>.</w:t>
      </w:r>
      <w:proofErr w:type="spellStart"/>
      <w:r w:rsidRPr="0093509F">
        <w:rPr>
          <w:rStyle w:val="FontStyle57"/>
          <w:rFonts w:asciiTheme="minorHAnsi" w:hAnsiTheme="minorHAnsi" w:cstheme="minorHAnsi"/>
          <w:color w:val="auto"/>
          <w:sz w:val="24"/>
          <w:szCs w:val="24"/>
          <w:lang w:val="en-US" w:eastAsia="en-US"/>
        </w:rPr>
        <w:t>fsm</w:t>
      </w:r>
      <w:proofErr w:type="spellEnd"/>
      <w:r w:rsidRPr="0093509F">
        <w:rPr>
          <w:rStyle w:val="FontStyle57"/>
          <w:rFonts w:asciiTheme="minorHAnsi" w:hAnsiTheme="minorHAnsi" w:cstheme="minorHAnsi"/>
          <w:color w:val="auto"/>
          <w:sz w:val="24"/>
          <w:szCs w:val="24"/>
          <w:lang w:eastAsia="en-US"/>
        </w:rPr>
        <w:t>4.</w:t>
      </w:r>
      <w:proofErr w:type="spellStart"/>
      <w:r w:rsidRPr="0093509F">
        <w:rPr>
          <w:rStyle w:val="FontStyle57"/>
          <w:rFonts w:asciiTheme="minorHAnsi" w:hAnsiTheme="minorHAnsi" w:cstheme="minorHAnsi"/>
          <w:color w:val="auto"/>
          <w:sz w:val="24"/>
          <w:szCs w:val="24"/>
          <w:lang w:val="en-US" w:eastAsia="en-US"/>
        </w:rPr>
        <w:t>susana</w:t>
      </w:r>
      <w:proofErr w:type="spellEnd"/>
      <w:r w:rsidRPr="0093509F">
        <w:rPr>
          <w:rStyle w:val="FontStyle57"/>
          <w:rFonts w:asciiTheme="minorHAnsi" w:hAnsiTheme="minorHAnsi" w:cstheme="minorHAnsi"/>
          <w:color w:val="auto"/>
          <w:sz w:val="24"/>
          <w:szCs w:val="24"/>
          <w:lang w:eastAsia="en-US"/>
        </w:rPr>
        <w:t>.</w:t>
      </w:r>
      <w:r w:rsidRPr="0093509F">
        <w:rPr>
          <w:rStyle w:val="FontStyle57"/>
          <w:rFonts w:asciiTheme="minorHAnsi" w:hAnsiTheme="minorHAnsi" w:cstheme="minorHAnsi"/>
          <w:color w:val="auto"/>
          <w:sz w:val="24"/>
          <w:szCs w:val="24"/>
          <w:lang w:val="en-US" w:eastAsia="en-US"/>
        </w:rPr>
        <w:t>org</w:t>
      </w:r>
      <w:r w:rsidRPr="0093509F">
        <w:rPr>
          <w:rStyle w:val="FontStyle57"/>
          <w:rFonts w:asciiTheme="minorHAnsi" w:hAnsiTheme="minorHAnsi" w:cstheme="minorHAnsi"/>
          <w:color w:val="auto"/>
          <w:sz w:val="24"/>
          <w:szCs w:val="24"/>
          <w:lang w:eastAsia="en-US"/>
        </w:rPr>
        <w:t>/</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r w:rsidRPr="0093509F">
        <w:rPr>
          <w:rStyle w:val="FontStyle57"/>
          <w:rFonts w:asciiTheme="minorHAnsi" w:hAnsiTheme="minorHAnsi" w:cstheme="minorHAnsi"/>
          <w:color w:val="auto"/>
          <w:sz w:val="24"/>
          <w:szCs w:val="24"/>
          <w:lang w:eastAsia="en-US"/>
        </w:rPr>
        <w:lastRenderedPageBreak/>
        <w:t>—</w:t>
      </w:r>
      <w:r>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Sanitation</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Technology</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Platform</w:t>
      </w:r>
      <w:r w:rsidRPr="0093509F">
        <w:rPr>
          <w:rStyle w:val="FontStyle57"/>
          <w:rFonts w:asciiTheme="minorHAnsi" w:hAnsiTheme="minorHAnsi" w:cstheme="minorHAnsi"/>
          <w:color w:val="auto"/>
          <w:sz w:val="24"/>
          <w:szCs w:val="24"/>
          <w:lang w:eastAsia="en-US"/>
        </w:rPr>
        <w:t xml:space="preserve"> (</w:t>
      </w:r>
      <w:proofErr w:type="spellStart"/>
      <w:r w:rsidRPr="0093509F">
        <w:rPr>
          <w:rStyle w:val="FontStyle57"/>
          <w:rFonts w:asciiTheme="minorHAnsi" w:hAnsiTheme="minorHAnsi" w:cstheme="minorHAnsi"/>
          <w:color w:val="auto"/>
          <w:sz w:val="24"/>
          <w:szCs w:val="24"/>
          <w:lang w:val="en-US" w:eastAsia="en-US"/>
        </w:rPr>
        <w:t>STeP</w:t>
      </w:r>
      <w:proofErr w:type="spellEnd"/>
      <w:r w:rsidRPr="0093509F">
        <w:rPr>
          <w:rStyle w:val="FontStyle57"/>
          <w:rFonts w:asciiTheme="minorHAnsi" w:hAnsiTheme="minorHAnsi" w:cstheme="minorHAnsi"/>
          <w:color w:val="auto"/>
          <w:sz w:val="24"/>
          <w:szCs w:val="24"/>
          <w:lang w:eastAsia="en-US"/>
        </w:rPr>
        <w:t xml:space="preserve">) (Платформа технологий в сфере санитарии): </w:t>
      </w:r>
      <w:r w:rsidRPr="0093509F">
        <w:rPr>
          <w:rStyle w:val="FontStyle57"/>
          <w:rFonts w:asciiTheme="minorHAnsi" w:hAnsiTheme="minorHAnsi" w:cstheme="minorHAnsi"/>
          <w:color w:val="auto"/>
          <w:sz w:val="24"/>
          <w:szCs w:val="24"/>
          <w:lang w:val="en-US" w:eastAsia="en-US"/>
        </w:rPr>
        <w:t>http</w:t>
      </w:r>
      <w:r w:rsidRPr="0093509F">
        <w:rPr>
          <w:rStyle w:val="FontStyle57"/>
          <w:rFonts w:asciiTheme="minorHAnsi" w:hAnsiTheme="minorHAnsi" w:cstheme="minorHAnsi"/>
          <w:color w:val="auto"/>
          <w:sz w:val="24"/>
          <w:szCs w:val="24"/>
          <w:lang w:eastAsia="en-US"/>
        </w:rPr>
        <w:t xml:space="preserve">:/  </w:t>
      </w:r>
      <w:proofErr w:type="spellStart"/>
      <w:r w:rsidRPr="0093509F">
        <w:rPr>
          <w:rStyle w:val="FontStyle57"/>
          <w:rFonts w:asciiTheme="minorHAnsi" w:hAnsiTheme="minorHAnsi" w:cstheme="minorHAnsi"/>
          <w:color w:val="auto"/>
          <w:sz w:val="24"/>
          <w:szCs w:val="24"/>
          <w:lang w:val="en-US" w:eastAsia="en-US"/>
        </w:rPr>
        <w:t>stepsforsanitation</w:t>
      </w:r>
      <w:proofErr w:type="spellEnd"/>
      <w:r w:rsidRPr="0093509F">
        <w:rPr>
          <w:rStyle w:val="FontStyle57"/>
          <w:rFonts w:asciiTheme="minorHAnsi" w:hAnsiTheme="minorHAnsi" w:cstheme="minorHAnsi"/>
          <w:color w:val="auto"/>
          <w:sz w:val="24"/>
          <w:szCs w:val="24"/>
          <w:lang w:eastAsia="en-US"/>
        </w:rPr>
        <w:t>.</w:t>
      </w:r>
      <w:r w:rsidRPr="0093509F">
        <w:rPr>
          <w:rStyle w:val="FontStyle57"/>
          <w:rFonts w:asciiTheme="minorHAnsi" w:hAnsiTheme="minorHAnsi" w:cstheme="minorHAnsi"/>
          <w:color w:val="auto"/>
          <w:sz w:val="24"/>
          <w:szCs w:val="24"/>
          <w:lang w:val="en-US" w:eastAsia="en-US"/>
        </w:rPr>
        <w:t>org</w:t>
      </w:r>
      <w:r w:rsidRPr="0093509F">
        <w:rPr>
          <w:rStyle w:val="FontStyle57"/>
          <w:rFonts w:asciiTheme="minorHAnsi" w:hAnsiTheme="minorHAnsi" w:cstheme="minorHAnsi"/>
          <w:color w:val="auto"/>
          <w:sz w:val="24"/>
          <w:szCs w:val="24"/>
          <w:lang w:eastAsia="en-US"/>
        </w:rPr>
        <w:t>/</w:t>
      </w:r>
    </w:p>
    <w:p w:rsid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r>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Toilet</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Board</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Coalition</w:t>
      </w:r>
      <w:r w:rsidRPr="0093509F">
        <w:rPr>
          <w:rStyle w:val="FontStyle57"/>
          <w:rFonts w:asciiTheme="minorHAnsi" w:hAnsiTheme="minorHAnsi" w:cstheme="minorHAnsi"/>
          <w:color w:val="auto"/>
          <w:sz w:val="24"/>
          <w:szCs w:val="24"/>
          <w:lang w:eastAsia="en-US"/>
        </w:rPr>
        <w:t xml:space="preserve"> (Коалиция совета по туалетам): </w:t>
      </w:r>
      <w:hyperlink r:id="rId50" w:history="1">
        <w:r w:rsidRPr="005677BF">
          <w:rPr>
            <w:rStyle w:val="a9"/>
            <w:rFonts w:asciiTheme="minorHAnsi" w:hAnsiTheme="minorHAnsi" w:cstheme="minorHAnsi"/>
            <w:lang w:val="en-US" w:eastAsia="en-US"/>
          </w:rPr>
          <w:t>http</w:t>
        </w:r>
        <w:r w:rsidRPr="005677BF">
          <w:rPr>
            <w:rStyle w:val="a9"/>
            <w:rFonts w:asciiTheme="minorHAnsi" w:hAnsiTheme="minorHAnsi" w:cstheme="minorHAnsi"/>
            <w:lang w:eastAsia="en-US"/>
          </w:rPr>
          <w:t>://</w:t>
        </w:r>
        <w:r w:rsidRPr="005677BF">
          <w:rPr>
            <w:rStyle w:val="a9"/>
            <w:rFonts w:asciiTheme="minorHAnsi" w:hAnsiTheme="minorHAnsi" w:cstheme="minorHAnsi"/>
            <w:lang w:val="en-US" w:eastAsia="en-US"/>
          </w:rPr>
          <w:t>www</w:t>
        </w:r>
        <w:r w:rsidRPr="005677BF">
          <w:rPr>
            <w:rStyle w:val="a9"/>
            <w:rFonts w:asciiTheme="minorHAnsi" w:hAnsiTheme="minorHAnsi" w:cstheme="minorHAnsi"/>
            <w:lang w:eastAsia="en-US"/>
          </w:rPr>
          <w:t>.</w:t>
        </w:r>
        <w:proofErr w:type="spellStart"/>
        <w:r w:rsidRPr="005677BF">
          <w:rPr>
            <w:rStyle w:val="a9"/>
            <w:rFonts w:asciiTheme="minorHAnsi" w:hAnsiTheme="minorHAnsi" w:cstheme="minorHAnsi"/>
            <w:lang w:val="en-US" w:eastAsia="en-US"/>
          </w:rPr>
          <w:t>toiletboard</w:t>
        </w:r>
        <w:proofErr w:type="spellEnd"/>
        <w:r w:rsidRPr="005677BF">
          <w:rPr>
            <w:rStyle w:val="a9"/>
            <w:rFonts w:asciiTheme="minorHAnsi" w:hAnsiTheme="minorHAnsi" w:cstheme="minorHAnsi"/>
            <w:lang w:eastAsia="en-US"/>
          </w:rPr>
          <w:t>.</w:t>
        </w:r>
        <w:r w:rsidRPr="005677BF">
          <w:rPr>
            <w:rStyle w:val="a9"/>
            <w:rFonts w:asciiTheme="minorHAnsi" w:hAnsiTheme="minorHAnsi" w:cstheme="minorHAnsi"/>
            <w:lang w:val="en-US" w:eastAsia="en-US"/>
          </w:rPr>
          <w:t>org</w:t>
        </w:r>
        <w:r w:rsidRPr="005677BF">
          <w:rPr>
            <w:rStyle w:val="a9"/>
            <w:rFonts w:asciiTheme="minorHAnsi" w:hAnsiTheme="minorHAnsi" w:cstheme="minorHAnsi"/>
            <w:lang w:eastAsia="en-US"/>
          </w:rPr>
          <w:t>/</w:t>
        </w:r>
      </w:hyperlink>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p>
    <w:p w:rsidR="0093509F" w:rsidRPr="0093509F" w:rsidRDefault="0093509F" w:rsidP="0093509F">
      <w:pPr>
        <w:pStyle w:val="Style31"/>
        <w:widowControl/>
        <w:ind w:firstLine="567"/>
        <w:jc w:val="both"/>
        <w:rPr>
          <w:rStyle w:val="FontStyle57"/>
          <w:rFonts w:asciiTheme="minorHAnsi" w:hAnsiTheme="minorHAnsi" w:cstheme="minorHAnsi"/>
          <w:b/>
          <w:color w:val="auto"/>
          <w:sz w:val="24"/>
          <w:szCs w:val="24"/>
          <w:lang w:eastAsia="en-US"/>
        </w:rPr>
      </w:pPr>
      <w:r w:rsidRPr="0093509F">
        <w:rPr>
          <w:rStyle w:val="FontStyle57"/>
          <w:rFonts w:asciiTheme="minorHAnsi" w:hAnsiTheme="minorHAnsi" w:cstheme="minorHAnsi"/>
          <w:b/>
          <w:color w:val="auto"/>
          <w:sz w:val="24"/>
          <w:szCs w:val="24"/>
          <w:lang w:val="en-US" w:eastAsia="en-US"/>
        </w:rPr>
        <w:t>E</w:t>
      </w:r>
      <w:r w:rsidRPr="0093509F">
        <w:rPr>
          <w:rStyle w:val="FontStyle57"/>
          <w:rFonts w:asciiTheme="minorHAnsi" w:hAnsiTheme="minorHAnsi" w:cstheme="minorHAnsi"/>
          <w:b/>
          <w:color w:val="auto"/>
          <w:sz w:val="24"/>
          <w:szCs w:val="24"/>
          <w:lang w:eastAsia="en-US"/>
        </w:rPr>
        <w:t>.2.4 Статьи</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r w:rsidRPr="0093509F">
        <w:rPr>
          <w:rStyle w:val="FontStyle57"/>
          <w:rFonts w:asciiTheme="minorHAnsi" w:hAnsiTheme="minorHAnsi" w:cstheme="minorHAnsi"/>
          <w:color w:val="auto"/>
          <w:sz w:val="24"/>
          <w:szCs w:val="24"/>
          <w:lang w:eastAsia="en-US"/>
        </w:rPr>
        <w:t>Ниже приводится список статей, имеющих отношение к ориентированным на пользователя аспектам.</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r w:rsidRPr="0093509F">
        <w:rPr>
          <w:rStyle w:val="FontStyle57"/>
          <w:rFonts w:asciiTheme="minorHAnsi" w:hAnsiTheme="minorHAnsi" w:cstheme="minorHAnsi"/>
          <w:color w:val="auto"/>
          <w:sz w:val="24"/>
          <w:szCs w:val="24"/>
          <w:lang w:eastAsia="en-US"/>
        </w:rPr>
        <w:t>—</w:t>
      </w:r>
      <w:r>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eastAsia="en-US"/>
        </w:rPr>
        <w:t xml:space="preserve">Устойчивая санитария и управление водными ресурсами, «Вода, санитария и культура», составлено </w:t>
      </w:r>
      <w:proofErr w:type="spellStart"/>
      <w:r w:rsidRPr="0093509F">
        <w:rPr>
          <w:rStyle w:val="FontStyle57"/>
          <w:rFonts w:asciiTheme="minorHAnsi" w:hAnsiTheme="minorHAnsi" w:cstheme="minorHAnsi"/>
          <w:color w:val="auto"/>
          <w:sz w:val="24"/>
          <w:szCs w:val="24"/>
          <w:lang w:eastAsia="en-US"/>
        </w:rPr>
        <w:t>Рисчем</w:t>
      </w:r>
      <w:proofErr w:type="spellEnd"/>
      <w:r w:rsidRPr="0093509F">
        <w:rPr>
          <w:rStyle w:val="FontStyle57"/>
          <w:rFonts w:asciiTheme="minorHAnsi" w:hAnsiTheme="minorHAnsi" w:cstheme="minorHAnsi"/>
          <w:color w:val="auto"/>
          <w:sz w:val="24"/>
          <w:szCs w:val="24"/>
          <w:lang w:eastAsia="en-US"/>
        </w:rPr>
        <w:t xml:space="preserve"> </w:t>
      </w:r>
      <w:proofErr w:type="spellStart"/>
      <w:r w:rsidRPr="0093509F">
        <w:rPr>
          <w:rStyle w:val="FontStyle57"/>
          <w:rFonts w:asciiTheme="minorHAnsi" w:hAnsiTheme="minorHAnsi" w:cstheme="minorHAnsi"/>
          <w:color w:val="auto"/>
          <w:sz w:val="24"/>
          <w:szCs w:val="24"/>
          <w:lang w:eastAsia="en-US"/>
        </w:rPr>
        <w:t>Тратсчином</w:t>
      </w:r>
      <w:proofErr w:type="spellEnd"/>
      <w:r w:rsidRPr="0093509F">
        <w:rPr>
          <w:rStyle w:val="FontStyle57"/>
          <w:rFonts w:asciiTheme="minorHAnsi" w:hAnsiTheme="minorHAnsi" w:cstheme="minorHAnsi"/>
          <w:color w:val="auto"/>
          <w:sz w:val="24"/>
          <w:szCs w:val="24"/>
          <w:lang w:eastAsia="en-US"/>
        </w:rPr>
        <w:t>, (</w:t>
      </w:r>
      <w:r w:rsidRPr="0093509F">
        <w:rPr>
          <w:rStyle w:val="FontStyle57"/>
          <w:rFonts w:asciiTheme="minorHAnsi" w:hAnsiTheme="minorHAnsi" w:cstheme="minorHAnsi"/>
          <w:color w:val="auto"/>
          <w:sz w:val="24"/>
          <w:szCs w:val="24"/>
          <w:lang w:val="en-US" w:eastAsia="en-US"/>
        </w:rPr>
        <w:t>Sustainable</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Sanitation</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and</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Water</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Management</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SSWM</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Water</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Sanitation</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and</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Culture</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compiled</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by</w:t>
      </w:r>
      <w:r w:rsidRPr="0093509F">
        <w:rPr>
          <w:rStyle w:val="FontStyle57"/>
          <w:rFonts w:asciiTheme="minorHAnsi" w:hAnsiTheme="minorHAnsi" w:cstheme="minorHAnsi"/>
          <w:color w:val="auto"/>
          <w:sz w:val="24"/>
          <w:szCs w:val="24"/>
          <w:lang w:eastAsia="en-US"/>
        </w:rPr>
        <w:t xml:space="preserve"> </w:t>
      </w:r>
      <w:proofErr w:type="spellStart"/>
      <w:r w:rsidRPr="0093509F">
        <w:rPr>
          <w:rStyle w:val="FontStyle57"/>
          <w:rFonts w:asciiTheme="minorHAnsi" w:hAnsiTheme="minorHAnsi" w:cstheme="minorHAnsi"/>
          <w:color w:val="auto"/>
          <w:sz w:val="24"/>
          <w:szCs w:val="24"/>
          <w:lang w:val="en-US" w:eastAsia="en-US"/>
        </w:rPr>
        <w:t>Risch</w:t>
      </w:r>
      <w:proofErr w:type="spellEnd"/>
      <w:r w:rsidRPr="0093509F">
        <w:rPr>
          <w:rStyle w:val="FontStyle57"/>
          <w:rFonts w:asciiTheme="minorHAnsi" w:hAnsiTheme="minorHAnsi" w:cstheme="minorHAnsi"/>
          <w:color w:val="auto"/>
          <w:sz w:val="24"/>
          <w:szCs w:val="24"/>
          <w:lang w:eastAsia="en-US"/>
        </w:rPr>
        <w:t xml:space="preserve"> </w:t>
      </w:r>
      <w:proofErr w:type="spellStart"/>
      <w:r w:rsidRPr="0093509F">
        <w:rPr>
          <w:rStyle w:val="FontStyle57"/>
          <w:rFonts w:asciiTheme="minorHAnsi" w:hAnsiTheme="minorHAnsi" w:cstheme="minorHAnsi"/>
          <w:color w:val="auto"/>
          <w:sz w:val="24"/>
          <w:szCs w:val="24"/>
          <w:lang w:val="en-US" w:eastAsia="en-US"/>
        </w:rPr>
        <w:t>Tratschin</w:t>
      </w:r>
      <w:proofErr w:type="spellEnd"/>
      <w:r w:rsidRPr="0093509F">
        <w:rPr>
          <w:rStyle w:val="FontStyle57"/>
          <w:rFonts w:asciiTheme="minorHAnsi" w:hAnsiTheme="minorHAnsi" w:cstheme="minorHAnsi"/>
          <w:color w:val="auto"/>
          <w:sz w:val="24"/>
          <w:szCs w:val="24"/>
          <w:lang w:eastAsia="en-US"/>
        </w:rPr>
        <w:t>) (</w:t>
      </w:r>
      <w:r w:rsidRPr="0093509F">
        <w:rPr>
          <w:rStyle w:val="FontStyle57"/>
          <w:rFonts w:asciiTheme="minorHAnsi" w:hAnsiTheme="minorHAnsi" w:cstheme="minorHAnsi"/>
          <w:color w:val="auto"/>
          <w:sz w:val="24"/>
          <w:szCs w:val="24"/>
          <w:lang w:val="en-US" w:eastAsia="en-US"/>
        </w:rPr>
        <w:t>http</w:t>
      </w:r>
      <w:r w:rsidRPr="0093509F">
        <w:rPr>
          <w:rStyle w:val="FontStyle57"/>
          <w:rFonts w:asciiTheme="minorHAnsi" w:hAnsiTheme="minorHAnsi" w:cstheme="minorHAnsi"/>
          <w:color w:val="auto"/>
          <w:sz w:val="24"/>
          <w:szCs w:val="24"/>
          <w:lang w:eastAsia="en-US"/>
        </w:rPr>
        <w:t>://</w:t>
      </w:r>
      <w:r w:rsidRPr="0093509F">
        <w:rPr>
          <w:rStyle w:val="FontStyle57"/>
          <w:rFonts w:asciiTheme="minorHAnsi" w:hAnsiTheme="minorHAnsi" w:cstheme="minorHAnsi"/>
          <w:color w:val="auto"/>
          <w:sz w:val="24"/>
          <w:szCs w:val="24"/>
          <w:lang w:val="en-US" w:eastAsia="en-US"/>
        </w:rPr>
        <w:t>archive</w:t>
      </w:r>
      <w:r w:rsidRPr="0093509F">
        <w:rPr>
          <w:rStyle w:val="FontStyle57"/>
          <w:rFonts w:asciiTheme="minorHAnsi" w:hAnsiTheme="minorHAnsi" w:cstheme="minorHAnsi"/>
          <w:color w:val="auto"/>
          <w:sz w:val="24"/>
          <w:szCs w:val="24"/>
          <w:lang w:eastAsia="en-US"/>
        </w:rPr>
        <w:t>.</w:t>
      </w:r>
      <w:proofErr w:type="spellStart"/>
      <w:r w:rsidRPr="0093509F">
        <w:rPr>
          <w:rStyle w:val="FontStyle57"/>
          <w:rFonts w:asciiTheme="minorHAnsi" w:hAnsiTheme="minorHAnsi" w:cstheme="minorHAnsi"/>
          <w:color w:val="auto"/>
          <w:sz w:val="24"/>
          <w:szCs w:val="24"/>
          <w:lang w:val="en-US" w:eastAsia="en-US"/>
        </w:rPr>
        <w:t>sswm</w:t>
      </w:r>
      <w:proofErr w:type="spellEnd"/>
      <w:r w:rsidRPr="0093509F">
        <w:rPr>
          <w:rStyle w:val="FontStyle57"/>
          <w:rFonts w:asciiTheme="minorHAnsi" w:hAnsiTheme="minorHAnsi" w:cstheme="minorHAnsi"/>
          <w:color w:val="auto"/>
          <w:sz w:val="24"/>
          <w:szCs w:val="24"/>
          <w:lang w:eastAsia="en-US"/>
        </w:rPr>
        <w:t>.</w:t>
      </w:r>
      <w:r w:rsidRPr="0093509F">
        <w:rPr>
          <w:rStyle w:val="FontStyle57"/>
          <w:rFonts w:asciiTheme="minorHAnsi" w:hAnsiTheme="minorHAnsi" w:cstheme="minorHAnsi"/>
          <w:color w:val="auto"/>
          <w:sz w:val="24"/>
          <w:szCs w:val="24"/>
          <w:lang w:val="en-US" w:eastAsia="en-US"/>
        </w:rPr>
        <w:t>info</w:t>
      </w:r>
      <w:r w:rsidRPr="0093509F">
        <w:rPr>
          <w:rStyle w:val="FontStyle57"/>
          <w:rFonts w:asciiTheme="minorHAnsi" w:hAnsiTheme="minorHAnsi" w:cstheme="minorHAnsi"/>
          <w:color w:val="auto"/>
          <w:sz w:val="24"/>
          <w:szCs w:val="24"/>
          <w:lang w:eastAsia="en-US"/>
        </w:rPr>
        <w:t>/</w:t>
      </w:r>
      <w:r w:rsidRPr="0093509F">
        <w:rPr>
          <w:rStyle w:val="FontStyle57"/>
          <w:rFonts w:asciiTheme="minorHAnsi" w:hAnsiTheme="minorHAnsi" w:cstheme="minorHAnsi"/>
          <w:color w:val="auto"/>
          <w:sz w:val="24"/>
          <w:szCs w:val="24"/>
          <w:lang w:val="en-US" w:eastAsia="en-US"/>
        </w:rPr>
        <w:t>category</w:t>
      </w:r>
      <w:r w:rsidRPr="0093509F">
        <w:rPr>
          <w:rStyle w:val="FontStyle57"/>
          <w:rFonts w:asciiTheme="minorHAnsi" w:hAnsiTheme="minorHAnsi" w:cstheme="minorHAnsi"/>
          <w:color w:val="auto"/>
          <w:sz w:val="24"/>
          <w:szCs w:val="24"/>
          <w:lang w:eastAsia="en-US"/>
        </w:rPr>
        <w:t>/</w:t>
      </w:r>
      <w:r w:rsidRPr="0093509F">
        <w:rPr>
          <w:rStyle w:val="FontStyle57"/>
          <w:rFonts w:asciiTheme="minorHAnsi" w:hAnsiTheme="minorHAnsi" w:cstheme="minorHAnsi"/>
          <w:color w:val="auto"/>
          <w:sz w:val="24"/>
          <w:szCs w:val="24"/>
          <w:lang w:val="en-US" w:eastAsia="en-US"/>
        </w:rPr>
        <w:t>step</w:t>
      </w:r>
      <w:r w:rsidRPr="0093509F">
        <w:rPr>
          <w:rStyle w:val="FontStyle57"/>
          <w:rFonts w:asciiTheme="minorHAnsi" w:hAnsiTheme="minorHAnsi" w:cstheme="minorHAnsi"/>
          <w:color w:val="auto"/>
          <w:sz w:val="24"/>
          <w:szCs w:val="24"/>
          <w:lang w:eastAsia="en-US"/>
        </w:rPr>
        <w:t>-</w:t>
      </w:r>
      <w:r w:rsidRPr="0093509F">
        <w:rPr>
          <w:rStyle w:val="FontStyle57"/>
          <w:rFonts w:asciiTheme="minorHAnsi" w:hAnsiTheme="minorHAnsi" w:cstheme="minorHAnsi"/>
          <w:color w:val="auto"/>
          <w:sz w:val="24"/>
          <w:szCs w:val="24"/>
          <w:lang w:val="en-US" w:eastAsia="en-US"/>
        </w:rPr>
        <w:t>university</w:t>
      </w:r>
      <w:r w:rsidRPr="0093509F">
        <w:rPr>
          <w:rStyle w:val="FontStyle57"/>
          <w:rFonts w:asciiTheme="minorHAnsi" w:hAnsiTheme="minorHAnsi" w:cstheme="minorHAnsi"/>
          <w:color w:val="auto"/>
          <w:sz w:val="24"/>
          <w:szCs w:val="24"/>
          <w:lang w:eastAsia="en-US"/>
        </w:rPr>
        <w:t>/</w:t>
      </w:r>
      <w:r w:rsidRPr="0093509F">
        <w:rPr>
          <w:rStyle w:val="FontStyle57"/>
          <w:rFonts w:asciiTheme="minorHAnsi" w:hAnsiTheme="minorHAnsi" w:cstheme="minorHAnsi"/>
          <w:color w:val="auto"/>
          <w:sz w:val="24"/>
          <w:szCs w:val="24"/>
          <w:lang w:val="en-US" w:eastAsia="en-US"/>
        </w:rPr>
        <w:t>module</w:t>
      </w:r>
      <w:r w:rsidRPr="0093509F">
        <w:rPr>
          <w:rStyle w:val="FontStyle57"/>
          <w:rFonts w:asciiTheme="minorHAnsi" w:hAnsiTheme="minorHAnsi" w:cstheme="minorHAnsi"/>
          <w:color w:val="auto"/>
          <w:sz w:val="24"/>
          <w:szCs w:val="24"/>
          <w:lang w:eastAsia="en-US"/>
        </w:rPr>
        <w:t>-1-</w:t>
      </w:r>
      <w:r w:rsidRPr="0093509F">
        <w:rPr>
          <w:rStyle w:val="FontStyle57"/>
          <w:rFonts w:asciiTheme="minorHAnsi" w:hAnsiTheme="minorHAnsi" w:cstheme="minorHAnsi"/>
          <w:color w:val="auto"/>
          <w:sz w:val="24"/>
          <w:szCs w:val="24"/>
          <w:lang w:val="en-US" w:eastAsia="en-US"/>
        </w:rPr>
        <w:t>sustainability</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relation</w:t>
      </w:r>
      <w:r w:rsidRPr="0093509F">
        <w:rPr>
          <w:rStyle w:val="FontStyle57"/>
          <w:rFonts w:asciiTheme="minorHAnsi" w:hAnsiTheme="minorHAnsi" w:cstheme="minorHAnsi"/>
          <w:color w:val="auto"/>
          <w:sz w:val="24"/>
          <w:szCs w:val="24"/>
          <w:lang w:eastAsia="en-US"/>
        </w:rPr>
        <w:t>-</w:t>
      </w:r>
      <w:r w:rsidRPr="0093509F">
        <w:rPr>
          <w:rStyle w:val="FontStyle57"/>
          <w:rFonts w:asciiTheme="minorHAnsi" w:hAnsiTheme="minorHAnsi" w:cstheme="minorHAnsi"/>
          <w:color w:val="auto"/>
          <w:sz w:val="24"/>
          <w:szCs w:val="24"/>
          <w:lang w:val="en-US" w:eastAsia="en-US"/>
        </w:rPr>
        <w:t>water</w:t>
      </w:r>
      <w:r w:rsidRPr="0093509F">
        <w:rPr>
          <w:rStyle w:val="FontStyle57"/>
          <w:rFonts w:asciiTheme="minorHAnsi" w:hAnsiTheme="minorHAnsi" w:cstheme="minorHAnsi"/>
          <w:color w:val="auto"/>
          <w:sz w:val="24"/>
          <w:szCs w:val="24"/>
          <w:lang w:eastAsia="en-US"/>
        </w:rPr>
        <w:t>-</w:t>
      </w:r>
      <w:r w:rsidRPr="0093509F">
        <w:rPr>
          <w:rStyle w:val="FontStyle57"/>
          <w:rFonts w:asciiTheme="minorHAnsi" w:hAnsiTheme="minorHAnsi" w:cstheme="minorHAnsi"/>
          <w:color w:val="auto"/>
          <w:sz w:val="24"/>
          <w:szCs w:val="24"/>
          <w:lang w:val="en-US" w:eastAsia="en-US"/>
        </w:rPr>
        <w:t>and</w:t>
      </w:r>
      <w:r w:rsidRPr="0093509F">
        <w:rPr>
          <w:rStyle w:val="FontStyle57"/>
          <w:rFonts w:asciiTheme="minorHAnsi" w:hAnsiTheme="minorHAnsi" w:cstheme="minorHAnsi"/>
          <w:color w:val="auto"/>
          <w:sz w:val="24"/>
          <w:szCs w:val="24"/>
          <w:lang w:eastAsia="en-US"/>
        </w:rPr>
        <w:t>-</w:t>
      </w:r>
      <w:r w:rsidRPr="0093509F">
        <w:rPr>
          <w:rStyle w:val="FontStyle57"/>
          <w:rFonts w:asciiTheme="minorHAnsi" w:hAnsiTheme="minorHAnsi" w:cstheme="minorHAnsi"/>
          <w:color w:val="auto"/>
          <w:sz w:val="24"/>
          <w:szCs w:val="24"/>
          <w:lang w:val="en-US" w:eastAsia="en-US"/>
        </w:rPr>
        <w:t>sanitation</w:t>
      </w:r>
      <w:r w:rsidRPr="0093509F">
        <w:rPr>
          <w:rStyle w:val="FontStyle57"/>
          <w:rFonts w:asciiTheme="minorHAnsi" w:hAnsiTheme="minorHAnsi" w:cstheme="minorHAnsi"/>
          <w:color w:val="auto"/>
          <w:sz w:val="24"/>
          <w:szCs w:val="24"/>
          <w:lang w:eastAsia="en-US"/>
        </w:rPr>
        <w:t>/</w:t>
      </w:r>
      <w:r w:rsidRPr="0093509F">
        <w:rPr>
          <w:rStyle w:val="FontStyle57"/>
          <w:rFonts w:asciiTheme="minorHAnsi" w:hAnsiTheme="minorHAnsi" w:cstheme="minorHAnsi"/>
          <w:color w:val="auto"/>
          <w:sz w:val="24"/>
          <w:szCs w:val="24"/>
          <w:lang w:val="en-US" w:eastAsia="en-US"/>
        </w:rPr>
        <w:t>module</w:t>
      </w:r>
      <w:r w:rsidRPr="0093509F">
        <w:rPr>
          <w:rStyle w:val="FontStyle57"/>
          <w:rFonts w:asciiTheme="minorHAnsi" w:hAnsiTheme="minorHAnsi" w:cstheme="minorHAnsi"/>
          <w:color w:val="auto"/>
          <w:sz w:val="24"/>
          <w:szCs w:val="24"/>
          <w:lang w:eastAsia="en-US"/>
        </w:rPr>
        <w:t>-1-</w:t>
      </w:r>
      <w:proofErr w:type="spellStart"/>
      <w:r w:rsidRPr="0093509F">
        <w:rPr>
          <w:rStyle w:val="FontStyle57"/>
          <w:rFonts w:asciiTheme="minorHAnsi" w:hAnsiTheme="minorHAnsi" w:cstheme="minorHAnsi"/>
          <w:color w:val="auto"/>
          <w:sz w:val="24"/>
          <w:szCs w:val="24"/>
          <w:lang w:val="en-US" w:eastAsia="en-US"/>
        </w:rPr>
        <w:t>sustainab</w:t>
      </w:r>
      <w:proofErr w:type="spellEnd"/>
      <w:r w:rsidRPr="0093509F">
        <w:rPr>
          <w:rStyle w:val="FontStyle57"/>
          <w:rFonts w:asciiTheme="minorHAnsi" w:hAnsiTheme="minorHAnsi" w:cstheme="minorHAnsi"/>
          <w:color w:val="auto"/>
          <w:sz w:val="24"/>
          <w:szCs w:val="24"/>
          <w:lang w:eastAsia="en-US"/>
        </w:rPr>
        <w:t>-20)</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r w:rsidRPr="0093509F">
        <w:rPr>
          <w:rStyle w:val="FontStyle57"/>
          <w:rFonts w:asciiTheme="minorHAnsi" w:hAnsiTheme="minorHAnsi" w:cstheme="minorHAnsi"/>
          <w:color w:val="auto"/>
          <w:sz w:val="24"/>
          <w:szCs w:val="24"/>
          <w:lang w:eastAsia="en-US"/>
        </w:rPr>
        <w:t>—</w:t>
      </w:r>
      <w:r>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eastAsia="en-US"/>
        </w:rPr>
        <w:t xml:space="preserve">Строительство в соответствии с культурными особенностями: </w:t>
      </w:r>
      <w:proofErr w:type="gramStart"/>
      <w:r w:rsidRPr="0093509F">
        <w:rPr>
          <w:rStyle w:val="FontStyle57"/>
          <w:rFonts w:asciiTheme="minorHAnsi" w:hAnsiTheme="minorHAnsi" w:cstheme="minorHAnsi"/>
          <w:color w:val="auto"/>
          <w:sz w:val="24"/>
          <w:szCs w:val="24"/>
          <w:lang w:eastAsia="en-US"/>
        </w:rPr>
        <w:t xml:space="preserve">Глобальное подтверждение влияния национальных ценностей на выбор санитарной инфраструктуры, Джессика А. </w:t>
      </w:r>
      <w:proofErr w:type="spellStart"/>
      <w:r w:rsidRPr="0093509F">
        <w:rPr>
          <w:rStyle w:val="FontStyle57"/>
          <w:rFonts w:asciiTheme="minorHAnsi" w:hAnsiTheme="minorHAnsi" w:cstheme="minorHAnsi"/>
          <w:color w:val="auto"/>
          <w:sz w:val="24"/>
          <w:szCs w:val="24"/>
          <w:lang w:eastAsia="en-US"/>
        </w:rPr>
        <w:t>Камински</w:t>
      </w:r>
      <w:proofErr w:type="spellEnd"/>
      <w:r w:rsidRPr="0093509F">
        <w:rPr>
          <w:rStyle w:val="FontStyle57"/>
          <w:rFonts w:asciiTheme="minorHAnsi" w:hAnsiTheme="minorHAnsi" w:cstheme="minorHAnsi"/>
          <w:color w:val="auto"/>
          <w:sz w:val="24"/>
          <w:szCs w:val="24"/>
          <w:lang w:eastAsia="en-US"/>
        </w:rPr>
        <w:t>, Факультет гражданского и экологического инжиниринга Университета Вашингтона (</w:t>
      </w:r>
      <w:r w:rsidRPr="0093509F">
        <w:rPr>
          <w:rStyle w:val="FontStyle57"/>
          <w:rFonts w:asciiTheme="minorHAnsi" w:hAnsiTheme="minorHAnsi" w:cstheme="minorHAnsi"/>
          <w:color w:val="auto"/>
          <w:sz w:val="24"/>
          <w:szCs w:val="24"/>
          <w:lang w:val="en-US" w:eastAsia="en-US"/>
        </w:rPr>
        <w:t>Cultured</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Construction</w:t>
      </w:r>
      <w:r w:rsidRPr="0093509F">
        <w:rPr>
          <w:rStyle w:val="FontStyle57"/>
          <w:rFonts w:asciiTheme="minorHAnsi" w:hAnsiTheme="minorHAnsi" w:cstheme="minorHAnsi"/>
          <w:color w:val="auto"/>
          <w:sz w:val="24"/>
          <w:szCs w:val="24"/>
          <w:lang w:eastAsia="en-US"/>
        </w:rPr>
        <w:t>:</w:t>
      </w:r>
      <w:proofErr w:type="gramEnd"/>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Global</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Evidence</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of</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the</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Impact</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of</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National</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Values</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on</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Sanitation</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Infrastructure</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Choice</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Jessica</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A</w:t>
      </w:r>
      <w:r w:rsidRPr="0093509F">
        <w:rPr>
          <w:rStyle w:val="FontStyle57"/>
          <w:rFonts w:asciiTheme="minorHAnsi" w:hAnsiTheme="minorHAnsi" w:cstheme="minorHAnsi"/>
          <w:color w:val="auto"/>
          <w:sz w:val="24"/>
          <w:szCs w:val="24"/>
          <w:lang w:eastAsia="en-US"/>
        </w:rPr>
        <w:t xml:space="preserve">. </w:t>
      </w:r>
      <w:proofErr w:type="spellStart"/>
      <w:r w:rsidRPr="0093509F">
        <w:rPr>
          <w:rStyle w:val="FontStyle57"/>
          <w:rFonts w:asciiTheme="minorHAnsi" w:hAnsiTheme="minorHAnsi" w:cstheme="minorHAnsi"/>
          <w:color w:val="auto"/>
          <w:sz w:val="24"/>
          <w:szCs w:val="24"/>
          <w:lang w:val="en-US" w:eastAsia="en-US"/>
        </w:rPr>
        <w:t>Kaminsky</w:t>
      </w:r>
      <w:proofErr w:type="spellEnd"/>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Department</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of</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Civil</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and</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Environmental</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Engineering</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University</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of</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Washington</w:t>
      </w:r>
      <w:r w:rsidRPr="0093509F">
        <w:rPr>
          <w:rStyle w:val="FontStyle57"/>
          <w:rFonts w:asciiTheme="minorHAnsi" w:hAnsiTheme="minorHAnsi" w:cstheme="minorHAnsi"/>
          <w:color w:val="auto"/>
          <w:sz w:val="24"/>
          <w:szCs w:val="24"/>
          <w:lang w:eastAsia="en-US"/>
        </w:rPr>
        <w:t xml:space="preserve">), 201 </w:t>
      </w:r>
      <w:r w:rsidRPr="0093509F">
        <w:rPr>
          <w:rStyle w:val="FontStyle57"/>
          <w:rFonts w:asciiTheme="minorHAnsi" w:hAnsiTheme="minorHAnsi" w:cstheme="minorHAnsi"/>
          <w:color w:val="auto"/>
          <w:sz w:val="24"/>
          <w:szCs w:val="24"/>
          <w:lang w:val="en-US" w:eastAsia="en-US"/>
        </w:rPr>
        <w:t>More</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Hall</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Seattle</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Washington</w:t>
      </w:r>
      <w:r w:rsidRPr="0093509F">
        <w:rPr>
          <w:rStyle w:val="FontStyle57"/>
          <w:rFonts w:asciiTheme="minorHAnsi" w:hAnsiTheme="minorHAnsi" w:cstheme="minorHAnsi"/>
          <w:color w:val="auto"/>
          <w:sz w:val="24"/>
          <w:szCs w:val="24"/>
          <w:lang w:eastAsia="en-US"/>
        </w:rPr>
        <w:t xml:space="preserve"> 98195, </w:t>
      </w:r>
      <w:r w:rsidRPr="0093509F">
        <w:rPr>
          <w:rStyle w:val="FontStyle57"/>
          <w:rFonts w:asciiTheme="minorHAnsi" w:hAnsiTheme="minorHAnsi" w:cstheme="minorHAnsi"/>
          <w:color w:val="auto"/>
          <w:sz w:val="24"/>
          <w:szCs w:val="24"/>
          <w:lang w:val="en-US" w:eastAsia="en-US"/>
        </w:rPr>
        <w:t>United</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States</w:t>
      </w:r>
      <w:r w:rsidRPr="0093509F">
        <w:rPr>
          <w:rStyle w:val="FontStyle57"/>
          <w:rFonts w:asciiTheme="minorHAnsi" w:hAnsiTheme="minorHAnsi" w:cstheme="minorHAnsi"/>
          <w:color w:val="auto"/>
          <w:sz w:val="24"/>
          <w:szCs w:val="24"/>
          <w:lang w:eastAsia="en-US"/>
        </w:rPr>
        <w:t xml:space="preserve"> (США): (</w:t>
      </w:r>
      <w:r w:rsidRPr="0093509F">
        <w:rPr>
          <w:rStyle w:val="FontStyle57"/>
          <w:rFonts w:asciiTheme="minorHAnsi" w:hAnsiTheme="minorHAnsi" w:cstheme="minorHAnsi"/>
          <w:color w:val="auto"/>
          <w:sz w:val="24"/>
          <w:szCs w:val="24"/>
          <w:lang w:val="en-US" w:eastAsia="en-US"/>
        </w:rPr>
        <w:t>http</w:t>
      </w:r>
      <w:r w:rsidRPr="0093509F">
        <w:rPr>
          <w:rStyle w:val="FontStyle57"/>
          <w:rFonts w:asciiTheme="minorHAnsi" w:hAnsiTheme="minorHAnsi" w:cstheme="minorHAnsi"/>
          <w:color w:val="auto"/>
          <w:sz w:val="24"/>
          <w:szCs w:val="24"/>
          <w:lang w:eastAsia="en-US"/>
        </w:rPr>
        <w:t>://</w:t>
      </w:r>
      <w:r w:rsidRPr="0093509F">
        <w:rPr>
          <w:rStyle w:val="FontStyle57"/>
          <w:rFonts w:asciiTheme="minorHAnsi" w:hAnsiTheme="minorHAnsi" w:cstheme="minorHAnsi"/>
          <w:color w:val="auto"/>
          <w:sz w:val="24"/>
          <w:szCs w:val="24"/>
          <w:lang w:val="en-US" w:eastAsia="en-US"/>
        </w:rPr>
        <w:t>pubs</w:t>
      </w:r>
      <w:r w:rsidRPr="0093509F">
        <w:rPr>
          <w:rStyle w:val="FontStyle57"/>
          <w:rFonts w:asciiTheme="minorHAnsi" w:hAnsiTheme="minorHAnsi" w:cstheme="minorHAnsi"/>
          <w:color w:val="auto"/>
          <w:sz w:val="24"/>
          <w:szCs w:val="24"/>
          <w:lang w:eastAsia="en-US"/>
        </w:rPr>
        <w:t>.</w:t>
      </w:r>
      <w:proofErr w:type="spellStart"/>
      <w:r w:rsidRPr="0093509F">
        <w:rPr>
          <w:rStyle w:val="FontStyle57"/>
          <w:rFonts w:asciiTheme="minorHAnsi" w:hAnsiTheme="minorHAnsi" w:cstheme="minorHAnsi"/>
          <w:color w:val="auto"/>
          <w:sz w:val="24"/>
          <w:szCs w:val="24"/>
          <w:lang w:val="en-US" w:eastAsia="en-US"/>
        </w:rPr>
        <w:t>acs</w:t>
      </w:r>
      <w:proofErr w:type="spellEnd"/>
      <w:r w:rsidRPr="0093509F">
        <w:rPr>
          <w:rStyle w:val="FontStyle57"/>
          <w:rFonts w:asciiTheme="minorHAnsi" w:hAnsiTheme="minorHAnsi" w:cstheme="minorHAnsi"/>
          <w:color w:val="auto"/>
          <w:sz w:val="24"/>
          <w:szCs w:val="24"/>
          <w:lang w:eastAsia="en-US"/>
        </w:rPr>
        <w:t>.</w:t>
      </w:r>
      <w:r w:rsidRPr="0093509F">
        <w:rPr>
          <w:rStyle w:val="FontStyle57"/>
          <w:rFonts w:asciiTheme="minorHAnsi" w:hAnsiTheme="minorHAnsi" w:cstheme="minorHAnsi"/>
          <w:color w:val="auto"/>
          <w:sz w:val="24"/>
          <w:szCs w:val="24"/>
          <w:lang w:val="en-US" w:eastAsia="en-US"/>
        </w:rPr>
        <w:t>org</w:t>
      </w:r>
      <w:r w:rsidRPr="0093509F">
        <w:rPr>
          <w:rStyle w:val="FontStyle57"/>
          <w:rFonts w:asciiTheme="minorHAnsi" w:hAnsiTheme="minorHAnsi" w:cstheme="minorHAnsi"/>
          <w:color w:val="auto"/>
          <w:sz w:val="24"/>
          <w:szCs w:val="24"/>
          <w:lang w:eastAsia="en-US"/>
        </w:rPr>
        <w:t>/</w:t>
      </w:r>
      <w:proofErr w:type="spellStart"/>
      <w:r w:rsidRPr="0093509F">
        <w:rPr>
          <w:rStyle w:val="FontStyle57"/>
          <w:rFonts w:asciiTheme="minorHAnsi" w:hAnsiTheme="minorHAnsi" w:cstheme="minorHAnsi"/>
          <w:color w:val="auto"/>
          <w:sz w:val="24"/>
          <w:szCs w:val="24"/>
          <w:lang w:val="en-US" w:eastAsia="en-US"/>
        </w:rPr>
        <w:t>doi</w:t>
      </w:r>
      <w:proofErr w:type="spellEnd"/>
      <w:r w:rsidRPr="0093509F">
        <w:rPr>
          <w:rStyle w:val="FontStyle57"/>
          <w:rFonts w:asciiTheme="minorHAnsi" w:hAnsiTheme="minorHAnsi" w:cstheme="minorHAnsi"/>
          <w:color w:val="auto"/>
          <w:sz w:val="24"/>
          <w:szCs w:val="24"/>
          <w:lang w:eastAsia="en-US"/>
        </w:rPr>
        <w:t>/</w:t>
      </w:r>
      <w:proofErr w:type="spellStart"/>
      <w:r w:rsidRPr="0093509F">
        <w:rPr>
          <w:rStyle w:val="FontStyle57"/>
          <w:rFonts w:asciiTheme="minorHAnsi" w:hAnsiTheme="minorHAnsi" w:cstheme="minorHAnsi"/>
          <w:color w:val="auto"/>
          <w:sz w:val="24"/>
          <w:szCs w:val="24"/>
          <w:lang w:val="en-US" w:eastAsia="en-US"/>
        </w:rPr>
        <w:t>pdfplus</w:t>
      </w:r>
      <w:proofErr w:type="spellEnd"/>
      <w:r w:rsidRPr="0093509F">
        <w:rPr>
          <w:rStyle w:val="FontStyle57"/>
          <w:rFonts w:asciiTheme="minorHAnsi" w:hAnsiTheme="minorHAnsi" w:cstheme="minorHAnsi"/>
          <w:color w:val="auto"/>
          <w:sz w:val="24"/>
          <w:szCs w:val="24"/>
          <w:lang w:eastAsia="en-US"/>
        </w:rPr>
        <w:t>/10.1021/</w:t>
      </w:r>
      <w:proofErr w:type="spellStart"/>
      <w:r w:rsidRPr="0093509F">
        <w:rPr>
          <w:rStyle w:val="FontStyle57"/>
          <w:rFonts w:asciiTheme="minorHAnsi" w:hAnsiTheme="minorHAnsi" w:cstheme="minorHAnsi"/>
          <w:color w:val="auto"/>
          <w:sz w:val="24"/>
          <w:szCs w:val="24"/>
          <w:lang w:val="en-US" w:eastAsia="en-US"/>
        </w:rPr>
        <w:t>acs</w:t>
      </w:r>
      <w:proofErr w:type="spellEnd"/>
      <w:r w:rsidRPr="0093509F">
        <w:rPr>
          <w:rStyle w:val="FontStyle57"/>
          <w:rFonts w:asciiTheme="minorHAnsi" w:hAnsiTheme="minorHAnsi" w:cstheme="minorHAnsi"/>
          <w:color w:val="auto"/>
          <w:sz w:val="24"/>
          <w:szCs w:val="24"/>
          <w:lang w:eastAsia="en-US"/>
        </w:rPr>
        <w:t>.</w:t>
      </w:r>
      <w:proofErr w:type="spellStart"/>
      <w:r w:rsidRPr="0093509F">
        <w:rPr>
          <w:rStyle w:val="FontStyle57"/>
          <w:rFonts w:asciiTheme="minorHAnsi" w:hAnsiTheme="minorHAnsi" w:cstheme="minorHAnsi"/>
          <w:color w:val="auto"/>
          <w:sz w:val="24"/>
          <w:szCs w:val="24"/>
          <w:lang w:val="en-US" w:eastAsia="en-US"/>
        </w:rPr>
        <w:t>est</w:t>
      </w:r>
      <w:proofErr w:type="spellEnd"/>
      <w:r w:rsidRPr="0093509F">
        <w:rPr>
          <w:rStyle w:val="FontStyle57"/>
          <w:rFonts w:asciiTheme="minorHAnsi" w:hAnsiTheme="minorHAnsi" w:cstheme="minorHAnsi"/>
          <w:color w:val="auto"/>
          <w:sz w:val="24"/>
          <w:szCs w:val="24"/>
          <w:lang w:eastAsia="en-US"/>
        </w:rPr>
        <w:t>.5</w:t>
      </w:r>
      <w:r w:rsidRPr="0093509F">
        <w:rPr>
          <w:rStyle w:val="FontStyle57"/>
          <w:rFonts w:asciiTheme="minorHAnsi" w:hAnsiTheme="minorHAnsi" w:cstheme="minorHAnsi"/>
          <w:color w:val="auto"/>
          <w:sz w:val="24"/>
          <w:szCs w:val="24"/>
          <w:lang w:val="en-US" w:eastAsia="en-US"/>
        </w:rPr>
        <w:t>b</w:t>
      </w:r>
      <w:r w:rsidRPr="0093509F">
        <w:rPr>
          <w:rStyle w:val="FontStyle57"/>
          <w:rFonts w:asciiTheme="minorHAnsi" w:hAnsiTheme="minorHAnsi" w:cstheme="minorHAnsi"/>
          <w:color w:val="auto"/>
          <w:sz w:val="24"/>
          <w:szCs w:val="24"/>
          <w:lang w:eastAsia="en-US"/>
        </w:rPr>
        <w:t>01039)</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r w:rsidRPr="0093509F">
        <w:rPr>
          <w:rStyle w:val="FontStyle57"/>
          <w:rFonts w:asciiTheme="minorHAnsi" w:hAnsiTheme="minorHAnsi" w:cstheme="minorHAnsi"/>
          <w:color w:val="auto"/>
          <w:sz w:val="24"/>
          <w:szCs w:val="24"/>
          <w:lang w:eastAsia="en-US"/>
        </w:rPr>
        <w:t>—</w:t>
      </w:r>
      <w:r>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eastAsia="en-US"/>
        </w:rPr>
        <w:t>Коалиция совета по туалетам, Проектирование санитарного бизнеса следующего поколения (</w:t>
      </w:r>
      <w:r w:rsidRPr="0093509F">
        <w:rPr>
          <w:rStyle w:val="FontStyle57"/>
          <w:rFonts w:asciiTheme="minorHAnsi" w:hAnsiTheme="minorHAnsi" w:cstheme="minorHAnsi"/>
          <w:color w:val="auto"/>
          <w:sz w:val="24"/>
          <w:szCs w:val="24"/>
          <w:lang w:val="en-US" w:eastAsia="en-US"/>
        </w:rPr>
        <w:t>Toilet</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Board</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Coalition</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Designing</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the</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Next</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Generation</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of</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Sanitation</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Businesses</w:t>
      </w:r>
      <w:r w:rsidRPr="0093509F">
        <w:rPr>
          <w:rStyle w:val="FontStyle57"/>
          <w:rFonts w:asciiTheme="minorHAnsi" w:hAnsiTheme="minorHAnsi" w:cstheme="minorHAnsi"/>
          <w:color w:val="auto"/>
          <w:sz w:val="24"/>
          <w:szCs w:val="24"/>
          <w:lang w:eastAsia="en-US"/>
        </w:rPr>
        <w:t>): (</w:t>
      </w:r>
      <w:r w:rsidRPr="0093509F">
        <w:rPr>
          <w:rStyle w:val="FontStyle57"/>
          <w:rFonts w:asciiTheme="minorHAnsi" w:hAnsiTheme="minorHAnsi" w:cstheme="minorHAnsi"/>
          <w:color w:val="auto"/>
          <w:sz w:val="24"/>
          <w:szCs w:val="24"/>
          <w:lang w:val="en-US" w:eastAsia="en-US"/>
        </w:rPr>
        <w:t>http</w:t>
      </w:r>
      <w:r w:rsidRPr="0093509F">
        <w:rPr>
          <w:rStyle w:val="FontStyle57"/>
          <w:rFonts w:asciiTheme="minorHAnsi" w:hAnsiTheme="minorHAnsi" w:cstheme="minorHAnsi"/>
          <w:color w:val="auto"/>
          <w:sz w:val="24"/>
          <w:szCs w:val="24"/>
          <w:lang w:eastAsia="en-US"/>
        </w:rPr>
        <w:t>://</w:t>
      </w:r>
      <w:r w:rsidRPr="0093509F">
        <w:rPr>
          <w:rStyle w:val="FontStyle57"/>
          <w:rFonts w:asciiTheme="minorHAnsi" w:hAnsiTheme="minorHAnsi" w:cstheme="minorHAnsi"/>
          <w:color w:val="auto"/>
          <w:sz w:val="24"/>
          <w:szCs w:val="24"/>
          <w:lang w:val="en-US" w:eastAsia="en-US"/>
        </w:rPr>
        <w:t>www</w:t>
      </w:r>
      <w:r w:rsidRPr="0093509F">
        <w:rPr>
          <w:rStyle w:val="FontStyle57"/>
          <w:rFonts w:asciiTheme="minorHAnsi" w:hAnsiTheme="minorHAnsi" w:cstheme="minorHAnsi"/>
          <w:color w:val="auto"/>
          <w:sz w:val="24"/>
          <w:szCs w:val="24"/>
          <w:lang w:eastAsia="en-US"/>
        </w:rPr>
        <w:t>.</w:t>
      </w:r>
      <w:proofErr w:type="spellStart"/>
      <w:r w:rsidRPr="0093509F">
        <w:rPr>
          <w:rStyle w:val="FontStyle57"/>
          <w:rFonts w:asciiTheme="minorHAnsi" w:hAnsiTheme="minorHAnsi" w:cstheme="minorHAnsi"/>
          <w:color w:val="auto"/>
          <w:sz w:val="24"/>
          <w:szCs w:val="24"/>
          <w:lang w:val="en-US" w:eastAsia="en-US"/>
        </w:rPr>
        <w:t>toiletboard</w:t>
      </w:r>
      <w:proofErr w:type="spellEnd"/>
      <w:r w:rsidRPr="0093509F">
        <w:rPr>
          <w:rStyle w:val="FontStyle57"/>
          <w:rFonts w:asciiTheme="minorHAnsi" w:hAnsiTheme="minorHAnsi" w:cstheme="minorHAnsi"/>
          <w:color w:val="auto"/>
          <w:sz w:val="24"/>
          <w:szCs w:val="24"/>
          <w:lang w:eastAsia="en-US"/>
        </w:rPr>
        <w:t>.</w:t>
      </w:r>
      <w:r w:rsidRPr="0093509F">
        <w:rPr>
          <w:rStyle w:val="FontStyle57"/>
          <w:rFonts w:asciiTheme="minorHAnsi" w:hAnsiTheme="minorHAnsi" w:cstheme="minorHAnsi"/>
          <w:color w:val="auto"/>
          <w:sz w:val="24"/>
          <w:szCs w:val="24"/>
          <w:lang w:val="en-US" w:eastAsia="en-US"/>
        </w:rPr>
        <w:t>org</w:t>
      </w:r>
      <w:r w:rsidRPr="0093509F">
        <w:rPr>
          <w:rStyle w:val="FontStyle57"/>
          <w:rFonts w:asciiTheme="minorHAnsi" w:hAnsiTheme="minorHAnsi" w:cstheme="minorHAnsi"/>
          <w:color w:val="auto"/>
          <w:sz w:val="24"/>
          <w:szCs w:val="24"/>
          <w:lang w:eastAsia="en-US"/>
        </w:rPr>
        <w:t>/</w:t>
      </w:r>
      <w:r w:rsidRPr="0093509F">
        <w:rPr>
          <w:rStyle w:val="FontStyle57"/>
          <w:rFonts w:asciiTheme="minorHAnsi" w:hAnsiTheme="minorHAnsi" w:cstheme="minorHAnsi"/>
          <w:color w:val="auto"/>
          <w:sz w:val="24"/>
          <w:szCs w:val="24"/>
          <w:lang w:val="en-US" w:eastAsia="en-US"/>
        </w:rPr>
        <w:t>media</w:t>
      </w:r>
      <w:r w:rsidRPr="0093509F">
        <w:rPr>
          <w:rStyle w:val="FontStyle57"/>
          <w:rFonts w:asciiTheme="minorHAnsi" w:hAnsiTheme="minorHAnsi" w:cstheme="minorHAnsi"/>
          <w:color w:val="auto"/>
          <w:sz w:val="24"/>
          <w:szCs w:val="24"/>
          <w:lang w:eastAsia="en-US"/>
        </w:rPr>
        <w:t>/10-27-</w:t>
      </w:r>
      <w:r w:rsidRPr="0093509F">
        <w:rPr>
          <w:rStyle w:val="FontStyle57"/>
          <w:rFonts w:asciiTheme="minorHAnsi" w:hAnsiTheme="minorHAnsi" w:cstheme="minorHAnsi"/>
          <w:color w:val="auto"/>
          <w:sz w:val="24"/>
          <w:szCs w:val="24"/>
          <w:lang w:val="en-US" w:eastAsia="en-US"/>
        </w:rPr>
        <w:t>Designing</w:t>
      </w:r>
      <w:r w:rsidRPr="0093509F">
        <w:rPr>
          <w:rStyle w:val="FontStyle57"/>
          <w:rFonts w:asciiTheme="minorHAnsi" w:hAnsiTheme="minorHAnsi" w:cstheme="minorHAnsi"/>
          <w:color w:val="auto"/>
          <w:sz w:val="24"/>
          <w:szCs w:val="24"/>
          <w:lang w:eastAsia="en-US"/>
        </w:rPr>
        <w:t>.</w:t>
      </w:r>
      <w:proofErr w:type="spellStart"/>
      <w:r w:rsidRPr="0093509F">
        <w:rPr>
          <w:rStyle w:val="FontStyle57"/>
          <w:rFonts w:asciiTheme="minorHAnsi" w:hAnsiTheme="minorHAnsi" w:cstheme="minorHAnsi"/>
          <w:color w:val="auto"/>
          <w:sz w:val="24"/>
          <w:szCs w:val="24"/>
          <w:lang w:val="en-US" w:eastAsia="en-US"/>
        </w:rPr>
        <w:t>pdf</w:t>
      </w:r>
      <w:proofErr w:type="spellEnd"/>
      <w:r w:rsidRPr="0093509F">
        <w:rPr>
          <w:rStyle w:val="FontStyle57"/>
          <w:rFonts w:asciiTheme="minorHAnsi" w:hAnsiTheme="minorHAnsi" w:cstheme="minorHAnsi"/>
          <w:color w:val="auto"/>
          <w:sz w:val="24"/>
          <w:szCs w:val="24"/>
          <w:lang w:eastAsia="en-US"/>
        </w:rPr>
        <w:t>)</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r w:rsidRPr="0093509F">
        <w:rPr>
          <w:rStyle w:val="FontStyle57"/>
          <w:rFonts w:asciiTheme="minorHAnsi" w:hAnsiTheme="minorHAnsi" w:cstheme="minorHAnsi"/>
          <w:color w:val="auto"/>
          <w:sz w:val="24"/>
          <w:szCs w:val="24"/>
          <w:lang w:eastAsia="en-US"/>
        </w:rPr>
        <w:t>—</w:t>
      </w:r>
      <w:r>
        <w:rPr>
          <w:rStyle w:val="FontStyle57"/>
          <w:rFonts w:asciiTheme="minorHAnsi" w:hAnsiTheme="minorHAnsi" w:cstheme="minorHAnsi"/>
          <w:color w:val="auto"/>
          <w:sz w:val="24"/>
          <w:szCs w:val="24"/>
          <w:lang w:eastAsia="en-US"/>
        </w:rPr>
        <w:t xml:space="preserve"> </w:t>
      </w:r>
      <w:proofErr w:type="spellStart"/>
      <w:r w:rsidRPr="0093509F">
        <w:rPr>
          <w:rStyle w:val="FontStyle57"/>
          <w:rFonts w:asciiTheme="minorHAnsi" w:hAnsiTheme="minorHAnsi" w:cstheme="minorHAnsi"/>
          <w:color w:val="auto"/>
          <w:sz w:val="24"/>
          <w:szCs w:val="24"/>
          <w:lang w:val="en-US" w:eastAsia="en-US"/>
        </w:rPr>
        <w:t>Mashable</w:t>
      </w:r>
      <w:proofErr w:type="spellEnd"/>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https</w:t>
      </w:r>
      <w:r w:rsidRPr="0093509F">
        <w:rPr>
          <w:rStyle w:val="FontStyle57"/>
          <w:rFonts w:asciiTheme="minorHAnsi" w:hAnsiTheme="minorHAnsi" w:cstheme="minorHAnsi"/>
          <w:color w:val="auto"/>
          <w:sz w:val="24"/>
          <w:szCs w:val="24"/>
          <w:lang w:eastAsia="en-US"/>
        </w:rPr>
        <w:t xml:space="preserve">:/ </w:t>
      </w:r>
      <w:proofErr w:type="spellStart"/>
      <w:r w:rsidRPr="0093509F">
        <w:rPr>
          <w:rStyle w:val="FontStyle57"/>
          <w:rFonts w:asciiTheme="minorHAnsi" w:hAnsiTheme="minorHAnsi" w:cstheme="minorHAnsi"/>
          <w:color w:val="auto"/>
          <w:sz w:val="24"/>
          <w:szCs w:val="24"/>
          <w:lang w:val="en-US" w:eastAsia="en-US"/>
        </w:rPr>
        <w:t>mashable</w:t>
      </w:r>
      <w:proofErr w:type="spellEnd"/>
      <w:r w:rsidRPr="0093509F">
        <w:rPr>
          <w:rStyle w:val="FontStyle57"/>
          <w:rFonts w:asciiTheme="minorHAnsi" w:hAnsiTheme="minorHAnsi" w:cstheme="minorHAnsi"/>
          <w:color w:val="auto"/>
          <w:sz w:val="24"/>
          <w:szCs w:val="24"/>
          <w:lang w:eastAsia="en-US"/>
        </w:rPr>
        <w:t>.</w:t>
      </w:r>
      <w:r w:rsidRPr="0093509F">
        <w:rPr>
          <w:rStyle w:val="FontStyle57"/>
          <w:rFonts w:asciiTheme="minorHAnsi" w:hAnsiTheme="minorHAnsi" w:cstheme="minorHAnsi"/>
          <w:color w:val="auto"/>
          <w:sz w:val="24"/>
          <w:szCs w:val="24"/>
          <w:lang w:val="en-US" w:eastAsia="en-US"/>
        </w:rPr>
        <w:t>com</w:t>
      </w:r>
      <w:r w:rsidRPr="0093509F">
        <w:rPr>
          <w:rStyle w:val="FontStyle57"/>
          <w:rFonts w:asciiTheme="minorHAnsi" w:hAnsiTheme="minorHAnsi" w:cstheme="minorHAnsi"/>
          <w:color w:val="auto"/>
          <w:sz w:val="24"/>
          <w:szCs w:val="24"/>
          <w:lang w:eastAsia="en-US"/>
        </w:rPr>
        <w:t>/2017/10/31/</w:t>
      </w:r>
      <w:r w:rsidRPr="0093509F">
        <w:rPr>
          <w:rStyle w:val="FontStyle57"/>
          <w:rFonts w:asciiTheme="minorHAnsi" w:hAnsiTheme="minorHAnsi" w:cstheme="minorHAnsi"/>
          <w:color w:val="auto"/>
          <w:sz w:val="24"/>
          <w:szCs w:val="24"/>
          <w:lang w:val="en-US" w:eastAsia="en-US"/>
        </w:rPr>
        <w:t>ide</w:t>
      </w:r>
      <w:r w:rsidRPr="0093509F">
        <w:rPr>
          <w:rStyle w:val="FontStyle57"/>
          <w:rFonts w:asciiTheme="minorHAnsi" w:hAnsiTheme="minorHAnsi" w:cstheme="minorHAnsi"/>
          <w:color w:val="auto"/>
          <w:sz w:val="24"/>
          <w:szCs w:val="24"/>
          <w:lang w:eastAsia="en-US"/>
        </w:rPr>
        <w:t>-</w:t>
      </w:r>
      <w:r w:rsidRPr="0093509F">
        <w:rPr>
          <w:rStyle w:val="FontStyle57"/>
          <w:rFonts w:asciiTheme="minorHAnsi" w:hAnsiTheme="minorHAnsi" w:cstheme="minorHAnsi"/>
          <w:color w:val="auto"/>
          <w:sz w:val="24"/>
          <w:szCs w:val="24"/>
          <w:lang w:val="en-US" w:eastAsia="en-US"/>
        </w:rPr>
        <w:t>global</w:t>
      </w:r>
      <w:r w:rsidRPr="0093509F">
        <w:rPr>
          <w:rStyle w:val="FontStyle57"/>
          <w:rFonts w:asciiTheme="minorHAnsi" w:hAnsiTheme="minorHAnsi" w:cstheme="minorHAnsi"/>
          <w:color w:val="auto"/>
          <w:sz w:val="24"/>
          <w:szCs w:val="24"/>
          <w:lang w:eastAsia="en-US"/>
        </w:rPr>
        <w:t>-</w:t>
      </w:r>
      <w:r w:rsidRPr="0093509F">
        <w:rPr>
          <w:rStyle w:val="FontStyle57"/>
          <w:rFonts w:asciiTheme="minorHAnsi" w:hAnsiTheme="minorHAnsi" w:cstheme="minorHAnsi"/>
          <w:color w:val="auto"/>
          <w:sz w:val="24"/>
          <w:szCs w:val="24"/>
          <w:lang w:val="en-US" w:eastAsia="en-US"/>
        </w:rPr>
        <w:t>sanitation</w:t>
      </w:r>
      <w:r w:rsidRPr="0093509F">
        <w:rPr>
          <w:rStyle w:val="FontStyle57"/>
          <w:rFonts w:asciiTheme="minorHAnsi" w:hAnsiTheme="minorHAnsi" w:cstheme="minorHAnsi"/>
          <w:color w:val="auto"/>
          <w:sz w:val="24"/>
          <w:szCs w:val="24"/>
          <w:lang w:eastAsia="en-US"/>
        </w:rPr>
        <w:t>-</w:t>
      </w:r>
      <w:r w:rsidRPr="0093509F">
        <w:rPr>
          <w:rStyle w:val="FontStyle57"/>
          <w:rFonts w:asciiTheme="minorHAnsi" w:hAnsiTheme="minorHAnsi" w:cstheme="minorHAnsi"/>
          <w:color w:val="auto"/>
          <w:sz w:val="24"/>
          <w:szCs w:val="24"/>
          <w:lang w:val="en-US" w:eastAsia="en-US"/>
        </w:rPr>
        <w:t>solutions</w:t>
      </w:r>
      <w:r w:rsidRPr="0093509F">
        <w:rPr>
          <w:rStyle w:val="FontStyle57"/>
          <w:rFonts w:asciiTheme="minorHAnsi" w:hAnsiTheme="minorHAnsi" w:cstheme="minorHAnsi"/>
          <w:color w:val="auto"/>
          <w:sz w:val="24"/>
          <w:szCs w:val="24"/>
          <w:lang w:eastAsia="en-US"/>
        </w:rPr>
        <w:t>/</w:t>
      </w:r>
      <w:r>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eastAsia="en-US"/>
        </w:rPr>
        <w:t>#</w:t>
      </w:r>
      <w:proofErr w:type="spellStart"/>
      <w:r w:rsidRPr="0093509F">
        <w:rPr>
          <w:rStyle w:val="FontStyle57"/>
          <w:rFonts w:asciiTheme="minorHAnsi" w:hAnsiTheme="minorHAnsi" w:cstheme="minorHAnsi"/>
          <w:color w:val="auto"/>
          <w:sz w:val="24"/>
          <w:szCs w:val="24"/>
          <w:lang w:val="en-US" w:eastAsia="en-US"/>
        </w:rPr>
        <w:t>NxIllmq</w:t>
      </w:r>
      <w:proofErr w:type="spellEnd"/>
      <w:r w:rsidRPr="0093509F">
        <w:rPr>
          <w:rStyle w:val="FontStyle57"/>
          <w:rFonts w:asciiTheme="minorHAnsi" w:hAnsiTheme="minorHAnsi" w:cstheme="minorHAnsi"/>
          <w:color w:val="auto"/>
          <w:sz w:val="24"/>
          <w:szCs w:val="24"/>
          <w:lang w:eastAsia="en-US"/>
        </w:rPr>
        <w:t>0</w:t>
      </w:r>
      <w:proofErr w:type="spellStart"/>
      <w:r w:rsidRPr="0093509F">
        <w:rPr>
          <w:rStyle w:val="FontStyle57"/>
          <w:rFonts w:asciiTheme="minorHAnsi" w:hAnsiTheme="minorHAnsi" w:cstheme="minorHAnsi"/>
          <w:color w:val="auto"/>
          <w:sz w:val="24"/>
          <w:szCs w:val="24"/>
          <w:lang w:val="en-US" w:eastAsia="en-US"/>
        </w:rPr>
        <w:t>XiqF</w:t>
      </w:r>
      <w:proofErr w:type="spellEnd"/>
      <w:r w:rsidRPr="0093509F">
        <w:rPr>
          <w:rStyle w:val="FontStyle57"/>
          <w:rFonts w:asciiTheme="minorHAnsi" w:hAnsiTheme="minorHAnsi" w:cstheme="minorHAnsi"/>
          <w:color w:val="auto"/>
          <w:sz w:val="24"/>
          <w:szCs w:val="24"/>
          <w:lang w:eastAsia="en-US"/>
        </w:rPr>
        <w:t xml:space="preserve"> Производящий сильное впечатление дизайн санитарных решений этой организации ориентирован на человека. </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val="en-US" w:eastAsia="en-US"/>
        </w:rPr>
      </w:pPr>
      <w:r w:rsidRPr="0093509F">
        <w:rPr>
          <w:rStyle w:val="FontStyle57"/>
          <w:rFonts w:asciiTheme="minorHAnsi" w:hAnsiTheme="minorHAnsi" w:cstheme="minorHAnsi"/>
          <w:color w:val="auto"/>
          <w:sz w:val="24"/>
          <w:szCs w:val="24"/>
          <w:lang w:eastAsia="en-US"/>
        </w:rPr>
        <w:t>—</w:t>
      </w:r>
      <w:r>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eastAsia="en-US"/>
        </w:rPr>
        <w:t xml:space="preserve">Сайт новостей </w:t>
      </w:r>
      <w:proofErr w:type="spellStart"/>
      <w:r w:rsidRPr="0093509F">
        <w:rPr>
          <w:rStyle w:val="FontStyle57"/>
          <w:rFonts w:asciiTheme="minorHAnsi" w:hAnsiTheme="minorHAnsi" w:cstheme="minorHAnsi"/>
          <w:color w:val="auto"/>
          <w:sz w:val="24"/>
          <w:szCs w:val="24"/>
          <w:lang w:val="en-US" w:eastAsia="en-US"/>
        </w:rPr>
        <w:t>Vox</w:t>
      </w:r>
      <w:proofErr w:type="spellEnd"/>
      <w:r w:rsidRPr="0093509F">
        <w:rPr>
          <w:rStyle w:val="FontStyle57"/>
          <w:rFonts w:asciiTheme="minorHAnsi" w:hAnsiTheme="minorHAnsi" w:cstheme="minorHAnsi"/>
          <w:color w:val="auto"/>
          <w:sz w:val="24"/>
          <w:szCs w:val="24"/>
          <w:lang w:eastAsia="en-US"/>
        </w:rPr>
        <w:t xml:space="preserve">, «От презервативов до туалетов. </w:t>
      </w:r>
      <w:proofErr w:type="spellStart"/>
      <w:r w:rsidRPr="0093509F">
        <w:rPr>
          <w:rStyle w:val="FontStyle57"/>
          <w:rFonts w:asciiTheme="minorHAnsi" w:hAnsiTheme="minorHAnsi" w:cstheme="minorHAnsi"/>
          <w:color w:val="auto"/>
          <w:sz w:val="24"/>
          <w:szCs w:val="24"/>
          <w:lang w:val="en-US" w:eastAsia="en-US"/>
        </w:rPr>
        <w:t>Почему</w:t>
      </w:r>
      <w:proofErr w:type="spellEnd"/>
      <w:r w:rsidRPr="0093509F">
        <w:rPr>
          <w:rStyle w:val="FontStyle57"/>
          <w:rFonts w:asciiTheme="minorHAnsi" w:hAnsiTheme="minorHAnsi" w:cstheme="minorHAnsi"/>
          <w:color w:val="auto"/>
          <w:sz w:val="24"/>
          <w:szCs w:val="24"/>
          <w:lang w:val="en-US" w:eastAsia="en-US"/>
        </w:rPr>
        <w:t xml:space="preserve"> </w:t>
      </w:r>
      <w:proofErr w:type="spellStart"/>
      <w:r w:rsidRPr="0093509F">
        <w:rPr>
          <w:rStyle w:val="FontStyle57"/>
          <w:rFonts w:asciiTheme="minorHAnsi" w:hAnsiTheme="minorHAnsi" w:cstheme="minorHAnsi"/>
          <w:color w:val="auto"/>
          <w:sz w:val="24"/>
          <w:szCs w:val="24"/>
          <w:lang w:val="en-US" w:eastAsia="en-US"/>
        </w:rPr>
        <w:t>хороший</w:t>
      </w:r>
      <w:proofErr w:type="spellEnd"/>
      <w:r w:rsidRPr="0093509F">
        <w:rPr>
          <w:rStyle w:val="FontStyle57"/>
          <w:rFonts w:asciiTheme="minorHAnsi" w:hAnsiTheme="minorHAnsi" w:cstheme="minorHAnsi"/>
          <w:color w:val="auto"/>
          <w:sz w:val="24"/>
          <w:szCs w:val="24"/>
          <w:lang w:val="en-US" w:eastAsia="en-US"/>
        </w:rPr>
        <w:t xml:space="preserve"> </w:t>
      </w:r>
      <w:proofErr w:type="spellStart"/>
      <w:r w:rsidRPr="0093509F">
        <w:rPr>
          <w:rStyle w:val="FontStyle57"/>
          <w:rFonts w:asciiTheme="minorHAnsi" w:hAnsiTheme="minorHAnsi" w:cstheme="minorHAnsi"/>
          <w:color w:val="auto"/>
          <w:sz w:val="24"/>
          <w:szCs w:val="24"/>
          <w:lang w:val="en-US" w:eastAsia="en-US"/>
        </w:rPr>
        <w:t>дизайн</w:t>
      </w:r>
      <w:proofErr w:type="spellEnd"/>
      <w:r w:rsidRPr="0093509F">
        <w:rPr>
          <w:rStyle w:val="FontStyle57"/>
          <w:rFonts w:asciiTheme="minorHAnsi" w:hAnsiTheme="minorHAnsi" w:cstheme="minorHAnsi"/>
          <w:color w:val="auto"/>
          <w:sz w:val="24"/>
          <w:szCs w:val="24"/>
          <w:lang w:val="en-US" w:eastAsia="en-US"/>
        </w:rPr>
        <w:t xml:space="preserve"> </w:t>
      </w:r>
      <w:proofErr w:type="spellStart"/>
      <w:r w:rsidRPr="0093509F">
        <w:rPr>
          <w:rStyle w:val="FontStyle57"/>
          <w:rFonts w:asciiTheme="minorHAnsi" w:hAnsiTheme="minorHAnsi" w:cstheme="minorHAnsi"/>
          <w:color w:val="auto"/>
          <w:sz w:val="24"/>
          <w:szCs w:val="24"/>
          <w:lang w:val="en-US" w:eastAsia="en-US"/>
        </w:rPr>
        <w:t>важен</w:t>
      </w:r>
      <w:proofErr w:type="spellEnd"/>
      <w:r w:rsidRPr="0093509F">
        <w:rPr>
          <w:rStyle w:val="FontStyle57"/>
          <w:rFonts w:asciiTheme="minorHAnsi" w:hAnsiTheme="minorHAnsi" w:cstheme="minorHAnsi"/>
          <w:color w:val="auto"/>
          <w:sz w:val="24"/>
          <w:szCs w:val="24"/>
          <w:lang w:val="en-US" w:eastAsia="en-US"/>
        </w:rPr>
        <w:t xml:space="preserve"> </w:t>
      </w:r>
      <w:proofErr w:type="spellStart"/>
      <w:r w:rsidRPr="0093509F">
        <w:rPr>
          <w:rStyle w:val="FontStyle57"/>
          <w:rFonts w:asciiTheme="minorHAnsi" w:hAnsiTheme="minorHAnsi" w:cstheme="minorHAnsi"/>
          <w:color w:val="auto"/>
          <w:sz w:val="24"/>
          <w:szCs w:val="24"/>
          <w:lang w:val="en-US" w:eastAsia="en-US"/>
        </w:rPr>
        <w:t>для</w:t>
      </w:r>
      <w:proofErr w:type="spellEnd"/>
      <w:r w:rsidRPr="0093509F">
        <w:rPr>
          <w:rStyle w:val="FontStyle57"/>
          <w:rFonts w:asciiTheme="minorHAnsi" w:hAnsiTheme="minorHAnsi" w:cstheme="minorHAnsi"/>
          <w:color w:val="auto"/>
          <w:sz w:val="24"/>
          <w:szCs w:val="24"/>
          <w:lang w:val="en-US" w:eastAsia="en-US"/>
        </w:rPr>
        <w:t xml:space="preserve"> </w:t>
      </w:r>
      <w:proofErr w:type="spellStart"/>
      <w:r w:rsidRPr="0093509F">
        <w:rPr>
          <w:rStyle w:val="FontStyle57"/>
          <w:rFonts w:asciiTheme="minorHAnsi" w:hAnsiTheme="minorHAnsi" w:cstheme="minorHAnsi"/>
          <w:color w:val="auto"/>
          <w:sz w:val="24"/>
          <w:szCs w:val="24"/>
          <w:lang w:val="en-US" w:eastAsia="en-US"/>
        </w:rPr>
        <w:t>улучшения</w:t>
      </w:r>
      <w:proofErr w:type="spellEnd"/>
      <w:r w:rsidRPr="0093509F">
        <w:rPr>
          <w:rStyle w:val="FontStyle57"/>
          <w:rFonts w:asciiTheme="minorHAnsi" w:hAnsiTheme="minorHAnsi" w:cstheme="minorHAnsi"/>
          <w:color w:val="auto"/>
          <w:sz w:val="24"/>
          <w:szCs w:val="24"/>
          <w:lang w:val="en-US" w:eastAsia="en-US"/>
        </w:rPr>
        <w:t xml:space="preserve"> </w:t>
      </w:r>
      <w:proofErr w:type="spellStart"/>
      <w:r w:rsidRPr="0093509F">
        <w:rPr>
          <w:rStyle w:val="FontStyle57"/>
          <w:rFonts w:asciiTheme="minorHAnsi" w:hAnsiTheme="minorHAnsi" w:cstheme="minorHAnsi"/>
          <w:color w:val="auto"/>
          <w:sz w:val="24"/>
          <w:szCs w:val="24"/>
          <w:lang w:val="en-US" w:eastAsia="en-US"/>
        </w:rPr>
        <w:t>здоровья</w:t>
      </w:r>
      <w:proofErr w:type="spellEnd"/>
      <w:r w:rsidRPr="0093509F">
        <w:rPr>
          <w:rStyle w:val="FontStyle57"/>
          <w:rFonts w:asciiTheme="minorHAnsi" w:hAnsiTheme="minorHAnsi" w:cstheme="minorHAnsi"/>
          <w:color w:val="auto"/>
          <w:sz w:val="24"/>
          <w:szCs w:val="24"/>
          <w:lang w:val="en-US" w:eastAsia="en-US"/>
        </w:rPr>
        <w:t xml:space="preserve"> </w:t>
      </w:r>
      <w:proofErr w:type="spellStart"/>
      <w:r w:rsidRPr="0093509F">
        <w:rPr>
          <w:rStyle w:val="FontStyle57"/>
          <w:rFonts w:asciiTheme="minorHAnsi" w:hAnsiTheme="minorHAnsi" w:cstheme="minorHAnsi"/>
          <w:color w:val="auto"/>
          <w:sz w:val="24"/>
          <w:szCs w:val="24"/>
          <w:lang w:val="en-US" w:eastAsia="en-US"/>
        </w:rPr>
        <w:t>на</w:t>
      </w:r>
      <w:proofErr w:type="spellEnd"/>
      <w:r w:rsidRPr="0093509F">
        <w:rPr>
          <w:rStyle w:val="FontStyle57"/>
          <w:rFonts w:asciiTheme="minorHAnsi" w:hAnsiTheme="minorHAnsi" w:cstheme="minorHAnsi"/>
          <w:color w:val="auto"/>
          <w:sz w:val="24"/>
          <w:szCs w:val="24"/>
          <w:lang w:val="en-US" w:eastAsia="en-US"/>
        </w:rPr>
        <w:t xml:space="preserve"> </w:t>
      </w:r>
      <w:proofErr w:type="spellStart"/>
      <w:r w:rsidRPr="0093509F">
        <w:rPr>
          <w:rStyle w:val="FontStyle57"/>
          <w:rFonts w:asciiTheme="minorHAnsi" w:hAnsiTheme="minorHAnsi" w:cstheme="minorHAnsi"/>
          <w:color w:val="auto"/>
          <w:sz w:val="24"/>
          <w:szCs w:val="24"/>
          <w:lang w:val="en-US" w:eastAsia="en-US"/>
        </w:rPr>
        <w:t>мировом</w:t>
      </w:r>
      <w:proofErr w:type="spellEnd"/>
      <w:r w:rsidRPr="0093509F">
        <w:rPr>
          <w:rStyle w:val="FontStyle57"/>
          <w:rFonts w:asciiTheme="minorHAnsi" w:hAnsiTheme="minorHAnsi" w:cstheme="minorHAnsi"/>
          <w:color w:val="auto"/>
          <w:sz w:val="24"/>
          <w:szCs w:val="24"/>
          <w:lang w:val="en-US" w:eastAsia="en-US"/>
        </w:rPr>
        <w:t xml:space="preserve"> </w:t>
      </w:r>
      <w:proofErr w:type="spellStart"/>
      <w:r w:rsidRPr="0093509F">
        <w:rPr>
          <w:rStyle w:val="FontStyle57"/>
          <w:rFonts w:asciiTheme="minorHAnsi" w:hAnsiTheme="minorHAnsi" w:cstheme="minorHAnsi"/>
          <w:color w:val="auto"/>
          <w:sz w:val="24"/>
          <w:szCs w:val="24"/>
          <w:lang w:val="en-US" w:eastAsia="en-US"/>
        </w:rPr>
        <w:t>уровне</w:t>
      </w:r>
      <w:proofErr w:type="spellEnd"/>
      <w:r w:rsidRPr="0093509F">
        <w:rPr>
          <w:rStyle w:val="FontStyle57"/>
          <w:rFonts w:asciiTheme="minorHAnsi" w:hAnsiTheme="minorHAnsi" w:cstheme="minorHAnsi"/>
          <w:color w:val="auto"/>
          <w:sz w:val="24"/>
          <w:szCs w:val="24"/>
          <w:lang w:val="en-US" w:eastAsia="en-US"/>
        </w:rPr>
        <w:t>» (</w:t>
      </w:r>
      <w:proofErr w:type="spellStart"/>
      <w:r w:rsidRPr="0093509F">
        <w:rPr>
          <w:rStyle w:val="FontStyle57"/>
          <w:rFonts w:asciiTheme="minorHAnsi" w:hAnsiTheme="minorHAnsi" w:cstheme="minorHAnsi"/>
          <w:color w:val="auto"/>
          <w:sz w:val="24"/>
          <w:szCs w:val="24"/>
          <w:lang w:val="en-US" w:eastAsia="en-US"/>
        </w:rPr>
        <w:t>Vox</w:t>
      </w:r>
      <w:proofErr w:type="spellEnd"/>
      <w:r w:rsidRPr="0093509F">
        <w:rPr>
          <w:rStyle w:val="FontStyle57"/>
          <w:rFonts w:asciiTheme="minorHAnsi" w:hAnsiTheme="minorHAnsi" w:cstheme="minorHAnsi"/>
          <w:color w:val="auto"/>
          <w:sz w:val="24"/>
          <w:szCs w:val="24"/>
          <w:lang w:val="en-US" w:eastAsia="en-US"/>
        </w:rPr>
        <w:t xml:space="preserve">, </w:t>
      </w:r>
      <w:proofErr w:type="gramStart"/>
      <w:r w:rsidRPr="0093509F">
        <w:rPr>
          <w:rStyle w:val="FontStyle57"/>
          <w:rFonts w:asciiTheme="minorHAnsi" w:hAnsiTheme="minorHAnsi" w:cstheme="minorHAnsi"/>
          <w:color w:val="auto"/>
          <w:sz w:val="24"/>
          <w:szCs w:val="24"/>
          <w:lang w:val="en-US" w:eastAsia="en-US"/>
        </w:rPr>
        <w:t>From</w:t>
      </w:r>
      <w:proofErr w:type="gramEnd"/>
      <w:r w:rsidRPr="0093509F">
        <w:rPr>
          <w:rStyle w:val="FontStyle57"/>
          <w:rFonts w:asciiTheme="minorHAnsi" w:hAnsiTheme="minorHAnsi" w:cstheme="minorHAnsi"/>
          <w:color w:val="auto"/>
          <w:sz w:val="24"/>
          <w:szCs w:val="24"/>
          <w:lang w:val="en-US" w:eastAsia="en-US"/>
        </w:rPr>
        <w:t xml:space="preserve"> condoms to toilets, why good design is essential for improving global health): (</w:t>
      </w:r>
      <w:hyperlink r:id="rId51" w:history="1">
        <w:r w:rsidRPr="005677BF">
          <w:rPr>
            <w:rStyle w:val="a9"/>
            <w:rFonts w:asciiTheme="minorHAnsi" w:hAnsiTheme="minorHAnsi" w:cstheme="minorHAnsi"/>
            <w:lang w:val="en-US" w:eastAsia="en-US"/>
          </w:rPr>
          <w:t>https://www.vox.com/</w:t>
        </w:r>
      </w:hyperlink>
      <w:r w:rsidRPr="0093509F">
        <w:rPr>
          <w:rStyle w:val="FontStyle57"/>
          <w:rFonts w:asciiTheme="minorHAnsi" w:hAnsiTheme="minorHAnsi" w:cstheme="minorHAnsi"/>
          <w:color w:val="auto"/>
          <w:sz w:val="24"/>
          <w:szCs w:val="24"/>
          <w:lang w:val="en-US" w:eastAsia="en-US"/>
        </w:rPr>
        <w:t xml:space="preserve"> 2015/5/20/8602499/</w:t>
      </w:r>
      <w:proofErr w:type="spellStart"/>
      <w:r w:rsidRPr="0093509F">
        <w:rPr>
          <w:rStyle w:val="FontStyle57"/>
          <w:rFonts w:asciiTheme="minorHAnsi" w:hAnsiTheme="minorHAnsi" w:cstheme="minorHAnsi"/>
          <w:color w:val="auto"/>
          <w:sz w:val="24"/>
          <w:szCs w:val="24"/>
          <w:lang w:val="en-US" w:eastAsia="en-US"/>
        </w:rPr>
        <w:t>melinda</w:t>
      </w:r>
      <w:proofErr w:type="spellEnd"/>
      <w:r w:rsidRPr="0093509F">
        <w:rPr>
          <w:rStyle w:val="FontStyle57"/>
          <w:rFonts w:asciiTheme="minorHAnsi" w:hAnsiTheme="minorHAnsi" w:cstheme="minorHAnsi"/>
          <w:color w:val="auto"/>
          <w:sz w:val="24"/>
          <w:szCs w:val="24"/>
          <w:lang w:val="en-US" w:eastAsia="en-US"/>
        </w:rPr>
        <w:t>-gates-user-centered-design)</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val="en-US" w:eastAsia="en-US"/>
        </w:rPr>
      </w:pPr>
    </w:p>
    <w:p w:rsidR="0093509F" w:rsidRPr="0093509F" w:rsidRDefault="0093509F" w:rsidP="0093509F">
      <w:pPr>
        <w:pStyle w:val="Style31"/>
        <w:widowControl/>
        <w:ind w:firstLine="567"/>
        <w:jc w:val="both"/>
        <w:rPr>
          <w:rStyle w:val="FontStyle57"/>
          <w:rFonts w:asciiTheme="minorHAnsi" w:hAnsiTheme="minorHAnsi" w:cstheme="minorHAnsi"/>
          <w:b/>
          <w:color w:val="auto"/>
          <w:sz w:val="24"/>
          <w:szCs w:val="24"/>
          <w:lang w:eastAsia="en-US"/>
        </w:rPr>
      </w:pPr>
      <w:r w:rsidRPr="0093509F">
        <w:rPr>
          <w:rStyle w:val="FontStyle57"/>
          <w:rFonts w:asciiTheme="minorHAnsi" w:hAnsiTheme="minorHAnsi" w:cstheme="minorHAnsi"/>
          <w:b/>
          <w:color w:val="auto"/>
          <w:sz w:val="24"/>
          <w:szCs w:val="24"/>
          <w:lang w:val="en-US" w:eastAsia="en-US"/>
        </w:rPr>
        <w:t>E</w:t>
      </w:r>
      <w:r w:rsidRPr="0093509F">
        <w:rPr>
          <w:rStyle w:val="FontStyle57"/>
          <w:rFonts w:asciiTheme="minorHAnsi" w:hAnsiTheme="minorHAnsi" w:cstheme="minorHAnsi"/>
          <w:b/>
          <w:color w:val="auto"/>
          <w:sz w:val="24"/>
          <w:szCs w:val="24"/>
          <w:lang w:eastAsia="en-US"/>
        </w:rPr>
        <w:t>.3 Ресурсы в отношении инженерно-технических аспектов</w:t>
      </w:r>
    </w:p>
    <w:p w:rsidR="0093509F" w:rsidRPr="0093509F" w:rsidRDefault="0093509F" w:rsidP="0093509F">
      <w:pPr>
        <w:pStyle w:val="Style31"/>
        <w:widowControl/>
        <w:ind w:firstLine="567"/>
        <w:jc w:val="both"/>
        <w:rPr>
          <w:rStyle w:val="FontStyle57"/>
          <w:rFonts w:asciiTheme="minorHAnsi" w:hAnsiTheme="minorHAnsi" w:cstheme="minorHAnsi"/>
          <w:b/>
          <w:color w:val="auto"/>
          <w:sz w:val="24"/>
          <w:szCs w:val="24"/>
          <w:lang w:eastAsia="en-US"/>
        </w:rPr>
      </w:pPr>
    </w:p>
    <w:p w:rsidR="0093509F" w:rsidRPr="0093509F" w:rsidRDefault="0093509F" w:rsidP="0093509F">
      <w:pPr>
        <w:pStyle w:val="Style31"/>
        <w:widowControl/>
        <w:ind w:firstLine="567"/>
        <w:jc w:val="both"/>
        <w:rPr>
          <w:rStyle w:val="FontStyle57"/>
          <w:rFonts w:asciiTheme="minorHAnsi" w:hAnsiTheme="minorHAnsi" w:cstheme="minorHAnsi"/>
          <w:b/>
          <w:color w:val="auto"/>
          <w:sz w:val="24"/>
          <w:szCs w:val="24"/>
          <w:lang w:eastAsia="en-US"/>
        </w:rPr>
      </w:pPr>
      <w:r w:rsidRPr="0093509F">
        <w:rPr>
          <w:rStyle w:val="FontStyle57"/>
          <w:rFonts w:asciiTheme="minorHAnsi" w:hAnsiTheme="minorHAnsi" w:cstheme="minorHAnsi"/>
          <w:b/>
          <w:color w:val="auto"/>
          <w:sz w:val="24"/>
          <w:szCs w:val="24"/>
          <w:lang w:val="en-US" w:eastAsia="en-US"/>
        </w:rPr>
        <w:t>E</w:t>
      </w:r>
      <w:r w:rsidRPr="0093509F">
        <w:rPr>
          <w:rStyle w:val="FontStyle57"/>
          <w:rFonts w:asciiTheme="minorHAnsi" w:hAnsiTheme="minorHAnsi" w:cstheme="minorHAnsi"/>
          <w:b/>
          <w:color w:val="auto"/>
          <w:sz w:val="24"/>
          <w:szCs w:val="24"/>
          <w:lang w:eastAsia="en-US"/>
        </w:rPr>
        <w:t>.3.1 Общие положения</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p>
    <w:p w:rsid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r w:rsidRPr="0093509F">
        <w:rPr>
          <w:rStyle w:val="FontStyle57"/>
          <w:rFonts w:asciiTheme="minorHAnsi" w:hAnsiTheme="minorHAnsi" w:cstheme="minorHAnsi"/>
          <w:color w:val="auto"/>
          <w:sz w:val="24"/>
          <w:szCs w:val="24"/>
          <w:lang w:eastAsia="en-US"/>
        </w:rPr>
        <w:t>Ниже приводится список ресурсов, относящихся к инженерно-техническим аспектам.</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p>
    <w:p w:rsidR="0093509F" w:rsidRPr="0093509F" w:rsidRDefault="0093509F" w:rsidP="0093509F">
      <w:pPr>
        <w:pStyle w:val="Style31"/>
        <w:widowControl/>
        <w:ind w:firstLine="567"/>
        <w:jc w:val="both"/>
        <w:rPr>
          <w:rStyle w:val="FontStyle57"/>
          <w:rFonts w:asciiTheme="minorHAnsi" w:hAnsiTheme="minorHAnsi" w:cstheme="minorHAnsi"/>
          <w:b/>
          <w:color w:val="auto"/>
          <w:sz w:val="24"/>
          <w:szCs w:val="24"/>
          <w:lang w:eastAsia="en-US"/>
        </w:rPr>
      </w:pPr>
      <w:r w:rsidRPr="0093509F">
        <w:rPr>
          <w:rStyle w:val="FontStyle57"/>
          <w:rFonts w:asciiTheme="minorHAnsi" w:hAnsiTheme="minorHAnsi" w:cstheme="minorHAnsi"/>
          <w:b/>
          <w:color w:val="auto"/>
          <w:sz w:val="24"/>
          <w:szCs w:val="24"/>
          <w:lang w:val="en-US" w:eastAsia="en-US"/>
        </w:rPr>
        <w:t>E</w:t>
      </w:r>
      <w:r w:rsidRPr="0093509F">
        <w:rPr>
          <w:rStyle w:val="FontStyle57"/>
          <w:rFonts w:asciiTheme="minorHAnsi" w:hAnsiTheme="minorHAnsi" w:cstheme="minorHAnsi"/>
          <w:b/>
          <w:color w:val="auto"/>
          <w:sz w:val="24"/>
          <w:szCs w:val="24"/>
          <w:lang w:eastAsia="en-US"/>
        </w:rPr>
        <w:t>.3.2 Стандарты графических символов</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r w:rsidRPr="0093509F">
        <w:rPr>
          <w:rStyle w:val="FontStyle57"/>
          <w:rFonts w:asciiTheme="minorHAnsi" w:hAnsiTheme="minorHAnsi" w:cstheme="minorHAnsi"/>
          <w:color w:val="auto"/>
          <w:sz w:val="24"/>
          <w:szCs w:val="24"/>
          <w:lang w:eastAsia="en-US"/>
        </w:rPr>
        <w:t>Должны использоваться только официальные графические символы ИСО и зарегистрированные графические символы МЭК. Все официально зарегистрированные ИСО и МЭК графические символы могут быть просмотрены бесплатно на поисковой платформе (</w:t>
      </w:r>
      <w:r w:rsidRPr="0093509F">
        <w:rPr>
          <w:rStyle w:val="FontStyle57"/>
          <w:rFonts w:asciiTheme="minorHAnsi" w:hAnsiTheme="minorHAnsi" w:cstheme="minorHAnsi"/>
          <w:color w:val="auto"/>
          <w:sz w:val="24"/>
          <w:szCs w:val="24"/>
          <w:lang w:val="en-US" w:eastAsia="en-US"/>
        </w:rPr>
        <w:t>Online</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Browsing</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Platform</w:t>
      </w:r>
      <w:r w:rsidRPr="0093509F">
        <w:rPr>
          <w:rStyle w:val="FontStyle57"/>
          <w:rFonts w:asciiTheme="minorHAnsi" w:hAnsiTheme="minorHAnsi" w:cstheme="minorHAnsi"/>
          <w:color w:val="auto"/>
          <w:sz w:val="24"/>
          <w:szCs w:val="24"/>
          <w:lang w:eastAsia="en-US"/>
        </w:rPr>
        <w:t>) (</w:t>
      </w:r>
      <w:r w:rsidRPr="0093509F">
        <w:rPr>
          <w:rStyle w:val="FontStyle57"/>
          <w:rFonts w:asciiTheme="minorHAnsi" w:hAnsiTheme="minorHAnsi" w:cstheme="minorHAnsi"/>
          <w:color w:val="auto"/>
          <w:sz w:val="24"/>
          <w:szCs w:val="24"/>
          <w:lang w:val="en-US" w:eastAsia="en-US"/>
        </w:rPr>
        <w:t>OBP</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https</w:t>
      </w:r>
      <w:r w:rsidRPr="0093509F">
        <w:rPr>
          <w:rStyle w:val="FontStyle57"/>
          <w:rFonts w:asciiTheme="minorHAnsi" w:hAnsiTheme="minorHAnsi" w:cstheme="minorHAnsi"/>
          <w:color w:val="auto"/>
          <w:sz w:val="24"/>
          <w:szCs w:val="24"/>
          <w:lang w:eastAsia="en-US"/>
        </w:rPr>
        <w:t>://</w:t>
      </w:r>
      <w:r w:rsidRPr="0093509F">
        <w:rPr>
          <w:rStyle w:val="FontStyle57"/>
          <w:rFonts w:asciiTheme="minorHAnsi" w:hAnsiTheme="minorHAnsi" w:cstheme="minorHAnsi"/>
          <w:color w:val="auto"/>
          <w:sz w:val="24"/>
          <w:szCs w:val="24"/>
          <w:lang w:val="en-US" w:eastAsia="en-US"/>
        </w:rPr>
        <w:t>www</w:t>
      </w:r>
      <w:r w:rsidRPr="0093509F">
        <w:rPr>
          <w:rStyle w:val="FontStyle57"/>
          <w:rFonts w:asciiTheme="minorHAnsi" w:hAnsiTheme="minorHAnsi" w:cstheme="minorHAnsi"/>
          <w:color w:val="auto"/>
          <w:sz w:val="24"/>
          <w:szCs w:val="24"/>
          <w:lang w:eastAsia="en-US"/>
        </w:rPr>
        <w:t>.</w:t>
      </w:r>
      <w:proofErr w:type="spellStart"/>
      <w:r w:rsidRPr="0093509F">
        <w:rPr>
          <w:rStyle w:val="FontStyle57"/>
          <w:rFonts w:asciiTheme="minorHAnsi" w:hAnsiTheme="minorHAnsi" w:cstheme="minorHAnsi"/>
          <w:color w:val="auto"/>
          <w:sz w:val="24"/>
          <w:szCs w:val="24"/>
          <w:lang w:val="en-US" w:eastAsia="en-US"/>
        </w:rPr>
        <w:t>iso</w:t>
      </w:r>
      <w:proofErr w:type="spellEnd"/>
      <w:r w:rsidRPr="0093509F">
        <w:rPr>
          <w:rStyle w:val="FontStyle57"/>
          <w:rFonts w:asciiTheme="minorHAnsi" w:hAnsiTheme="minorHAnsi" w:cstheme="minorHAnsi"/>
          <w:color w:val="auto"/>
          <w:sz w:val="24"/>
          <w:szCs w:val="24"/>
          <w:lang w:eastAsia="en-US"/>
        </w:rPr>
        <w:t>.</w:t>
      </w:r>
      <w:r w:rsidRPr="0093509F">
        <w:rPr>
          <w:rStyle w:val="FontStyle57"/>
          <w:rFonts w:asciiTheme="minorHAnsi" w:hAnsiTheme="minorHAnsi" w:cstheme="minorHAnsi"/>
          <w:color w:val="auto"/>
          <w:sz w:val="24"/>
          <w:szCs w:val="24"/>
          <w:lang w:val="en-US" w:eastAsia="en-US"/>
        </w:rPr>
        <w:t>org</w:t>
      </w:r>
      <w:r w:rsidRPr="0093509F">
        <w:rPr>
          <w:rStyle w:val="FontStyle57"/>
          <w:rFonts w:asciiTheme="minorHAnsi" w:hAnsiTheme="minorHAnsi" w:cstheme="minorHAnsi"/>
          <w:color w:val="auto"/>
          <w:sz w:val="24"/>
          <w:szCs w:val="24"/>
          <w:lang w:eastAsia="en-US"/>
        </w:rPr>
        <w:t>/</w:t>
      </w:r>
      <w:proofErr w:type="spellStart"/>
      <w:r w:rsidRPr="0093509F">
        <w:rPr>
          <w:rStyle w:val="FontStyle57"/>
          <w:rFonts w:asciiTheme="minorHAnsi" w:hAnsiTheme="minorHAnsi" w:cstheme="minorHAnsi"/>
          <w:color w:val="auto"/>
          <w:sz w:val="24"/>
          <w:szCs w:val="24"/>
          <w:lang w:val="en-US" w:eastAsia="en-US"/>
        </w:rPr>
        <w:t>obp</w:t>
      </w:r>
      <w:proofErr w:type="spellEnd"/>
      <w:r w:rsidRPr="0093509F">
        <w:rPr>
          <w:rStyle w:val="FontStyle57"/>
          <w:rFonts w:asciiTheme="minorHAnsi" w:hAnsiTheme="minorHAnsi" w:cstheme="minorHAnsi"/>
          <w:color w:val="auto"/>
          <w:sz w:val="24"/>
          <w:szCs w:val="24"/>
          <w:lang w:eastAsia="en-US"/>
        </w:rPr>
        <w:t>/</w:t>
      </w:r>
      <w:proofErr w:type="spellStart"/>
      <w:r w:rsidRPr="0093509F">
        <w:rPr>
          <w:rStyle w:val="FontStyle57"/>
          <w:rFonts w:asciiTheme="minorHAnsi" w:hAnsiTheme="minorHAnsi" w:cstheme="minorHAnsi"/>
          <w:color w:val="auto"/>
          <w:sz w:val="24"/>
          <w:szCs w:val="24"/>
          <w:lang w:val="en-US" w:eastAsia="en-US"/>
        </w:rPr>
        <w:t>ui</w:t>
      </w:r>
      <w:proofErr w:type="spellEnd"/>
      <w:r w:rsidRPr="0093509F">
        <w:rPr>
          <w:rStyle w:val="FontStyle57"/>
          <w:rFonts w:asciiTheme="minorHAnsi" w:hAnsiTheme="minorHAnsi" w:cstheme="minorHAnsi"/>
          <w:color w:val="auto"/>
          <w:sz w:val="24"/>
          <w:szCs w:val="24"/>
          <w:lang w:eastAsia="en-US"/>
        </w:rPr>
        <w:t xml:space="preserve">. Ниже приводится список относящихся к графическим символам Международных стандартов: </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r w:rsidRPr="0093509F">
        <w:rPr>
          <w:rStyle w:val="FontStyle57"/>
          <w:rFonts w:asciiTheme="minorHAnsi" w:hAnsiTheme="minorHAnsi" w:cstheme="minorHAnsi"/>
          <w:color w:val="auto"/>
          <w:sz w:val="24"/>
          <w:szCs w:val="24"/>
          <w:lang w:eastAsia="en-US"/>
        </w:rPr>
        <w:t>Графические символы. Разработка и проектирование символов для общественных мест. Требования</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val="en-US" w:eastAsia="en-US"/>
        </w:rPr>
      </w:pPr>
      <w:r w:rsidRPr="0093509F">
        <w:rPr>
          <w:rStyle w:val="FontStyle57"/>
          <w:rFonts w:asciiTheme="minorHAnsi" w:hAnsiTheme="minorHAnsi" w:cstheme="minorHAnsi"/>
          <w:color w:val="auto"/>
          <w:sz w:val="24"/>
          <w:szCs w:val="24"/>
          <w:lang w:eastAsia="en-US"/>
        </w:rPr>
        <w:t>—</w:t>
      </w:r>
      <w:r>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ISO</w:t>
      </w:r>
      <w:r w:rsidRPr="0093509F">
        <w:rPr>
          <w:rStyle w:val="FontStyle57"/>
          <w:rFonts w:asciiTheme="minorHAnsi" w:hAnsiTheme="minorHAnsi" w:cstheme="minorHAnsi"/>
          <w:color w:val="auto"/>
          <w:sz w:val="24"/>
          <w:szCs w:val="24"/>
          <w:lang w:eastAsia="en-US"/>
        </w:rPr>
        <w:t xml:space="preserve"> 22727, Графические символы. Разработка и проектирование символов для общественных мест. </w:t>
      </w:r>
      <w:proofErr w:type="spellStart"/>
      <w:r w:rsidRPr="0093509F">
        <w:rPr>
          <w:rStyle w:val="FontStyle57"/>
          <w:rFonts w:asciiTheme="minorHAnsi" w:hAnsiTheme="minorHAnsi" w:cstheme="minorHAnsi"/>
          <w:color w:val="auto"/>
          <w:sz w:val="24"/>
          <w:szCs w:val="24"/>
          <w:lang w:val="en-US" w:eastAsia="en-US"/>
        </w:rPr>
        <w:t>Требования</w:t>
      </w:r>
      <w:proofErr w:type="spellEnd"/>
      <w:r w:rsidRPr="0093509F">
        <w:rPr>
          <w:rStyle w:val="FontStyle57"/>
          <w:rFonts w:asciiTheme="minorHAnsi" w:hAnsiTheme="minorHAnsi" w:cstheme="minorHAnsi"/>
          <w:color w:val="auto"/>
          <w:sz w:val="24"/>
          <w:szCs w:val="24"/>
          <w:lang w:val="en-US" w:eastAsia="en-US"/>
        </w:rPr>
        <w:t xml:space="preserve">, </w:t>
      </w:r>
      <w:proofErr w:type="spellStart"/>
      <w:r w:rsidRPr="0093509F">
        <w:rPr>
          <w:rStyle w:val="FontStyle57"/>
          <w:rFonts w:asciiTheme="minorHAnsi" w:hAnsiTheme="minorHAnsi" w:cstheme="minorHAnsi"/>
          <w:color w:val="auto"/>
          <w:sz w:val="24"/>
          <w:szCs w:val="24"/>
          <w:lang w:val="en-US" w:eastAsia="en-US"/>
        </w:rPr>
        <w:t>Этот</w:t>
      </w:r>
      <w:proofErr w:type="spellEnd"/>
      <w:r w:rsidRPr="0093509F">
        <w:rPr>
          <w:rStyle w:val="FontStyle57"/>
          <w:rFonts w:asciiTheme="minorHAnsi" w:hAnsiTheme="minorHAnsi" w:cstheme="minorHAnsi"/>
          <w:color w:val="auto"/>
          <w:sz w:val="24"/>
          <w:szCs w:val="24"/>
          <w:lang w:val="en-US" w:eastAsia="en-US"/>
        </w:rPr>
        <w:t xml:space="preserve"> </w:t>
      </w:r>
      <w:proofErr w:type="spellStart"/>
      <w:r w:rsidRPr="0093509F">
        <w:rPr>
          <w:rStyle w:val="FontStyle57"/>
          <w:rFonts w:asciiTheme="minorHAnsi" w:hAnsiTheme="minorHAnsi" w:cstheme="minorHAnsi"/>
          <w:color w:val="auto"/>
          <w:sz w:val="24"/>
          <w:szCs w:val="24"/>
          <w:lang w:val="en-US" w:eastAsia="en-US"/>
        </w:rPr>
        <w:t>стандарт</w:t>
      </w:r>
      <w:proofErr w:type="spellEnd"/>
      <w:r w:rsidRPr="0093509F">
        <w:rPr>
          <w:rStyle w:val="FontStyle57"/>
          <w:rFonts w:asciiTheme="minorHAnsi" w:hAnsiTheme="minorHAnsi" w:cstheme="minorHAnsi"/>
          <w:color w:val="auto"/>
          <w:sz w:val="24"/>
          <w:szCs w:val="24"/>
          <w:lang w:val="en-US" w:eastAsia="en-US"/>
        </w:rPr>
        <w:t xml:space="preserve"> </w:t>
      </w:r>
      <w:proofErr w:type="spellStart"/>
      <w:r w:rsidRPr="0093509F">
        <w:rPr>
          <w:rStyle w:val="FontStyle57"/>
          <w:rFonts w:asciiTheme="minorHAnsi" w:hAnsiTheme="minorHAnsi" w:cstheme="minorHAnsi"/>
          <w:color w:val="auto"/>
          <w:sz w:val="24"/>
          <w:szCs w:val="24"/>
          <w:lang w:val="en-US" w:eastAsia="en-US"/>
        </w:rPr>
        <w:t>предназначен</w:t>
      </w:r>
      <w:proofErr w:type="spellEnd"/>
      <w:r w:rsidRPr="0093509F">
        <w:rPr>
          <w:rStyle w:val="FontStyle57"/>
          <w:rFonts w:asciiTheme="minorHAnsi" w:hAnsiTheme="minorHAnsi" w:cstheme="minorHAnsi"/>
          <w:color w:val="auto"/>
          <w:sz w:val="24"/>
          <w:szCs w:val="24"/>
          <w:lang w:val="en-US" w:eastAsia="en-US"/>
        </w:rPr>
        <w:t xml:space="preserve"> </w:t>
      </w:r>
      <w:proofErr w:type="spellStart"/>
      <w:r w:rsidRPr="0093509F">
        <w:rPr>
          <w:rStyle w:val="FontStyle57"/>
          <w:rFonts w:asciiTheme="minorHAnsi" w:hAnsiTheme="minorHAnsi" w:cstheme="minorHAnsi"/>
          <w:color w:val="auto"/>
          <w:sz w:val="24"/>
          <w:szCs w:val="24"/>
          <w:lang w:val="en-US" w:eastAsia="en-US"/>
        </w:rPr>
        <w:t>для</w:t>
      </w:r>
      <w:proofErr w:type="spellEnd"/>
      <w:r w:rsidRPr="0093509F">
        <w:rPr>
          <w:rStyle w:val="FontStyle57"/>
          <w:rFonts w:asciiTheme="minorHAnsi" w:hAnsiTheme="minorHAnsi" w:cstheme="minorHAnsi"/>
          <w:color w:val="auto"/>
          <w:sz w:val="24"/>
          <w:szCs w:val="24"/>
          <w:lang w:val="en-US" w:eastAsia="en-US"/>
        </w:rPr>
        <w:t xml:space="preserve"> </w:t>
      </w:r>
      <w:proofErr w:type="spellStart"/>
      <w:r w:rsidRPr="0093509F">
        <w:rPr>
          <w:rStyle w:val="FontStyle57"/>
          <w:rFonts w:asciiTheme="minorHAnsi" w:hAnsiTheme="minorHAnsi" w:cstheme="minorHAnsi"/>
          <w:color w:val="auto"/>
          <w:sz w:val="24"/>
          <w:szCs w:val="24"/>
          <w:lang w:val="en-US" w:eastAsia="en-US"/>
        </w:rPr>
        <w:t>использования</w:t>
      </w:r>
      <w:proofErr w:type="spellEnd"/>
      <w:r w:rsidRPr="0093509F">
        <w:rPr>
          <w:rStyle w:val="FontStyle57"/>
          <w:rFonts w:asciiTheme="minorHAnsi" w:hAnsiTheme="minorHAnsi" w:cstheme="minorHAnsi"/>
          <w:color w:val="auto"/>
          <w:sz w:val="24"/>
          <w:szCs w:val="24"/>
          <w:lang w:val="en-US" w:eastAsia="en-US"/>
        </w:rPr>
        <w:t xml:space="preserve"> </w:t>
      </w:r>
      <w:proofErr w:type="spellStart"/>
      <w:r w:rsidRPr="0093509F">
        <w:rPr>
          <w:rStyle w:val="FontStyle57"/>
          <w:rFonts w:asciiTheme="minorHAnsi" w:hAnsiTheme="minorHAnsi" w:cstheme="minorHAnsi"/>
          <w:color w:val="auto"/>
          <w:sz w:val="24"/>
          <w:szCs w:val="24"/>
          <w:lang w:val="en-US" w:eastAsia="en-US"/>
        </w:rPr>
        <w:t>лицами</w:t>
      </w:r>
      <w:proofErr w:type="spellEnd"/>
      <w:r w:rsidRPr="0093509F">
        <w:rPr>
          <w:rStyle w:val="FontStyle57"/>
          <w:rFonts w:asciiTheme="minorHAnsi" w:hAnsiTheme="minorHAnsi" w:cstheme="minorHAnsi"/>
          <w:color w:val="auto"/>
          <w:sz w:val="24"/>
          <w:szCs w:val="24"/>
          <w:lang w:val="en-US" w:eastAsia="en-US"/>
        </w:rPr>
        <w:t xml:space="preserve">, </w:t>
      </w:r>
      <w:proofErr w:type="spellStart"/>
      <w:r w:rsidRPr="0093509F">
        <w:rPr>
          <w:rStyle w:val="FontStyle57"/>
          <w:rFonts w:asciiTheme="minorHAnsi" w:hAnsiTheme="minorHAnsi" w:cstheme="minorHAnsi"/>
          <w:color w:val="auto"/>
          <w:sz w:val="24"/>
          <w:szCs w:val="24"/>
          <w:lang w:val="en-US" w:eastAsia="en-US"/>
        </w:rPr>
        <w:t>заказывающими</w:t>
      </w:r>
      <w:proofErr w:type="spellEnd"/>
      <w:r w:rsidRPr="0093509F">
        <w:rPr>
          <w:rStyle w:val="FontStyle57"/>
          <w:rFonts w:asciiTheme="minorHAnsi" w:hAnsiTheme="minorHAnsi" w:cstheme="minorHAnsi"/>
          <w:color w:val="auto"/>
          <w:sz w:val="24"/>
          <w:szCs w:val="24"/>
          <w:lang w:val="en-US" w:eastAsia="en-US"/>
        </w:rPr>
        <w:t xml:space="preserve">, а </w:t>
      </w:r>
      <w:proofErr w:type="spellStart"/>
      <w:r w:rsidRPr="0093509F">
        <w:rPr>
          <w:rStyle w:val="FontStyle57"/>
          <w:rFonts w:asciiTheme="minorHAnsi" w:hAnsiTheme="minorHAnsi" w:cstheme="minorHAnsi"/>
          <w:color w:val="auto"/>
          <w:sz w:val="24"/>
          <w:szCs w:val="24"/>
          <w:lang w:val="en-US" w:eastAsia="en-US"/>
        </w:rPr>
        <w:t>также</w:t>
      </w:r>
      <w:proofErr w:type="spellEnd"/>
      <w:r w:rsidRPr="0093509F">
        <w:rPr>
          <w:rStyle w:val="FontStyle57"/>
          <w:rFonts w:asciiTheme="minorHAnsi" w:hAnsiTheme="minorHAnsi" w:cstheme="minorHAnsi"/>
          <w:color w:val="auto"/>
          <w:sz w:val="24"/>
          <w:szCs w:val="24"/>
          <w:lang w:val="en-US" w:eastAsia="en-US"/>
        </w:rPr>
        <w:t xml:space="preserve"> </w:t>
      </w:r>
      <w:proofErr w:type="spellStart"/>
      <w:r w:rsidRPr="0093509F">
        <w:rPr>
          <w:rStyle w:val="FontStyle57"/>
          <w:rFonts w:asciiTheme="minorHAnsi" w:hAnsiTheme="minorHAnsi" w:cstheme="minorHAnsi"/>
          <w:color w:val="auto"/>
          <w:sz w:val="24"/>
          <w:szCs w:val="24"/>
          <w:lang w:val="en-US" w:eastAsia="en-US"/>
        </w:rPr>
        <w:t>создающими</w:t>
      </w:r>
      <w:proofErr w:type="spellEnd"/>
      <w:r w:rsidRPr="0093509F">
        <w:rPr>
          <w:rStyle w:val="FontStyle57"/>
          <w:rFonts w:asciiTheme="minorHAnsi" w:hAnsiTheme="minorHAnsi" w:cstheme="minorHAnsi"/>
          <w:color w:val="auto"/>
          <w:sz w:val="24"/>
          <w:szCs w:val="24"/>
          <w:lang w:val="en-US" w:eastAsia="en-US"/>
        </w:rPr>
        <w:t xml:space="preserve"> и </w:t>
      </w:r>
      <w:proofErr w:type="spellStart"/>
      <w:r w:rsidRPr="0093509F">
        <w:rPr>
          <w:rStyle w:val="FontStyle57"/>
          <w:rFonts w:asciiTheme="minorHAnsi" w:hAnsiTheme="minorHAnsi" w:cstheme="minorHAnsi"/>
          <w:color w:val="auto"/>
          <w:sz w:val="24"/>
          <w:szCs w:val="24"/>
          <w:lang w:val="en-US" w:eastAsia="en-US"/>
        </w:rPr>
        <w:t>проектирующими</w:t>
      </w:r>
      <w:proofErr w:type="spellEnd"/>
      <w:r w:rsidRPr="0093509F">
        <w:rPr>
          <w:rStyle w:val="FontStyle57"/>
          <w:rFonts w:asciiTheme="minorHAnsi" w:hAnsiTheme="minorHAnsi" w:cstheme="minorHAnsi"/>
          <w:color w:val="auto"/>
          <w:sz w:val="24"/>
          <w:szCs w:val="24"/>
          <w:lang w:val="en-US" w:eastAsia="en-US"/>
        </w:rPr>
        <w:t xml:space="preserve"> </w:t>
      </w:r>
      <w:proofErr w:type="spellStart"/>
      <w:r w:rsidRPr="0093509F">
        <w:rPr>
          <w:rStyle w:val="FontStyle57"/>
          <w:rFonts w:asciiTheme="minorHAnsi" w:hAnsiTheme="minorHAnsi" w:cstheme="minorHAnsi"/>
          <w:color w:val="auto"/>
          <w:sz w:val="24"/>
          <w:szCs w:val="24"/>
          <w:lang w:val="en-US" w:eastAsia="en-US"/>
        </w:rPr>
        <w:t>информационные</w:t>
      </w:r>
      <w:proofErr w:type="spellEnd"/>
      <w:r w:rsidRPr="0093509F">
        <w:rPr>
          <w:rStyle w:val="FontStyle57"/>
          <w:rFonts w:asciiTheme="minorHAnsi" w:hAnsiTheme="minorHAnsi" w:cstheme="minorHAnsi"/>
          <w:color w:val="auto"/>
          <w:sz w:val="24"/>
          <w:szCs w:val="24"/>
          <w:lang w:val="en-US" w:eastAsia="en-US"/>
        </w:rPr>
        <w:t xml:space="preserve"> </w:t>
      </w:r>
      <w:proofErr w:type="spellStart"/>
      <w:r w:rsidRPr="0093509F">
        <w:rPr>
          <w:rStyle w:val="FontStyle57"/>
          <w:rFonts w:asciiTheme="minorHAnsi" w:hAnsiTheme="minorHAnsi" w:cstheme="minorHAnsi"/>
          <w:color w:val="auto"/>
          <w:sz w:val="24"/>
          <w:szCs w:val="24"/>
          <w:lang w:val="en-US" w:eastAsia="en-US"/>
        </w:rPr>
        <w:t>символы</w:t>
      </w:r>
      <w:proofErr w:type="spellEnd"/>
      <w:r w:rsidRPr="0093509F">
        <w:rPr>
          <w:rStyle w:val="FontStyle57"/>
          <w:rFonts w:asciiTheme="minorHAnsi" w:hAnsiTheme="minorHAnsi" w:cstheme="minorHAnsi"/>
          <w:color w:val="auto"/>
          <w:sz w:val="24"/>
          <w:szCs w:val="24"/>
          <w:lang w:val="en-US" w:eastAsia="en-US"/>
        </w:rPr>
        <w:t xml:space="preserve"> </w:t>
      </w:r>
      <w:proofErr w:type="spellStart"/>
      <w:r w:rsidRPr="0093509F">
        <w:rPr>
          <w:rStyle w:val="FontStyle57"/>
          <w:rFonts w:asciiTheme="minorHAnsi" w:hAnsiTheme="minorHAnsi" w:cstheme="minorHAnsi"/>
          <w:color w:val="auto"/>
          <w:sz w:val="24"/>
          <w:szCs w:val="24"/>
          <w:lang w:val="en-US" w:eastAsia="en-US"/>
        </w:rPr>
        <w:t>для</w:t>
      </w:r>
      <w:proofErr w:type="spellEnd"/>
      <w:r w:rsidRPr="0093509F">
        <w:rPr>
          <w:rStyle w:val="FontStyle57"/>
          <w:rFonts w:asciiTheme="minorHAnsi" w:hAnsiTheme="minorHAnsi" w:cstheme="minorHAnsi"/>
          <w:color w:val="auto"/>
          <w:sz w:val="24"/>
          <w:szCs w:val="24"/>
          <w:lang w:val="en-US" w:eastAsia="en-US"/>
        </w:rPr>
        <w:t xml:space="preserve"> </w:t>
      </w:r>
      <w:proofErr w:type="spellStart"/>
      <w:r w:rsidRPr="0093509F">
        <w:rPr>
          <w:rStyle w:val="FontStyle57"/>
          <w:rFonts w:asciiTheme="minorHAnsi" w:hAnsiTheme="minorHAnsi" w:cstheme="minorHAnsi"/>
          <w:color w:val="auto"/>
          <w:sz w:val="24"/>
          <w:szCs w:val="24"/>
          <w:lang w:val="en-US" w:eastAsia="en-US"/>
        </w:rPr>
        <w:lastRenderedPageBreak/>
        <w:t>общественных</w:t>
      </w:r>
      <w:proofErr w:type="spellEnd"/>
      <w:r w:rsidRPr="0093509F">
        <w:rPr>
          <w:rStyle w:val="FontStyle57"/>
          <w:rFonts w:asciiTheme="minorHAnsi" w:hAnsiTheme="minorHAnsi" w:cstheme="minorHAnsi"/>
          <w:color w:val="auto"/>
          <w:sz w:val="24"/>
          <w:szCs w:val="24"/>
          <w:lang w:val="en-US" w:eastAsia="en-US"/>
        </w:rPr>
        <w:t xml:space="preserve"> </w:t>
      </w:r>
      <w:proofErr w:type="spellStart"/>
      <w:r w:rsidRPr="0093509F">
        <w:rPr>
          <w:rStyle w:val="FontStyle57"/>
          <w:rFonts w:asciiTheme="minorHAnsi" w:hAnsiTheme="minorHAnsi" w:cstheme="minorHAnsi"/>
          <w:color w:val="auto"/>
          <w:sz w:val="24"/>
          <w:szCs w:val="24"/>
          <w:lang w:val="en-US" w:eastAsia="en-US"/>
        </w:rPr>
        <w:t>мест</w:t>
      </w:r>
      <w:proofErr w:type="spellEnd"/>
      <w:r w:rsidRPr="0093509F">
        <w:rPr>
          <w:rStyle w:val="FontStyle57"/>
          <w:rFonts w:asciiTheme="minorHAnsi" w:hAnsiTheme="minorHAnsi" w:cstheme="minorHAnsi"/>
          <w:color w:val="auto"/>
          <w:sz w:val="24"/>
          <w:szCs w:val="24"/>
          <w:lang w:val="en-US" w:eastAsia="en-US"/>
        </w:rPr>
        <w:t xml:space="preserve">, </w:t>
      </w:r>
      <w:proofErr w:type="spellStart"/>
      <w:r w:rsidRPr="0093509F">
        <w:rPr>
          <w:rStyle w:val="FontStyle57"/>
          <w:rFonts w:asciiTheme="minorHAnsi" w:hAnsiTheme="minorHAnsi" w:cstheme="minorHAnsi"/>
          <w:color w:val="auto"/>
          <w:sz w:val="24"/>
          <w:szCs w:val="24"/>
          <w:lang w:val="en-US" w:eastAsia="en-US"/>
        </w:rPr>
        <w:t>пункт</w:t>
      </w:r>
      <w:proofErr w:type="spellEnd"/>
      <w:r w:rsidRPr="0093509F">
        <w:rPr>
          <w:rStyle w:val="FontStyle57"/>
          <w:rFonts w:asciiTheme="minorHAnsi" w:hAnsiTheme="minorHAnsi" w:cstheme="minorHAnsi"/>
          <w:color w:val="auto"/>
          <w:sz w:val="24"/>
          <w:szCs w:val="24"/>
          <w:lang w:val="en-US" w:eastAsia="en-US"/>
        </w:rPr>
        <w:t xml:space="preserve"> 6 – </w:t>
      </w:r>
      <w:proofErr w:type="spellStart"/>
      <w:r w:rsidRPr="0093509F">
        <w:rPr>
          <w:rStyle w:val="FontStyle57"/>
          <w:rFonts w:asciiTheme="minorHAnsi" w:hAnsiTheme="minorHAnsi" w:cstheme="minorHAnsi"/>
          <w:color w:val="auto"/>
          <w:sz w:val="24"/>
          <w:szCs w:val="24"/>
          <w:lang w:val="en-US" w:eastAsia="en-US"/>
        </w:rPr>
        <w:t>Проектирование</w:t>
      </w:r>
      <w:proofErr w:type="spellEnd"/>
      <w:r w:rsidRPr="0093509F">
        <w:rPr>
          <w:rStyle w:val="FontStyle57"/>
          <w:rFonts w:asciiTheme="minorHAnsi" w:hAnsiTheme="minorHAnsi" w:cstheme="minorHAnsi"/>
          <w:color w:val="auto"/>
          <w:sz w:val="24"/>
          <w:szCs w:val="24"/>
          <w:lang w:val="en-US" w:eastAsia="en-US"/>
        </w:rPr>
        <w:t xml:space="preserve"> </w:t>
      </w:r>
      <w:proofErr w:type="spellStart"/>
      <w:r w:rsidRPr="0093509F">
        <w:rPr>
          <w:rStyle w:val="FontStyle57"/>
          <w:rFonts w:asciiTheme="minorHAnsi" w:hAnsiTheme="minorHAnsi" w:cstheme="minorHAnsi"/>
          <w:color w:val="auto"/>
          <w:sz w:val="24"/>
          <w:szCs w:val="24"/>
          <w:lang w:val="en-US" w:eastAsia="en-US"/>
        </w:rPr>
        <w:t>графического</w:t>
      </w:r>
      <w:proofErr w:type="spellEnd"/>
      <w:r w:rsidRPr="0093509F">
        <w:rPr>
          <w:rStyle w:val="FontStyle57"/>
          <w:rFonts w:asciiTheme="minorHAnsi" w:hAnsiTheme="minorHAnsi" w:cstheme="minorHAnsi"/>
          <w:color w:val="auto"/>
          <w:sz w:val="24"/>
          <w:szCs w:val="24"/>
          <w:lang w:val="en-US" w:eastAsia="en-US"/>
        </w:rPr>
        <w:t xml:space="preserve"> </w:t>
      </w:r>
      <w:proofErr w:type="spellStart"/>
      <w:r w:rsidRPr="0093509F">
        <w:rPr>
          <w:rStyle w:val="FontStyle57"/>
          <w:rFonts w:asciiTheme="minorHAnsi" w:hAnsiTheme="minorHAnsi" w:cstheme="minorHAnsi"/>
          <w:color w:val="auto"/>
          <w:sz w:val="24"/>
          <w:szCs w:val="24"/>
          <w:lang w:val="en-US" w:eastAsia="en-US"/>
        </w:rPr>
        <w:t>символа</w:t>
      </w:r>
      <w:proofErr w:type="spellEnd"/>
      <w:r w:rsidRPr="0093509F">
        <w:rPr>
          <w:rStyle w:val="FontStyle57"/>
          <w:rFonts w:asciiTheme="minorHAnsi" w:hAnsiTheme="minorHAnsi" w:cstheme="minorHAnsi"/>
          <w:color w:val="auto"/>
          <w:sz w:val="24"/>
          <w:szCs w:val="24"/>
          <w:lang w:val="en-US" w:eastAsia="en-US"/>
        </w:rPr>
        <w:t xml:space="preserve"> (Graphical symbols — Creation and design of public information symbols — Requirements.,  It is for use by all those involved in the commissioning and the creation and design of public information symbols; Clause 6 — Design of the Graphical Symbol): </w:t>
      </w:r>
      <w:hyperlink r:id="rId52" w:history="1">
        <w:r w:rsidRPr="005677BF">
          <w:rPr>
            <w:rStyle w:val="a9"/>
            <w:rFonts w:asciiTheme="minorHAnsi" w:hAnsiTheme="minorHAnsi" w:cstheme="minorHAnsi"/>
            <w:lang w:val="en-US" w:eastAsia="en-US"/>
          </w:rPr>
          <w:t>https://www.iso.org/standard/41091.html</w:t>
        </w:r>
      </w:hyperlink>
    </w:p>
    <w:p w:rsidR="0093509F" w:rsidRPr="0093509F" w:rsidRDefault="0093509F" w:rsidP="0093509F">
      <w:pPr>
        <w:pStyle w:val="Style31"/>
        <w:widowControl/>
        <w:ind w:firstLine="567"/>
        <w:jc w:val="both"/>
        <w:rPr>
          <w:rStyle w:val="FontStyle57"/>
          <w:rFonts w:asciiTheme="minorHAnsi" w:hAnsiTheme="minorHAnsi" w:cstheme="minorHAnsi"/>
          <w:color w:val="auto"/>
          <w:sz w:val="20"/>
          <w:szCs w:val="24"/>
          <w:lang w:val="en-US" w:eastAsia="en-US"/>
        </w:rPr>
      </w:pPr>
    </w:p>
    <w:p w:rsidR="0093509F" w:rsidRPr="0093509F" w:rsidRDefault="0093509F" w:rsidP="0093509F">
      <w:pPr>
        <w:pStyle w:val="Style31"/>
        <w:widowControl/>
        <w:ind w:firstLine="567"/>
        <w:jc w:val="both"/>
        <w:rPr>
          <w:rStyle w:val="FontStyle57"/>
          <w:rFonts w:asciiTheme="minorHAnsi" w:hAnsiTheme="minorHAnsi" w:cstheme="minorHAnsi"/>
          <w:color w:val="auto"/>
          <w:sz w:val="20"/>
          <w:szCs w:val="24"/>
          <w:lang w:eastAsia="en-US"/>
        </w:rPr>
      </w:pPr>
      <w:r w:rsidRPr="0093509F">
        <w:rPr>
          <w:rStyle w:val="FontStyle57"/>
          <w:rFonts w:asciiTheme="minorHAnsi" w:hAnsiTheme="minorHAnsi" w:cstheme="minorHAnsi"/>
          <w:color w:val="auto"/>
          <w:sz w:val="20"/>
          <w:szCs w:val="24"/>
          <w:lang w:eastAsia="en-US"/>
        </w:rPr>
        <w:t>Примечание - Настоящий стандарт не применим к символам в сфере безопасности, включая символы противопожарной безопасности, или к дорожным знакам, используемым на дорогах общего пользования.</w:t>
      </w:r>
    </w:p>
    <w:p w:rsidR="0093509F" w:rsidRPr="0093509F" w:rsidRDefault="0093509F" w:rsidP="0093509F">
      <w:pPr>
        <w:pStyle w:val="Style31"/>
        <w:widowControl/>
        <w:ind w:firstLine="567"/>
        <w:jc w:val="both"/>
        <w:rPr>
          <w:rStyle w:val="FontStyle57"/>
          <w:rFonts w:asciiTheme="minorHAnsi" w:hAnsiTheme="minorHAnsi" w:cstheme="minorHAnsi"/>
          <w:color w:val="auto"/>
          <w:sz w:val="20"/>
          <w:szCs w:val="24"/>
          <w:lang w:eastAsia="en-US"/>
        </w:rPr>
      </w:pP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val="en-US" w:eastAsia="en-US"/>
        </w:rPr>
      </w:pPr>
      <w:r w:rsidRPr="0093509F">
        <w:rPr>
          <w:rStyle w:val="FontStyle57"/>
          <w:rFonts w:asciiTheme="minorHAnsi" w:hAnsiTheme="minorHAnsi" w:cstheme="minorHAnsi"/>
          <w:color w:val="auto"/>
          <w:sz w:val="24"/>
          <w:szCs w:val="24"/>
          <w:lang w:eastAsia="en-US"/>
        </w:rPr>
        <w:t>—</w:t>
      </w:r>
      <w:r>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ISO</w:t>
      </w:r>
      <w:r w:rsidRPr="0093509F">
        <w:rPr>
          <w:rStyle w:val="FontStyle57"/>
          <w:rFonts w:asciiTheme="minorHAnsi" w:hAnsiTheme="minorHAnsi" w:cstheme="minorHAnsi"/>
          <w:color w:val="auto"/>
          <w:sz w:val="24"/>
          <w:szCs w:val="24"/>
          <w:lang w:eastAsia="en-US"/>
        </w:rPr>
        <w:t xml:space="preserve"> 80416-4, Основные принципы разработки графических обозначений, применяемых на оборудовании. </w:t>
      </w:r>
      <w:proofErr w:type="spellStart"/>
      <w:proofErr w:type="gramStart"/>
      <w:r w:rsidRPr="0093509F">
        <w:rPr>
          <w:rStyle w:val="FontStyle57"/>
          <w:rFonts w:asciiTheme="minorHAnsi" w:hAnsiTheme="minorHAnsi" w:cstheme="minorHAnsi"/>
          <w:color w:val="auto"/>
          <w:sz w:val="24"/>
          <w:szCs w:val="24"/>
          <w:lang w:val="en-US" w:eastAsia="en-US"/>
        </w:rPr>
        <w:t>Часть</w:t>
      </w:r>
      <w:proofErr w:type="spellEnd"/>
      <w:r w:rsidRPr="0093509F">
        <w:rPr>
          <w:rStyle w:val="FontStyle57"/>
          <w:rFonts w:asciiTheme="minorHAnsi" w:hAnsiTheme="minorHAnsi" w:cstheme="minorHAnsi"/>
          <w:color w:val="auto"/>
          <w:sz w:val="24"/>
          <w:szCs w:val="24"/>
          <w:lang w:val="en-US" w:eastAsia="en-US"/>
        </w:rPr>
        <w:t xml:space="preserve"> 4.</w:t>
      </w:r>
      <w:proofErr w:type="gramEnd"/>
      <w:r w:rsidRPr="0093509F">
        <w:rPr>
          <w:rStyle w:val="FontStyle57"/>
          <w:rFonts w:asciiTheme="minorHAnsi" w:hAnsiTheme="minorHAnsi" w:cstheme="minorHAnsi"/>
          <w:color w:val="auto"/>
          <w:sz w:val="24"/>
          <w:szCs w:val="24"/>
          <w:lang w:val="en-US" w:eastAsia="en-US"/>
        </w:rPr>
        <w:t xml:space="preserve"> </w:t>
      </w:r>
      <w:proofErr w:type="spellStart"/>
      <w:r w:rsidRPr="0093509F">
        <w:rPr>
          <w:rStyle w:val="FontStyle57"/>
          <w:rFonts w:asciiTheme="minorHAnsi" w:hAnsiTheme="minorHAnsi" w:cstheme="minorHAnsi"/>
          <w:color w:val="auto"/>
          <w:sz w:val="24"/>
          <w:szCs w:val="24"/>
          <w:lang w:val="en-US" w:eastAsia="en-US"/>
        </w:rPr>
        <w:t>Руководство</w:t>
      </w:r>
      <w:proofErr w:type="spellEnd"/>
      <w:r w:rsidRPr="0093509F">
        <w:rPr>
          <w:rStyle w:val="FontStyle57"/>
          <w:rFonts w:asciiTheme="minorHAnsi" w:hAnsiTheme="minorHAnsi" w:cstheme="minorHAnsi"/>
          <w:color w:val="auto"/>
          <w:sz w:val="24"/>
          <w:szCs w:val="24"/>
          <w:lang w:val="en-US" w:eastAsia="en-US"/>
        </w:rPr>
        <w:t xml:space="preserve"> </w:t>
      </w:r>
      <w:proofErr w:type="spellStart"/>
      <w:r w:rsidRPr="0093509F">
        <w:rPr>
          <w:rStyle w:val="FontStyle57"/>
          <w:rFonts w:asciiTheme="minorHAnsi" w:hAnsiTheme="minorHAnsi" w:cstheme="minorHAnsi"/>
          <w:color w:val="auto"/>
          <w:sz w:val="24"/>
          <w:szCs w:val="24"/>
          <w:lang w:val="en-US" w:eastAsia="en-US"/>
        </w:rPr>
        <w:t>по</w:t>
      </w:r>
      <w:proofErr w:type="spellEnd"/>
      <w:r w:rsidRPr="0093509F">
        <w:rPr>
          <w:rStyle w:val="FontStyle57"/>
          <w:rFonts w:asciiTheme="minorHAnsi" w:hAnsiTheme="minorHAnsi" w:cstheme="minorHAnsi"/>
          <w:color w:val="auto"/>
          <w:sz w:val="24"/>
          <w:szCs w:val="24"/>
          <w:lang w:val="en-US" w:eastAsia="en-US"/>
        </w:rPr>
        <w:t xml:space="preserve"> </w:t>
      </w:r>
      <w:proofErr w:type="spellStart"/>
      <w:r w:rsidRPr="0093509F">
        <w:rPr>
          <w:rStyle w:val="FontStyle57"/>
          <w:rFonts w:asciiTheme="minorHAnsi" w:hAnsiTheme="minorHAnsi" w:cstheme="minorHAnsi"/>
          <w:color w:val="auto"/>
          <w:sz w:val="24"/>
          <w:szCs w:val="24"/>
          <w:lang w:val="en-US" w:eastAsia="en-US"/>
        </w:rPr>
        <w:t>приспособлению</w:t>
      </w:r>
      <w:proofErr w:type="spellEnd"/>
      <w:r w:rsidRPr="0093509F">
        <w:rPr>
          <w:rStyle w:val="FontStyle57"/>
          <w:rFonts w:asciiTheme="minorHAnsi" w:hAnsiTheme="minorHAnsi" w:cstheme="minorHAnsi"/>
          <w:color w:val="auto"/>
          <w:sz w:val="24"/>
          <w:szCs w:val="24"/>
          <w:lang w:val="en-US" w:eastAsia="en-US"/>
        </w:rPr>
        <w:t xml:space="preserve"> </w:t>
      </w:r>
      <w:proofErr w:type="spellStart"/>
      <w:r w:rsidRPr="0093509F">
        <w:rPr>
          <w:rStyle w:val="FontStyle57"/>
          <w:rFonts w:asciiTheme="minorHAnsi" w:hAnsiTheme="minorHAnsi" w:cstheme="minorHAnsi"/>
          <w:color w:val="auto"/>
          <w:sz w:val="24"/>
          <w:szCs w:val="24"/>
          <w:lang w:val="en-US" w:eastAsia="en-US"/>
        </w:rPr>
        <w:t>графических</w:t>
      </w:r>
      <w:proofErr w:type="spellEnd"/>
      <w:r w:rsidRPr="0093509F">
        <w:rPr>
          <w:rStyle w:val="FontStyle57"/>
          <w:rFonts w:asciiTheme="minorHAnsi" w:hAnsiTheme="minorHAnsi" w:cstheme="minorHAnsi"/>
          <w:color w:val="auto"/>
          <w:sz w:val="24"/>
          <w:szCs w:val="24"/>
          <w:lang w:val="en-US" w:eastAsia="en-US"/>
        </w:rPr>
        <w:t xml:space="preserve"> </w:t>
      </w:r>
      <w:proofErr w:type="spellStart"/>
      <w:r w:rsidRPr="0093509F">
        <w:rPr>
          <w:rStyle w:val="FontStyle57"/>
          <w:rFonts w:asciiTheme="minorHAnsi" w:hAnsiTheme="minorHAnsi" w:cstheme="minorHAnsi"/>
          <w:color w:val="auto"/>
          <w:sz w:val="24"/>
          <w:szCs w:val="24"/>
          <w:lang w:val="en-US" w:eastAsia="en-US"/>
        </w:rPr>
        <w:t>символов</w:t>
      </w:r>
      <w:proofErr w:type="spellEnd"/>
      <w:r w:rsidRPr="0093509F">
        <w:rPr>
          <w:rStyle w:val="FontStyle57"/>
          <w:rFonts w:asciiTheme="minorHAnsi" w:hAnsiTheme="minorHAnsi" w:cstheme="minorHAnsi"/>
          <w:color w:val="auto"/>
          <w:sz w:val="24"/>
          <w:szCs w:val="24"/>
          <w:lang w:val="en-US" w:eastAsia="en-US"/>
        </w:rPr>
        <w:t xml:space="preserve"> к </w:t>
      </w:r>
      <w:proofErr w:type="spellStart"/>
      <w:r w:rsidRPr="0093509F">
        <w:rPr>
          <w:rStyle w:val="FontStyle57"/>
          <w:rFonts w:asciiTheme="minorHAnsi" w:hAnsiTheme="minorHAnsi" w:cstheme="minorHAnsi"/>
          <w:color w:val="auto"/>
          <w:sz w:val="24"/>
          <w:szCs w:val="24"/>
          <w:lang w:val="en-US" w:eastAsia="en-US"/>
        </w:rPr>
        <w:t>использованию</w:t>
      </w:r>
      <w:proofErr w:type="spellEnd"/>
      <w:r w:rsidRPr="0093509F">
        <w:rPr>
          <w:rStyle w:val="FontStyle57"/>
          <w:rFonts w:asciiTheme="minorHAnsi" w:hAnsiTheme="minorHAnsi" w:cstheme="minorHAnsi"/>
          <w:color w:val="auto"/>
          <w:sz w:val="24"/>
          <w:szCs w:val="24"/>
          <w:lang w:val="en-US" w:eastAsia="en-US"/>
        </w:rPr>
        <w:t xml:space="preserve"> </w:t>
      </w:r>
      <w:proofErr w:type="spellStart"/>
      <w:r w:rsidRPr="0093509F">
        <w:rPr>
          <w:rStyle w:val="FontStyle57"/>
          <w:rFonts w:asciiTheme="minorHAnsi" w:hAnsiTheme="minorHAnsi" w:cstheme="minorHAnsi"/>
          <w:color w:val="auto"/>
          <w:sz w:val="24"/>
          <w:szCs w:val="24"/>
          <w:lang w:val="en-US" w:eastAsia="en-US"/>
        </w:rPr>
        <w:t>на</w:t>
      </w:r>
      <w:proofErr w:type="spellEnd"/>
      <w:r w:rsidRPr="0093509F">
        <w:rPr>
          <w:rStyle w:val="FontStyle57"/>
          <w:rFonts w:asciiTheme="minorHAnsi" w:hAnsiTheme="minorHAnsi" w:cstheme="minorHAnsi"/>
          <w:color w:val="auto"/>
          <w:sz w:val="24"/>
          <w:szCs w:val="24"/>
          <w:lang w:val="en-US" w:eastAsia="en-US"/>
        </w:rPr>
        <w:t xml:space="preserve"> </w:t>
      </w:r>
      <w:proofErr w:type="spellStart"/>
      <w:r w:rsidRPr="0093509F">
        <w:rPr>
          <w:rStyle w:val="FontStyle57"/>
          <w:rFonts w:asciiTheme="minorHAnsi" w:hAnsiTheme="minorHAnsi" w:cstheme="minorHAnsi"/>
          <w:color w:val="auto"/>
          <w:sz w:val="24"/>
          <w:szCs w:val="24"/>
          <w:lang w:val="en-US" w:eastAsia="en-US"/>
        </w:rPr>
        <w:t>экранах</w:t>
      </w:r>
      <w:proofErr w:type="spellEnd"/>
      <w:r w:rsidRPr="0093509F">
        <w:rPr>
          <w:rStyle w:val="FontStyle57"/>
          <w:rFonts w:asciiTheme="minorHAnsi" w:hAnsiTheme="minorHAnsi" w:cstheme="minorHAnsi"/>
          <w:color w:val="auto"/>
          <w:sz w:val="24"/>
          <w:szCs w:val="24"/>
          <w:lang w:val="en-US" w:eastAsia="en-US"/>
        </w:rPr>
        <w:t xml:space="preserve"> и </w:t>
      </w:r>
      <w:proofErr w:type="spellStart"/>
      <w:r w:rsidRPr="0093509F">
        <w:rPr>
          <w:rStyle w:val="FontStyle57"/>
          <w:rFonts w:asciiTheme="minorHAnsi" w:hAnsiTheme="minorHAnsi" w:cstheme="minorHAnsi"/>
          <w:color w:val="auto"/>
          <w:sz w:val="24"/>
          <w:szCs w:val="24"/>
          <w:lang w:val="en-US" w:eastAsia="en-US"/>
        </w:rPr>
        <w:t>дисплеях</w:t>
      </w:r>
      <w:proofErr w:type="spellEnd"/>
      <w:r w:rsidRPr="0093509F">
        <w:rPr>
          <w:rStyle w:val="FontStyle57"/>
          <w:rFonts w:asciiTheme="minorHAnsi" w:hAnsiTheme="minorHAnsi" w:cstheme="minorHAnsi"/>
          <w:color w:val="auto"/>
          <w:sz w:val="24"/>
          <w:szCs w:val="24"/>
          <w:lang w:val="en-US" w:eastAsia="en-US"/>
        </w:rPr>
        <w:t xml:space="preserve">, </w:t>
      </w:r>
      <w:proofErr w:type="spellStart"/>
      <w:r w:rsidRPr="0093509F">
        <w:rPr>
          <w:rStyle w:val="FontStyle57"/>
          <w:rFonts w:asciiTheme="minorHAnsi" w:hAnsiTheme="minorHAnsi" w:cstheme="minorHAnsi"/>
          <w:color w:val="auto"/>
          <w:sz w:val="24"/>
          <w:szCs w:val="24"/>
          <w:lang w:val="en-US" w:eastAsia="en-US"/>
        </w:rPr>
        <w:t>пункты</w:t>
      </w:r>
      <w:proofErr w:type="spellEnd"/>
      <w:r w:rsidRPr="0093509F">
        <w:rPr>
          <w:rStyle w:val="FontStyle57"/>
          <w:rFonts w:asciiTheme="minorHAnsi" w:hAnsiTheme="minorHAnsi" w:cstheme="minorHAnsi"/>
          <w:color w:val="auto"/>
          <w:sz w:val="24"/>
          <w:szCs w:val="24"/>
          <w:lang w:val="en-US" w:eastAsia="en-US"/>
        </w:rPr>
        <w:t xml:space="preserve"> с 4 </w:t>
      </w:r>
      <w:proofErr w:type="spellStart"/>
      <w:r w:rsidRPr="0093509F">
        <w:rPr>
          <w:rStyle w:val="FontStyle57"/>
          <w:rFonts w:asciiTheme="minorHAnsi" w:hAnsiTheme="minorHAnsi" w:cstheme="minorHAnsi"/>
          <w:color w:val="auto"/>
          <w:sz w:val="24"/>
          <w:szCs w:val="24"/>
          <w:lang w:val="en-US" w:eastAsia="en-US"/>
        </w:rPr>
        <w:t>по</w:t>
      </w:r>
      <w:proofErr w:type="spellEnd"/>
      <w:r w:rsidRPr="0093509F">
        <w:rPr>
          <w:rStyle w:val="FontStyle57"/>
          <w:rFonts w:asciiTheme="minorHAnsi" w:hAnsiTheme="minorHAnsi" w:cstheme="minorHAnsi"/>
          <w:color w:val="auto"/>
          <w:sz w:val="24"/>
          <w:szCs w:val="24"/>
          <w:lang w:val="en-US" w:eastAsia="en-US"/>
        </w:rPr>
        <w:t xml:space="preserve"> 7 (Basic principles for graphical symbols for use on equipment — Part 4: Guidelines for the adaptation of graphical symbols for use on screens and displays (icons); Clauses 4 to 7): </w:t>
      </w:r>
      <w:hyperlink r:id="rId53" w:history="1">
        <w:r w:rsidRPr="005677BF">
          <w:rPr>
            <w:rStyle w:val="a9"/>
            <w:rFonts w:asciiTheme="minorHAnsi" w:hAnsiTheme="minorHAnsi" w:cstheme="minorHAnsi"/>
            <w:lang w:val="en-US" w:eastAsia="en-US"/>
          </w:rPr>
          <w:t>https://www.iso.org/standard/34951.html</w:t>
        </w:r>
      </w:hyperlink>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val="en-US" w:eastAsia="en-US"/>
        </w:rPr>
      </w:pPr>
      <w:r w:rsidRPr="0093509F">
        <w:rPr>
          <w:rStyle w:val="FontStyle57"/>
          <w:rFonts w:asciiTheme="minorHAnsi" w:hAnsiTheme="minorHAnsi" w:cstheme="minorHAnsi"/>
          <w:sz w:val="24"/>
          <w:szCs w:val="24"/>
          <w:lang w:val="en-US"/>
        </w:rPr>
        <w:t>—</w:t>
      </w:r>
      <w:r>
        <w:rPr>
          <w:rStyle w:val="FontStyle57"/>
          <w:rFonts w:asciiTheme="minorHAnsi" w:hAnsiTheme="minorHAnsi" w:cstheme="minorHAnsi"/>
          <w:color w:val="auto"/>
          <w:sz w:val="24"/>
          <w:szCs w:val="24"/>
          <w:lang w:val="en-US" w:eastAsia="en-US"/>
        </w:rPr>
        <w:t xml:space="preserve"> </w:t>
      </w:r>
      <w:r w:rsidRPr="0093509F">
        <w:rPr>
          <w:rStyle w:val="FontStyle57"/>
          <w:rFonts w:asciiTheme="minorHAnsi" w:hAnsiTheme="minorHAnsi" w:cstheme="minorHAnsi"/>
          <w:color w:val="auto"/>
          <w:sz w:val="24"/>
          <w:szCs w:val="24"/>
          <w:lang w:val="en-US" w:eastAsia="en-US"/>
        </w:rPr>
        <w:t xml:space="preserve">ISO 369, </w:t>
      </w:r>
      <w:proofErr w:type="spellStart"/>
      <w:r w:rsidRPr="0093509F">
        <w:rPr>
          <w:rStyle w:val="FontStyle57"/>
          <w:rFonts w:asciiTheme="minorHAnsi" w:hAnsiTheme="minorHAnsi" w:cstheme="minorHAnsi"/>
          <w:color w:val="auto"/>
          <w:sz w:val="24"/>
          <w:szCs w:val="24"/>
          <w:lang w:val="en-US" w:eastAsia="en-US"/>
        </w:rPr>
        <w:t>Станки</w:t>
      </w:r>
      <w:proofErr w:type="spellEnd"/>
      <w:r w:rsidRPr="0093509F">
        <w:rPr>
          <w:rStyle w:val="FontStyle57"/>
          <w:rFonts w:asciiTheme="minorHAnsi" w:hAnsiTheme="minorHAnsi" w:cstheme="minorHAnsi"/>
          <w:color w:val="auto"/>
          <w:sz w:val="24"/>
          <w:szCs w:val="24"/>
          <w:lang w:val="en-US" w:eastAsia="en-US"/>
        </w:rPr>
        <w:t xml:space="preserve">. </w:t>
      </w:r>
      <w:proofErr w:type="spellStart"/>
      <w:r w:rsidRPr="0093509F">
        <w:rPr>
          <w:rStyle w:val="FontStyle57"/>
          <w:rFonts w:asciiTheme="minorHAnsi" w:hAnsiTheme="minorHAnsi" w:cstheme="minorHAnsi"/>
          <w:color w:val="auto"/>
          <w:sz w:val="24"/>
          <w:szCs w:val="24"/>
          <w:lang w:val="en-US" w:eastAsia="en-US"/>
        </w:rPr>
        <w:t>Условные</w:t>
      </w:r>
      <w:proofErr w:type="spellEnd"/>
      <w:r w:rsidRPr="0093509F">
        <w:rPr>
          <w:rStyle w:val="FontStyle57"/>
          <w:rFonts w:asciiTheme="minorHAnsi" w:hAnsiTheme="minorHAnsi" w:cstheme="minorHAnsi"/>
          <w:color w:val="auto"/>
          <w:sz w:val="24"/>
          <w:szCs w:val="24"/>
          <w:lang w:val="en-US" w:eastAsia="en-US"/>
        </w:rPr>
        <w:t xml:space="preserve"> </w:t>
      </w:r>
      <w:proofErr w:type="spellStart"/>
      <w:r w:rsidRPr="0093509F">
        <w:rPr>
          <w:rStyle w:val="FontStyle57"/>
          <w:rFonts w:asciiTheme="minorHAnsi" w:hAnsiTheme="minorHAnsi" w:cstheme="minorHAnsi"/>
          <w:color w:val="auto"/>
          <w:sz w:val="24"/>
          <w:szCs w:val="24"/>
          <w:lang w:val="en-US" w:eastAsia="en-US"/>
        </w:rPr>
        <w:t>обозначения</w:t>
      </w:r>
      <w:proofErr w:type="spellEnd"/>
      <w:r w:rsidRPr="0093509F">
        <w:rPr>
          <w:rStyle w:val="FontStyle57"/>
          <w:rFonts w:asciiTheme="minorHAnsi" w:hAnsiTheme="minorHAnsi" w:cstheme="minorHAnsi"/>
          <w:color w:val="auto"/>
          <w:sz w:val="24"/>
          <w:szCs w:val="24"/>
          <w:lang w:val="en-US" w:eastAsia="en-US"/>
        </w:rPr>
        <w:t xml:space="preserve"> </w:t>
      </w:r>
      <w:proofErr w:type="spellStart"/>
      <w:r w:rsidRPr="0093509F">
        <w:rPr>
          <w:rStyle w:val="FontStyle57"/>
          <w:rFonts w:asciiTheme="minorHAnsi" w:hAnsiTheme="minorHAnsi" w:cstheme="minorHAnsi"/>
          <w:color w:val="auto"/>
          <w:sz w:val="24"/>
          <w:szCs w:val="24"/>
          <w:lang w:val="en-US" w:eastAsia="en-US"/>
        </w:rPr>
        <w:t>на</w:t>
      </w:r>
      <w:proofErr w:type="spellEnd"/>
      <w:r w:rsidRPr="0093509F">
        <w:rPr>
          <w:rStyle w:val="FontStyle57"/>
          <w:rFonts w:asciiTheme="minorHAnsi" w:hAnsiTheme="minorHAnsi" w:cstheme="minorHAnsi"/>
          <w:color w:val="auto"/>
          <w:sz w:val="24"/>
          <w:szCs w:val="24"/>
          <w:lang w:val="en-US" w:eastAsia="en-US"/>
        </w:rPr>
        <w:t xml:space="preserve"> </w:t>
      </w:r>
      <w:proofErr w:type="spellStart"/>
      <w:r w:rsidRPr="0093509F">
        <w:rPr>
          <w:rStyle w:val="FontStyle57"/>
          <w:rFonts w:asciiTheme="minorHAnsi" w:hAnsiTheme="minorHAnsi" w:cstheme="minorHAnsi"/>
          <w:color w:val="auto"/>
          <w:sz w:val="24"/>
          <w:szCs w:val="24"/>
          <w:lang w:val="en-US" w:eastAsia="en-US"/>
        </w:rPr>
        <w:t>станках</w:t>
      </w:r>
      <w:proofErr w:type="spellEnd"/>
      <w:r w:rsidRPr="0093509F">
        <w:rPr>
          <w:rStyle w:val="FontStyle57"/>
          <w:rFonts w:asciiTheme="minorHAnsi" w:hAnsiTheme="minorHAnsi" w:cstheme="minorHAnsi"/>
          <w:color w:val="auto"/>
          <w:sz w:val="24"/>
          <w:szCs w:val="24"/>
          <w:lang w:val="en-US" w:eastAsia="en-US"/>
        </w:rPr>
        <w:t xml:space="preserve">, </w:t>
      </w:r>
      <w:proofErr w:type="spellStart"/>
      <w:r w:rsidRPr="0093509F">
        <w:rPr>
          <w:rStyle w:val="FontStyle57"/>
          <w:rFonts w:asciiTheme="minorHAnsi" w:hAnsiTheme="minorHAnsi" w:cstheme="minorHAnsi"/>
          <w:color w:val="auto"/>
          <w:sz w:val="24"/>
          <w:szCs w:val="24"/>
          <w:lang w:val="en-US" w:eastAsia="en-US"/>
        </w:rPr>
        <w:t>пункт</w:t>
      </w:r>
      <w:proofErr w:type="spellEnd"/>
      <w:r w:rsidRPr="0093509F">
        <w:rPr>
          <w:rStyle w:val="FontStyle57"/>
          <w:rFonts w:asciiTheme="minorHAnsi" w:hAnsiTheme="minorHAnsi" w:cstheme="minorHAnsi"/>
          <w:color w:val="auto"/>
          <w:sz w:val="24"/>
          <w:szCs w:val="24"/>
          <w:lang w:val="en-US" w:eastAsia="en-US"/>
        </w:rPr>
        <w:t xml:space="preserve"> 5 «</w:t>
      </w:r>
      <w:proofErr w:type="spellStart"/>
      <w:r w:rsidRPr="0093509F">
        <w:rPr>
          <w:rStyle w:val="FontStyle57"/>
          <w:rFonts w:asciiTheme="minorHAnsi" w:hAnsiTheme="minorHAnsi" w:cstheme="minorHAnsi"/>
          <w:color w:val="auto"/>
          <w:sz w:val="24"/>
          <w:szCs w:val="24"/>
          <w:lang w:val="en-US" w:eastAsia="en-US"/>
        </w:rPr>
        <w:t>Символы</w:t>
      </w:r>
      <w:proofErr w:type="spellEnd"/>
      <w:r w:rsidRPr="0093509F">
        <w:rPr>
          <w:rStyle w:val="FontStyle57"/>
          <w:rFonts w:asciiTheme="minorHAnsi" w:hAnsiTheme="minorHAnsi" w:cstheme="minorHAnsi"/>
          <w:color w:val="auto"/>
          <w:sz w:val="24"/>
          <w:szCs w:val="24"/>
          <w:lang w:val="en-US" w:eastAsia="en-US"/>
        </w:rPr>
        <w:t xml:space="preserve"> и </w:t>
      </w:r>
      <w:proofErr w:type="spellStart"/>
      <w:r w:rsidRPr="0093509F">
        <w:rPr>
          <w:rStyle w:val="FontStyle57"/>
          <w:rFonts w:asciiTheme="minorHAnsi" w:hAnsiTheme="minorHAnsi" w:cstheme="minorHAnsi"/>
          <w:color w:val="auto"/>
          <w:sz w:val="24"/>
          <w:szCs w:val="24"/>
          <w:lang w:val="en-US" w:eastAsia="en-US"/>
        </w:rPr>
        <w:t>значения</w:t>
      </w:r>
      <w:proofErr w:type="spellEnd"/>
      <w:r w:rsidRPr="0093509F">
        <w:rPr>
          <w:rStyle w:val="FontStyle57"/>
          <w:rFonts w:asciiTheme="minorHAnsi" w:hAnsiTheme="minorHAnsi" w:cstheme="minorHAnsi"/>
          <w:color w:val="auto"/>
          <w:sz w:val="24"/>
          <w:szCs w:val="24"/>
          <w:lang w:val="en-US" w:eastAsia="en-US"/>
        </w:rPr>
        <w:t>» (Machine tools — Symbols for indications appearing on machine tools; Clause 5 – Symbols and meanings): https://www.iso.org/standard/53391.html</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r w:rsidRPr="0093509F">
        <w:rPr>
          <w:rStyle w:val="FontStyle57"/>
          <w:rFonts w:asciiTheme="minorHAnsi" w:hAnsiTheme="minorHAnsi" w:cstheme="minorHAnsi"/>
          <w:color w:val="auto"/>
          <w:sz w:val="24"/>
          <w:szCs w:val="24"/>
          <w:lang w:eastAsia="en-US"/>
        </w:rPr>
        <w:t>—</w:t>
      </w:r>
      <w:r>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ISO</w:t>
      </w:r>
      <w:r w:rsidRPr="0093509F">
        <w:rPr>
          <w:rStyle w:val="FontStyle57"/>
          <w:rFonts w:asciiTheme="minorHAnsi" w:hAnsiTheme="minorHAnsi" w:cstheme="minorHAnsi"/>
          <w:color w:val="auto"/>
          <w:sz w:val="24"/>
          <w:szCs w:val="24"/>
          <w:lang w:eastAsia="en-US"/>
        </w:rPr>
        <w:t xml:space="preserve"> 7000, Обозначения условные графические, наносимые на оборудование (</w:t>
      </w:r>
      <w:r w:rsidRPr="0093509F">
        <w:rPr>
          <w:rStyle w:val="FontStyle57"/>
          <w:rFonts w:asciiTheme="minorHAnsi" w:hAnsiTheme="minorHAnsi" w:cstheme="minorHAnsi"/>
          <w:color w:val="auto"/>
          <w:sz w:val="24"/>
          <w:szCs w:val="24"/>
          <w:lang w:val="en-US" w:eastAsia="en-US"/>
        </w:rPr>
        <w:t>Graphical</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symbols</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for</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use</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on</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equipment</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https</w:t>
      </w:r>
      <w:r w:rsidRPr="0093509F">
        <w:rPr>
          <w:rStyle w:val="FontStyle57"/>
          <w:rFonts w:asciiTheme="minorHAnsi" w:hAnsiTheme="minorHAnsi" w:cstheme="minorHAnsi"/>
          <w:color w:val="auto"/>
          <w:sz w:val="24"/>
          <w:szCs w:val="24"/>
          <w:lang w:eastAsia="en-US"/>
        </w:rPr>
        <w:t>://</w:t>
      </w:r>
      <w:r w:rsidRPr="0093509F">
        <w:rPr>
          <w:rStyle w:val="FontStyle57"/>
          <w:rFonts w:asciiTheme="minorHAnsi" w:hAnsiTheme="minorHAnsi" w:cstheme="minorHAnsi"/>
          <w:color w:val="auto"/>
          <w:sz w:val="24"/>
          <w:szCs w:val="24"/>
          <w:lang w:val="en-US" w:eastAsia="en-US"/>
        </w:rPr>
        <w:t>www</w:t>
      </w:r>
      <w:r w:rsidRPr="0093509F">
        <w:rPr>
          <w:rStyle w:val="FontStyle57"/>
          <w:rFonts w:asciiTheme="minorHAnsi" w:hAnsiTheme="minorHAnsi" w:cstheme="minorHAnsi"/>
          <w:color w:val="auto"/>
          <w:sz w:val="24"/>
          <w:szCs w:val="24"/>
          <w:lang w:eastAsia="en-US"/>
        </w:rPr>
        <w:t>.</w:t>
      </w:r>
      <w:proofErr w:type="spellStart"/>
      <w:r w:rsidRPr="0093509F">
        <w:rPr>
          <w:rStyle w:val="FontStyle57"/>
          <w:rFonts w:asciiTheme="minorHAnsi" w:hAnsiTheme="minorHAnsi" w:cstheme="minorHAnsi"/>
          <w:color w:val="auto"/>
          <w:sz w:val="24"/>
          <w:szCs w:val="24"/>
          <w:lang w:val="en-US" w:eastAsia="en-US"/>
        </w:rPr>
        <w:t>iso</w:t>
      </w:r>
      <w:proofErr w:type="spellEnd"/>
      <w:r w:rsidRPr="0093509F">
        <w:rPr>
          <w:rStyle w:val="FontStyle57"/>
          <w:rFonts w:asciiTheme="minorHAnsi" w:hAnsiTheme="minorHAnsi" w:cstheme="minorHAnsi"/>
          <w:color w:val="auto"/>
          <w:sz w:val="24"/>
          <w:szCs w:val="24"/>
          <w:lang w:eastAsia="en-US"/>
        </w:rPr>
        <w:t>.</w:t>
      </w:r>
      <w:r w:rsidRPr="0093509F">
        <w:rPr>
          <w:rStyle w:val="FontStyle57"/>
          <w:rFonts w:asciiTheme="minorHAnsi" w:hAnsiTheme="minorHAnsi" w:cstheme="minorHAnsi"/>
          <w:color w:val="auto"/>
          <w:sz w:val="24"/>
          <w:szCs w:val="24"/>
          <w:lang w:val="en-US" w:eastAsia="en-US"/>
        </w:rPr>
        <w:t>org</w:t>
      </w:r>
      <w:r w:rsidRPr="0093509F">
        <w:rPr>
          <w:rStyle w:val="FontStyle57"/>
          <w:rFonts w:asciiTheme="minorHAnsi" w:hAnsiTheme="minorHAnsi" w:cstheme="minorHAnsi"/>
          <w:color w:val="auto"/>
          <w:sz w:val="24"/>
          <w:szCs w:val="24"/>
          <w:lang w:eastAsia="en-US"/>
        </w:rPr>
        <w:t>/</w:t>
      </w:r>
      <w:r w:rsidRPr="0093509F">
        <w:rPr>
          <w:rStyle w:val="FontStyle57"/>
          <w:rFonts w:asciiTheme="minorHAnsi" w:hAnsiTheme="minorHAnsi" w:cstheme="minorHAnsi"/>
          <w:color w:val="auto"/>
          <w:sz w:val="24"/>
          <w:szCs w:val="24"/>
          <w:lang w:val="en-US" w:eastAsia="en-US"/>
        </w:rPr>
        <w:t>standard</w:t>
      </w:r>
      <w:r w:rsidRPr="0093509F">
        <w:rPr>
          <w:rStyle w:val="FontStyle57"/>
          <w:rFonts w:asciiTheme="minorHAnsi" w:hAnsiTheme="minorHAnsi" w:cstheme="minorHAnsi"/>
          <w:color w:val="auto"/>
          <w:sz w:val="24"/>
          <w:szCs w:val="24"/>
          <w:lang w:eastAsia="en-US"/>
        </w:rPr>
        <w:t>/65977.</w:t>
      </w:r>
      <w:r w:rsidRPr="0093509F">
        <w:rPr>
          <w:rStyle w:val="FontStyle57"/>
          <w:rFonts w:asciiTheme="minorHAnsi" w:hAnsiTheme="minorHAnsi" w:cstheme="minorHAnsi"/>
          <w:color w:val="auto"/>
          <w:sz w:val="24"/>
          <w:szCs w:val="24"/>
          <w:lang w:val="en-US" w:eastAsia="en-US"/>
        </w:rPr>
        <w:t>html</w:t>
      </w:r>
    </w:p>
    <w:p w:rsid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p>
    <w:p w:rsidR="0093509F" w:rsidRPr="0093509F" w:rsidRDefault="0093509F" w:rsidP="0093509F">
      <w:pPr>
        <w:pStyle w:val="Style31"/>
        <w:widowControl/>
        <w:ind w:firstLine="567"/>
        <w:jc w:val="both"/>
        <w:rPr>
          <w:rStyle w:val="FontStyle57"/>
          <w:rFonts w:asciiTheme="minorHAnsi" w:hAnsiTheme="minorHAnsi" w:cstheme="minorHAnsi"/>
          <w:b/>
          <w:color w:val="auto"/>
          <w:sz w:val="24"/>
          <w:szCs w:val="24"/>
          <w:lang w:eastAsia="en-US"/>
        </w:rPr>
      </w:pPr>
      <w:r w:rsidRPr="0093509F">
        <w:rPr>
          <w:rStyle w:val="FontStyle57"/>
          <w:rFonts w:asciiTheme="minorHAnsi" w:hAnsiTheme="minorHAnsi" w:cstheme="minorHAnsi"/>
          <w:b/>
          <w:color w:val="auto"/>
          <w:sz w:val="24"/>
          <w:szCs w:val="24"/>
          <w:lang w:val="en-US" w:eastAsia="en-US"/>
        </w:rPr>
        <w:t>E</w:t>
      </w:r>
      <w:r w:rsidRPr="0093509F">
        <w:rPr>
          <w:rStyle w:val="FontStyle57"/>
          <w:rFonts w:asciiTheme="minorHAnsi" w:hAnsiTheme="minorHAnsi" w:cstheme="minorHAnsi"/>
          <w:b/>
          <w:color w:val="auto"/>
          <w:sz w:val="24"/>
          <w:szCs w:val="24"/>
          <w:lang w:eastAsia="en-US"/>
        </w:rPr>
        <w:t>.3.3 Возобновляемые источники энергии</w:t>
      </w:r>
    </w:p>
    <w:p w:rsidR="0093509F" w:rsidRPr="0093509F" w:rsidRDefault="0093509F" w:rsidP="0093509F">
      <w:pPr>
        <w:pStyle w:val="Style31"/>
        <w:widowControl/>
        <w:ind w:firstLine="567"/>
        <w:jc w:val="both"/>
        <w:rPr>
          <w:rStyle w:val="FontStyle57"/>
          <w:rFonts w:asciiTheme="minorHAnsi" w:hAnsiTheme="minorHAnsi" w:cstheme="minorHAnsi"/>
          <w:b/>
          <w:color w:val="auto"/>
          <w:sz w:val="24"/>
          <w:szCs w:val="24"/>
          <w:lang w:eastAsia="en-US"/>
        </w:rPr>
      </w:pPr>
    </w:p>
    <w:p w:rsidR="0093509F" w:rsidRPr="0093509F" w:rsidRDefault="0093509F" w:rsidP="0093509F">
      <w:pPr>
        <w:pStyle w:val="Style31"/>
        <w:widowControl/>
        <w:ind w:firstLine="567"/>
        <w:jc w:val="both"/>
        <w:rPr>
          <w:rStyle w:val="FontStyle57"/>
          <w:rFonts w:asciiTheme="minorHAnsi" w:hAnsiTheme="minorHAnsi" w:cstheme="minorHAnsi"/>
          <w:b/>
          <w:color w:val="auto"/>
          <w:sz w:val="24"/>
          <w:szCs w:val="24"/>
          <w:lang w:eastAsia="en-US"/>
        </w:rPr>
      </w:pPr>
      <w:r w:rsidRPr="0093509F">
        <w:rPr>
          <w:rStyle w:val="FontStyle57"/>
          <w:rFonts w:asciiTheme="minorHAnsi" w:hAnsiTheme="minorHAnsi" w:cstheme="minorHAnsi"/>
          <w:b/>
          <w:color w:val="auto"/>
          <w:sz w:val="24"/>
          <w:szCs w:val="24"/>
          <w:lang w:val="en-US" w:eastAsia="en-US"/>
        </w:rPr>
        <w:t>E</w:t>
      </w:r>
      <w:r w:rsidRPr="0093509F">
        <w:rPr>
          <w:rStyle w:val="FontStyle57"/>
          <w:rFonts w:asciiTheme="minorHAnsi" w:hAnsiTheme="minorHAnsi" w:cstheme="minorHAnsi"/>
          <w:b/>
          <w:color w:val="auto"/>
          <w:sz w:val="24"/>
          <w:szCs w:val="24"/>
          <w:lang w:eastAsia="en-US"/>
        </w:rPr>
        <w:t>.3.3.1 Комитеты МЭК</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r w:rsidRPr="0093509F">
        <w:rPr>
          <w:rStyle w:val="FontStyle57"/>
          <w:rFonts w:asciiTheme="minorHAnsi" w:hAnsiTheme="minorHAnsi" w:cstheme="minorHAnsi"/>
          <w:color w:val="auto"/>
          <w:sz w:val="24"/>
          <w:szCs w:val="24"/>
          <w:lang w:eastAsia="en-US"/>
        </w:rPr>
        <w:t>Ниже приводится список комитетов МЭК, разрабатывающих стандарты, относящиеся к возобновляемым источникам энергии.</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r w:rsidRPr="0093509F">
        <w:rPr>
          <w:rStyle w:val="FontStyle57"/>
          <w:rFonts w:asciiTheme="minorHAnsi" w:hAnsiTheme="minorHAnsi" w:cstheme="minorHAnsi"/>
          <w:color w:val="auto"/>
          <w:sz w:val="24"/>
          <w:szCs w:val="24"/>
          <w:lang w:eastAsia="en-US"/>
        </w:rPr>
        <w:t>—</w:t>
      </w:r>
      <w:r>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eastAsia="en-US"/>
        </w:rPr>
        <w:t>МЭК/ТК 82, Фотоэлектрические солнечные энергетические системы (</w:t>
      </w:r>
      <w:r w:rsidRPr="0093509F">
        <w:rPr>
          <w:rStyle w:val="FontStyle57"/>
          <w:rFonts w:asciiTheme="minorHAnsi" w:hAnsiTheme="minorHAnsi" w:cstheme="minorHAnsi"/>
          <w:color w:val="auto"/>
          <w:sz w:val="24"/>
          <w:szCs w:val="24"/>
          <w:lang w:val="en-US" w:eastAsia="en-US"/>
        </w:rPr>
        <w:t>IEC</w:t>
      </w:r>
      <w:r w:rsidRPr="0093509F">
        <w:rPr>
          <w:rStyle w:val="FontStyle57"/>
          <w:rFonts w:asciiTheme="minorHAnsi" w:hAnsiTheme="minorHAnsi" w:cstheme="minorHAnsi"/>
          <w:color w:val="auto"/>
          <w:sz w:val="24"/>
          <w:szCs w:val="24"/>
          <w:lang w:eastAsia="en-US"/>
        </w:rPr>
        <w:t>/</w:t>
      </w:r>
      <w:r w:rsidRPr="0093509F">
        <w:rPr>
          <w:rStyle w:val="FontStyle57"/>
          <w:rFonts w:asciiTheme="minorHAnsi" w:hAnsiTheme="minorHAnsi" w:cstheme="minorHAnsi"/>
          <w:color w:val="auto"/>
          <w:sz w:val="24"/>
          <w:szCs w:val="24"/>
          <w:lang w:val="en-US" w:eastAsia="en-US"/>
        </w:rPr>
        <w:t>TC</w:t>
      </w:r>
      <w:r w:rsidRPr="0093509F">
        <w:rPr>
          <w:rStyle w:val="FontStyle57"/>
          <w:rFonts w:asciiTheme="minorHAnsi" w:hAnsiTheme="minorHAnsi" w:cstheme="minorHAnsi"/>
          <w:color w:val="auto"/>
          <w:sz w:val="24"/>
          <w:szCs w:val="24"/>
          <w:lang w:eastAsia="en-US"/>
        </w:rPr>
        <w:t xml:space="preserve"> 82, </w:t>
      </w:r>
      <w:r w:rsidRPr="0093509F">
        <w:rPr>
          <w:rStyle w:val="FontStyle57"/>
          <w:rFonts w:asciiTheme="minorHAnsi" w:hAnsiTheme="minorHAnsi" w:cstheme="minorHAnsi"/>
          <w:color w:val="auto"/>
          <w:sz w:val="24"/>
          <w:szCs w:val="24"/>
          <w:lang w:val="en-US" w:eastAsia="en-US"/>
        </w:rPr>
        <w:t>Solar</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photovoltaic</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energy</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systems</w:t>
      </w:r>
      <w:r w:rsidRPr="0093509F">
        <w:rPr>
          <w:rStyle w:val="FontStyle57"/>
          <w:rFonts w:asciiTheme="minorHAnsi" w:hAnsiTheme="minorHAnsi" w:cstheme="minorHAnsi"/>
          <w:color w:val="auto"/>
          <w:sz w:val="24"/>
          <w:szCs w:val="24"/>
          <w:lang w:eastAsia="en-US"/>
        </w:rPr>
        <w:t>). К интересующим стандартам относятся серии МЭК 61215 и МЭК 61730 применимые к фотоэлектрическим (</w:t>
      </w:r>
      <w:r w:rsidRPr="0093509F">
        <w:rPr>
          <w:rStyle w:val="FontStyle57"/>
          <w:rFonts w:asciiTheme="minorHAnsi" w:hAnsiTheme="minorHAnsi" w:cstheme="minorHAnsi"/>
          <w:color w:val="auto"/>
          <w:sz w:val="24"/>
          <w:szCs w:val="24"/>
          <w:lang w:val="en-US" w:eastAsia="en-US"/>
        </w:rPr>
        <w:t>PV</w:t>
      </w:r>
      <w:r w:rsidRPr="0093509F">
        <w:rPr>
          <w:rStyle w:val="FontStyle57"/>
          <w:rFonts w:asciiTheme="minorHAnsi" w:hAnsiTheme="minorHAnsi" w:cstheme="minorHAnsi"/>
          <w:color w:val="auto"/>
          <w:sz w:val="24"/>
          <w:szCs w:val="24"/>
          <w:lang w:eastAsia="en-US"/>
        </w:rPr>
        <w:t>) модулям и серии МЭК 62446 применимой к фотоэлектрическим установкам.</w:t>
      </w:r>
    </w:p>
    <w:p w:rsid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r w:rsidRPr="0093509F">
        <w:rPr>
          <w:rStyle w:val="FontStyle57"/>
          <w:rFonts w:asciiTheme="minorHAnsi" w:hAnsiTheme="minorHAnsi" w:cstheme="minorHAnsi"/>
          <w:color w:val="auto"/>
          <w:sz w:val="24"/>
          <w:szCs w:val="24"/>
          <w:lang w:eastAsia="en-US"/>
        </w:rPr>
        <w:t>—</w:t>
      </w:r>
      <w:r>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eastAsia="en-US"/>
        </w:rPr>
        <w:t>МЭК/ТК 88, Системы генерации ветровой энергии (</w:t>
      </w:r>
      <w:r w:rsidRPr="0093509F">
        <w:rPr>
          <w:rStyle w:val="FontStyle57"/>
          <w:rFonts w:asciiTheme="minorHAnsi" w:hAnsiTheme="minorHAnsi" w:cstheme="minorHAnsi"/>
          <w:color w:val="auto"/>
          <w:sz w:val="24"/>
          <w:szCs w:val="24"/>
          <w:lang w:val="en-US" w:eastAsia="en-US"/>
        </w:rPr>
        <w:t>IEC</w:t>
      </w:r>
      <w:r w:rsidRPr="0093509F">
        <w:rPr>
          <w:rStyle w:val="FontStyle57"/>
          <w:rFonts w:asciiTheme="minorHAnsi" w:hAnsiTheme="minorHAnsi" w:cstheme="minorHAnsi"/>
          <w:color w:val="auto"/>
          <w:sz w:val="24"/>
          <w:szCs w:val="24"/>
          <w:lang w:eastAsia="en-US"/>
        </w:rPr>
        <w:t>/</w:t>
      </w:r>
      <w:r w:rsidRPr="0093509F">
        <w:rPr>
          <w:rStyle w:val="FontStyle57"/>
          <w:rFonts w:asciiTheme="minorHAnsi" w:hAnsiTheme="minorHAnsi" w:cstheme="minorHAnsi"/>
          <w:color w:val="auto"/>
          <w:sz w:val="24"/>
          <w:szCs w:val="24"/>
          <w:lang w:val="en-US" w:eastAsia="en-US"/>
        </w:rPr>
        <w:t>TC</w:t>
      </w:r>
      <w:r w:rsidRPr="0093509F">
        <w:rPr>
          <w:rStyle w:val="FontStyle57"/>
          <w:rFonts w:asciiTheme="minorHAnsi" w:hAnsiTheme="minorHAnsi" w:cstheme="minorHAnsi"/>
          <w:color w:val="auto"/>
          <w:sz w:val="24"/>
          <w:szCs w:val="24"/>
          <w:lang w:eastAsia="en-US"/>
        </w:rPr>
        <w:t xml:space="preserve"> 88 </w:t>
      </w:r>
      <w:r w:rsidRPr="0093509F">
        <w:rPr>
          <w:rStyle w:val="FontStyle57"/>
          <w:rFonts w:asciiTheme="minorHAnsi" w:hAnsiTheme="minorHAnsi" w:cstheme="minorHAnsi"/>
          <w:color w:val="auto"/>
          <w:sz w:val="24"/>
          <w:szCs w:val="24"/>
          <w:lang w:val="en-US" w:eastAsia="en-US"/>
        </w:rPr>
        <w:t>Wind</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energy</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generation</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systems</w:t>
      </w:r>
      <w:r w:rsidRPr="0093509F">
        <w:rPr>
          <w:rStyle w:val="FontStyle57"/>
          <w:rFonts w:asciiTheme="minorHAnsi" w:hAnsiTheme="minorHAnsi" w:cstheme="minorHAnsi"/>
          <w:color w:val="auto"/>
          <w:sz w:val="24"/>
          <w:szCs w:val="24"/>
          <w:lang w:eastAsia="en-US"/>
        </w:rPr>
        <w:t>).</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p>
    <w:p w:rsidR="0093509F" w:rsidRPr="0093509F" w:rsidRDefault="0093509F" w:rsidP="0093509F">
      <w:pPr>
        <w:pStyle w:val="Style31"/>
        <w:widowControl/>
        <w:ind w:firstLine="567"/>
        <w:jc w:val="both"/>
        <w:rPr>
          <w:rStyle w:val="FontStyle57"/>
          <w:rFonts w:asciiTheme="minorHAnsi" w:hAnsiTheme="minorHAnsi" w:cstheme="minorHAnsi"/>
          <w:b/>
          <w:color w:val="auto"/>
          <w:sz w:val="24"/>
          <w:szCs w:val="24"/>
          <w:lang w:eastAsia="en-US"/>
        </w:rPr>
      </w:pPr>
      <w:r w:rsidRPr="0093509F">
        <w:rPr>
          <w:rStyle w:val="FontStyle57"/>
          <w:rFonts w:asciiTheme="minorHAnsi" w:hAnsiTheme="minorHAnsi" w:cstheme="minorHAnsi"/>
          <w:b/>
          <w:color w:val="auto"/>
          <w:sz w:val="24"/>
          <w:szCs w:val="24"/>
          <w:lang w:val="en-US" w:eastAsia="en-US"/>
        </w:rPr>
        <w:t>E.3.3.2</w:t>
      </w:r>
      <w:r w:rsidRPr="0093509F">
        <w:rPr>
          <w:rStyle w:val="FontStyle57"/>
          <w:rFonts w:asciiTheme="minorHAnsi" w:hAnsiTheme="minorHAnsi" w:cstheme="minorHAnsi"/>
          <w:b/>
          <w:color w:val="auto"/>
          <w:sz w:val="24"/>
          <w:szCs w:val="24"/>
          <w:lang w:val="en-US" w:eastAsia="en-US"/>
        </w:rPr>
        <w:tab/>
      </w:r>
      <w:proofErr w:type="spellStart"/>
      <w:r w:rsidRPr="0093509F">
        <w:rPr>
          <w:rStyle w:val="FontStyle57"/>
          <w:rFonts w:asciiTheme="minorHAnsi" w:hAnsiTheme="minorHAnsi" w:cstheme="minorHAnsi"/>
          <w:b/>
          <w:color w:val="auto"/>
          <w:sz w:val="24"/>
          <w:szCs w:val="24"/>
          <w:lang w:val="en-US" w:eastAsia="en-US"/>
        </w:rPr>
        <w:t>Определение</w:t>
      </w:r>
      <w:proofErr w:type="spellEnd"/>
      <w:r w:rsidRPr="0093509F">
        <w:rPr>
          <w:rStyle w:val="FontStyle57"/>
          <w:rFonts w:asciiTheme="minorHAnsi" w:hAnsiTheme="minorHAnsi" w:cstheme="minorHAnsi"/>
          <w:b/>
          <w:color w:val="auto"/>
          <w:sz w:val="24"/>
          <w:szCs w:val="24"/>
          <w:lang w:val="en-US" w:eastAsia="en-US"/>
        </w:rPr>
        <w:t xml:space="preserve"> </w:t>
      </w:r>
      <w:proofErr w:type="spellStart"/>
      <w:r w:rsidRPr="0093509F">
        <w:rPr>
          <w:rStyle w:val="FontStyle57"/>
          <w:rFonts w:asciiTheme="minorHAnsi" w:hAnsiTheme="minorHAnsi" w:cstheme="minorHAnsi"/>
          <w:b/>
          <w:color w:val="auto"/>
          <w:sz w:val="24"/>
          <w:szCs w:val="24"/>
          <w:lang w:val="en-US" w:eastAsia="en-US"/>
        </w:rPr>
        <w:t>ограничения</w:t>
      </w:r>
      <w:proofErr w:type="spellEnd"/>
      <w:r w:rsidRPr="0093509F">
        <w:rPr>
          <w:rStyle w:val="FontStyle57"/>
          <w:rFonts w:asciiTheme="minorHAnsi" w:hAnsiTheme="minorHAnsi" w:cstheme="minorHAnsi"/>
          <w:b/>
          <w:color w:val="auto"/>
          <w:sz w:val="24"/>
          <w:szCs w:val="24"/>
          <w:lang w:val="en-US" w:eastAsia="en-US"/>
        </w:rPr>
        <w:t xml:space="preserve"> </w:t>
      </w:r>
      <w:proofErr w:type="spellStart"/>
      <w:r w:rsidRPr="0093509F">
        <w:rPr>
          <w:rStyle w:val="FontStyle57"/>
          <w:rFonts w:asciiTheme="minorHAnsi" w:hAnsiTheme="minorHAnsi" w:cstheme="minorHAnsi"/>
          <w:b/>
          <w:color w:val="auto"/>
          <w:sz w:val="24"/>
          <w:szCs w:val="24"/>
          <w:lang w:val="en-US" w:eastAsia="en-US"/>
        </w:rPr>
        <w:t>машин</w:t>
      </w:r>
      <w:proofErr w:type="spellEnd"/>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val="en-US" w:eastAsia="en-US"/>
        </w:rPr>
      </w:pPr>
      <w:r w:rsidRPr="0093509F">
        <w:rPr>
          <w:rStyle w:val="FontStyle57"/>
          <w:rFonts w:asciiTheme="minorHAnsi" w:hAnsiTheme="minorHAnsi" w:cstheme="minorHAnsi"/>
          <w:color w:val="auto"/>
          <w:sz w:val="24"/>
          <w:szCs w:val="24"/>
          <w:lang w:eastAsia="en-US"/>
        </w:rPr>
        <w:t xml:space="preserve">ИСО 12100, Безопасность машин. Основные принципы конструирования. </w:t>
      </w:r>
      <w:proofErr w:type="spellStart"/>
      <w:proofErr w:type="gramStart"/>
      <w:r w:rsidRPr="0093509F">
        <w:rPr>
          <w:rStyle w:val="FontStyle57"/>
          <w:rFonts w:asciiTheme="minorHAnsi" w:hAnsiTheme="minorHAnsi" w:cstheme="minorHAnsi"/>
          <w:color w:val="auto"/>
          <w:sz w:val="24"/>
          <w:szCs w:val="24"/>
          <w:lang w:val="en-US" w:eastAsia="en-US"/>
        </w:rPr>
        <w:t>Оценка</w:t>
      </w:r>
      <w:proofErr w:type="spellEnd"/>
      <w:r w:rsidRPr="0093509F">
        <w:rPr>
          <w:rStyle w:val="FontStyle57"/>
          <w:rFonts w:asciiTheme="minorHAnsi" w:hAnsiTheme="minorHAnsi" w:cstheme="minorHAnsi"/>
          <w:color w:val="auto"/>
          <w:sz w:val="24"/>
          <w:szCs w:val="24"/>
          <w:lang w:val="en-US" w:eastAsia="en-US"/>
        </w:rPr>
        <w:t xml:space="preserve"> и </w:t>
      </w:r>
      <w:proofErr w:type="spellStart"/>
      <w:r w:rsidRPr="0093509F">
        <w:rPr>
          <w:rStyle w:val="FontStyle57"/>
          <w:rFonts w:asciiTheme="minorHAnsi" w:hAnsiTheme="minorHAnsi" w:cstheme="minorHAnsi"/>
          <w:color w:val="auto"/>
          <w:sz w:val="24"/>
          <w:szCs w:val="24"/>
          <w:lang w:val="en-US" w:eastAsia="en-US"/>
        </w:rPr>
        <w:t>снижение</w:t>
      </w:r>
      <w:proofErr w:type="spellEnd"/>
      <w:r w:rsidRPr="0093509F">
        <w:rPr>
          <w:rStyle w:val="FontStyle57"/>
          <w:rFonts w:asciiTheme="minorHAnsi" w:hAnsiTheme="minorHAnsi" w:cstheme="minorHAnsi"/>
          <w:color w:val="auto"/>
          <w:sz w:val="24"/>
          <w:szCs w:val="24"/>
          <w:lang w:val="en-US" w:eastAsia="en-US"/>
        </w:rPr>
        <w:t xml:space="preserve"> </w:t>
      </w:r>
      <w:proofErr w:type="spellStart"/>
      <w:r w:rsidRPr="0093509F">
        <w:rPr>
          <w:rStyle w:val="FontStyle57"/>
          <w:rFonts w:asciiTheme="minorHAnsi" w:hAnsiTheme="minorHAnsi" w:cstheme="minorHAnsi"/>
          <w:color w:val="auto"/>
          <w:sz w:val="24"/>
          <w:szCs w:val="24"/>
          <w:lang w:val="en-US" w:eastAsia="en-US"/>
        </w:rPr>
        <w:t>риска</w:t>
      </w:r>
      <w:proofErr w:type="spellEnd"/>
      <w:r w:rsidRPr="0093509F">
        <w:rPr>
          <w:rStyle w:val="FontStyle57"/>
          <w:rFonts w:asciiTheme="minorHAnsi" w:hAnsiTheme="minorHAnsi" w:cstheme="minorHAnsi"/>
          <w:color w:val="auto"/>
          <w:sz w:val="24"/>
          <w:szCs w:val="24"/>
          <w:lang w:val="en-US" w:eastAsia="en-US"/>
        </w:rPr>
        <w:t>.</w:t>
      </w:r>
      <w:proofErr w:type="gramEnd"/>
      <w:r w:rsidRPr="0093509F">
        <w:rPr>
          <w:rStyle w:val="FontStyle57"/>
          <w:rFonts w:asciiTheme="minorHAnsi" w:hAnsiTheme="minorHAnsi" w:cstheme="minorHAnsi"/>
          <w:color w:val="auto"/>
          <w:sz w:val="24"/>
          <w:szCs w:val="24"/>
          <w:lang w:val="en-US" w:eastAsia="en-US"/>
        </w:rPr>
        <w:t xml:space="preserve"> </w:t>
      </w:r>
      <w:proofErr w:type="spellStart"/>
      <w:r w:rsidRPr="0093509F">
        <w:rPr>
          <w:rStyle w:val="FontStyle57"/>
          <w:rFonts w:asciiTheme="minorHAnsi" w:hAnsiTheme="minorHAnsi" w:cstheme="minorHAnsi"/>
          <w:color w:val="auto"/>
          <w:sz w:val="24"/>
          <w:szCs w:val="24"/>
          <w:lang w:val="en-US" w:eastAsia="en-US"/>
        </w:rPr>
        <w:t>Подпункт</w:t>
      </w:r>
      <w:proofErr w:type="spellEnd"/>
      <w:r w:rsidRPr="0093509F">
        <w:rPr>
          <w:rStyle w:val="FontStyle57"/>
          <w:rFonts w:asciiTheme="minorHAnsi" w:hAnsiTheme="minorHAnsi" w:cstheme="minorHAnsi"/>
          <w:color w:val="auto"/>
          <w:sz w:val="24"/>
          <w:szCs w:val="24"/>
          <w:lang w:val="en-US" w:eastAsia="en-US"/>
        </w:rPr>
        <w:t xml:space="preserve"> 5.3 (ISO 12100, Safety of machinery — General principles for design — Risk assessment and risk reduction): https://www.iso.org/standard/51528.html. </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val="en-US" w:eastAsia="en-US"/>
        </w:rPr>
      </w:pPr>
    </w:p>
    <w:p w:rsidR="0093509F" w:rsidRPr="0093509F" w:rsidRDefault="0093509F" w:rsidP="0093509F">
      <w:pPr>
        <w:pStyle w:val="Style31"/>
        <w:widowControl/>
        <w:ind w:firstLine="567"/>
        <w:jc w:val="both"/>
        <w:rPr>
          <w:rStyle w:val="FontStyle57"/>
          <w:rFonts w:asciiTheme="minorHAnsi" w:hAnsiTheme="minorHAnsi" w:cstheme="minorHAnsi"/>
          <w:b/>
          <w:color w:val="auto"/>
          <w:sz w:val="24"/>
          <w:szCs w:val="24"/>
          <w:lang w:eastAsia="en-US"/>
        </w:rPr>
      </w:pPr>
      <w:r w:rsidRPr="0093509F">
        <w:rPr>
          <w:rStyle w:val="FontStyle57"/>
          <w:rFonts w:asciiTheme="minorHAnsi" w:hAnsiTheme="minorHAnsi" w:cstheme="minorHAnsi"/>
          <w:b/>
          <w:color w:val="auto"/>
          <w:sz w:val="24"/>
          <w:szCs w:val="24"/>
          <w:lang w:val="en-US" w:eastAsia="en-US"/>
        </w:rPr>
        <w:t>E</w:t>
      </w:r>
      <w:r w:rsidRPr="0093509F">
        <w:rPr>
          <w:rStyle w:val="FontStyle57"/>
          <w:rFonts w:asciiTheme="minorHAnsi" w:hAnsiTheme="minorHAnsi" w:cstheme="minorHAnsi"/>
          <w:b/>
          <w:color w:val="auto"/>
          <w:sz w:val="24"/>
          <w:szCs w:val="24"/>
          <w:lang w:eastAsia="en-US"/>
        </w:rPr>
        <w:t>.3.3.3 Пригодность материалов</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r w:rsidRPr="0093509F">
        <w:rPr>
          <w:rStyle w:val="FontStyle57"/>
          <w:rFonts w:asciiTheme="minorHAnsi" w:hAnsiTheme="minorHAnsi" w:cstheme="minorHAnsi"/>
          <w:color w:val="auto"/>
          <w:sz w:val="24"/>
          <w:szCs w:val="24"/>
          <w:lang w:eastAsia="en-US"/>
        </w:rPr>
        <w:t>Ниже приводится список соответствующих Международных стандартов, относящихся к пригодности материалов.</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r w:rsidRPr="0093509F">
        <w:rPr>
          <w:rStyle w:val="FontStyle57"/>
          <w:rFonts w:asciiTheme="minorHAnsi" w:hAnsiTheme="minorHAnsi" w:cstheme="minorHAnsi"/>
          <w:color w:val="auto"/>
          <w:sz w:val="24"/>
          <w:szCs w:val="24"/>
          <w:lang w:eastAsia="en-US"/>
        </w:rPr>
        <w:t>—</w:t>
      </w:r>
      <w:r>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NSF</w:t>
      </w:r>
      <w:r w:rsidRPr="0093509F">
        <w:rPr>
          <w:rStyle w:val="FontStyle57"/>
          <w:rFonts w:asciiTheme="minorHAnsi" w:hAnsiTheme="minorHAnsi" w:cstheme="minorHAnsi"/>
          <w:color w:val="auto"/>
          <w:sz w:val="24"/>
          <w:szCs w:val="24"/>
          <w:lang w:eastAsia="en-US"/>
        </w:rPr>
        <w:t>/</w:t>
      </w:r>
      <w:r w:rsidRPr="0093509F">
        <w:rPr>
          <w:rStyle w:val="FontStyle57"/>
          <w:rFonts w:asciiTheme="minorHAnsi" w:hAnsiTheme="minorHAnsi" w:cstheme="minorHAnsi"/>
          <w:color w:val="auto"/>
          <w:sz w:val="24"/>
          <w:szCs w:val="24"/>
          <w:lang w:val="en-US" w:eastAsia="en-US"/>
        </w:rPr>
        <w:t>ANSI</w:t>
      </w:r>
      <w:r w:rsidRPr="0093509F">
        <w:rPr>
          <w:rStyle w:val="FontStyle57"/>
          <w:rFonts w:asciiTheme="minorHAnsi" w:hAnsiTheme="minorHAnsi" w:cstheme="minorHAnsi"/>
          <w:color w:val="auto"/>
          <w:sz w:val="24"/>
          <w:szCs w:val="24"/>
          <w:lang w:eastAsia="en-US"/>
        </w:rPr>
        <w:t xml:space="preserve"> Стандарт 40, Внутридомовые системы очистки сточных вод, подпункт 4.4 (</w:t>
      </w:r>
      <w:r w:rsidRPr="0093509F">
        <w:rPr>
          <w:rStyle w:val="FontStyle57"/>
          <w:rFonts w:asciiTheme="minorHAnsi" w:hAnsiTheme="minorHAnsi" w:cstheme="minorHAnsi"/>
          <w:color w:val="auto"/>
          <w:sz w:val="24"/>
          <w:szCs w:val="24"/>
          <w:lang w:val="en-US" w:eastAsia="en-US"/>
        </w:rPr>
        <w:t>NSF</w:t>
      </w:r>
      <w:r w:rsidRPr="0093509F">
        <w:rPr>
          <w:rStyle w:val="FontStyle57"/>
          <w:rFonts w:asciiTheme="minorHAnsi" w:hAnsiTheme="minorHAnsi" w:cstheme="minorHAnsi"/>
          <w:color w:val="auto"/>
          <w:sz w:val="24"/>
          <w:szCs w:val="24"/>
          <w:lang w:eastAsia="en-US"/>
        </w:rPr>
        <w:t>/</w:t>
      </w:r>
      <w:r w:rsidRPr="0093509F">
        <w:rPr>
          <w:rStyle w:val="FontStyle57"/>
          <w:rFonts w:asciiTheme="minorHAnsi" w:hAnsiTheme="minorHAnsi" w:cstheme="minorHAnsi"/>
          <w:color w:val="auto"/>
          <w:sz w:val="24"/>
          <w:szCs w:val="24"/>
          <w:lang w:val="en-US" w:eastAsia="en-US"/>
        </w:rPr>
        <w:t>ANSI</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Standard</w:t>
      </w:r>
      <w:r w:rsidRPr="0093509F">
        <w:rPr>
          <w:rStyle w:val="FontStyle57"/>
          <w:rFonts w:asciiTheme="minorHAnsi" w:hAnsiTheme="minorHAnsi" w:cstheme="minorHAnsi"/>
          <w:color w:val="auto"/>
          <w:sz w:val="24"/>
          <w:szCs w:val="24"/>
          <w:lang w:eastAsia="en-US"/>
        </w:rPr>
        <w:t xml:space="preserve"> 40, </w:t>
      </w:r>
      <w:r w:rsidRPr="0093509F">
        <w:rPr>
          <w:rStyle w:val="FontStyle57"/>
          <w:rFonts w:asciiTheme="minorHAnsi" w:hAnsiTheme="minorHAnsi" w:cstheme="minorHAnsi"/>
          <w:color w:val="auto"/>
          <w:sz w:val="24"/>
          <w:szCs w:val="24"/>
          <w:lang w:val="en-US" w:eastAsia="en-US"/>
        </w:rPr>
        <w:t>Residential</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On</w:t>
      </w:r>
      <w:r w:rsidRPr="0093509F">
        <w:rPr>
          <w:rStyle w:val="FontStyle57"/>
          <w:rFonts w:asciiTheme="minorHAnsi" w:hAnsiTheme="minorHAnsi" w:cstheme="minorHAnsi"/>
          <w:color w:val="auto"/>
          <w:sz w:val="24"/>
          <w:szCs w:val="24"/>
          <w:lang w:eastAsia="en-US"/>
        </w:rPr>
        <w:t>-</w:t>
      </w:r>
      <w:r w:rsidRPr="0093509F">
        <w:rPr>
          <w:rStyle w:val="FontStyle57"/>
          <w:rFonts w:asciiTheme="minorHAnsi" w:hAnsiTheme="minorHAnsi" w:cstheme="minorHAnsi"/>
          <w:color w:val="auto"/>
          <w:sz w:val="24"/>
          <w:szCs w:val="24"/>
          <w:lang w:val="en-US" w:eastAsia="en-US"/>
        </w:rPr>
        <w:t>site</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Systems</w:t>
      </w:r>
      <w:r w:rsidRPr="0093509F">
        <w:rPr>
          <w:rStyle w:val="FontStyle57"/>
          <w:rFonts w:asciiTheme="minorHAnsi" w:hAnsiTheme="minorHAnsi" w:cstheme="minorHAnsi"/>
          <w:color w:val="auto"/>
          <w:sz w:val="24"/>
          <w:szCs w:val="24"/>
          <w:lang w:eastAsia="en-US"/>
        </w:rPr>
        <w:t xml:space="preserve">; </w:t>
      </w:r>
      <w:proofErr w:type="spellStart"/>
      <w:r w:rsidRPr="0093509F">
        <w:rPr>
          <w:rStyle w:val="FontStyle57"/>
          <w:rFonts w:asciiTheme="minorHAnsi" w:hAnsiTheme="minorHAnsi" w:cstheme="minorHAnsi"/>
          <w:color w:val="auto"/>
          <w:sz w:val="24"/>
          <w:szCs w:val="24"/>
          <w:lang w:val="en-US" w:eastAsia="en-US"/>
        </w:rPr>
        <w:t>subclause</w:t>
      </w:r>
      <w:proofErr w:type="spellEnd"/>
      <w:r w:rsidRPr="0093509F">
        <w:rPr>
          <w:rStyle w:val="FontStyle57"/>
          <w:rFonts w:asciiTheme="minorHAnsi" w:hAnsiTheme="minorHAnsi" w:cstheme="minorHAnsi"/>
          <w:color w:val="auto"/>
          <w:sz w:val="24"/>
          <w:szCs w:val="24"/>
          <w:lang w:eastAsia="en-US"/>
        </w:rPr>
        <w:t xml:space="preserve"> 4.4).</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proofErr w:type="gramStart"/>
      <w:r w:rsidRPr="0093509F">
        <w:rPr>
          <w:rStyle w:val="FontStyle57"/>
          <w:rFonts w:asciiTheme="minorHAnsi" w:hAnsiTheme="minorHAnsi" w:cstheme="minorHAnsi"/>
          <w:sz w:val="24"/>
          <w:szCs w:val="24"/>
        </w:rPr>
        <w:t>—</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NSF</w:t>
      </w:r>
      <w:r w:rsidRPr="0093509F">
        <w:rPr>
          <w:rStyle w:val="FontStyle57"/>
          <w:rFonts w:asciiTheme="minorHAnsi" w:hAnsiTheme="minorHAnsi" w:cstheme="minorHAnsi"/>
          <w:color w:val="auto"/>
          <w:sz w:val="24"/>
          <w:szCs w:val="24"/>
          <w:lang w:eastAsia="en-US"/>
        </w:rPr>
        <w:t>/</w:t>
      </w:r>
      <w:r w:rsidRPr="0093509F">
        <w:rPr>
          <w:rStyle w:val="FontStyle57"/>
          <w:rFonts w:asciiTheme="minorHAnsi" w:hAnsiTheme="minorHAnsi" w:cstheme="minorHAnsi"/>
          <w:color w:val="auto"/>
          <w:sz w:val="24"/>
          <w:szCs w:val="24"/>
          <w:lang w:val="en-US" w:eastAsia="en-US"/>
        </w:rPr>
        <w:t>ANSI</w:t>
      </w:r>
      <w:r w:rsidRPr="0093509F">
        <w:rPr>
          <w:rStyle w:val="FontStyle57"/>
          <w:rFonts w:asciiTheme="minorHAnsi" w:hAnsiTheme="minorHAnsi" w:cstheme="minorHAnsi"/>
          <w:color w:val="auto"/>
          <w:sz w:val="24"/>
          <w:szCs w:val="24"/>
          <w:lang w:eastAsia="en-US"/>
        </w:rPr>
        <w:t xml:space="preserve"> Стандарт 49, Боксы микробиологической безопасности: дизайн, конструкция, эксплуатация и сертификация в условиях эксплуатации, подпункт 4.5.2 и Приложение </w:t>
      </w:r>
      <w:r w:rsidRPr="0093509F">
        <w:rPr>
          <w:rStyle w:val="FontStyle57"/>
          <w:rFonts w:asciiTheme="minorHAnsi" w:hAnsiTheme="minorHAnsi" w:cstheme="minorHAnsi"/>
          <w:color w:val="auto"/>
          <w:sz w:val="24"/>
          <w:szCs w:val="24"/>
          <w:lang w:val="en-US" w:eastAsia="en-US"/>
        </w:rPr>
        <w:t>D</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NSF</w:t>
      </w:r>
      <w:r w:rsidRPr="0093509F">
        <w:rPr>
          <w:rStyle w:val="FontStyle57"/>
          <w:rFonts w:asciiTheme="minorHAnsi" w:hAnsiTheme="minorHAnsi" w:cstheme="minorHAnsi"/>
          <w:color w:val="auto"/>
          <w:sz w:val="24"/>
          <w:szCs w:val="24"/>
          <w:lang w:eastAsia="en-US"/>
        </w:rPr>
        <w:t>/</w:t>
      </w:r>
      <w:r w:rsidRPr="0093509F">
        <w:rPr>
          <w:rStyle w:val="FontStyle57"/>
          <w:rFonts w:asciiTheme="minorHAnsi" w:hAnsiTheme="minorHAnsi" w:cstheme="minorHAnsi"/>
          <w:color w:val="auto"/>
          <w:sz w:val="24"/>
          <w:szCs w:val="24"/>
          <w:lang w:val="en-US" w:eastAsia="en-US"/>
        </w:rPr>
        <w:t>ANSI</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Standard</w:t>
      </w:r>
      <w:r w:rsidRPr="0093509F">
        <w:rPr>
          <w:rStyle w:val="FontStyle57"/>
          <w:rFonts w:asciiTheme="minorHAnsi" w:hAnsiTheme="minorHAnsi" w:cstheme="minorHAnsi"/>
          <w:color w:val="auto"/>
          <w:sz w:val="24"/>
          <w:szCs w:val="24"/>
          <w:lang w:eastAsia="en-US"/>
        </w:rPr>
        <w:t xml:space="preserve"> 49, </w:t>
      </w:r>
      <w:r w:rsidRPr="0093509F">
        <w:rPr>
          <w:rStyle w:val="FontStyle57"/>
          <w:rFonts w:asciiTheme="minorHAnsi" w:hAnsiTheme="minorHAnsi" w:cstheme="minorHAnsi"/>
          <w:color w:val="auto"/>
          <w:sz w:val="24"/>
          <w:szCs w:val="24"/>
          <w:lang w:val="en-US" w:eastAsia="en-US"/>
        </w:rPr>
        <w:t>Biosafety</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Cabinetry</w:t>
      </w:r>
      <w:r w:rsidRPr="0093509F">
        <w:rPr>
          <w:rStyle w:val="FontStyle57"/>
          <w:rFonts w:asciiTheme="minorHAnsi" w:hAnsiTheme="minorHAnsi" w:cstheme="minorHAnsi"/>
          <w:color w:val="auto"/>
          <w:sz w:val="24"/>
          <w:szCs w:val="24"/>
          <w:lang w:eastAsia="en-US"/>
        </w:rPr>
        <w:t>:</w:t>
      </w:r>
      <w:proofErr w:type="gramEnd"/>
      <w:r w:rsidRPr="0093509F">
        <w:rPr>
          <w:rStyle w:val="FontStyle57"/>
          <w:rFonts w:asciiTheme="minorHAnsi" w:hAnsiTheme="minorHAnsi" w:cstheme="minorHAnsi"/>
          <w:color w:val="auto"/>
          <w:sz w:val="24"/>
          <w:szCs w:val="24"/>
          <w:lang w:eastAsia="en-US"/>
        </w:rPr>
        <w:t xml:space="preserve"> </w:t>
      </w:r>
      <w:proofErr w:type="gramStart"/>
      <w:r w:rsidRPr="0093509F">
        <w:rPr>
          <w:rStyle w:val="FontStyle57"/>
          <w:rFonts w:asciiTheme="minorHAnsi" w:hAnsiTheme="minorHAnsi" w:cstheme="minorHAnsi"/>
          <w:color w:val="auto"/>
          <w:sz w:val="24"/>
          <w:szCs w:val="24"/>
          <w:lang w:val="en-US" w:eastAsia="en-US"/>
        </w:rPr>
        <w:t>Design</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Construction</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Performance</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and</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Field</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Certification</w:t>
      </w:r>
      <w:r w:rsidRPr="0093509F">
        <w:rPr>
          <w:rStyle w:val="FontStyle57"/>
          <w:rFonts w:asciiTheme="minorHAnsi" w:hAnsiTheme="minorHAnsi" w:cstheme="minorHAnsi"/>
          <w:color w:val="auto"/>
          <w:sz w:val="24"/>
          <w:szCs w:val="24"/>
          <w:lang w:eastAsia="en-US"/>
        </w:rPr>
        <w:t xml:space="preserve">; </w:t>
      </w:r>
      <w:proofErr w:type="spellStart"/>
      <w:r w:rsidRPr="0093509F">
        <w:rPr>
          <w:rStyle w:val="FontStyle57"/>
          <w:rFonts w:asciiTheme="minorHAnsi" w:hAnsiTheme="minorHAnsi" w:cstheme="minorHAnsi"/>
          <w:color w:val="auto"/>
          <w:sz w:val="24"/>
          <w:szCs w:val="24"/>
          <w:lang w:val="en-US" w:eastAsia="en-US"/>
        </w:rPr>
        <w:t>subclause</w:t>
      </w:r>
      <w:proofErr w:type="spellEnd"/>
      <w:r w:rsidRPr="0093509F">
        <w:rPr>
          <w:rStyle w:val="FontStyle57"/>
          <w:rFonts w:asciiTheme="minorHAnsi" w:hAnsiTheme="minorHAnsi" w:cstheme="minorHAnsi"/>
          <w:color w:val="auto"/>
          <w:sz w:val="24"/>
          <w:szCs w:val="24"/>
          <w:lang w:eastAsia="en-US"/>
        </w:rPr>
        <w:t xml:space="preserve"> 4.5.2 </w:t>
      </w:r>
      <w:r w:rsidRPr="0093509F">
        <w:rPr>
          <w:rStyle w:val="FontStyle57"/>
          <w:rFonts w:asciiTheme="minorHAnsi" w:hAnsiTheme="minorHAnsi" w:cstheme="minorHAnsi"/>
          <w:color w:val="auto"/>
          <w:sz w:val="24"/>
          <w:szCs w:val="24"/>
          <w:lang w:val="en-US" w:eastAsia="en-US"/>
        </w:rPr>
        <w:t>and</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Annex</w:t>
      </w:r>
      <w:r w:rsidRPr="0093509F">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val="en-US" w:eastAsia="en-US"/>
        </w:rPr>
        <w:t>D</w:t>
      </w:r>
      <w:r w:rsidRPr="0093509F">
        <w:rPr>
          <w:rStyle w:val="FontStyle57"/>
          <w:rFonts w:asciiTheme="minorHAnsi" w:hAnsiTheme="minorHAnsi" w:cstheme="minorHAnsi"/>
          <w:color w:val="auto"/>
          <w:sz w:val="24"/>
          <w:szCs w:val="24"/>
          <w:lang w:eastAsia="en-US"/>
        </w:rPr>
        <w:t>).</w:t>
      </w:r>
      <w:proofErr w:type="gramEnd"/>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val="en-US" w:eastAsia="en-US"/>
        </w:rPr>
      </w:pPr>
      <w:r w:rsidRPr="0093509F">
        <w:rPr>
          <w:rStyle w:val="FontStyle57"/>
          <w:rFonts w:asciiTheme="minorHAnsi" w:hAnsiTheme="minorHAnsi" w:cstheme="minorHAnsi"/>
          <w:sz w:val="24"/>
          <w:szCs w:val="24"/>
          <w:lang w:val="en-US"/>
        </w:rPr>
        <w:t>—</w:t>
      </w:r>
      <w:r>
        <w:rPr>
          <w:rStyle w:val="FontStyle57"/>
          <w:rFonts w:asciiTheme="minorHAnsi" w:hAnsiTheme="minorHAnsi" w:cstheme="minorHAnsi"/>
          <w:color w:val="auto"/>
          <w:sz w:val="24"/>
          <w:szCs w:val="24"/>
          <w:lang w:val="en-US" w:eastAsia="en-US"/>
        </w:rPr>
        <w:t xml:space="preserve"> </w:t>
      </w:r>
      <w:r w:rsidRPr="0093509F">
        <w:rPr>
          <w:rStyle w:val="FontStyle57"/>
          <w:rFonts w:asciiTheme="minorHAnsi" w:hAnsiTheme="minorHAnsi" w:cstheme="minorHAnsi"/>
          <w:color w:val="auto"/>
          <w:sz w:val="24"/>
          <w:szCs w:val="24"/>
          <w:lang w:val="en-US" w:eastAsia="en-US"/>
        </w:rPr>
        <w:t xml:space="preserve">IDEO.ORG: </w:t>
      </w:r>
      <w:hyperlink r:id="rId54" w:history="1">
        <w:r w:rsidRPr="005677BF">
          <w:rPr>
            <w:rStyle w:val="a9"/>
            <w:rFonts w:asciiTheme="minorHAnsi" w:hAnsiTheme="minorHAnsi" w:cstheme="minorHAnsi"/>
            <w:lang w:val="en-US" w:eastAsia="en-US"/>
          </w:rPr>
          <w:t>http://www.designkit.org/</w:t>
        </w:r>
      </w:hyperlink>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val="en-US" w:eastAsia="en-US"/>
        </w:rPr>
      </w:pPr>
    </w:p>
    <w:p w:rsidR="0093509F" w:rsidRPr="0093509F" w:rsidRDefault="0093509F" w:rsidP="0093509F">
      <w:pPr>
        <w:pStyle w:val="Style31"/>
        <w:widowControl/>
        <w:ind w:firstLine="567"/>
        <w:jc w:val="both"/>
        <w:rPr>
          <w:rStyle w:val="FontStyle57"/>
          <w:rFonts w:asciiTheme="minorHAnsi" w:hAnsiTheme="minorHAnsi" w:cstheme="minorHAnsi"/>
          <w:b/>
          <w:color w:val="auto"/>
          <w:sz w:val="24"/>
          <w:szCs w:val="24"/>
          <w:lang w:eastAsia="en-US"/>
        </w:rPr>
      </w:pPr>
      <w:r w:rsidRPr="0093509F">
        <w:rPr>
          <w:rStyle w:val="FontStyle57"/>
          <w:rFonts w:asciiTheme="minorHAnsi" w:hAnsiTheme="minorHAnsi" w:cstheme="minorHAnsi"/>
          <w:b/>
          <w:color w:val="auto"/>
          <w:sz w:val="24"/>
          <w:szCs w:val="24"/>
          <w:lang w:eastAsia="en-US"/>
        </w:rPr>
        <w:t>E.4 Ресурсы в отношении менструальной гигиены</w:t>
      </w:r>
    </w:p>
    <w:p w:rsidR="0093509F" w:rsidRPr="0093509F" w:rsidRDefault="0093509F" w:rsidP="0093509F">
      <w:pPr>
        <w:pStyle w:val="Style31"/>
        <w:widowControl/>
        <w:ind w:firstLine="567"/>
        <w:jc w:val="both"/>
        <w:rPr>
          <w:rStyle w:val="FontStyle57"/>
          <w:rFonts w:asciiTheme="minorHAnsi" w:hAnsiTheme="minorHAnsi" w:cstheme="minorHAnsi"/>
          <w:b/>
          <w:color w:val="auto"/>
          <w:sz w:val="24"/>
          <w:szCs w:val="24"/>
          <w:lang w:eastAsia="en-US"/>
        </w:rPr>
      </w:pPr>
    </w:p>
    <w:p w:rsidR="0093509F" w:rsidRPr="0093509F" w:rsidRDefault="0093509F" w:rsidP="0093509F">
      <w:pPr>
        <w:pStyle w:val="Style31"/>
        <w:widowControl/>
        <w:ind w:firstLine="567"/>
        <w:jc w:val="both"/>
        <w:rPr>
          <w:rStyle w:val="FontStyle57"/>
          <w:rFonts w:asciiTheme="minorHAnsi" w:hAnsiTheme="minorHAnsi" w:cstheme="minorHAnsi"/>
          <w:b/>
          <w:color w:val="auto"/>
          <w:sz w:val="24"/>
          <w:szCs w:val="24"/>
          <w:lang w:eastAsia="en-US"/>
        </w:rPr>
      </w:pPr>
      <w:r w:rsidRPr="0093509F">
        <w:rPr>
          <w:rStyle w:val="FontStyle57"/>
          <w:rFonts w:asciiTheme="minorHAnsi" w:hAnsiTheme="minorHAnsi" w:cstheme="minorHAnsi"/>
          <w:b/>
          <w:color w:val="auto"/>
          <w:sz w:val="24"/>
          <w:szCs w:val="24"/>
          <w:lang w:eastAsia="en-US"/>
        </w:rPr>
        <w:t>E.4.1 Общие положения</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p>
    <w:p w:rsid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r w:rsidRPr="0093509F">
        <w:rPr>
          <w:rStyle w:val="FontStyle57"/>
          <w:rFonts w:asciiTheme="minorHAnsi" w:hAnsiTheme="minorHAnsi" w:cstheme="minorHAnsi"/>
          <w:color w:val="auto"/>
          <w:sz w:val="24"/>
          <w:szCs w:val="24"/>
          <w:lang w:eastAsia="en-US"/>
        </w:rPr>
        <w:t>Ниже приводится список соответствующих источников в отношении аспектов менструальной гигиены.</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p>
    <w:p w:rsidR="0093509F" w:rsidRPr="0093509F" w:rsidRDefault="0093509F" w:rsidP="0093509F">
      <w:pPr>
        <w:pStyle w:val="Style31"/>
        <w:widowControl/>
        <w:ind w:firstLine="567"/>
        <w:jc w:val="both"/>
        <w:rPr>
          <w:rStyle w:val="FontStyle57"/>
          <w:rFonts w:asciiTheme="minorHAnsi" w:hAnsiTheme="minorHAnsi" w:cstheme="minorHAnsi"/>
          <w:b/>
          <w:color w:val="auto"/>
          <w:sz w:val="24"/>
          <w:szCs w:val="24"/>
          <w:lang w:eastAsia="en-US"/>
        </w:rPr>
      </w:pPr>
      <w:r w:rsidRPr="0093509F">
        <w:rPr>
          <w:rStyle w:val="FontStyle57"/>
          <w:rFonts w:asciiTheme="minorHAnsi" w:hAnsiTheme="minorHAnsi" w:cstheme="minorHAnsi"/>
          <w:b/>
          <w:color w:val="auto"/>
          <w:sz w:val="24"/>
          <w:szCs w:val="24"/>
          <w:lang w:eastAsia="en-US"/>
        </w:rPr>
        <w:t>E.4.2 Организации</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r w:rsidRPr="0093509F">
        <w:rPr>
          <w:rStyle w:val="FontStyle57"/>
          <w:rFonts w:asciiTheme="minorHAnsi" w:hAnsiTheme="minorHAnsi" w:cstheme="minorHAnsi"/>
          <w:color w:val="auto"/>
          <w:sz w:val="24"/>
          <w:szCs w:val="24"/>
          <w:lang w:eastAsia="en-US"/>
        </w:rPr>
        <w:t>Ниже приводится список организаций и конференций, связанных с аспектами менструальной гигиены пользователей.</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r w:rsidRPr="0093509F">
        <w:rPr>
          <w:rStyle w:val="FontStyle57"/>
          <w:rFonts w:asciiTheme="minorHAnsi" w:hAnsiTheme="minorHAnsi" w:cstheme="minorHAnsi"/>
          <w:color w:val="auto"/>
          <w:sz w:val="24"/>
          <w:szCs w:val="24"/>
          <w:lang w:eastAsia="en-US"/>
        </w:rPr>
        <w:t>—</w:t>
      </w:r>
      <w:r>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eastAsia="en-US"/>
        </w:rPr>
        <w:t>День менструальной гигиены: http:/ menstrualhygieneday.org/</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r w:rsidRPr="0093509F">
        <w:rPr>
          <w:rStyle w:val="FontStyle57"/>
          <w:rFonts w:asciiTheme="minorHAnsi" w:hAnsiTheme="minorHAnsi" w:cstheme="minorHAnsi"/>
          <w:color w:val="auto"/>
          <w:sz w:val="24"/>
          <w:szCs w:val="24"/>
          <w:lang w:eastAsia="en-US"/>
        </w:rPr>
        <w:t>—</w:t>
      </w:r>
      <w:r>
        <w:rPr>
          <w:rStyle w:val="FontStyle57"/>
          <w:rFonts w:asciiTheme="minorHAnsi" w:hAnsiTheme="minorHAnsi" w:cstheme="minorHAnsi"/>
          <w:color w:val="auto"/>
          <w:sz w:val="24"/>
          <w:szCs w:val="24"/>
          <w:lang w:eastAsia="en-US"/>
        </w:rPr>
        <w:t xml:space="preserve"> </w:t>
      </w:r>
      <w:r w:rsidRPr="0093509F">
        <w:rPr>
          <w:rStyle w:val="FontStyle57"/>
          <w:rFonts w:asciiTheme="minorHAnsi" w:hAnsiTheme="minorHAnsi" w:cstheme="minorHAnsi"/>
          <w:color w:val="auto"/>
          <w:sz w:val="24"/>
          <w:szCs w:val="24"/>
          <w:lang w:eastAsia="en-US"/>
        </w:rPr>
        <w:t>Экологический институт Стокгольма (</w:t>
      </w:r>
      <w:proofErr w:type="spellStart"/>
      <w:r w:rsidRPr="0093509F">
        <w:rPr>
          <w:rStyle w:val="FontStyle57"/>
          <w:rFonts w:asciiTheme="minorHAnsi" w:hAnsiTheme="minorHAnsi" w:cstheme="minorHAnsi"/>
          <w:color w:val="auto"/>
          <w:sz w:val="24"/>
          <w:szCs w:val="24"/>
          <w:lang w:eastAsia="en-US"/>
        </w:rPr>
        <w:t>Stockholm</w:t>
      </w:r>
      <w:proofErr w:type="spellEnd"/>
      <w:r w:rsidRPr="0093509F">
        <w:rPr>
          <w:rStyle w:val="FontStyle57"/>
          <w:rFonts w:asciiTheme="minorHAnsi" w:hAnsiTheme="minorHAnsi" w:cstheme="minorHAnsi"/>
          <w:color w:val="auto"/>
          <w:sz w:val="24"/>
          <w:szCs w:val="24"/>
          <w:lang w:eastAsia="en-US"/>
        </w:rPr>
        <w:t xml:space="preserve"> </w:t>
      </w:r>
      <w:proofErr w:type="spellStart"/>
      <w:r w:rsidRPr="0093509F">
        <w:rPr>
          <w:rStyle w:val="FontStyle57"/>
          <w:rFonts w:asciiTheme="minorHAnsi" w:hAnsiTheme="minorHAnsi" w:cstheme="minorHAnsi"/>
          <w:color w:val="auto"/>
          <w:sz w:val="24"/>
          <w:szCs w:val="24"/>
          <w:lang w:eastAsia="en-US"/>
        </w:rPr>
        <w:t>Environment</w:t>
      </w:r>
      <w:proofErr w:type="spellEnd"/>
      <w:r w:rsidRPr="0093509F">
        <w:rPr>
          <w:rStyle w:val="FontStyle57"/>
          <w:rFonts w:asciiTheme="minorHAnsi" w:hAnsiTheme="minorHAnsi" w:cstheme="minorHAnsi"/>
          <w:color w:val="auto"/>
          <w:sz w:val="24"/>
          <w:szCs w:val="24"/>
          <w:lang w:eastAsia="en-US"/>
        </w:rPr>
        <w:t xml:space="preserve"> </w:t>
      </w:r>
      <w:proofErr w:type="spellStart"/>
      <w:r w:rsidRPr="0093509F">
        <w:rPr>
          <w:rStyle w:val="FontStyle57"/>
          <w:rFonts w:asciiTheme="minorHAnsi" w:hAnsiTheme="minorHAnsi" w:cstheme="minorHAnsi"/>
          <w:color w:val="auto"/>
          <w:sz w:val="24"/>
          <w:szCs w:val="24"/>
          <w:lang w:eastAsia="en-US"/>
        </w:rPr>
        <w:t>Institute</w:t>
      </w:r>
      <w:proofErr w:type="spellEnd"/>
      <w:r w:rsidRPr="0093509F">
        <w:rPr>
          <w:rStyle w:val="FontStyle57"/>
          <w:rFonts w:asciiTheme="minorHAnsi" w:hAnsiTheme="minorHAnsi" w:cstheme="minorHAnsi"/>
          <w:color w:val="auto"/>
          <w:sz w:val="24"/>
          <w:szCs w:val="24"/>
          <w:lang w:eastAsia="en-US"/>
        </w:rPr>
        <w:t>): https://www.sei-international.org/sustainable-sanitation</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val="en-US" w:eastAsia="en-US"/>
        </w:rPr>
      </w:pPr>
      <w:r w:rsidRPr="0093509F">
        <w:rPr>
          <w:rStyle w:val="FontStyle57"/>
          <w:rFonts w:asciiTheme="minorHAnsi" w:hAnsiTheme="minorHAnsi" w:cstheme="minorHAnsi"/>
          <w:color w:val="auto"/>
          <w:sz w:val="24"/>
          <w:szCs w:val="24"/>
          <w:lang w:val="en-US" w:eastAsia="en-US"/>
        </w:rPr>
        <w:t xml:space="preserve">— </w:t>
      </w:r>
      <w:proofErr w:type="spellStart"/>
      <w:r w:rsidRPr="0093509F">
        <w:rPr>
          <w:rStyle w:val="FontStyle57"/>
          <w:rFonts w:asciiTheme="minorHAnsi" w:hAnsiTheme="minorHAnsi" w:cstheme="minorHAnsi"/>
          <w:color w:val="auto"/>
          <w:sz w:val="24"/>
          <w:szCs w:val="24"/>
          <w:lang w:val="en-US" w:eastAsia="en-US"/>
        </w:rPr>
        <w:t>SuSanA</w:t>
      </w:r>
      <w:proofErr w:type="spellEnd"/>
      <w:r w:rsidRPr="0093509F">
        <w:rPr>
          <w:rStyle w:val="FontStyle57"/>
          <w:rFonts w:asciiTheme="minorHAnsi" w:hAnsiTheme="minorHAnsi" w:cstheme="minorHAnsi"/>
          <w:color w:val="auto"/>
          <w:sz w:val="24"/>
          <w:szCs w:val="24"/>
          <w:lang w:val="en-US" w:eastAsia="en-US"/>
        </w:rPr>
        <w:t xml:space="preserve">: </w:t>
      </w:r>
      <w:hyperlink r:id="rId55" w:history="1">
        <w:r w:rsidRPr="005677BF">
          <w:rPr>
            <w:rStyle w:val="a9"/>
            <w:rFonts w:asciiTheme="minorHAnsi" w:hAnsiTheme="minorHAnsi" w:cstheme="minorHAnsi"/>
            <w:lang w:val="en-US" w:eastAsia="en-US"/>
          </w:rPr>
          <w:t>http://www.susana.org/en/resources/library/details/1827</w:t>
        </w:r>
      </w:hyperlink>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val="en-US" w:eastAsia="en-US"/>
        </w:rPr>
      </w:pPr>
    </w:p>
    <w:p w:rsidR="0093509F" w:rsidRPr="0093509F" w:rsidRDefault="0093509F" w:rsidP="0093509F">
      <w:pPr>
        <w:pStyle w:val="Style31"/>
        <w:widowControl/>
        <w:ind w:firstLine="567"/>
        <w:jc w:val="both"/>
        <w:rPr>
          <w:rStyle w:val="FontStyle57"/>
          <w:rFonts w:asciiTheme="minorHAnsi" w:hAnsiTheme="minorHAnsi" w:cstheme="minorHAnsi"/>
          <w:b/>
          <w:color w:val="auto"/>
          <w:sz w:val="24"/>
          <w:szCs w:val="24"/>
          <w:lang w:eastAsia="en-US"/>
        </w:rPr>
      </w:pPr>
      <w:r w:rsidRPr="0093509F">
        <w:rPr>
          <w:rStyle w:val="FontStyle57"/>
          <w:rFonts w:asciiTheme="minorHAnsi" w:hAnsiTheme="minorHAnsi" w:cstheme="minorHAnsi"/>
          <w:b/>
          <w:color w:val="auto"/>
          <w:sz w:val="24"/>
          <w:szCs w:val="24"/>
          <w:lang w:eastAsia="en-US"/>
        </w:rPr>
        <w:t>E.4.3 Статьи</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r w:rsidRPr="0093509F">
        <w:rPr>
          <w:rStyle w:val="FontStyle57"/>
          <w:rFonts w:asciiTheme="minorHAnsi" w:hAnsiTheme="minorHAnsi" w:cstheme="minorHAnsi"/>
          <w:color w:val="auto"/>
          <w:sz w:val="24"/>
          <w:szCs w:val="24"/>
          <w:lang w:eastAsia="en-US"/>
        </w:rPr>
        <w:t>Ниже приводится список статей, имеющих отношение к аспектам менструальной гигиены.</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val="en-US" w:eastAsia="en-US"/>
        </w:rPr>
      </w:pPr>
      <w:r w:rsidRPr="0093509F">
        <w:rPr>
          <w:rStyle w:val="FontStyle57"/>
          <w:rFonts w:asciiTheme="minorHAnsi" w:hAnsiTheme="minorHAnsi" w:cstheme="minorHAnsi"/>
          <w:sz w:val="24"/>
          <w:szCs w:val="24"/>
          <w:lang w:val="en-US"/>
        </w:rPr>
        <w:t>—</w:t>
      </w:r>
      <w:r>
        <w:rPr>
          <w:rStyle w:val="FontStyle57"/>
          <w:rFonts w:asciiTheme="minorHAnsi" w:hAnsiTheme="minorHAnsi" w:cstheme="minorHAnsi"/>
          <w:color w:val="auto"/>
          <w:sz w:val="24"/>
          <w:szCs w:val="24"/>
          <w:lang w:val="en-US" w:eastAsia="en-US"/>
        </w:rPr>
        <w:t xml:space="preserve"> </w:t>
      </w:r>
      <w:r w:rsidRPr="0093509F">
        <w:rPr>
          <w:rStyle w:val="FontStyle57"/>
          <w:rFonts w:asciiTheme="minorHAnsi" w:hAnsiTheme="minorHAnsi" w:cstheme="minorHAnsi"/>
          <w:color w:val="auto"/>
          <w:sz w:val="24"/>
          <w:szCs w:val="24"/>
          <w:lang w:val="en-US" w:eastAsia="en-US"/>
        </w:rPr>
        <w:t xml:space="preserve">Human Rights Watch, </w:t>
      </w:r>
      <w:r w:rsidRPr="0093509F">
        <w:rPr>
          <w:rStyle w:val="FontStyle57"/>
          <w:rFonts w:asciiTheme="minorHAnsi" w:hAnsiTheme="minorHAnsi" w:cstheme="minorHAnsi"/>
          <w:color w:val="auto"/>
          <w:sz w:val="24"/>
          <w:szCs w:val="24"/>
          <w:lang w:eastAsia="en-US"/>
        </w:rPr>
        <w:t>Управление</w:t>
      </w:r>
      <w:r w:rsidRPr="0093509F">
        <w:rPr>
          <w:rStyle w:val="FontStyle57"/>
          <w:rFonts w:asciiTheme="minorHAnsi" w:hAnsiTheme="minorHAnsi" w:cstheme="minorHAnsi"/>
          <w:color w:val="auto"/>
          <w:sz w:val="24"/>
          <w:szCs w:val="24"/>
          <w:lang w:val="en-US" w:eastAsia="en-US"/>
        </w:rPr>
        <w:t xml:space="preserve"> </w:t>
      </w:r>
      <w:r w:rsidRPr="0093509F">
        <w:rPr>
          <w:rStyle w:val="FontStyle57"/>
          <w:rFonts w:asciiTheme="minorHAnsi" w:hAnsiTheme="minorHAnsi" w:cstheme="minorHAnsi"/>
          <w:color w:val="auto"/>
          <w:sz w:val="24"/>
          <w:szCs w:val="24"/>
          <w:lang w:eastAsia="en-US"/>
        </w:rPr>
        <w:t>менструальной</w:t>
      </w:r>
      <w:r w:rsidRPr="0093509F">
        <w:rPr>
          <w:rStyle w:val="FontStyle57"/>
          <w:rFonts w:asciiTheme="minorHAnsi" w:hAnsiTheme="minorHAnsi" w:cstheme="minorHAnsi"/>
          <w:color w:val="auto"/>
          <w:sz w:val="24"/>
          <w:szCs w:val="24"/>
          <w:lang w:val="en-US" w:eastAsia="en-US"/>
        </w:rPr>
        <w:t xml:space="preserve"> </w:t>
      </w:r>
      <w:r w:rsidRPr="0093509F">
        <w:rPr>
          <w:rStyle w:val="FontStyle57"/>
          <w:rFonts w:asciiTheme="minorHAnsi" w:hAnsiTheme="minorHAnsi" w:cstheme="minorHAnsi"/>
          <w:color w:val="auto"/>
          <w:sz w:val="24"/>
          <w:szCs w:val="24"/>
          <w:lang w:eastAsia="en-US"/>
        </w:rPr>
        <w:t>гигиеной</w:t>
      </w:r>
      <w:r w:rsidRPr="0093509F">
        <w:rPr>
          <w:rStyle w:val="FontStyle57"/>
          <w:rFonts w:asciiTheme="minorHAnsi" w:hAnsiTheme="minorHAnsi" w:cstheme="minorHAnsi"/>
          <w:color w:val="auto"/>
          <w:sz w:val="24"/>
          <w:szCs w:val="24"/>
          <w:lang w:val="en-US" w:eastAsia="en-US"/>
        </w:rPr>
        <w:t xml:space="preserve"> (Human Rights Watch – Understanding Menstrual Hygiene Management): https://www.hrw.org/sites/default/files/supporting_resources/mhm_practitioner_guide_web.pdf</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val="en-US" w:eastAsia="en-US"/>
        </w:rPr>
      </w:pPr>
      <w:r w:rsidRPr="0093509F">
        <w:rPr>
          <w:rStyle w:val="FontStyle57"/>
          <w:rFonts w:asciiTheme="minorHAnsi" w:hAnsiTheme="minorHAnsi" w:cstheme="minorHAnsi"/>
          <w:color w:val="auto"/>
          <w:sz w:val="24"/>
          <w:szCs w:val="24"/>
          <w:lang w:val="en-US" w:eastAsia="en-US"/>
        </w:rPr>
        <w:t xml:space="preserve">— </w:t>
      </w:r>
      <w:r w:rsidRPr="0093509F">
        <w:rPr>
          <w:rStyle w:val="FontStyle57"/>
          <w:rFonts w:asciiTheme="minorHAnsi" w:hAnsiTheme="minorHAnsi" w:cstheme="minorHAnsi"/>
          <w:color w:val="auto"/>
          <w:sz w:val="24"/>
          <w:szCs w:val="24"/>
          <w:lang w:eastAsia="en-US"/>
        </w:rPr>
        <w:t>Центр</w:t>
      </w:r>
      <w:r w:rsidRPr="0093509F">
        <w:rPr>
          <w:rStyle w:val="FontStyle57"/>
          <w:rFonts w:asciiTheme="minorHAnsi" w:hAnsiTheme="minorHAnsi" w:cstheme="minorHAnsi"/>
          <w:color w:val="auto"/>
          <w:sz w:val="24"/>
          <w:szCs w:val="24"/>
          <w:lang w:val="en-US" w:eastAsia="en-US"/>
        </w:rPr>
        <w:t xml:space="preserve"> </w:t>
      </w:r>
      <w:r w:rsidRPr="0093509F">
        <w:rPr>
          <w:rStyle w:val="FontStyle57"/>
          <w:rFonts w:asciiTheme="minorHAnsi" w:hAnsiTheme="minorHAnsi" w:cstheme="minorHAnsi"/>
          <w:color w:val="auto"/>
          <w:sz w:val="24"/>
          <w:szCs w:val="24"/>
          <w:lang w:eastAsia="en-US"/>
        </w:rPr>
        <w:t>инжиниринга</w:t>
      </w:r>
      <w:r w:rsidRPr="0093509F">
        <w:rPr>
          <w:rStyle w:val="FontStyle57"/>
          <w:rFonts w:asciiTheme="minorHAnsi" w:hAnsiTheme="minorHAnsi" w:cstheme="minorHAnsi"/>
          <w:color w:val="auto"/>
          <w:sz w:val="24"/>
          <w:szCs w:val="24"/>
          <w:lang w:val="en-US" w:eastAsia="en-US"/>
        </w:rPr>
        <w:t xml:space="preserve"> </w:t>
      </w:r>
      <w:r w:rsidRPr="0093509F">
        <w:rPr>
          <w:rStyle w:val="FontStyle57"/>
          <w:rFonts w:asciiTheme="minorHAnsi" w:hAnsiTheme="minorHAnsi" w:cstheme="minorHAnsi"/>
          <w:color w:val="auto"/>
          <w:sz w:val="24"/>
          <w:szCs w:val="24"/>
          <w:lang w:eastAsia="en-US"/>
        </w:rPr>
        <w:t>и</w:t>
      </w:r>
      <w:r w:rsidRPr="0093509F">
        <w:rPr>
          <w:rStyle w:val="FontStyle57"/>
          <w:rFonts w:asciiTheme="minorHAnsi" w:hAnsiTheme="minorHAnsi" w:cstheme="minorHAnsi"/>
          <w:color w:val="auto"/>
          <w:sz w:val="24"/>
          <w:szCs w:val="24"/>
          <w:lang w:val="en-US" w:eastAsia="en-US"/>
        </w:rPr>
        <w:t xml:space="preserve"> </w:t>
      </w:r>
      <w:r w:rsidRPr="0093509F">
        <w:rPr>
          <w:rStyle w:val="FontStyle57"/>
          <w:rFonts w:asciiTheme="minorHAnsi" w:hAnsiTheme="minorHAnsi" w:cstheme="minorHAnsi"/>
          <w:color w:val="auto"/>
          <w:sz w:val="24"/>
          <w:szCs w:val="24"/>
          <w:lang w:eastAsia="en-US"/>
        </w:rPr>
        <w:t>развития</w:t>
      </w:r>
      <w:r w:rsidRPr="0093509F">
        <w:rPr>
          <w:rStyle w:val="FontStyle57"/>
          <w:rFonts w:asciiTheme="minorHAnsi" w:hAnsiTheme="minorHAnsi" w:cstheme="minorHAnsi"/>
          <w:color w:val="auto"/>
          <w:sz w:val="24"/>
          <w:szCs w:val="24"/>
          <w:lang w:val="en-US" w:eastAsia="en-US"/>
        </w:rPr>
        <w:t xml:space="preserve"> </w:t>
      </w:r>
      <w:r w:rsidRPr="0093509F">
        <w:rPr>
          <w:rStyle w:val="FontStyle57"/>
          <w:rFonts w:asciiTheme="minorHAnsi" w:hAnsiTheme="minorHAnsi" w:cstheme="minorHAnsi"/>
          <w:color w:val="auto"/>
          <w:sz w:val="24"/>
          <w:szCs w:val="24"/>
          <w:lang w:eastAsia="en-US"/>
        </w:rPr>
        <w:t>водных</w:t>
      </w:r>
      <w:r w:rsidRPr="0093509F">
        <w:rPr>
          <w:rStyle w:val="FontStyle57"/>
          <w:rFonts w:asciiTheme="minorHAnsi" w:hAnsiTheme="minorHAnsi" w:cstheme="minorHAnsi"/>
          <w:color w:val="auto"/>
          <w:sz w:val="24"/>
          <w:szCs w:val="24"/>
          <w:lang w:val="en-US" w:eastAsia="en-US"/>
        </w:rPr>
        <w:t xml:space="preserve"> </w:t>
      </w:r>
      <w:r w:rsidRPr="0093509F">
        <w:rPr>
          <w:rStyle w:val="FontStyle57"/>
          <w:rFonts w:asciiTheme="minorHAnsi" w:hAnsiTheme="minorHAnsi" w:cstheme="minorHAnsi"/>
          <w:color w:val="auto"/>
          <w:sz w:val="24"/>
          <w:szCs w:val="24"/>
          <w:lang w:eastAsia="en-US"/>
        </w:rPr>
        <w:t>ресурсов</w:t>
      </w:r>
      <w:r w:rsidRPr="0093509F">
        <w:rPr>
          <w:rStyle w:val="FontStyle57"/>
          <w:rFonts w:asciiTheme="minorHAnsi" w:hAnsiTheme="minorHAnsi" w:cstheme="minorHAnsi"/>
          <w:color w:val="auto"/>
          <w:sz w:val="24"/>
          <w:szCs w:val="24"/>
          <w:lang w:val="en-US" w:eastAsia="en-US"/>
        </w:rPr>
        <w:t xml:space="preserve"> </w:t>
      </w:r>
      <w:r w:rsidRPr="0093509F">
        <w:rPr>
          <w:rStyle w:val="FontStyle57"/>
          <w:rFonts w:asciiTheme="minorHAnsi" w:hAnsiTheme="minorHAnsi" w:cstheme="minorHAnsi"/>
          <w:color w:val="auto"/>
          <w:sz w:val="24"/>
          <w:szCs w:val="24"/>
          <w:lang w:eastAsia="en-US"/>
        </w:rPr>
        <w:t>Университета</w:t>
      </w:r>
      <w:r w:rsidRPr="0093509F">
        <w:rPr>
          <w:rStyle w:val="FontStyle57"/>
          <w:rFonts w:asciiTheme="minorHAnsi" w:hAnsiTheme="minorHAnsi" w:cstheme="minorHAnsi"/>
          <w:color w:val="auto"/>
          <w:sz w:val="24"/>
          <w:szCs w:val="24"/>
          <w:lang w:val="en-US" w:eastAsia="en-US"/>
        </w:rPr>
        <w:t xml:space="preserve"> </w:t>
      </w:r>
      <w:r w:rsidRPr="0093509F">
        <w:rPr>
          <w:rStyle w:val="FontStyle57"/>
          <w:rFonts w:asciiTheme="minorHAnsi" w:hAnsiTheme="minorHAnsi" w:cstheme="minorHAnsi"/>
          <w:color w:val="auto"/>
          <w:sz w:val="24"/>
          <w:szCs w:val="24"/>
          <w:lang w:eastAsia="en-US"/>
        </w:rPr>
        <w:t>в</w:t>
      </w:r>
      <w:r w:rsidRPr="0093509F">
        <w:rPr>
          <w:rStyle w:val="FontStyle57"/>
          <w:rFonts w:asciiTheme="minorHAnsi" w:hAnsiTheme="minorHAnsi" w:cstheme="minorHAnsi"/>
          <w:color w:val="auto"/>
          <w:sz w:val="24"/>
          <w:szCs w:val="24"/>
          <w:lang w:val="en-US" w:eastAsia="en-US"/>
        </w:rPr>
        <w:t xml:space="preserve"> </w:t>
      </w:r>
      <w:proofErr w:type="spellStart"/>
      <w:r w:rsidRPr="0093509F">
        <w:rPr>
          <w:rStyle w:val="FontStyle57"/>
          <w:rFonts w:asciiTheme="minorHAnsi" w:hAnsiTheme="minorHAnsi" w:cstheme="minorHAnsi"/>
          <w:color w:val="auto"/>
          <w:sz w:val="24"/>
          <w:szCs w:val="24"/>
          <w:lang w:eastAsia="en-US"/>
        </w:rPr>
        <w:t>Лафборо</w:t>
      </w:r>
      <w:proofErr w:type="spellEnd"/>
      <w:r w:rsidRPr="0093509F">
        <w:rPr>
          <w:rStyle w:val="FontStyle57"/>
          <w:rFonts w:asciiTheme="minorHAnsi" w:hAnsiTheme="minorHAnsi" w:cstheme="minorHAnsi"/>
          <w:color w:val="auto"/>
          <w:sz w:val="24"/>
          <w:szCs w:val="24"/>
          <w:lang w:val="en-US" w:eastAsia="en-US"/>
        </w:rPr>
        <w:t xml:space="preserve">, </w:t>
      </w:r>
      <w:r w:rsidRPr="0093509F">
        <w:rPr>
          <w:rStyle w:val="FontStyle57"/>
          <w:rFonts w:asciiTheme="minorHAnsi" w:hAnsiTheme="minorHAnsi" w:cstheme="minorHAnsi"/>
          <w:color w:val="auto"/>
          <w:sz w:val="24"/>
          <w:szCs w:val="24"/>
          <w:lang w:eastAsia="en-US"/>
        </w:rPr>
        <w:t>Управление</w:t>
      </w:r>
      <w:r w:rsidRPr="0093509F">
        <w:rPr>
          <w:rStyle w:val="FontStyle57"/>
          <w:rFonts w:asciiTheme="minorHAnsi" w:hAnsiTheme="minorHAnsi" w:cstheme="minorHAnsi"/>
          <w:color w:val="auto"/>
          <w:sz w:val="24"/>
          <w:szCs w:val="24"/>
          <w:lang w:val="en-US" w:eastAsia="en-US"/>
        </w:rPr>
        <w:t xml:space="preserve"> </w:t>
      </w:r>
      <w:r w:rsidRPr="0093509F">
        <w:rPr>
          <w:rStyle w:val="FontStyle57"/>
          <w:rFonts w:asciiTheme="minorHAnsi" w:hAnsiTheme="minorHAnsi" w:cstheme="minorHAnsi"/>
          <w:color w:val="auto"/>
          <w:sz w:val="24"/>
          <w:szCs w:val="24"/>
          <w:lang w:eastAsia="en-US"/>
        </w:rPr>
        <w:t>менструальной</w:t>
      </w:r>
      <w:r w:rsidRPr="0093509F">
        <w:rPr>
          <w:rStyle w:val="FontStyle57"/>
          <w:rFonts w:asciiTheme="minorHAnsi" w:hAnsiTheme="minorHAnsi" w:cstheme="minorHAnsi"/>
          <w:color w:val="auto"/>
          <w:sz w:val="24"/>
          <w:szCs w:val="24"/>
          <w:lang w:val="en-US" w:eastAsia="en-US"/>
        </w:rPr>
        <w:t xml:space="preserve"> </w:t>
      </w:r>
      <w:r w:rsidRPr="0093509F">
        <w:rPr>
          <w:rStyle w:val="FontStyle57"/>
          <w:rFonts w:asciiTheme="minorHAnsi" w:hAnsiTheme="minorHAnsi" w:cstheme="minorHAnsi"/>
          <w:color w:val="auto"/>
          <w:sz w:val="24"/>
          <w:szCs w:val="24"/>
          <w:lang w:eastAsia="en-US"/>
        </w:rPr>
        <w:t>гигиеной</w:t>
      </w:r>
      <w:r w:rsidRPr="0093509F">
        <w:rPr>
          <w:rStyle w:val="FontStyle57"/>
          <w:rFonts w:asciiTheme="minorHAnsi" w:hAnsiTheme="minorHAnsi" w:cstheme="minorHAnsi"/>
          <w:color w:val="auto"/>
          <w:sz w:val="24"/>
          <w:szCs w:val="24"/>
          <w:lang w:val="en-US" w:eastAsia="en-US"/>
        </w:rPr>
        <w:t xml:space="preserve"> </w:t>
      </w:r>
      <w:r w:rsidRPr="0093509F">
        <w:rPr>
          <w:rStyle w:val="FontStyle57"/>
          <w:rFonts w:asciiTheme="minorHAnsi" w:hAnsiTheme="minorHAnsi" w:cstheme="minorHAnsi"/>
          <w:color w:val="auto"/>
          <w:sz w:val="24"/>
          <w:szCs w:val="24"/>
          <w:lang w:eastAsia="en-US"/>
        </w:rPr>
        <w:t>школьниц</w:t>
      </w:r>
      <w:r w:rsidRPr="0093509F">
        <w:rPr>
          <w:rStyle w:val="FontStyle57"/>
          <w:rFonts w:asciiTheme="minorHAnsi" w:hAnsiTheme="minorHAnsi" w:cstheme="minorHAnsi"/>
          <w:color w:val="auto"/>
          <w:sz w:val="24"/>
          <w:szCs w:val="24"/>
          <w:lang w:val="en-US" w:eastAsia="en-US"/>
        </w:rPr>
        <w:t xml:space="preserve"> (</w:t>
      </w:r>
      <w:proofErr w:type="spellStart"/>
      <w:r w:rsidRPr="0093509F">
        <w:rPr>
          <w:rStyle w:val="FontStyle57"/>
          <w:rFonts w:asciiTheme="minorHAnsi" w:hAnsiTheme="minorHAnsi" w:cstheme="minorHAnsi"/>
          <w:color w:val="auto"/>
          <w:sz w:val="24"/>
          <w:szCs w:val="24"/>
          <w:lang w:val="en-US" w:eastAsia="en-US"/>
        </w:rPr>
        <w:t>Loughborough</w:t>
      </w:r>
      <w:proofErr w:type="spellEnd"/>
      <w:r w:rsidRPr="0093509F">
        <w:rPr>
          <w:rStyle w:val="FontStyle57"/>
          <w:rFonts w:asciiTheme="minorHAnsi" w:hAnsiTheme="minorHAnsi" w:cstheme="minorHAnsi"/>
          <w:color w:val="auto"/>
          <w:sz w:val="24"/>
          <w:szCs w:val="24"/>
          <w:lang w:val="en-US" w:eastAsia="en-US"/>
        </w:rPr>
        <w:t xml:space="preserve"> University’s Water, Engineering and Development Center (WEDC) – Menstruation hygiene management for schoolgirls): http://wedc.lboro.ac.uk/resources/booklets/G018-MHM -online.pdf </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val="en-US" w:eastAsia="en-US"/>
        </w:rPr>
      </w:pPr>
      <w:r w:rsidRPr="0093509F">
        <w:rPr>
          <w:rStyle w:val="FontStyle57"/>
          <w:rFonts w:asciiTheme="minorHAnsi" w:hAnsiTheme="minorHAnsi" w:cstheme="minorHAnsi"/>
          <w:color w:val="auto"/>
          <w:sz w:val="24"/>
          <w:szCs w:val="24"/>
          <w:lang w:val="en-US" w:eastAsia="en-US"/>
        </w:rPr>
        <w:t xml:space="preserve">— PATH, </w:t>
      </w:r>
      <w:r w:rsidRPr="0093509F">
        <w:rPr>
          <w:rStyle w:val="FontStyle57"/>
          <w:rFonts w:asciiTheme="minorHAnsi" w:hAnsiTheme="minorHAnsi" w:cstheme="minorHAnsi"/>
          <w:color w:val="auto"/>
          <w:sz w:val="24"/>
          <w:szCs w:val="24"/>
          <w:lang w:eastAsia="en-US"/>
        </w:rPr>
        <w:t>Управление</w:t>
      </w:r>
      <w:r w:rsidRPr="0093509F">
        <w:rPr>
          <w:rStyle w:val="FontStyle57"/>
          <w:rFonts w:asciiTheme="minorHAnsi" w:hAnsiTheme="minorHAnsi" w:cstheme="minorHAnsi"/>
          <w:color w:val="auto"/>
          <w:sz w:val="24"/>
          <w:szCs w:val="24"/>
          <w:lang w:val="en-US" w:eastAsia="en-US"/>
        </w:rPr>
        <w:t xml:space="preserve"> </w:t>
      </w:r>
      <w:r w:rsidRPr="0093509F">
        <w:rPr>
          <w:rStyle w:val="FontStyle57"/>
          <w:rFonts w:asciiTheme="minorHAnsi" w:hAnsiTheme="minorHAnsi" w:cstheme="minorHAnsi"/>
          <w:color w:val="auto"/>
          <w:sz w:val="24"/>
          <w:szCs w:val="24"/>
          <w:lang w:eastAsia="en-US"/>
        </w:rPr>
        <w:t>менструальной</w:t>
      </w:r>
      <w:r w:rsidRPr="0093509F">
        <w:rPr>
          <w:rStyle w:val="FontStyle57"/>
          <w:rFonts w:asciiTheme="minorHAnsi" w:hAnsiTheme="minorHAnsi" w:cstheme="minorHAnsi"/>
          <w:color w:val="auto"/>
          <w:sz w:val="24"/>
          <w:szCs w:val="24"/>
          <w:lang w:val="en-US" w:eastAsia="en-US"/>
        </w:rPr>
        <w:t xml:space="preserve"> </w:t>
      </w:r>
      <w:r w:rsidRPr="0093509F">
        <w:rPr>
          <w:rStyle w:val="FontStyle57"/>
          <w:rFonts w:asciiTheme="minorHAnsi" w:hAnsiTheme="minorHAnsi" w:cstheme="minorHAnsi"/>
          <w:color w:val="auto"/>
          <w:sz w:val="24"/>
          <w:szCs w:val="24"/>
          <w:lang w:eastAsia="en-US"/>
        </w:rPr>
        <w:t>гигиеной</w:t>
      </w:r>
      <w:r w:rsidRPr="0093509F">
        <w:rPr>
          <w:rStyle w:val="FontStyle57"/>
          <w:rFonts w:asciiTheme="minorHAnsi" w:hAnsiTheme="minorHAnsi" w:cstheme="minorHAnsi"/>
          <w:color w:val="auto"/>
          <w:sz w:val="24"/>
          <w:szCs w:val="24"/>
          <w:lang w:val="en-US" w:eastAsia="en-US"/>
        </w:rPr>
        <w:t xml:space="preserve"> </w:t>
      </w:r>
      <w:r w:rsidRPr="0093509F">
        <w:rPr>
          <w:rStyle w:val="FontStyle57"/>
          <w:rFonts w:asciiTheme="minorHAnsi" w:hAnsiTheme="minorHAnsi" w:cstheme="minorHAnsi"/>
          <w:color w:val="auto"/>
          <w:sz w:val="24"/>
          <w:szCs w:val="24"/>
          <w:lang w:eastAsia="en-US"/>
        </w:rPr>
        <w:t>и</w:t>
      </w:r>
      <w:r w:rsidRPr="0093509F">
        <w:rPr>
          <w:rStyle w:val="FontStyle57"/>
          <w:rFonts w:asciiTheme="minorHAnsi" w:hAnsiTheme="minorHAnsi" w:cstheme="minorHAnsi"/>
          <w:color w:val="auto"/>
          <w:sz w:val="24"/>
          <w:szCs w:val="24"/>
          <w:lang w:val="en-US" w:eastAsia="en-US"/>
        </w:rPr>
        <w:t xml:space="preserve"> </w:t>
      </w:r>
      <w:r w:rsidRPr="0093509F">
        <w:rPr>
          <w:rStyle w:val="FontStyle57"/>
          <w:rFonts w:asciiTheme="minorHAnsi" w:hAnsiTheme="minorHAnsi" w:cstheme="minorHAnsi"/>
          <w:color w:val="auto"/>
          <w:sz w:val="24"/>
          <w:szCs w:val="24"/>
          <w:lang w:eastAsia="en-US"/>
        </w:rPr>
        <w:t>санитарные</w:t>
      </w:r>
      <w:r w:rsidRPr="0093509F">
        <w:rPr>
          <w:rStyle w:val="FontStyle57"/>
          <w:rFonts w:asciiTheme="minorHAnsi" w:hAnsiTheme="minorHAnsi" w:cstheme="minorHAnsi"/>
          <w:color w:val="auto"/>
          <w:sz w:val="24"/>
          <w:szCs w:val="24"/>
          <w:lang w:val="en-US" w:eastAsia="en-US"/>
        </w:rPr>
        <w:t xml:space="preserve"> </w:t>
      </w:r>
      <w:r w:rsidRPr="0093509F">
        <w:rPr>
          <w:rStyle w:val="FontStyle57"/>
          <w:rFonts w:asciiTheme="minorHAnsi" w:hAnsiTheme="minorHAnsi" w:cstheme="minorHAnsi"/>
          <w:color w:val="auto"/>
          <w:sz w:val="24"/>
          <w:szCs w:val="24"/>
          <w:lang w:eastAsia="en-US"/>
        </w:rPr>
        <w:t>системы</w:t>
      </w:r>
      <w:r w:rsidRPr="0093509F">
        <w:rPr>
          <w:rStyle w:val="FontStyle57"/>
          <w:rFonts w:asciiTheme="minorHAnsi" w:hAnsiTheme="minorHAnsi" w:cstheme="minorHAnsi"/>
          <w:color w:val="auto"/>
          <w:sz w:val="24"/>
          <w:szCs w:val="24"/>
          <w:lang w:val="en-US" w:eastAsia="en-US"/>
        </w:rPr>
        <w:t xml:space="preserve">: </w:t>
      </w:r>
      <w:r w:rsidRPr="0093509F">
        <w:rPr>
          <w:rStyle w:val="FontStyle57"/>
          <w:rFonts w:asciiTheme="minorHAnsi" w:hAnsiTheme="minorHAnsi" w:cstheme="minorHAnsi"/>
          <w:color w:val="auto"/>
          <w:sz w:val="24"/>
          <w:szCs w:val="24"/>
          <w:lang w:eastAsia="en-US"/>
        </w:rPr>
        <w:t>Результаты</w:t>
      </w:r>
      <w:r w:rsidRPr="0093509F">
        <w:rPr>
          <w:rStyle w:val="FontStyle57"/>
          <w:rFonts w:asciiTheme="minorHAnsi" w:hAnsiTheme="minorHAnsi" w:cstheme="minorHAnsi"/>
          <w:color w:val="auto"/>
          <w:sz w:val="24"/>
          <w:szCs w:val="24"/>
          <w:lang w:val="en-US" w:eastAsia="en-US"/>
        </w:rPr>
        <w:t xml:space="preserve"> </w:t>
      </w:r>
      <w:r w:rsidRPr="0093509F">
        <w:rPr>
          <w:rStyle w:val="FontStyle57"/>
          <w:rFonts w:asciiTheme="minorHAnsi" w:hAnsiTheme="minorHAnsi" w:cstheme="minorHAnsi"/>
          <w:color w:val="auto"/>
          <w:sz w:val="24"/>
          <w:szCs w:val="24"/>
          <w:lang w:eastAsia="en-US"/>
        </w:rPr>
        <w:t>двух</w:t>
      </w:r>
      <w:r w:rsidRPr="0093509F">
        <w:rPr>
          <w:rStyle w:val="FontStyle57"/>
          <w:rFonts w:asciiTheme="minorHAnsi" w:hAnsiTheme="minorHAnsi" w:cstheme="minorHAnsi"/>
          <w:color w:val="auto"/>
          <w:sz w:val="24"/>
          <w:szCs w:val="24"/>
          <w:lang w:val="en-US" w:eastAsia="en-US"/>
        </w:rPr>
        <w:t xml:space="preserve"> </w:t>
      </w:r>
      <w:r w:rsidRPr="0093509F">
        <w:rPr>
          <w:rStyle w:val="FontStyle57"/>
          <w:rFonts w:asciiTheme="minorHAnsi" w:hAnsiTheme="minorHAnsi" w:cstheme="minorHAnsi"/>
          <w:color w:val="auto"/>
          <w:sz w:val="24"/>
          <w:szCs w:val="24"/>
          <w:lang w:eastAsia="en-US"/>
        </w:rPr>
        <w:t>исследований</w:t>
      </w:r>
      <w:r w:rsidRPr="0093509F">
        <w:rPr>
          <w:rStyle w:val="FontStyle57"/>
          <w:rFonts w:asciiTheme="minorHAnsi" w:hAnsiTheme="minorHAnsi" w:cstheme="minorHAnsi"/>
          <w:color w:val="auto"/>
          <w:sz w:val="24"/>
          <w:szCs w:val="24"/>
          <w:lang w:val="en-US" w:eastAsia="en-US"/>
        </w:rPr>
        <w:t xml:space="preserve"> </w:t>
      </w:r>
      <w:r w:rsidRPr="0093509F">
        <w:rPr>
          <w:rStyle w:val="FontStyle57"/>
          <w:rFonts w:asciiTheme="minorHAnsi" w:hAnsiTheme="minorHAnsi" w:cstheme="minorHAnsi"/>
          <w:color w:val="auto"/>
          <w:sz w:val="24"/>
          <w:szCs w:val="24"/>
          <w:lang w:eastAsia="en-US"/>
        </w:rPr>
        <w:t>в</w:t>
      </w:r>
      <w:r w:rsidRPr="0093509F">
        <w:rPr>
          <w:rStyle w:val="FontStyle57"/>
          <w:rFonts w:asciiTheme="minorHAnsi" w:hAnsiTheme="minorHAnsi" w:cstheme="minorHAnsi"/>
          <w:color w:val="auto"/>
          <w:sz w:val="24"/>
          <w:szCs w:val="24"/>
          <w:lang w:val="en-US" w:eastAsia="en-US"/>
        </w:rPr>
        <w:t xml:space="preserve"> </w:t>
      </w:r>
      <w:r w:rsidRPr="0093509F">
        <w:rPr>
          <w:rStyle w:val="FontStyle57"/>
          <w:rFonts w:asciiTheme="minorHAnsi" w:hAnsiTheme="minorHAnsi" w:cstheme="minorHAnsi"/>
          <w:color w:val="auto"/>
          <w:sz w:val="24"/>
          <w:szCs w:val="24"/>
          <w:lang w:eastAsia="en-US"/>
        </w:rPr>
        <w:t>Южной</w:t>
      </w:r>
      <w:r w:rsidRPr="0093509F">
        <w:rPr>
          <w:rStyle w:val="FontStyle57"/>
          <w:rFonts w:asciiTheme="minorHAnsi" w:hAnsiTheme="minorHAnsi" w:cstheme="minorHAnsi"/>
          <w:color w:val="auto"/>
          <w:sz w:val="24"/>
          <w:szCs w:val="24"/>
          <w:lang w:val="en-US" w:eastAsia="en-US"/>
        </w:rPr>
        <w:t xml:space="preserve"> </w:t>
      </w:r>
      <w:r w:rsidRPr="0093509F">
        <w:rPr>
          <w:rStyle w:val="FontStyle57"/>
          <w:rFonts w:asciiTheme="minorHAnsi" w:hAnsiTheme="minorHAnsi" w:cstheme="minorHAnsi"/>
          <w:color w:val="auto"/>
          <w:sz w:val="24"/>
          <w:szCs w:val="24"/>
          <w:lang w:eastAsia="en-US"/>
        </w:rPr>
        <w:t>Африке</w:t>
      </w:r>
      <w:r w:rsidRPr="0093509F">
        <w:rPr>
          <w:rStyle w:val="FontStyle57"/>
          <w:rFonts w:asciiTheme="minorHAnsi" w:hAnsiTheme="minorHAnsi" w:cstheme="minorHAnsi"/>
          <w:color w:val="auto"/>
          <w:sz w:val="24"/>
          <w:szCs w:val="24"/>
          <w:lang w:val="en-US" w:eastAsia="en-US"/>
        </w:rPr>
        <w:t xml:space="preserve"> </w:t>
      </w:r>
      <w:r w:rsidRPr="0093509F">
        <w:rPr>
          <w:rStyle w:val="FontStyle57"/>
          <w:rFonts w:asciiTheme="minorHAnsi" w:hAnsiTheme="minorHAnsi" w:cstheme="minorHAnsi"/>
          <w:color w:val="auto"/>
          <w:sz w:val="24"/>
          <w:szCs w:val="24"/>
          <w:lang w:eastAsia="en-US"/>
        </w:rPr>
        <w:t>и</w:t>
      </w:r>
      <w:r w:rsidRPr="0093509F">
        <w:rPr>
          <w:rStyle w:val="FontStyle57"/>
          <w:rFonts w:asciiTheme="minorHAnsi" w:hAnsiTheme="minorHAnsi" w:cstheme="minorHAnsi"/>
          <w:color w:val="auto"/>
          <w:sz w:val="24"/>
          <w:szCs w:val="24"/>
          <w:lang w:val="en-US" w:eastAsia="en-US"/>
        </w:rPr>
        <w:t xml:space="preserve"> </w:t>
      </w:r>
      <w:r w:rsidRPr="0093509F">
        <w:rPr>
          <w:rStyle w:val="FontStyle57"/>
          <w:rFonts w:asciiTheme="minorHAnsi" w:hAnsiTheme="minorHAnsi" w:cstheme="minorHAnsi"/>
          <w:color w:val="auto"/>
          <w:sz w:val="24"/>
          <w:szCs w:val="24"/>
          <w:lang w:eastAsia="en-US"/>
        </w:rPr>
        <w:t>Индии</w:t>
      </w:r>
      <w:r w:rsidRPr="0093509F">
        <w:rPr>
          <w:rStyle w:val="FontStyle57"/>
          <w:rFonts w:asciiTheme="minorHAnsi" w:hAnsiTheme="minorHAnsi" w:cstheme="minorHAnsi"/>
          <w:color w:val="auto"/>
          <w:sz w:val="24"/>
          <w:szCs w:val="24"/>
          <w:lang w:val="en-US" w:eastAsia="en-US"/>
        </w:rPr>
        <w:t xml:space="preserve"> (PATH – Menstrual Management and Sanitation Systems: Findings </w:t>
      </w:r>
      <w:proofErr w:type="gramStart"/>
      <w:r w:rsidRPr="0093509F">
        <w:rPr>
          <w:rStyle w:val="FontStyle57"/>
          <w:rFonts w:asciiTheme="minorHAnsi" w:hAnsiTheme="minorHAnsi" w:cstheme="minorHAnsi"/>
          <w:color w:val="auto"/>
          <w:sz w:val="24"/>
          <w:szCs w:val="24"/>
          <w:lang w:val="en-US" w:eastAsia="en-US"/>
        </w:rPr>
        <w:t>From</w:t>
      </w:r>
      <w:proofErr w:type="gramEnd"/>
      <w:r w:rsidRPr="0093509F">
        <w:rPr>
          <w:rStyle w:val="FontStyle57"/>
          <w:rFonts w:asciiTheme="minorHAnsi" w:hAnsiTheme="minorHAnsi" w:cstheme="minorHAnsi"/>
          <w:color w:val="auto"/>
          <w:sz w:val="24"/>
          <w:szCs w:val="24"/>
          <w:lang w:val="en-US" w:eastAsia="en-US"/>
        </w:rPr>
        <w:t xml:space="preserve"> Two Case Studies in South Africa and India): http://www.path.org/publications/detail.php?i=2445</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val="en-US" w:eastAsia="en-US"/>
        </w:rPr>
      </w:pPr>
      <w:r w:rsidRPr="0093509F">
        <w:rPr>
          <w:rStyle w:val="FontStyle57"/>
          <w:rFonts w:asciiTheme="minorHAnsi" w:hAnsiTheme="minorHAnsi" w:cstheme="minorHAnsi"/>
          <w:color w:val="auto"/>
          <w:sz w:val="24"/>
          <w:szCs w:val="24"/>
          <w:lang w:val="en-US" w:eastAsia="en-US"/>
        </w:rPr>
        <w:t xml:space="preserve">— </w:t>
      </w:r>
      <w:r w:rsidRPr="0093509F">
        <w:rPr>
          <w:rStyle w:val="FontStyle57"/>
          <w:rFonts w:asciiTheme="minorHAnsi" w:hAnsiTheme="minorHAnsi" w:cstheme="minorHAnsi"/>
          <w:color w:val="auto"/>
          <w:sz w:val="24"/>
          <w:szCs w:val="24"/>
          <w:lang w:eastAsia="en-US"/>
        </w:rPr>
        <w:t>Устойчивая</w:t>
      </w:r>
      <w:r w:rsidRPr="0093509F">
        <w:rPr>
          <w:rStyle w:val="FontStyle57"/>
          <w:rFonts w:asciiTheme="minorHAnsi" w:hAnsiTheme="minorHAnsi" w:cstheme="minorHAnsi"/>
          <w:color w:val="auto"/>
          <w:sz w:val="24"/>
          <w:szCs w:val="24"/>
          <w:lang w:val="en-US" w:eastAsia="en-US"/>
        </w:rPr>
        <w:t xml:space="preserve"> </w:t>
      </w:r>
      <w:r w:rsidRPr="0093509F">
        <w:rPr>
          <w:rStyle w:val="FontStyle57"/>
          <w:rFonts w:asciiTheme="minorHAnsi" w:hAnsiTheme="minorHAnsi" w:cstheme="minorHAnsi"/>
          <w:color w:val="auto"/>
          <w:sz w:val="24"/>
          <w:szCs w:val="24"/>
          <w:lang w:eastAsia="en-US"/>
        </w:rPr>
        <w:t>санитария</w:t>
      </w:r>
      <w:r w:rsidRPr="0093509F">
        <w:rPr>
          <w:rStyle w:val="FontStyle57"/>
          <w:rFonts w:asciiTheme="minorHAnsi" w:hAnsiTheme="minorHAnsi" w:cstheme="minorHAnsi"/>
          <w:color w:val="auto"/>
          <w:sz w:val="24"/>
          <w:szCs w:val="24"/>
          <w:lang w:val="en-US" w:eastAsia="en-US"/>
        </w:rPr>
        <w:t xml:space="preserve"> </w:t>
      </w:r>
      <w:r w:rsidRPr="0093509F">
        <w:rPr>
          <w:rStyle w:val="FontStyle57"/>
          <w:rFonts w:asciiTheme="minorHAnsi" w:hAnsiTheme="minorHAnsi" w:cstheme="minorHAnsi"/>
          <w:color w:val="auto"/>
          <w:sz w:val="24"/>
          <w:szCs w:val="24"/>
          <w:lang w:eastAsia="en-US"/>
        </w:rPr>
        <w:t>и</w:t>
      </w:r>
      <w:r w:rsidRPr="0093509F">
        <w:rPr>
          <w:rStyle w:val="FontStyle57"/>
          <w:rFonts w:asciiTheme="minorHAnsi" w:hAnsiTheme="minorHAnsi" w:cstheme="minorHAnsi"/>
          <w:color w:val="auto"/>
          <w:sz w:val="24"/>
          <w:szCs w:val="24"/>
          <w:lang w:val="en-US" w:eastAsia="en-US"/>
        </w:rPr>
        <w:t xml:space="preserve"> </w:t>
      </w:r>
      <w:r w:rsidRPr="0093509F">
        <w:rPr>
          <w:rStyle w:val="FontStyle57"/>
          <w:rFonts w:asciiTheme="minorHAnsi" w:hAnsiTheme="minorHAnsi" w:cstheme="minorHAnsi"/>
          <w:color w:val="auto"/>
          <w:sz w:val="24"/>
          <w:szCs w:val="24"/>
          <w:lang w:eastAsia="en-US"/>
        </w:rPr>
        <w:t>управление</w:t>
      </w:r>
      <w:r w:rsidRPr="0093509F">
        <w:rPr>
          <w:rStyle w:val="FontStyle57"/>
          <w:rFonts w:asciiTheme="minorHAnsi" w:hAnsiTheme="minorHAnsi" w:cstheme="minorHAnsi"/>
          <w:color w:val="auto"/>
          <w:sz w:val="24"/>
          <w:szCs w:val="24"/>
          <w:lang w:val="en-US" w:eastAsia="en-US"/>
        </w:rPr>
        <w:t xml:space="preserve"> </w:t>
      </w:r>
      <w:r w:rsidRPr="0093509F">
        <w:rPr>
          <w:rStyle w:val="FontStyle57"/>
          <w:rFonts w:asciiTheme="minorHAnsi" w:hAnsiTheme="minorHAnsi" w:cstheme="minorHAnsi"/>
          <w:color w:val="auto"/>
          <w:sz w:val="24"/>
          <w:szCs w:val="24"/>
          <w:lang w:eastAsia="en-US"/>
        </w:rPr>
        <w:t>водными</w:t>
      </w:r>
      <w:r w:rsidRPr="0093509F">
        <w:rPr>
          <w:rStyle w:val="FontStyle57"/>
          <w:rFonts w:asciiTheme="minorHAnsi" w:hAnsiTheme="minorHAnsi" w:cstheme="minorHAnsi"/>
          <w:color w:val="auto"/>
          <w:sz w:val="24"/>
          <w:szCs w:val="24"/>
          <w:lang w:val="en-US" w:eastAsia="en-US"/>
        </w:rPr>
        <w:t xml:space="preserve"> </w:t>
      </w:r>
      <w:r w:rsidRPr="0093509F">
        <w:rPr>
          <w:rStyle w:val="FontStyle57"/>
          <w:rFonts w:asciiTheme="minorHAnsi" w:hAnsiTheme="minorHAnsi" w:cstheme="minorHAnsi"/>
          <w:color w:val="auto"/>
          <w:sz w:val="24"/>
          <w:szCs w:val="24"/>
          <w:lang w:eastAsia="en-US"/>
        </w:rPr>
        <w:t>ресурсами</w:t>
      </w:r>
      <w:r w:rsidRPr="0093509F">
        <w:rPr>
          <w:rStyle w:val="FontStyle57"/>
          <w:rFonts w:asciiTheme="minorHAnsi" w:hAnsiTheme="minorHAnsi" w:cstheme="minorHAnsi"/>
          <w:color w:val="auto"/>
          <w:sz w:val="24"/>
          <w:szCs w:val="24"/>
          <w:lang w:val="en-US" w:eastAsia="en-US"/>
        </w:rPr>
        <w:t xml:space="preserve">, </w:t>
      </w:r>
      <w:r w:rsidRPr="0093509F">
        <w:rPr>
          <w:rStyle w:val="FontStyle57"/>
          <w:rFonts w:asciiTheme="minorHAnsi" w:hAnsiTheme="minorHAnsi" w:cstheme="minorHAnsi"/>
          <w:color w:val="auto"/>
          <w:sz w:val="24"/>
          <w:szCs w:val="24"/>
          <w:lang w:eastAsia="en-US"/>
        </w:rPr>
        <w:t>Управление</w:t>
      </w:r>
      <w:r w:rsidRPr="0093509F">
        <w:rPr>
          <w:rStyle w:val="FontStyle57"/>
          <w:rFonts w:asciiTheme="minorHAnsi" w:hAnsiTheme="minorHAnsi" w:cstheme="minorHAnsi"/>
          <w:color w:val="auto"/>
          <w:sz w:val="24"/>
          <w:szCs w:val="24"/>
          <w:lang w:val="en-US" w:eastAsia="en-US"/>
        </w:rPr>
        <w:t xml:space="preserve"> </w:t>
      </w:r>
      <w:r w:rsidRPr="0093509F">
        <w:rPr>
          <w:rStyle w:val="FontStyle57"/>
          <w:rFonts w:asciiTheme="minorHAnsi" w:hAnsiTheme="minorHAnsi" w:cstheme="minorHAnsi"/>
          <w:color w:val="auto"/>
          <w:sz w:val="24"/>
          <w:szCs w:val="24"/>
          <w:lang w:eastAsia="en-US"/>
        </w:rPr>
        <w:t>менструальной</w:t>
      </w:r>
      <w:r w:rsidRPr="0093509F">
        <w:rPr>
          <w:rStyle w:val="FontStyle57"/>
          <w:rFonts w:asciiTheme="minorHAnsi" w:hAnsiTheme="minorHAnsi" w:cstheme="minorHAnsi"/>
          <w:color w:val="auto"/>
          <w:sz w:val="24"/>
          <w:szCs w:val="24"/>
          <w:lang w:val="en-US" w:eastAsia="en-US"/>
        </w:rPr>
        <w:t xml:space="preserve"> </w:t>
      </w:r>
      <w:r w:rsidRPr="0093509F">
        <w:rPr>
          <w:rStyle w:val="FontStyle57"/>
          <w:rFonts w:asciiTheme="minorHAnsi" w:hAnsiTheme="minorHAnsi" w:cstheme="minorHAnsi"/>
          <w:color w:val="auto"/>
          <w:sz w:val="24"/>
          <w:szCs w:val="24"/>
          <w:lang w:eastAsia="en-US"/>
        </w:rPr>
        <w:t>гигиеной</w:t>
      </w:r>
      <w:r w:rsidRPr="0093509F">
        <w:rPr>
          <w:rStyle w:val="FontStyle57"/>
          <w:rFonts w:asciiTheme="minorHAnsi" w:hAnsiTheme="minorHAnsi" w:cstheme="minorHAnsi"/>
          <w:color w:val="auto"/>
          <w:sz w:val="24"/>
          <w:szCs w:val="24"/>
          <w:lang w:val="en-US" w:eastAsia="en-US"/>
        </w:rPr>
        <w:t xml:space="preserve"> (Sustainably Sanitation and Water Management – Menstrual Hygiene Management): http://www.sswm.info/content/menstrual-hygiene-management</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val="en-US" w:eastAsia="en-US"/>
        </w:rPr>
      </w:pPr>
      <w:r w:rsidRPr="0093509F">
        <w:rPr>
          <w:rStyle w:val="FontStyle57"/>
          <w:rFonts w:asciiTheme="minorHAnsi" w:hAnsiTheme="minorHAnsi" w:cstheme="minorHAnsi"/>
          <w:color w:val="auto"/>
          <w:sz w:val="24"/>
          <w:szCs w:val="24"/>
          <w:lang w:val="en-US" w:eastAsia="en-US"/>
        </w:rPr>
        <w:t xml:space="preserve">— </w:t>
      </w:r>
      <w:r w:rsidRPr="0093509F">
        <w:rPr>
          <w:rStyle w:val="FontStyle57"/>
          <w:rFonts w:asciiTheme="minorHAnsi" w:hAnsiTheme="minorHAnsi" w:cstheme="minorHAnsi"/>
          <w:color w:val="auto"/>
          <w:sz w:val="24"/>
          <w:szCs w:val="24"/>
          <w:lang w:eastAsia="en-US"/>
        </w:rPr>
        <w:t>ЮНИСЕФ</w:t>
      </w:r>
      <w:r w:rsidRPr="0093509F">
        <w:rPr>
          <w:rStyle w:val="FontStyle57"/>
          <w:rFonts w:asciiTheme="minorHAnsi" w:hAnsiTheme="minorHAnsi" w:cstheme="minorHAnsi"/>
          <w:color w:val="auto"/>
          <w:sz w:val="24"/>
          <w:szCs w:val="24"/>
          <w:lang w:val="en-US" w:eastAsia="en-US"/>
        </w:rPr>
        <w:t xml:space="preserve"> (UNICEF):</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val="en-US" w:eastAsia="en-US"/>
        </w:rPr>
      </w:pPr>
      <w:r w:rsidRPr="0093509F">
        <w:rPr>
          <w:rStyle w:val="FontStyle57"/>
          <w:rFonts w:asciiTheme="minorHAnsi" w:hAnsiTheme="minorHAnsi" w:cstheme="minorHAnsi"/>
          <w:color w:val="auto"/>
          <w:sz w:val="24"/>
          <w:szCs w:val="24"/>
          <w:lang w:val="en-US" w:eastAsia="en-US"/>
        </w:rPr>
        <w:t xml:space="preserve">— </w:t>
      </w:r>
      <w:r w:rsidRPr="0093509F">
        <w:rPr>
          <w:rStyle w:val="FontStyle57"/>
          <w:rFonts w:asciiTheme="minorHAnsi" w:hAnsiTheme="minorHAnsi" w:cstheme="minorHAnsi"/>
          <w:color w:val="auto"/>
          <w:sz w:val="24"/>
          <w:szCs w:val="24"/>
          <w:lang w:eastAsia="en-US"/>
        </w:rPr>
        <w:t>Менструальная</w:t>
      </w:r>
      <w:r w:rsidRPr="0093509F">
        <w:rPr>
          <w:rStyle w:val="FontStyle57"/>
          <w:rFonts w:asciiTheme="minorHAnsi" w:hAnsiTheme="minorHAnsi" w:cstheme="minorHAnsi"/>
          <w:color w:val="auto"/>
          <w:sz w:val="24"/>
          <w:szCs w:val="24"/>
          <w:lang w:val="en-US" w:eastAsia="en-US"/>
        </w:rPr>
        <w:t xml:space="preserve"> </w:t>
      </w:r>
      <w:r w:rsidRPr="0093509F">
        <w:rPr>
          <w:rStyle w:val="FontStyle57"/>
          <w:rFonts w:asciiTheme="minorHAnsi" w:hAnsiTheme="minorHAnsi" w:cstheme="minorHAnsi"/>
          <w:color w:val="auto"/>
          <w:sz w:val="24"/>
          <w:szCs w:val="24"/>
          <w:lang w:eastAsia="en-US"/>
        </w:rPr>
        <w:t>гигиена</w:t>
      </w:r>
      <w:r w:rsidRPr="0093509F">
        <w:rPr>
          <w:rStyle w:val="FontStyle57"/>
          <w:rFonts w:asciiTheme="minorHAnsi" w:hAnsiTheme="minorHAnsi" w:cstheme="minorHAnsi"/>
          <w:color w:val="auto"/>
          <w:sz w:val="24"/>
          <w:szCs w:val="24"/>
          <w:lang w:val="en-US" w:eastAsia="en-US"/>
        </w:rPr>
        <w:t xml:space="preserve"> </w:t>
      </w:r>
      <w:r w:rsidRPr="0093509F">
        <w:rPr>
          <w:rStyle w:val="FontStyle57"/>
          <w:rFonts w:asciiTheme="minorHAnsi" w:hAnsiTheme="minorHAnsi" w:cstheme="minorHAnsi"/>
          <w:color w:val="auto"/>
          <w:sz w:val="24"/>
          <w:szCs w:val="24"/>
          <w:lang w:eastAsia="en-US"/>
        </w:rPr>
        <w:t>в</w:t>
      </w:r>
      <w:r w:rsidRPr="0093509F">
        <w:rPr>
          <w:rStyle w:val="FontStyle57"/>
          <w:rFonts w:asciiTheme="minorHAnsi" w:hAnsiTheme="minorHAnsi" w:cstheme="minorHAnsi"/>
          <w:color w:val="auto"/>
          <w:sz w:val="24"/>
          <w:szCs w:val="24"/>
          <w:lang w:val="en-US" w:eastAsia="en-US"/>
        </w:rPr>
        <w:t xml:space="preserve"> </w:t>
      </w:r>
      <w:r w:rsidRPr="0093509F">
        <w:rPr>
          <w:rStyle w:val="FontStyle57"/>
          <w:rFonts w:asciiTheme="minorHAnsi" w:hAnsiTheme="minorHAnsi" w:cstheme="minorHAnsi"/>
          <w:color w:val="auto"/>
          <w:sz w:val="24"/>
          <w:szCs w:val="24"/>
          <w:lang w:eastAsia="en-US"/>
        </w:rPr>
        <w:t>школах</w:t>
      </w:r>
      <w:r w:rsidRPr="0093509F">
        <w:rPr>
          <w:rStyle w:val="FontStyle57"/>
          <w:rFonts w:asciiTheme="minorHAnsi" w:hAnsiTheme="minorHAnsi" w:cstheme="minorHAnsi"/>
          <w:color w:val="auto"/>
          <w:sz w:val="24"/>
          <w:szCs w:val="24"/>
          <w:lang w:val="en-US" w:eastAsia="en-US"/>
        </w:rPr>
        <w:t xml:space="preserve"> </w:t>
      </w:r>
      <w:r w:rsidRPr="0093509F">
        <w:rPr>
          <w:rStyle w:val="FontStyle57"/>
          <w:rFonts w:asciiTheme="minorHAnsi" w:hAnsiTheme="minorHAnsi" w:cstheme="minorHAnsi"/>
          <w:color w:val="auto"/>
          <w:sz w:val="24"/>
          <w:szCs w:val="24"/>
          <w:lang w:eastAsia="en-US"/>
        </w:rPr>
        <w:t>двух</w:t>
      </w:r>
      <w:r w:rsidRPr="0093509F">
        <w:rPr>
          <w:rStyle w:val="FontStyle57"/>
          <w:rFonts w:asciiTheme="minorHAnsi" w:hAnsiTheme="minorHAnsi" w:cstheme="minorHAnsi"/>
          <w:color w:val="auto"/>
          <w:sz w:val="24"/>
          <w:szCs w:val="24"/>
          <w:lang w:val="en-US" w:eastAsia="en-US"/>
        </w:rPr>
        <w:t xml:space="preserve"> </w:t>
      </w:r>
      <w:r w:rsidRPr="0093509F">
        <w:rPr>
          <w:rStyle w:val="FontStyle57"/>
          <w:rFonts w:asciiTheme="minorHAnsi" w:hAnsiTheme="minorHAnsi" w:cstheme="minorHAnsi"/>
          <w:color w:val="auto"/>
          <w:sz w:val="24"/>
          <w:szCs w:val="24"/>
          <w:lang w:eastAsia="en-US"/>
        </w:rPr>
        <w:t>франкоговорящих</w:t>
      </w:r>
      <w:r w:rsidRPr="0093509F">
        <w:rPr>
          <w:rStyle w:val="FontStyle57"/>
          <w:rFonts w:asciiTheme="minorHAnsi" w:hAnsiTheme="minorHAnsi" w:cstheme="minorHAnsi"/>
          <w:color w:val="auto"/>
          <w:sz w:val="24"/>
          <w:szCs w:val="24"/>
          <w:lang w:val="en-US" w:eastAsia="en-US"/>
        </w:rPr>
        <w:t xml:space="preserve"> </w:t>
      </w:r>
      <w:r w:rsidRPr="0093509F">
        <w:rPr>
          <w:rStyle w:val="FontStyle57"/>
          <w:rFonts w:asciiTheme="minorHAnsi" w:hAnsiTheme="minorHAnsi" w:cstheme="minorHAnsi"/>
          <w:color w:val="auto"/>
          <w:sz w:val="24"/>
          <w:szCs w:val="24"/>
          <w:lang w:eastAsia="en-US"/>
        </w:rPr>
        <w:t>страна</w:t>
      </w:r>
      <w:r w:rsidRPr="0093509F">
        <w:rPr>
          <w:rStyle w:val="FontStyle57"/>
          <w:rFonts w:asciiTheme="minorHAnsi" w:hAnsiTheme="minorHAnsi" w:cstheme="minorHAnsi"/>
          <w:color w:val="auto"/>
          <w:sz w:val="24"/>
          <w:szCs w:val="24"/>
          <w:lang w:val="en-US" w:eastAsia="en-US"/>
        </w:rPr>
        <w:t xml:space="preserve"> </w:t>
      </w:r>
      <w:r w:rsidRPr="0093509F">
        <w:rPr>
          <w:rStyle w:val="FontStyle57"/>
          <w:rFonts w:asciiTheme="minorHAnsi" w:hAnsiTheme="minorHAnsi" w:cstheme="minorHAnsi"/>
          <w:color w:val="auto"/>
          <w:sz w:val="24"/>
          <w:szCs w:val="24"/>
          <w:lang w:eastAsia="en-US"/>
        </w:rPr>
        <w:t>Западной</w:t>
      </w:r>
      <w:r w:rsidRPr="0093509F">
        <w:rPr>
          <w:rStyle w:val="FontStyle57"/>
          <w:rFonts w:asciiTheme="minorHAnsi" w:hAnsiTheme="minorHAnsi" w:cstheme="minorHAnsi"/>
          <w:color w:val="auto"/>
          <w:sz w:val="24"/>
          <w:szCs w:val="24"/>
          <w:lang w:val="en-US" w:eastAsia="en-US"/>
        </w:rPr>
        <w:t xml:space="preserve"> </w:t>
      </w:r>
      <w:r w:rsidRPr="0093509F">
        <w:rPr>
          <w:rStyle w:val="FontStyle57"/>
          <w:rFonts w:asciiTheme="minorHAnsi" w:hAnsiTheme="minorHAnsi" w:cstheme="minorHAnsi"/>
          <w:color w:val="auto"/>
          <w:sz w:val="24"/>
          <w:szCs w:val="24"/>
          <w:lang w:eastAsia="en-US"/>
        </w:rPr>
        <w:t>Африки</w:t>
      </w:r>
      <w:r w:rsidRPr="0093509F">
        <w:rPr>
          <w:rStyle w:val="FontStyle57"/>
          <w:rFonts w:asciiTheme="minorHAnsi" w:hAnsiTheme="minorHAnsi" w:cstheme="minorHAnsi"/>
          <w:color w:val="auto"/>
          <w:sz w:val="24"/>
          <w:szCs w:val="24"/>
          <w:lang w:val="en-US" w:eastAsia="en-US"/>
        </w:rPr>
        <w:t xml:space="preserve"> (Menstrual Hygiene in Schools in 2 countries of Francophone West Africa): https://www.unicef.org/wash/schools/files/MHM_study_report_Burkina_Faso_and_Niger_English_Final.pdf</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val="en-US" w:eastAsia="en-US"/>
        </w:rPr>
      </w:pPr>
      <w:r w:rsidRPr="0093509F">
        <w:rPr>
          <w:rStyle w:val="FontStyle57"/>
          <w:rFonts w:asciiTheme="minorHAnsi" w:hAnsiTheme="minorHAnsi" w:cstheme="minorHAnsi"/>
          <w:color w:val="auto"/>
          <w:sz w:val="24"/>
          <w:szCs w:val="24"/>
          <w:lang w:val="en-US" w:eastAsia="en-US"/>
        </w:rPr>
        <w:t xml:space="preserve">— </w:t>
      </w:r>
      <w:r w:rsidRPr="0093509F">
        <w:rPr>
          <w:rStyle w:val="FontStyle57"/>
          <w:rFonts w:asciiTheme="minorHAnsi" w:hAnsiTheme="minorHAnsi" w:cstheme="minorHAnsi"/>
          <w:color w:val="auto"/>
          <w:sz w:val="24"/>
          <w:szCs w:val="24"/>
          <w:lang w:eastAsia="en-US"/>
        </w:rPr>
        <w:t>Руководство</w:t>
      </w:r>
      <w:r w:rsidRPr="0093509F">
        <w:rPr>
          <w:rStyle w:val="FontStyle57"/>
          <w:rFonts w:asciiTheme="minorHAnsi" w:hAnsiTheme="minorHAnsi" w:cstheme="minorHAnsi"/>
          <w:color w:val="auto"/>
          <w:sz w:val="24"/>
          <w:szCs w:val="24"/>
          <w:lang w:val="en-US" w:eastAsia="en-US"/>
        </w:rPr>
        <w:t xml:space="preserve"> </w:t>
      </w:r>
      <w:r w:rsidRPr="0093509F">
        <w:rPr>
          <w:rStyle w:val="FontStyle57"/>
          <w:rFonts w:asciiTheme="minorHAnsi" w:hAnsiTheme="minorHAnsi" w:cstheme="minorHAnsi"/>
          <w:color w:val="auto"/>
          <w:sz w:val="24"/>
          <w:szCs w:val="24"/>
          <w:lang w:eastAsia="en-US"/>
        </w:rPr>
        <w:t>по</w:t>
      </w:r>
      <w:r w:rsidRPr="0093509F">
        <w:rPr>
          <w:rStyle w:val="FontStyle57"/>
          <w:rFonts w:asciiTheme="minorHAnsi" w:hAnsiTheme="minorHAnsi" w:cstheme="minorHAnsi"/>
          <w:color w:val="auto"/>
          <w:sz w:val="24"/>
          <w:szCs w:val="24"/>
          <w:lang w:val="en-US" w:eastAsia="en-US"/>
        </w:rPr>
        <w:t xml:space="preserve"> </w:t>
      </w:r>
      <w:r w:rsidRPr="0093509F">
        <w:rPr>
          <w:rStyle w:val="FontStyle57"/>
          <w:rFonts w:asciiTheme="minorHAnsi" w:hAnsiTheme="minorHAnsi" w:cstheme="minorHAnsi"/>
          <w:color w:val="auto"/>
          <w:sz w:val="24"/>
          <w:szCs w:val="24"/>
          <w:lang w:eastAsia="en-US"/>
        </w:rPr>
        <w:t>управлению</w:t>
      </w:r>
      <w:r w:rsidRPr="0093509F">
        <w:rPr>
          <w:rStyle w:val="FontStyle57"/>
          <w:rFonts w:asciiTheme="minorHAnsi" w:hAnsiTheme="minorHAnsi" w:cstheme="minorHAnsi"/>
          <w:color w:val="auto"/>
          <w:sz w:val="24"/>
          <w:szCs w:val="24"/>
          <w:lang w:val="en-US" w:eastAsia="en-US"/>
        </w:rPr>
        <w:t xml:space="preserve"> </w:t>
      </w:r>
      <w:r w:rsidRPr="0093509F">
        <w:rPr>
          <w:rStyle w:val="FontStyle57"/>
          <w:rFonts w:asciiTheme="minorHAnsi" w:hAnsiTheme="minorHAnsi" w:cstheme="minorHAnsi"/>
          <w:color w:val="auto"/>
          <w:sz w:val="24"/>
          <w:szCs w:val="24"/>
          <w:lang w:eastAsia="en-US"/>
        </w:rPr>
        <w:t>менструальной</w:t>
      </w:r>
      <w:r w:rsidRPr="0093509F">
        <w:rPr>
          <w:rStyle w:val="FontStyle57"/>
          <w:rFonts w:asciiTheme="minorHAnsi" w:hAnsiTheme="minorHAnsi" w:cstheme="minorHAnsi"/>
          <w:color w:val="auto"/>
          <w:sz w:val="24"/>
          <w:szCs w:val="24"/>
          <w:lang w:val="en-US" w:eastAsia="en-US"/>
        </w:rPr>
        <w:t xml:space="preserve"> </w:t>
      </w:r>
      <w:r w:rsidRPr="0093509F">
        <w:rPr>
          <w:rStyle w:val="FontStyle57"/>
          <w:rFonts w:asciiTheme="minorHAnsi" w:hAnsiTheme="minorHAnsi" w:cstheme="minorHAnsi"/>
          <w:color w:val="auto"/>
          <w:sz w:val="24"/>
          <w:szCs w:val="24"/>
          <w:lang w:eastAsia="en-US"/>
        </w:rPr>
        <w:t>гигиеной</w:t>
      </w:r>
      <w:r w:rsidRPr="0093509F">
        <w:rPr>
          <w:rStyle w:val="FontStyle57"/>
          <w:rFonts w:asciiTheme="minorHAnsi" w:hAnsiTheme="minorHAnsi" w:cstheme="minorHAnsi"/>
          <w:color w:val="auto"/>
          <w:sz w:val="24"/>
          <w:szCs w:val="24"/>
          <w:lang w:val="en-US" w:eastAsia="en-US"/>
        </w:rPr>
        <w:t xml:space="preserve"> (Guidance Booklet of Menstrual Hygiene Management): http://unicef.in/Story/49/Guidance-Booklet-on-Menstrual-Hygiene-Management</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val="en-US" w:eastAsia="en-US"/>
        </w:rPr>
      </w:pPr>
      <w:r w:rsidRPr="0093509F">
        <w:rPr>
          <w:rStyle w:val="FontStyle57"/>
          <w:rFonts w:asciiTheme="minorHAnsi" w:hAnsiTheme="minorHAnsi" w:cstheme="minorHAnsi"/>
          <w:color w:val="auto"/>
          <w:sz w:val="24"/>
          <w:szCs w:val="24"/>
          <w:lang w:val="en-US" w:eastAsia="en-US"/>
        </w:rPr>
        <w:t xml:space="preserve">— Water Aid, </w:t>
      </w:r>
      <w:r w:rsidRPr="0093509F">
        <w:rPr>
          <w:rStyle w:val="FontStyle57"/>
          <w:rFonts w:asciiTheme="minorHAnsi" w:hAnsiTheme="minorHAnsi" w:cstheme="minorHAnsi"/>
          <w:color w:val="auto"/>
          <w:sz w:val="24"/>
          <w:szCs w:val="24"/>
          <w:lang w:eastAsia="en-US"/>
        </w:rPr>
        <w:t>Вопросы</w:t>
      </w:r>
      <w:r w:rsidRPr="0093509F">
        <w:rPr>
          <w:rStyle w:val="FontStyle57"/>
          <w:rFonts w:asciiTheme="minorHAnsi" w:hAnsiTheme="minorHAnsi" w:cstheme="minorHAnsi"/>
          <w:color w:val="auto"/>
          <w:sz w:val="24"/>
          <w:szCs w:val="24"/>
          <w:lang w:val="en-US" w:eastAsia="en-US"/>
        </w:rPr>
        <w:t xml:space="preserve"> </w:t>
      </w:r>
      <w:r w:rsidRPr="0093509F">
        <w:rPr>
          <w:rStyle w:val="FontStyle57"/>
          <w:rFonts w:asciiTheme="minorHAnsi" w:hAnsiTheme="minorHAnsi" w:cstheme="minorHAnsi"/>
          <w:color w:val="auto"/>
          <w:sz w:val="24"/>
          <w:szCs w:val="24"/>
          <w:lang w:eastAsia="en-US"/>
        </w:rPr>
        <w:t>менструальной</w:t>
      </w:r>
      <w:r w:rsidRPr="0093509F">
        <w:rPr>
          <w:rStyle w:val="FontStyle57"/>
          <w:rFonts w:asciiTheme="minorHAnsi" w:hAnsiTheme="minorHAnsi" w:cstheme="minorHAnsi"/>
          <w:color w:val="auto"/>
          <w:sz w:val="24"/>
          <w:szCs w:val="24"/>
          <w:lang w:val="en-US" w:eastAsia="en-US"/>
        </w:rPr>
        <w:t xml:space="preserve"> </w:t>
      </w:r>
      <w:r w:rsidRPr="0093509F">
        <w:rPr>
          <w:rStyle w:val="FontStyle57"/>
          <w:rFonts w:asciiTheme="minorHAnsi" w:hAnsiTheme="minorHAnsi" w:cstheme="minorHAnsi"/>
          <w:color w:val="auto"/>
          <w:sz w:val="24"/>
          <w:szCs w:val="24"/>
          <w:lang w:eastAsia="en-US"/>
        </w:rPr>
        <w:t>гигиены</w:t>
      </w:r>
      <w:r w:rsidRPr="0093509F">
        <w:rPr>
          <w:rStyle w:val="FontStyle57"/>
          <w:rFonts w:asciiTheme="minorHAnsi" w:hAnsiTheme="minorHAnsi" w:cstheme="minorHAnsi"/>
          <w:color w:val="auto"/>
          <w:sz w:val="24"/>
          <w:szCs w:val="24"/>
          <w:lang w:val="en-US" w:eastAsia="en-US"/>
        </w:rPr>
        <w:t xml:space="preserve"> (Water Aid – Menstrual Hygiene Matters):http://www.wateraid.org/what-we-do/our-approach/research-and-publications/view-publication?id=02309d73-8e41-4d04-b2ef-6641f6616a4f</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val="en-US" w:eastAsia="en-US"/>
        </w:rPr>
      </w:pPr>
      <w:r w:rsidRPr="0093509F">
        <w:rPr>
          <w:rStyle w:val="FontStyle57"/>
          <w:rFonts w:asciiTheme="minorHAnsi" w:hAnsiTheme="minorHAnsi" w:cstheme="minorHAnsi"/>
          <w:color w:val="auto"/>
          <w:sz w:val="24"/>
          <w:szCs w:val="24"/>
          <w:lang w:val="en-US" w:eastAsia="en-US"/>
        </w:rPr>
        <w:t xml:space="preserve">— </w:t>
      </w:r>
      <w:r w:rsidRPr="0093509F">
        <w:rPr>
          <w:rStyle w:val="FontStyle57"/>
          <w:rFonts w:asciiTheme="minorHAnsi" w:hAnsiTheme="minorHAnsi" w:cstheme="minorHAnsi"/>
          <w:color w:val="auto"/>
          <w:sz w:val="24"/>
          <w:szCs w:val="24"/>
          <w:lang w:eastAsia="en-US"/>
        </w:rPr>
        <w:t>Совет</w:t>
      </w:r>
      <w:r w:rsidRPr="0093509F">
        <w:rPr>
          <w:rStyle w:val="FontStyle57"/>
          <w:rFonts w:asciiTheme="minorHAnsi" w:hAnsiTheme="minorHAnsi" w:cstheme="minorHAnsi"/>
          <w:color w:val="auto"/>
          <w:sz w:val="24"/>
          <w:szCs w:val="24"/>
          <w:lang w:val="en-US" w:eastAsia="en-US"/>
        </w:rPr>
        <w:t xml:space="preserve"> </w:t>
      </w:r>
      <w:r w:rsidRPr="0093509F">
        <w:rPr>
          <w:rStyle w:val="FontStyle57"/>
          <w:rFonts w:asciiTheme="minorHAnsi" w:hAnsiTheme="minorHAnsi" w:cstheme="minorHAnsi"/>
          <w:color w:val="auto"/>
          <w:sz w:val="24"/>
          <w:szCs w:val="24"/>
          <w:lang w:eastAsia="en-US"/>
        </w:rPr>
        <w:t>по</w:t>
      </w:r>
      <w:r w:rsidRPr="0093509F">
        <w:rPr>
          <w:rStyle w:val="FontStyle57"/>
          <w:rFonts w:asciiTheme="minorHAnsi" w:hAnsiTheme="minorHAnsi" w:cstheme="minorHAnsi"/>
          <w:color w:val="auto"/>
          <w:sz w:val="24"/>
          <w:szCs w:val="24"/>
          <w:lang w:val="en-US" w:eastAsia="en-US"/>
        </w:rPr>
        <w:t xml:space="preserve"> </w:t>
      </w:r>
      <w:r w:rsidRPr="0093509F">
        <w:rPr>
          <w:rStyle w:val="FontStyle57"/>
          <w:rFonts w:asciiTheme="minorHAnsi" w:hAnsiTheme="minorHAnsi" w:cstheme="minorHAnsi"/>
          <w:color w:val="auto"/>
          <w:sz w:val="24"/>
          <w:szCs w:val="24"/>
          <w:lang w:eastAsia="en-US"/>
        </w:rPr>
        <w:t>сотрудничеству</w:t>
      </w:r>
      <w:r w:rsidRPr="0093509F">
        <w:rPr>
          <w:rStyle w:val="FontStyle57"/>
          <w:rFonts w:asciiTheme="minorHAnsi" w:hAnsiTheme="minorHAnsi" w:cstheme="minorHAnsi"/>
          <w:color w:val="auto"/>
          <w:sz w:val="24"/>
          <w:szCs w:val="24"/>
          <w:lang w:val="en-US" w:eastAsia="en-US"/>
        </w:rPr>
        <w:t xml:space="preserve"> </w:t>
      </w:r>
      <w:r w:rsidRPr="0093509F">
        <w:rPr>
          <w:rStyle w:val="FontStyle57"/>
          <w:rFonts w:asciiTheme="minorHAnsi" w:hAnsiTheme="minorHAnsi" w:cstheme="minorHAnsi"/>
          <w:color w:val="auto"/>
          <w:sz w:val="24"/>
          <w:szCs w:val="24"/>
          <w:lang w:eastAsia="en-US"/>
        </w:rPr>
        <w:t>в</w:t>
      </w:r>
      <w:r w:rsidRPr="0093509F">
        <w:rPr>
          <w:rStyle w:val="FontStyle57"/>
          <w:rFonts w:asciiTheme="minorHAnsi" w:hAnsiTheme="minorHAnsi" w:cstheme="minorHAnsi"/>
          <w:color w:val="auto"/>
          <w:sz w:val="24"/>
          <w:szCs w:val="24"/>
          <w:lang w:val="en-US" w:eastAsia="en-US"/>
        </w:rPr>
        <w:t xml:space="preserve"> </w:t>
      </w:r>
      <w:r w:rsidRPr="0093509F">
        <w:rPr>
          <w:rStyle w:val="FontStyle57"/>
          <w:rFonts w:asciiTheme="minorHAnsi" w:hAnsiTheme="minorHAnsi" w:cstheme="minorHAnsi"/>
          <w:color w:val="auto"/>
          <w:sz w:val="24"/>
          <w:szCs w:val="24"/>
          <w:lang w:eastAsia="en-US"/>
        </w:rPr>
        <w:t>области</w:t>
      </w:r>
      <w:r w:rsidRPr="0093509F">
        <w:rPr>
          <w:rStyle w:val="FontStyle57"/>
          <w:rFonts w:asciiTheme="minorHAnsi" w:hAnsiTheme="minorHAnsi" w:cstheme="minorHAnsi"/>
          <w:color w:val="auto"/>
          <w:sz w:val="24"/>
          <w:szCs w:val="24"/>
          <w:lang w:val="en-US" w:eastAsia="en-US"/>
        </w:rPr>
        <w:t xml:space="preserve"> </w:t>
      </w:r>
      <w:r w:rsidRPr="0093509F">
        <w:rPr>
          <w:rStyle w:val="FontStyle57"/>
          <w:rFonts w:asciiTheme="minorHAnsi" w:hAnsiTheme="minorHAnsi" w:cstheme="minorHAnsi"/>
          <w:color w:val="auto"/>
          <w:sz w:val="24"/>
          <w:szCs w:val="24"/>
          <w:lang w:eastAsia="en-US"/>
        </w:rPr>
        <w:t>водоснабжения</w:t>
      </w:r>
      <w:r w:rsidRPr="0093509F">
        <w:rPr>
          <w:rStyle w:val="FontStyle57"/>
          <w:rFonts w:asciiTheme="minorHAnsi" w:hAnsiTheme="minorHAnsi" w:cstheme="minorHAnsi"/>
          <w:color w:val="auto"/>
          <w:sz w:val="24"/>
          <w:szCs w:val="24"/>
          <w:lang w:val="en-US" w:eastAsia="en-US"/>
        </w:rPr>
        <w:t xml:space="preserve"> </w:t>
      </w:r>
      <w:r w:rsidRPr="0093509F">
        <w:rPr>
          <w:rStyle w:val="FontStyle57"/>
          <w:rFonts w:asciiTheme="minorHAnsi" w:hAnsiTheme="minorHAnsi" w:cstheme="minorHAnsi"/>
          <w:color w:val="auto"/>
          <w:sz w:val="24"/>
          <w:szCs w:val="24"/>
          <w:lang w:eastAsia="en-US"/>
        </w:rPr>
        <w:t>и</w:t>
      </w:r>
      <w:r w:rsidRPr="0093509F">
        <w:rPr>
          <w:rStyle w:val="FontStyle57"/>
          <w:rFonts w:asciiTheme="minorHAnsi" w:hAnsiTheme="minorHAnsi" w:cstheme="minorHAnsi"/>
          <w:color w:val="auto"/>
          <w:sz w:val="24"/>
          <w:szCs w:val="24"/>
          <w:lang w:val="en-US" w:eastAsia="en-US"/>
        </w:rPr>
        <w:t xml:space="preserve"> </w:t>
      </w:r>
      <w:r w:rsidRPr="0093509F">
        <w:rPr>
          <w:rStyle w:val="FontStyle57"/>
          <w:rFonts w:asciiTheme="minorHAnsi" w:hAnsiTheme="minorHAnsi" w:cstheme="minorHAnsi"/>
          <w:color w:val="auto"/>
          <w:sz w:val="24"/>
          <w:szCs w:val="24"/>
          <w:lang w:eastAsia="en-US"/>
        </w:rPr>
        <w:t>санитарии</w:t>
      </w:r>
      <w:r w:rsidRPr="0093509F">
        <w:rPr>
          <w:rStyle w:val="FontStyle57"/>
          <w:rFonts w:asciiTheme="minorHAnsi" w:hAnsiTheme="minorHAnsi" w:cstheme="minorHAnsi"/>
          <w:color w:val="auto"/>
          <w:sz w:val="24"/>
          <w:szCs w:val="24"/>
          <w:lang w:val="en-US" w:eastAsia="en-US"/>
        </w:rPr>
        <w:t xml:space="preserve">, </w:t>
      </w:r>
      <w:r w:rsidRPr="0093509F">
        <w:rPr>
          <w:rStyle w:val="FontStyle57"/>
          <w:rFonts w:asciiTheme="minorHAnsi" w:hAnsiTheme="minorHAnsi" w:cstheme="minorHAnsi"/>
          <w:color w:val="auto"/>
          <w:sz w:val="24"/>
          <w:szCs w:val="24"/>
          <w:lang w:eastAsia="en-US"/>
        </w:rPr>
        <w:t>Управление</w:t>
      </w:r>
      <w:r w:rsidRPr="0093509F">
        <w:rPr>
          <w:rStyle w:val="FontStyle57"/>
          <w:rFonts w:asciiTheme="minorHAnsi" w:hAnsiTheme="minorHAnsi" w:cstheme="minorHAnsi"/>
          <w:color w:val="auto"/>
          <w:sz w:val="24"/>
          <w:szCs w:val="24"/>
          <w:lang w:val="en-US" w:eastAsia="en-US"/>
        </w:rPr>
        <w:t xml:space="preserve"> </w:t>
      </w:r>
      <w:r w:rsidRPr="0093509F">
        <w:rPr>
          <w:rStyle w:val="FontStyle57"/>
          <w:rFonts w:asciiTheme="minorHAnsi" w:hAnsiTheme="minorHAnsi" w:cstheme="minorHAnsi"/>
          <w:color w:val="auto"/>
          <w:sz w:val="24"/>
          <w:szCs w:val="24"/>
          <w:lang w:eastAsia="en-US"/>
        </w:rPr>
        <w:t>менструальной</w:t>
      </w:r>
      <w:r w:rsidRPr="0093509F">
        <w:rPr>
          <w:rStyle w:val="FontStyle57"/>
          <w:rFonts w:asciiTheme="minorHAnsi" w:hAnsiTheme="minorHAnsi" w:cstheme="minorHAnsi"/>
          <w:color w:val="auto"/>
          <w:sz w:val="24"/>
          <w:szCs w:val="24"/>
          <w:lang w:val="en-US" w:eastAsia="en-US"/>
        </w:rPr>
        <w:t xml:space="preserve"> </w:t>
      </w:r>
      <w:r w:rsidRPr="0093509F">
        <w:rPr>
          <w:rStyle w:val="FontStyle57"/>
          <w:rFonts w:asciiTheme="minorHAnsi" w:hAnsiTheme="minorHAnsi" w:cstheme="minorHAnsi"/>
          <w:color w:val="auto"/>
          <w:sz w:val="24"/>
          <w:szCs w:val="24"/>
          <w:lang w:eastAsia="en-US"/>
        </w:rPr>
        <w:t>гигиеной</w:t>
      </w:r>
      <w:r w:rsidRPr="0093509F">
        <w:rPr>
          <w:rStyle w:val="FontStyle57"/>
          <w:rFonts w:asciiTheme="minorHAnsi" w:hAnsiTheme="minorHAnsi" w:cstheme="minorHAnsi"/>
          <w:color w:val="auto"/>
          <w:sz w:val="24"/>
          <w:szCs w:val="24"/>
          <w:lang w:val="en-US" w:eastAsia="en-US"/>
        </w:rPr>
        <w:t xml:space="preserve">, </w:t>
      </w:r>
      <w:r w:rsidRPr="0093509F">
        <w:rPr>
          <w:rStyle w:val="FontStyle57"/>
          <w:rFonts w:asciiTheme="minorHAnsi" w:hAnsiTheme="minorHAnsi" w:cstheme="minorHAnsi"/>
          <w:color w:val="auto"/>
          <w:sz w:val="24"/>
          <w:szCs w:val="24"/>
          <w:lang w:eastAsia="en-US"/>
        </w:rPr>
        <w:t>Изучение</w:t>
      </w:r>
      <w:r w:rsidRPr="0093509F">
        <w:rPr>
          <w:rStyle w:val="FontStyle57"/>
          <w:rFonts w:asciiTheme="minorHAnsi" w:hAnsiTheme="minorHAnsi" w:cstheme="minorHAnsi"/>
          <w:color w:val="auto"/>
          <w:sz w:val="24"/>
          <w:szCs w:val="24"/>
          <w:lang w:val="en-US" w:eastAsia="en-US"/>
        </w:rPr>
        <w:t xml:space="preserve"> </w:t>
      </w:r>
      <w:r w:rsidRPr="0093509F">
        <w:rPr>
          <w:rStyle w:val="FontStyle57"/>
          <w:rFonts w:asciiTheme="minorHAnsi" w:hAnsiTheme="minorHAnsi" w:cstheme="minorHAnsi"/>
          <w:color w:val="auto"/>
          <w:sz w:val="24"/>
          <w:szCs w:val="24"/>
          <w:lang w:eastAsia="en-US"/>
        </w:rPr>
        <w:t>поведения</w:t>
      </w:r>
      <w:r w:rsidRPr="0093509F">
        <w:rPr>
          <w:rStyle w:val="FontStyle57"/>
          <w:rFonts w:asciiTheme="minorHAnsi" w:hAnsiTheme="minorHAnsi" w:cstheme="minorHAnsi"/>
          <w:color w:val="auto"/>
          <w:sz w:val="24"/>
          <w:szCs w:val="24"/>
          <w:lang w:val="en-US" w:eastAsia="en-US"/>
        </w:rPr>
        <w:t xml:space="preserve"> </w:t>
      </w:r>
      <w:r w:rsidRPr="0093509F">
        <w:rPr>
          <w:rStyle w:val="FontStyle57"/>
          <w:rFonts w:asciiTheme="minorHAnsi" w:hAnsiTheme="minorHAnsi" w:cstheme="minorHAnsi"/>
          <w:color w:val="auto"/>
          <w:sz w:val="24"/>
          <w:szCs w:val="24"/>
          <w:lang w:eastAsia="en-US"/>
        </w:rPr>
        <w:t>и</w:t>
      </w:r>
      <w:r w:rsidRPr="0093509F">
        <w:rPr>
          <w:rStyle w:val="FontStyle57"/>
          <w:rFonts w:asciiTheme="minorHAnsi" w:hAnsiTheme="minorHAnsi" w:cstheme="minorHAnsi"/>
          <w:color w:val="auto"/>
          <w:sz w:val="24"/>
          <w:szCs w:val="24"/>
          <w:lang w:val="en-US" w:eastAsia="en-US"/>
        </w:rPr>
        <w:t xml:space="preserve"> </w:t>
      </w:r>
      <w:r w:rsidRPr="0093509F">
        <w:rPr>
          <w:rStyle w:val="FontStyle57"/>
          <w:rFonts w:asciiTheme="minorHAnsi" w:hAnsiTheme="minorHAnsi" w:cstheme="minorHAnsi"/>
          <w:color w:val="auto"/>
          <w:sz w:val="24"/>
          <w:szCs w:val="24"/>
          <w:lang w:eastAsia="en-US"/>
        </w:rPr>
        <w:t>практики</w:t>
      </w:r>
      <w:r w:rsidRPr="0093509F">
        <w:rPr>
          <w:rStyle w:val="FontStyle57"/>
          <w:rFonts w:asciiTheme="minorHAnsi" w:hAnsiTheme="minorHAnsi" w:cstheme="minorHAnsi"/>
          <w:color w:val="auto"/>
          <w:sz w:val="24"/>
          <w:szCs w:val="24"/>
          <w:lang w:val="en-US" w:eastAsia="en-US"/>
        </w:rPr>
        <w:t xml:space="preserve"> </w:t>
      </w:r>
      <w:r w:rsidRPr="0093509F">
        <w:rPr>
          <w:rStyle w:val="FontStyle57"/>
          <w:rFonts w:asciiTheme="minorHAnsi" w:hAnsiTheme="minorHAnsi" w:cstheme="minorHAnsi"/>
          <w:color w:val="auto"/>
          <w:sz w:val="24"/>
          <w:szCs w:val="24"/>
          <w:lang w:eastAsia="en-US"/>
        </w:rPr>
        <w:t>в</w:t>
      </w:r>
      <w:r w:rsidRPr="0093509F">
        <w:rPr>
          <w:rStyle w:val="FontStyle57"/>
          <w:rFonts w:asciiTheme="minorHAnsi" w:hAnsiTheme="minorHAnsi" w:cstheme="minorHAnsi"/>
          <w:color w:val="auto"/>
          <w:sz w:val="24"/>
          <w:szCs w:val="24"/>
          <w:lang w:val="en-US" w:eastAsia="en-US"/>
        </w:rPr>
        <w:t xml:space="preserve"> </w:t>
      </w:r>
      <w:r w:rsidRPr="0093509F">
        <w:rPr>
          <w:rStyle w:val="FontStyle57"/>
          <w:rFonts w:asciiTheme="minorHAnsi" w:hAnsiTheme="minorHAnsi" w:cstheme="minorHAnsi"/>
          <w:color w:val="auto"/>
          <w:sz w:val="24"/>
          <w:szCs w:val="24"/>
          <w:lang w:eastAsia="en-US"/>
        </w:rPr>
        <w:t>Сенегале</w:t>
      </w:r>
      <w:r w:rsidRPr="0093509F">
        <w:rPr>
          <w:rStyle w:val="FontStyle57"/>
          <w:rFonts w:asciiTheme="minorHAnsi" w:hAnsiTheme="minorHAnsi" w:cstheme="minorHAnsi"/>
          <w:color w:val="auto"/>
          <w:sz w:val="24"/>
          <w:szCs w:val="24"/>
          <w:lang w:val="en-US" w:eastAsia="en-US"/>
        </w:rPr>
        <w:t xml:space="preserve"> </w:t>
      </w:r>
      <w:r w:rsidRPr="0093509F">
        <w:rPr>
          <w:rStyle w:val="FontStyle57"/>
          <w:rFonts w:asciiTheme="minorHAnsi" w:hAnsiTheme="minorHAnsi" w:cstheme="minorHAnsi"/>
          <w:color w:val="auto"/>
          <w:sz w:val="24"/>
          <w:szCs w:val="24"/>
          <w:lang w:eastAsia="en-US"/>
        </w:rPr>
        <w:t>и</w:t>
      </w:r>
      <w:r w:rsidRPr="0093509F">
        <w:rPr>
          <w:rStyle w:val="FontStyle57"/>
          <w:rFonts w:asciiTheme="minorHAnsi" w:hAnsiTheme="minorHAnsi" w:cstheme="minorHAnsi"/>
          <w:color w:val="auto"/>
          <w:sz w:val="24"/>
          <w:szCs w:val="24"/>
          <w:lang w:val="en-US" w:eastAsia="en-US"/>
        </w:rPr>
        <w:t xml:space="preserve"> </w:t>
      </w:r>
      <w:r w:rsidRPr="0093509F">
        <w:rPr>
          <w:rStyle w:val="FontStyle57"/>
          <w:rFonts w:asciiTheme="minorHAnsi" w:hAnsiTheme="minorHAnsi" w:cstheme="minorHAnsi"/>
          <w:color w:val="auto"/>
          <w:sz w:val="24"/>
          <w:szCs w:val="24"/>
          <w:lang w:eastAsia="en-US"/>
        </w:rPr>
        <w:t>Камеруне</w:t>
      </w:r>
      <w:r w:rsidRPr="0093509F">
        <w:rPr>
          <w:rStyle w:val="FontStyle57"/>
          <w:rFonts w:asciiTheme="minorHAnsi" w:hAnsiTheme="minorHAnsi" w:cstheme="minorHAnsi"/>
          <w:color w:val="auto"/>
          <w:sz w:val="24"/>
          <w:szCs w:val="24"/>
          <w:lang w:val="en-US" w:eastAsia="en-US"/>
        </w:rPr>
        <w:t xml:space="preserve"> (</w:t>
      </w:r>
      <w:r w:rsidRPr="0093509F">
        <w:rPr>
          <w:rStyle w:val="FontStyle57"/>
          <w:rFonts w:asciiTheme="minorHAnsi" w:hAnsiTheme="minorHAnsi" w:cstheme="minorHAnsi"/>
          <w:color w:val="auto"/>
          <w:sz w:val="24"/>
          <w:szCs w:val="24"/>
          <w:lang w:eastAsia="en-US"/>
        </w:rPr>
        <w:t>английский</w:t>
      </w:r>
      <w:r w:rsidRPr="0093509F">
        <w:rPr>
          <w:rStyle w:val="FontStyle57"/>
          <w:rFonts w:asciiTheme="minorHAnsi" w:hAnsiTheme="minorHAnsi" w:cstheme="minorHAnsi"/>
          <w:color w:val="auto"/>
          <w:sz w:val="24"/>
          <w:szCs w:val="24"/>
          <w:lang w:val="en-US" w:eastAsia="en-US"/>
        </w:rPr>
        <w:t>/</w:t>
      </w:r>
      <w:r w:rsidRPr="0093509F">
        <w:rPr>
          <w:rStyle w:val="FontStyle57"/>
          <w:rFonts w:asciiTheme="minorHAnsi" w:hAnsiTheme="minorHAnsi" w:cstheme="minorHAnsi"/>
          <w:color w:val="auto"/>
          <w:sz w:val="24"/>
          <w:szCs w:val="24"/>
          <w:lang w:eastAsia="en-US"/>
        </w:rPr>
        <w:t>французский</w:t>
      </w:r>
      <w:r w:rsidRPr="0093509F">
        <w:rPr>
          <w:rStyle w:val="FontStyle57"/>
          <w:rFonts w:asciiTheme="minorHAnsi" w:hAnsiTheme="minorHAnsi" w:cstheme="minorHAnsi"/>
          <w:color w:val="auto"/>
          <w:sz w:val="24"/>
          <w:szCs w:val="24"/>
          <w:lang w:val="en-US" w:eastAsia="en-US"/>
        </w:rPr>
        <w:t xml:space="preserve">), WSSCC/ UN Women (Water Supply and Sanitation Collaborative Council (WSSCC), Menstrual Hygiene Management (MHM) – Studies on Behavior and </w:t>
      </w:r>
      <w:r w:rsidRPr="0093509F">
        <w:rPr>
          <w:rStyle w:val="FontStyle57"/>
          <w:rFonts w:asciiTheme="minorHAnsi" w:hAnsiTheme="minorHAnsi" w:cstheme="minorHAnsi"/>
          <w:color w:val="auto"/>
          <w:sz w:val="24"/>
          <w:szCs w:val="24"/>
          <w:lang w:val="en-US" w:eastAsia="en-US"/>
        </w:rPr>
        <w:lastRenderedPageBreak/>
        <w:t>Practices in Senegal and Cameroon (English/French), WSSCC/ UN Women): http://wsscc.org/resources-feed/menstrual-hygiene-management-wssccun-women-studies-on-behaviour-and-practices-in-senegal-and-cameroon/</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val="en-US" w:eastAsia="en-US"/>
        </w:rPr>
      </w:pPr>
      <w:r w:rsidRPr="0093509F">
        <w:rPr>
          <w:rStyle w:val="FontStyle57"/>
          <w:rFonts w:asciiTheme="minorHAnsi" w:hAnsiTheme="minorHAnsi" w:cstheme="minorHAnsi"/>
          <w:color w:val="auto"/>
          <w:sz w:val="24"/>
          <w:szCs w:val="24"/>
          <w:lang w:val="en-US" w:eastAsia="en-US"/>
        </w:rPr>
        <w:t xml:space="preserve">— PATH, </w:t>
      </w:r>
      <w:proofErr w:type="spellStart"/>
      <w:r w:rsidRPr="0093509F">
        <w:rPr>
          <w:rStyle w:val="FontStyle57"/>
          <w:rFonts w:asciiTheme="minorHAnsi" w:hAnsiTheme="minorHAnsi" w:cstheme="minorHAnsi"/>
          <w:color w:val="auto"/>
          <w:sz w:val="24"/>
          <w:szCs w:val="24"/>
          <w:lang w:eastAsia="en-US"/>
        </w:rPr>
        <w:t>Взаимообусловленость</w:t>
      </w:r>
      <w:proofErr w:type="spellEnd"/>
      <w:r w:rsidRPr="0093509F">
        <w:rPr>
          <w:rStyle w:val="FontStyle57"/>
          <w:rFonts w:asciiTheme="minorHAnsi" w:hAnsiTheme="minorHAnsi" w:cstheme="minorHAnsi"/>
          <w:color w:val="auto"/>
          <w:sz w:val="24"/>
          <w:szCs w:val="24"/>
          <w:lang w:val="en-US" w:eastAsia="en-US"/>
        </w:rPr>
        <w:t xml:space="preserve"> </w:t>
      </w:r>
      <w:r w:rsidRPr="0093509F">
        <w:rPr>
          <w:rStyle w:val="FontStyle57"/>
          <w:rFonts w:asciiTheme="minorHAnsi" w:hAnsiTheme="minorHAnsi" w:cstheme="minorHAnsi"/>
          <w:color w:val="auto"/>
          <w:sz w:val="24"/>
          <w:szCs w:val="24"/>
          <w:lang w:eastAsia="en-US"/>
        </w:rPr>
        <w:t>управления</w:t>
      </w:r>
      <w:r w:rsidRPr="0093509F">
        <w:rPr>
          <w:rStyle w:val="FontStyle57"/>
          <w:rFonts w:asciiTheme="minorHAnsi" w:hAnsiTheme="minorHAnsi" w:cstheme="minorHAnsi"/>
          <w:color w:val="auto"/>
          <w:sz w:val="24"/>
          <w:szCs w:val="24"/>
          <w:lang w:val="en-US" w:eastAsia="en-US"/>
        </w:rPr>
        <w:t xml:space="preserve"> </w:t>
      </w:r>
      <w:r w:rsidRPr="0093509F">
        <w:rPr>
          <w:rStyle w:val="FontStyle57"/>
          <w:rFonts w:asciiTheme="minorHAnsi" w:hAnsiTheme="minorHAnsi" w:cstheme="minorHAnsi"/>
          <w:color w:val="auto"/>
          <w:sz w:val="24"/>
          <w:szCs w:val="24"/>
          <w:lang w:eastAsia="en-US"/>
        </w:rPr>
        <w:t>менструальной</w:t>
      </w:r>
      <w:r w:rsidRPr="0093509F">
        <w:rPr>
          <w:rStyle w:val="FontStyle57"/>
          <w:rFonts w:asciiTheme="minorHAnsi" w:hAnsiTheme="minorHAnsi" w:cstheme="minorHAnsi"/>
          <w:color w:val="auto"/>
          <w:sz w:val="24"/>
          <w:szCs w:val="24"/>
          <w:lang w:val="en-US" w:eastAsia="en-US"/>
        </w:rPr>
        <w:t xml:space="preserve"> </w:t>
      </w:r>
      <w:r w:rsidRPr="0093509F">
        <w:rPr>
          <w:rStyle w:val="FontStyle57"/>
          <w:rFonts w:asciiTheme="minorHAnsi" w:hAnsiTheme="minorHAnsi" w:cstheme="minorHAnsi"/>
          <w:color w:val="auto"/>
          <w:sz w:val="24"/>
          <w:szCs w:val="24"/>
          <w:lang w:eastAsia="en-US"/>
        </w:rPr>
        <w:t>гигиеной</w:t>
      </w:r>
      <w:r w:rsidRPr="0093509F">
        <w:rPr>
          <w:rStyle w:val="FontStyle57"/>
          <w:rFonts w:asciiTheme="minorHAnsi" w:hAnsiTheme="minorHAnsi" w:cstheme="minorHAnsi"/>
          <w:color w:val="auto"/>
          <w:sz w:val="24"/>
          <w:szCs w:val="24"/>
          <w:lang w:val="en-US" w:eastAsia="en-US"/>
        </w:rPr>
        <w:t xml:space="preserve"> </w:t>
      </w:r>
      <w:r w:rsidRPr="0093509F">
        <w:rPr>
          <w:rStyle w:val="FontStyle57"/>
          <w:rFonts w:asciiTheme="minorHAnsi" w:hAnsiTheme="minorHAnsi" w:cstheme="minorHAnsi"/>
          <w:color w:val="auto"/>
          <w:sz w:val="24"/>
          <w:szCs w:val="24"/>
          <w:lang w:eastAsia="en-US"/>
        </w:rPr>
        <w:t>и</w:t>
      </w:r>
      <w:r w:rsidRPr="0093509F">
        <w:rPr>
          <w:rStyle w:val="FontStyle57"/>
          <w:rFonts w:asciiTheme="minorHAnsi" w:hAnsiTheme="minorHAnsi" w:cstheme="minorHAnsi"/>
          <w:color w:val="auto"/>
          <w:sz w:val="24"/>
          <w:szCs w:val="24"/>
          <w:lang w:val="en-US" w:eastAsia="en-US"/>
        </w:rPr>
        <w:t xml:space="preserve"> </w:t>
      </w:r>
      <w:r w:rsidRPr="0093509F">
        <w:rPr>
          <w:rStyle w:val="FontStyle57"/>
          <w:rFonts w:asciiTheme="minorHAnsi" w:hAnsiTheme="minorHAnsi" w:cstheme="minorHAnsi"/>
          <w:color w:val="auto"/>
          <w:sz w:val="24"/>
          <w:szCs w:val="24"/>
          <w:lang w:eastAsia="en-US"/>
        </w:rPr>
        <w:t>санитарных</w:t>
      </w:r>
      <w:r w:rsidRPr="0093509F">
        <w:rPr>
          <w:rStyle w:val="FontStyle57"/>
          <w:rFonts w:asciiTheme="minorHAnsi" w:hAnsiTheme="minorHAnsi" w:cstheme="minorHAnsi"/>
          <w:color w:val="auto"/>
          <w:sz w:val="24"/>
          <w:szCs w:val="24"/>
          <w:lang w:val="en-US" w:eastAsia="en-US"/>
        </w:rPr>
        <w:t xml:space="preserve"> </w:t>
      </w:r>
      <w:r w:rsidRPr="0093509F">
        <w:rPr>
          <w:rStyle w:val="FontStyle57"/>
          <w:rFonts w:asciiTheme="minorHAnsi" w:hAnsiTheme="minorHAnsi" w:cstheme="minorHAnsi"/>
          <w:color w:val="auto"/>
          <w:sz w:val="24"/>
          <w:szCs w:val="24"/>
          <w:lang w:eastAsia="en-US"/>
        </w:rPr>
        <w:t>систем</w:t>
      </w:r>
      <w:r w:rsidRPr="0093509F">
        <w:rPr>
          <w:rStyle w:val="FontStyle57"/>
          <w:rFonts w:asciiTheme="minorHAnsi" w:hAnsiTheme="minorHAnsi" w:cstheme="minorHAnsi"/>
          <w:color w:val="auto"/>
          <w:sz w:val="24"/>
          <w:szCs w:val="24"/>
          <w:lang w:val="en-US" w:eastAsia="en-US"/>
        </w:rPr>
        <w:t xml:space="preserve">: </w:t>
      </w:r>
      <w:r w:rsidRPr="0093509F">
        <w:rPr>
          <w:rStyle w:val="FontStyle57"/>
          <w:rFonts w:asciiTheme="minorHAnsi" w:hAnsiTheme="minorHAnsi" w:cstheme="minorHAnsi"/>
          <w:color w:val="auto"/>
          <w:sz w:val="24"/>
          <w:szCs w:val="24"/>
          <w:lang w:eastAsia="en-US"/>
        </w:rPr>
        <w:t>Краткий</w:t>
      </w:r>
      <w:r w:rsidRPr="0093509F">
        <w:rPr>
          <w:rStyle w:val="FontStyle57"/>
          <w:rFonts w:asciiTheme="minorHAnsi" w:hAnsiTheme="minorHAnsi" w:cstheme="minorHAnsi"/>
          <w:color w:val="auto"/>
          <w:sz w:val="24"/>
          <w:szCs w:val="24"/>
          <w:lang w:val="en-US" w:eastAsia="en-US"/>
        </w:rPr>
        <w:t xml:space="preserve"> </w:t>
      </w:r>
      <w:r w:rsidRPr="0093509F">
        <w:rPr>
          <w:rStyle w:val="FontStyle57"/>
          <w:rFonts w:asciiTheme="minorHAnsi" w:hAnsiTheme="minorHAnsi" w:cstheme="minorHAnsi"/>
          <w:color w:val="auto"/>
          <w:sz w:val="24"/>
          <w:szCs w:val="24"/>
          <w:lang w:eastAsia="en-US"/>
        </w:rPr>
        <w:t>анализ</w:t>
      </w:r>
      <w:r w:rsidRPr="0093509F">
        <w:rPr>
          <w:rStyle w:val="FontStyle57"/>
          <w:rFonts w:asciiTheme="minorHAnsi" w:hAnsiTheme="minorHAnsi" w:cstheme="minorHAnsi"/>
          <w:color w:val="auto"/>
          <w:sz w:val="24"/>
          <w:szCs w:val="24"/>
          <w:lang w:val="en-US" w:eastAsia="en-US"/>
        </w:rPr>
        <w:t xml:space="preserve"> </w:t>
      </w:r>
      <w:r w:rsidRPr="0093509F">
        <w:rPr>
          <w:rStyle w:val="FontStyle57"/>
          <w:rFonts w:asciiTheme="minorHAnsi" w:hAnsiTheme="minorHAnsi" w:cstheme="minorHAnsi"/>
          <w:color w:val="auto"/>
          <w:sz w:val="24"/>
          <w:szCs w:val="24"/>
          <w:lang w:eastAsia="en-US"/>
        </w:rPr>
        <w:t>продуктов</w:t>
      </w:r>
      <w:r w:rsidRPr="0093509F">
        <w:rPr>
          <w:rStyle w:val="FontStyle57"/>
          <w:rFonts w:asciiTheme="minorHAnsi" w:hAnsiTheme="minorHAnsi" w:cstheme="minorHAnsi"/>
          <w:color w:val="auto"/>
          <w:sz w:val="24"/>
          <w:szCs w:val="24"/>
          <w:lang w:val="en-US" w:eastAsia="en-US"/>
        </w:rPr>
        <w:t xml:space="preserve"> </w:t>
      </w:r>
      <w:r w:rsidRPr="0093509F">
        <w:rPr>
          <w:rStyle w:val="FontStyle57"/>
          <w:rFonts w:asciiTheme="minorHAnsi" w:hAnsiTheme="minorHAnsi" w:cstheme="minorHAnsi"/>
          <w:color w:val="auto"/>
          <w:sz w:val="24"/>
          <w:szCs w:val="24"/>
          <w:lang w:eastAsia="en-US"/>
        </w:rPr>
        <w:t>менструальной</w:t>
      </w:r>
      <w:r w:rsidRPr="0093509F">
        <w:rPr>
          <w:rStyle w:val="FontStyle57"/>
          <w:rFonts w:asciiTheme="minorHAnsi" w:hAnsiTheme="minorHAnsi" w:cstheme="minorHAnsi"/>
          <w:color w:val="auto"/>
          <w:sz w:val="24"/>
          <w:szCs w:val="24"/>
          <w:lang w:val="en-US" w:eastAsia="en-US"/>
        </w:rPr>
        <w:t xml:space="preserve"> </w:t>
      </w:r>
      <w:r w:rsidRPr="0093509F">
        <w:rPr>
          <w:rStyle w:val="FontStyle57"/>
          <w:rFonts w:asciiTheme="minorHAnsi" w:hAnsiTheme="minorHAnsi" w:cstheme="minorHAnsi"/>
          <w:color w:val="auto"/>
          <w:sz w:val="24"/>
          <w:szCs w:val="24"/>
          <w:lang w:eastAsia="en-US"/>
        </w:rPr>
        <w:t>гигиены</w:t>
      </w:r>
      <w:r w:rsidRPr="0093509F">
        <w:rPr>
          <w:rStyle w:val="FontStyle57"/>
          <w:rFonts w:asciiTheme="minorHAnsi" w:hAnsiTheme="minorHAnsi" w:cstheme="minorHAnsi"/>
          <w:color w:val="auto"/>
          <w:sz w:val="24"/>
          <w:szCs w:val="24"/>
          <w:lang w:val="en-US" w:eastAsia="en-US"/>
        </w:rPr>
        <w:t xml:space="preserve"> </w:t>
      </w:r>
      <w:r w:rsidRPr="0093509F">
        <w:rPr>
          <w:rStyle w:val="FontStyle57"/>
          <w:rFonts w:asciiTheme="minorHAnsi" w:hAnsiTheme="minorHAnsi" w:cstheme="minorHAnsi"/>
          <w:color w:val="auto"/>
          <w:sz w:val="24"/>
          <w:szCs w:val="24"/>
          <w:lang w:eastAsia="en-US"/>
        </w:rPr>
        <w:t>и</w:t>
      </w:r>
      <w:r w:rsidRPr="0093509F">
        <w:rPr>
          <w:rStyle w:val="FontStyle57"/>
          <w:rFonts w:asciiTheme="minorHAnsi" w:hAnsiTheme="minorHAnsi" w:cstheme="minorHAnsi"/>
          <w:color w:val="auto"/>
          <w:sz w:val="24"/>
          <w:szCs w:val="24"/>
          <w:lang w:val="en-US" w:eastAsia="en-US"/>
        </w:rPr>
        <w:t xml:space="preserve"> </w:t>
      </w:r>
      <w:r w:rsidRPr="0093509F">
        <w:rPr>
          <w:rStyle w:val="FontStyle57"/>
          <w:rFonts w:asciiTheme="minorHAnsi" w:hAnsiTheme="minorHAnsi" w:cstheme="minorHAnsi"/>
          <w:color w:val="auto"/>
          <w:sz w:val="24"/>
          <w:szCs w:val="24"/>
          <w:lang w:eastAsia="en-US"/>
        </w:rPr>
        <w:t>моделей</w:t>
      </w:r>
      <w:r w:rsidRPr="0093509F">
        <w:rPr>
          <w:rStyle w:val="FontStyle57"/>
          <w:rFonts w:asciiTheme="minorHAnsi" w:hAnsiTheme="minorHAnsi" w:cstheme="minorHAnsi"/>
          <w:color w:val="auto"/>
          <w:sz w:val="24"/>
          <w:szCs w:val="24"/>
          <w:lang w:val="en-US" w:eastAsia="en-US"/>
        </w:rPr>
        <w:t xml:space="preserve"> </w:t>
      </w:r>
      <w:r w:rsidRPr="0093509F">
        <w:rPr>
          <w:rStyle w:val="FontStyle57"/>
          <w:rFonts w:asciiTheme="minorHAnsi" w:hAnsiTheme="minorHAnsi" w:cstheme="minorHAnsi"/>
          <w:color w:val="auto"/>
          <w:sz w:val="24"/>
          <w:szCs w:val="24"/>
          <w:lang w:eastAsia="en-US"/>
        </w:rPr>
        <w:t>загрузки</w:t>
      </w:r>
      <w:r w:rsidRPr="0093509F">
        <w:rPr>
          <w:rStyle w:val="FontStyle57"/>
          <w:rFonts w:asciiTheme="minorHAnsi" w:hAnsiTheme="minorHAnsi" w:cstheme="minorHAnsi"/>
          <w:color w:val="auto"/>
          <w:sz w:val="24"/>
          <w:szCs w:val="24"/>
          <w:lang w:val="en-US" w:eastAsia="en-US"/>
        </w:rPr>
        <w:t xml:space="preserve"> </w:t>
      </w:r>
      <w:r w:rsidRPr="0093509F">
        <w:rPr>
          <w:rStyle w:val="FontStyle57"/>
          <w:rFonts w:asciiTheme="minorHAnsi" w:hAnsiTheme="minorHAnsi" w:cstheme="minorHAnsi"/>
          <w:color w:val="auto"/>
          <w:sz w:val="24"/>
          <w:szCs w:val="24"/>
          <w:lang w:eastAsia="en-US"/>
        </w:rPr>
        <w:t>отходов</w:t>
      </w:r>
      <w:r w:rsidRPr="0093509F">
        <w:rPr>
          <w:rStyle w:val="FontStyle57"/>
          <w:rFonts w:asciiTheme="minorHAnsi" w:hAnsiTheme="minorHAnsi" w:cstheme="minorHAnsi"/>
          <w:color w:val="auto"/>
          <w:sz w:val="24"/>
          <w:szCs w:val="24"/>
          <w:lang w:val="en-US" w:eastAsia="en-US"/>
        </w:rPr>
        <w:t xml:space="preserve"> (PATH, Interactions between menstrual hygiene management and sanitation systems: Landscape analysis of menstrual hygiene products and a waste-loading model): http://www.path.org/publications/files/TS_mhm_sanitation_analysis_pos.pdf</w:t>
      </w: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val="en-US" w:eastAsia="en-US"/>
        </w:rPr>
      </w:pPr>
    </w:p>
    <w:p w:rsidR="0093509F" w:rsidRPr="0093509F" w:rsidRDefault="0093509F" w:rsidP="0093509F">
      <w:pPr>
        <w:pStyle w:val="Style31"/>
        <w:widowControl/>
        <w:ind w:firstLine="567"/>
        <w:jc w:val="center"/>
        <w:rPr>
          <w:rStyle w:val="FontStyle57"/>
          <w:rFonts w:asciiTheme="minorHAnsi" w:hAnsiTheme="minorHAnsi" w:cstheme="minorHAnsi"/>
          <w:b/>
          <w:color w:val="auto"/>
          <w:sz w:val="24"/>
          <w:szCs w:val="24"/>
          <w:lang w:val="en-US" w:eastAsia="en-US"/>
        </w:rPr>
      </w:pPr>
    </w:p>
    <w:p w:rsidR="0093509F" w:rsidRPr="0093509F" w:rsidRDefault="0093509F" w:rsidP="0093509F">
      <w:pPr>
        <w:pStyle w:val="Style31"/>
        <w:widowControl/>
        <w:ind w:firstLine="567"/>
        <w:jc w:val="center"/>
        <w:rPr>
          <w:rStyle w:val="FontStyle57"/>
          <w:rFonts w:asciiTheme="minorHAnsi" w:hAnsiTheme="minorHAnsi" w:cstheme="minorHAnsi"/>
          <w:b/>
          <w:color w:val="auto"/>
          <w:sz w:val="24"/>
          <w:szCs w:val="24"/>
          <w:lang w:val="en-US" w:eastAsia="en-US"/>
        </w:rPr>
      </w:pPr>
    </w:p>
    <w:p w:rsidR="0093509F" w:rsidRPr="0093509F" w:rsidRDefault="0093509F" w:rsidP="0093509F">
      <w:pPr>
        <w:pStyle w:val="Style31"/>
        <w:widowControl/>
        <w:ind w:firstLine="567"/>
        <w:jc w:val="center"/>
        <w:rPr>
          <w:rStyle w:val="FontStyle57"/>
          <w:rFonts w:asciiTheme="minorHAnsi" w:hAnsiTheme="minorHAnsi" w:cstheme="minorHAnsi"/>
          <w:b/>
          <w:color w:val="auto"/>
          <w:sz w:val="24"/>
          <w:szCs w:val="24"/>
          <w:lang w:val="en-US" w:eastAsia="en-US"/>
        </w:rPr>
      </w:pPr>
    </w:p>
    <w:p w:rsidR="0093509F" w:rsidRPr="0093509F" w:rsidRDefault="0093509F" w:rsidP="0093509F">
      <w:pPr>
        <w:pStyle w:val="Style31"/>
        <w:widowControl/>
        <w:ind w:firstLine="567"/>
        <w:jc w:val="center"/>
        <w:rPr>
          <w:rStyle w:val="FontStyle57"/>
          <w:rFonts w:asciiTheme="minorHAnsi" w:hAnsiTheme="minorHAnsi" w:cstheme="minorHAnsi"/>
          <w:b/>
          <w:color w:val="auto"/>
          <w:sz w:val="24"/>
          <w:szCs w:val="24"/>
          <w:lang w:val="en-US" w:eastAsia="en-US"/>
        </w:rPr>
      </w:pPr>
    </w:p>
    <w:p w:rsidR="0093509F" w:rsidRPr="0093509F" w:rsidRDefault="0093509F" w:rsidP="0093509F">
      <w:pPr>
        <w:pStyle w:val="Style31"/>
        <w:widowControl/>
        <w:ind w:firstLine="567"/>
        <w:jc w:val="center"/>
        <w:rPr>
          <w:rStyle w:val="FontStyle57"/>
          <w:rFonts w:asciiTheme="minorHAnsi" w:hAnsiTheme="minorHAnsi" w:cstheme="minorHAnsi"/>
          <w:b/>
          <w:color w:val="auto"/>
          <w:sz w:val="24"/>
          <w:szCs w:val="24"/>
          <w:lang w:val="en-US" w:eastAsia="en-US"/>
        </w:rPr>
      </w:pPr>
    </w:p>
    <w:p w:rsidR="0093509F" w:rsidRPr="0093509F" w:rsidRDefault="0093509F" w:rsidP="0093509F">
      <w:pPr>
        <w:pStyle w:val="Style31"/>
        <w:widowControl/>
        <w:ind w:firstLine="567"/>
        <w:jc w:val="center"/>
        <w:rPr>
          <w:rStyle w:val="FontStyle57"/>
          <w:rFonts w:asciiTheme="minorHAnsi" w:hAnsiTheme="minorHAnsi" w:cstheme="minorHAnsi"/>
          <w:b/>
          <w:color w:val="auto"/>
          <w:sz w:val="24"/>
          <w:szCs w:val="24"/>
          <w:lang w:val="en-US" w:eastAsia="en-US"/>
        </w:rPr>
      </w:pPr>
    </w:p>
    <w:p w:rsidR="0093509F" w:rsidRPr="0093509F" w:rsidRDefault="0093509F" w:rsidP="0093509F">
      <w:pPr>
        <w:pStyle w:val="Style31"/>
        <w:widowControl/>
        <w:ind w:firstLine="567"/>
        <w:jc w:val="center"/>
        <w:rPr>
          <w:rStyle w:val="FontStyle57"/>
          <w:rFonts w:asciiTheme="minorHAnsi" w:hAnsiTheme="minorHAnsi" w:cstheme="minorHAnsi"/>
          <w:b/>
          <w:color w:val="auto"/>
          <w:sz w:val="24"/>
          <w:szCs w:val="24"/>
          <w:lang w:val="en-US" w:eastAsia="en-US"/>
        </w:rPr>
      </w:pPr>
    </w:p>
    <w:p w:rsidR="0093509F" w:rsidRPr="0093509F" w:rsidRDefault="0093509F" w:rsidP="0093509F">
      <w:pPr>
        <w:pStyle w:val="Style31"/>
        <w:widowControl/>
        <w:ind w:firstLine="567"/>
        <w:jc w:val="center"/>
        <w:rPr>
          <w:rStyle w:val="FontStyle57"/>
          <w:rFonts w:asciiTheme="minorHAnsi" w:hAnsiTheme="minorHAnsi" w:cstheme="minorHAnsi"/>
          <w:b/>
          <w:color w:val="auto"/>
          <w:sz w:val="24"/>
          <w:szCs w:val="24"/>
          <w:lang w:val="en-US" w:eastAsia="en-US"/>
        </w:rPr>
      </w:pPr>
    </w:p>
    <w:p w:rsidR="0093509F" w:rsidRPr="0093509F" w:rsidRDefault="0093509F" w:rsidP="0093509F">
      <w:pPr>
        <w:pStyle w:val="Style31"/>
        <w:widowControl/>
        <w:ind w:firstLine="567"/>
        <w:jc w:val="center"/>
        <w:rPr>
          <w:rStyle w:val="FontStyle57"/>
          <w:rFonts w:asciiTheme="minorHAnsi" w:hAnsiTheme="minorHAnsi" w:cstheme="minorHAnsi"/>
          <w:b/>
          <w:color w:val="auto"/>
          <w:sz w:val="24"/>
          <w:szCs w:val="24"/>
          <w:lang w:val="en-US" w:eastAsia="en-US"/>
        </w:rPr>
      </w:pPr>
    </w:p>
    <w:p w:rsidR="0093509F" w:rsidRPr="0093509F" w:rsidRDefault="0093509F" w:rsidP="0093509F">
      <w:pPr>
        <w:pStyle w:val="Style31"/>
        <w:widowControl/>
        <w:ind w:firstLine="567"/>
        <w:jc w:val="center"/>
        <w:rPr>
          <w:rStyle w:val="FontStyle57"/>
          <w:rFonts w:asciiTheme="minorHAnsi" w:hAnsiTheme="minorHAnsi" w:cstheme="minorHAnsi"/>
          <w:b/>
          <w:color w:val="auto"/>
          <w:sz w:val="24"/>
          <w:szCs w:val="24"/>
          <w:lang w:val="en-US" w:eastAsia="en-US"/>
        </w:rPr>
      </w:pPr>
    </w:p>
    <w:p w:rsidR="0093509F" w:rsidRPr="008F6F83" w:rsidRDefault="0093509F" w:rsidP="0093509F">
      <w:pPr>
        <w:pStyle w:val="Style31"/>
        <w:widowControl/>
        <w:ind w:firstLine="567"/>
        <w:jc w:val="center"/>
        <w:rPr>
          <w:rStyle w:val="FontStyle57"/>
          <w:rFonts w:asciiTheme="minorHAnsi" w:hAnsiTheme="minorHAnsi" w:cstheme="minorHAnsi"/>
          <w:b/>
          <w:color w:val="auto"/>
          <w:sz w:val="24"/>
          <w:szCs w:val="24"/>
          <w:lang w:val="en-US" w:eastAsia="en-US"/>
        </w:rPr>
      </w:pPr>
    </w:p>
    <w:p w:rsidR="0093509F" w:rsidRPr="008F6F83" w:rsidRDefault="0093509F" w:rsidP="0093509F">
      <w:pPr>
        <w:pStyle w:val="Style31"/>
        <w:widowControl/>
        <w:ind w:firstLine="567"/>
        <w:jc w:val="center"/>
        <w:rPr>
          <w:rStyle w:val="FontStyle57"/>
          <w:rFonts w:asciiTheme="minorHAnsi" w:hAnsiTheme="minorHAnsi" w:cstheme="minorHAnsi"/>
          <w:b/>
          <w:color w:val="auto"/>
          <w:sz w:val="24"/>
          <w:szCs w:val="24"/>
          <w:lang w:val="en-US" w:eastAsia="en-US"/>
        </w:rPr>
      </w:pPr>
    </w:p>
    <w:p w:rsidR="0093509F" w:rsidRPr="008F6F83" w:rsidRDefault="0093509F" w:rsidP="0093509F">
      <w:pPr>
        <w:pStyle w:val="Style31"/>
        <w:widowControl/>
        <w:ind w:firstLine="567"/>
        <w:jc w:val="center"/>
        <w:rPr>
          <w:rStyle w:val="FontStyle57"/>
          <w:rFonts w:asciiTheme="minorHAnsi" w:hAnsiTheme="minorHAnsi" w:cstheme="minorHAnsi"/>
          <w:b/>
          <w:color w:val="auto"/>
          <w:sz w:val="24"/>
          <w:szCs w:val="24"/>
          <w:lang w:val="en-US" w:eastAsia="en-US"/>
        </w:rPr>
      </w:pPr>
    </w:p>
    <w:p w:rsidR="0093509F" w:rsidRPr="008F6F83" w:rsidRDefault="0093509F" w:rsidP="0093509F">
      <w:pPr>
        <w:pStyle w:val="Style31"/>
        <w:widowControl/>
        <w:ind w:firstLine="567"/>
        <w:jc w:val="center"/>
        <w:rPr>
          <w:rStyle w:val="FontStyle57"/>
          <w:rFonts w:asciiTheme="minorHAnsi" w:hAnsiTheme="minorHAnsi" w:cstheme="minorHAnsi"/>
          <w:b/>
          <w:color w:val="auto"/>
          <w:sz w:val="24"/>
          <w:szCs w:val="24"/>
          <w:lang w:val="en-US" w:eastAsia="en-US"/>
        </w:rPr>
      </w:pPr>
    </w:p>
    <w:p w:rsidR="0093509F" w:rsidRPr="008F6F83" w:rsidRDefault="0093509F" w:rsidP="0093509F">
      <w:pPr>
        <w:pStyle w:val="Style31"/>
        <w:widowControl/>
        <w:ind w:firstLine="567"/>
        <w:jc w:val="center"/>
        <w:rPr>
          <w:rStyle w:val="FontStyle57"/>
          <w:rFonts w:asciiTheme="minorHAnsi" w:hAnsiTheme="minorHAnsi" w:cstheme="minorHAnsi"/>
          <w:b/>
          <w:color w:val="auto"/>
          <w:sz w:val="24"/>
          <w:szCs w:val="24"/>
          <w:lang w:val="en-US" w:eastAsia="en-US"/>
        </w:rPr>
      </w:pPr>
    </w:p>
    <w:p w:rsidR="0093509F" w:rsidRPr="008F6F83" w:rsidRDefault="0093509F" w:rsidP="0093509F">
      <w:pPr>
        <w:pStyle w:val="Style31"/>
        <w:widowControl/>
        <w:ind w:firstLine="567"/>
        <w:jc w:val="center"/>
        <w:rPr>
          <w:rStyle w:val="FontStyle57"/>
          <w:rFonts w:asciiTheme="minorHAnsi" w:hAnsiTheme="minorHAnsi" w:cstheme="minorHAnsi"/>
          <w:b/>
          <w:color w:val="auto"/>
          <w:sz w:val="24"/>
          <w:szCs w:val="24"/>
          <w:lang w:val="en-US" w:eastAsia="en-US"/>
        </w:rPr>
      </w:pPr>
    </w:p>
    <w:p w:rsidR="0093509F" w:rsidRPr="008F6F83" w:rsidRDefault="0093509F" w:rsidP="0093509F">
      <w:pPr>
        <w:pStyle w:val="Style31"/>
        <w:widowControl/>
        <w:ind w:firstLine="567"/>
        <w:jc w:val="center"/>
        <w:rPr>
          <w:rStyle w:val="FontStyle57"/>
          <w:rFonts w:asciiTheme="minorHAnsi" w:hAnsiTheme="minorHAnsi" w:cstheme="minorHAnsi"/>
          <w:b/>
          <w:color w:val="auto"/>
          <w:sz w:val="24"/>
          <w:szCs w:val="24"/>
          <w:lang w:val="en-US" w:eastAsia="en-US"/>
        </w:rPr>
      </w:pPr>
    </w:p>
    <w:p w:rsidR="0093509F" w:rsidRPr="008F6F83" w:rsidRDefault="0093509F" w:rsidP="0093509F">
      <w:pPr>
        <w:pStyle w:val="Style31"/>
        <w:widowControl/>
        <w:ind w:firstLine="567"/>
        <w:jc w:val="center"/>
        <w:rPr>
          <w:rStyle w:val="FontStyle57"/>
          <w:rFonts w:asciiTheme="minorHAnsi" w:hAnsiTheme="minorHAnsi" w:cstheme="minorHAnsi"/>
          <w:b/>
          <w:color w:val="auto"/>
          <w:sz w:val="24"/>
          <w:szCs w:val="24"/>
          <w:lang w:val="en-US" w:eastAsia="en-US"/>
        </w:rPr>
      </w:pPr>
    </w:p>
    <w:p w:rsidR="0093509F" w:rsidRPr="008F6F83" w:rsidRDefault="0093509F" w:rsidP="0093509F">
      <w:pPr>
        <w:pStyle w:val="Style31"/>
        <w:widowControl/>
        <w:ind w:firstLine="567"/>
        <w:jc w:val="center"/>
        <w:rPr>
          <w:rStyle w:val="FontStyle57"/>
          <w:rFonts w:asciiTheme="minorHAnsi" w:hAnsiTheme="minorHAnsi" w:cstheme="minorHAnsi"/>
          <w:b/>
          <w:color w:val="auto"/>
          <w:sz w:val="24"/>
          <w:szCs w:val="24"/>
          <w:lang w:val="en-US" w:eastAsia="en-US"/>
        </w:rPr>
      </w:pPr>
    </w:p>
    <w:p w:rsidR="0093509F" w:rsidRPr="008F6F83" w:rsidRDefault="0093509F" w:rsidP="0093509F">
      <w:pPr>
        <w:pStyle w:val="Style31"/>
        <w:widowControl/>
        <w:ind w:firstLine="567"/>
        <w:jc w:val="center"/>
        <w:rPr>
          <w:rStyle w:val="FontStyle57"/>
          <w:rFonts w:asciiTheme="minorHAnsi" w:hAnsiTheme="minorHAnsi" w:cstheme="minorHAnsi"/>
          <w:b/>
          <w:color w:val="auto"/>
          <w:sz w:val="24"/>
          <w:szCs w:val="24"/>
          <w:lang w:val="en-US" w:eastAsia="en-US"/>
        </w:rPr>
      </w:pPr>
    </w:p>
    <w:p w:rsidR="0093509F" w:rsidRPr="008F6F83" w:rsidRDefault="0093509F" w:rsidP="0093509F">
      <w:pPr>
        <w:pStyle w:val="Style31"/>
        <w:widowControl/>
        <w:ind w:firstLine="567"/>
        <w:jc w:val="center"/>
        <w:rPr>
          <w:rStyle w:val="FontStyle57"/>
          <w:rFonts w:asciiTheme="minorHAnsi" w:hAnsiTheme="minorHAnsi" w:cstheme="minorHAnsi"/>
          <w:b/>
          <w:color w:val="auto"/>
          <w:sz w:val="24"/>
          <w:szCs w:val="24"/>
          <w:lang w:val="en-US" w:eastAsia="en-US"/>
        </w:rPr>
      </w:pPr>
    </w:p>
    <w:p w:rsidR="0093509F" w:rsidRPr="008F6F83" w:rsidRDefault="0093509F" w:rsidP="0093509F">
      <w:pPr>
        <w:pStyle w:val="Style31"/>
        <w:widowControl/>
        <w:ind w:firstLine="567"/>
        <w:jc w:val="center"/>
        <w:rPr>
          <w:rStyle w:val="FontStyle57"/>
          <w:rFonts w:asciiTheme="minorHAnsi" w:hAnsiTheme="minorHAnsi" w:cstheme="minorHAnsi"/>
          <w:b/>
          <w:color w:val="auto"/>
          <w:sz w:val="24"/>
          <w:szCs w:val="24"/>
          <w:lang w:val="en-US" w:eastAsia="en-US"/>
        </w:rPr>
      </w:pPr>
    </w:p>
    <w:p w:rsidR="0093509F" w:rsidRPr="008F6F83" w:rsidRDefault="0093509F" w:rsidP="0093509F">
      <w:pPr>
        <w:pStyle w:val="Style31"/>
        <w:widowControl/>
        <w:ind w:firstLine="567"/>
        <w:jc w:val="center"/>
        <w:rPr>
          <w:rStyle w:val="FontStyle57"/>
          <w:rFonts w:asciiTheme="minorHAnsi" w:hAnsiTheme="minorHAnsi" w:cstheme="minorHAnsi"/>
          <w:b/>
          <w:color w:val="auto"/>
          <w:sz w:val="24"/>
          <w:szCs w:val="24"/>
          <w:lang w:val="en-US" w:eastAsia="en-US"/>
        </w:rPr>
      </w:pPr>
    </w:p>
    <w:p w:rsidR="0093509F" w:rsidRPr="008F6F83" w:rsidRDefault="0093509F" w:rsidP="0093509F">
      <w:pPr>
        <w:pStyle w:val="Style31"/>
        <w:widowControl/>
        <w:ind w:firstLine="567"/>
        <w:jc w:val="center"/>
        <w:rPr>
          <w:rStyle w:val="FontStyle57"/>
          <w:rFonts w:asciiTheme="minorHAnsi" w:hAnsiTheme="minorHAnsi" w:cstheme="minorHAnsi"/>
          <w:b/>
          <w:color w:val="auto"/>
          <w:sz w:val="24"/>
          <w:szCs w:val="24"/>
          <w:lang w:val="en-US" w:eastAsia="en-US"/>
        </w:rPr>
      </w:pPr>
    </w:p>
    <w:p w:rsidR="0093509F" w:rsidRPr="008F6F83" w:rsidRDefault="0093509F" w:rsidP="0093509F">
      <w:pPr>
        <w:pStyle w:val="Style31"/>
        <w:widowControl/>
        <w:ind w:firstLine="567"/>
        <w:jc w:val="center"/>
        <w:rPr>
          <w:rStyle w:val="FontStyle57"/>
          <w:rFonts w:asciiTheme="minorHAnsi" w:hAnsiTheme="minorHAnsi" w:cstheme="minorHAnsi"/>
          <w:b/>
          <w:color w:val="auto"/>
          <w:sz w:val="24"/>
          <w:szCs w:val="24"/>
          <w:lang w:val="en-US" w:eastAsia="en-US"/>
        </w:rPr>
      </w:pPr>
    </w:p>
    <w:p w:rsidR="0093509F" w:rsidRPr="008F6F83" w:rsidRDefault="0093509F" w:rsidP="0093509F">
      <w:pPr>
        <w:pStyle w:val="Style31"/>
        <w:widowControl/>
        <w:ind w:firstLine="567"/>
        <w:jc w:val="center"/>
        <w:rPr>
          <w:rStyle w:val="FontStyle57"/>
          <w:rFonts w:asciiTheme="minorHAnsi" w:hAnsiTheme="minorHAnsi" w:cstheme="minorHAnsi"/>
          <w:b/>
          <w:color w:val="auto"/>
          <w:sz w:val="24"/>
          <w:szCs w:val="24"/>
          <w:lang w:val="en-US" w:eastAsia="en-US"/>
        </w:rPr>
      </w:pPr>
    </w:p>
    <w:p w:rsidR="0093509F" w:rsidRPr="008F6F83" w:rsidRDefault="0093509F" w:rsidP="0093509F">
      <w:pPr>
        <w:pStyle w:val="Style31"/>
        <w:widowControl/>
        <w:ind w:firstLine="567"/>
        <w:jc w:val="center"/>
        <w:rPr>
          <w:rStyle w:val="FontStyle57"/>
          <w:rFonts w:asciiTheme="minorHAnsi" w:hAnsiTheme="minorHAnsi" w:cstheme="minorHAnsi"/>
          <w:b/>
          <w:color w:val="auto"/>
          <w:sz w:val="24"/>
          <w:szCs w:val="24"/>
          <w:lang w:val="en-US" w:eastAsia="en-US"/>
        </w:rPr>
      </w:pPr>
    </w:p>
    <w:p w:rsidR="0093509F" w:rsidRPr="008F6F83" w:rsidRDefault="0093509F" w:rsidP="0093509F">
      <w:pPr>
        <w:pStyle w:val="Style31"/>
        <w:widowControl/>
        <w:ind w:firstLine="567"/>
        <w:jc w:val="center"/>
        <w:rPr>
          <w:rStyle w:val="FontStyle57"/>
          <w:rFonts w:asciiTheme="minorHAnsi" w:hAnsiTheme="minorHAnsi" w:cstheme="minorHAnsi"/>
          <w:b/>
          <w:color w:val="auto"/>
          <w:sz w:val="24"/>
          <w:szCs w:val="24"/>
          <w:lang w:val="en-US" w:eastAsia="en-US"/>
        </w:rPr>
      </w:pPr>
    </w:p>
    <w:p w:rsidR="0093509F" w:rsidRPr="008F6F83" w:rsidRDefault="0093509F" w:rsidP="0093509F">
      <w:pPr>
        <w:pStyle w:val="Style31"/>
        <w:widowControl/>
        <w:ind w:firstLine="567"/>
        <w:jc w:val="center"/>
        <w:rPr>
          <w:rStyle w:val="FontStyle57"/>
          <w:rFonts w:asciiTheme="minorHAnsi" w:hAnsiTheme="minorHAnsi" w:cstheme="minorHAnsi"/>
          <w:b/>
          <w:color w:val="auto"/>
          <w:sz w:val="24"/>
          <w:szCs w:val="24"/>
          <w:lang w:val="en-US" w:eastAsia="en-US"/>
        </w:rPr>
      </w:pPr>
    </w:p>
    <w:p w:rsidR="0093509F" w:rsidRPr="008F6F83" w:rsidRDefault="0093509F" w:rsidP="0093509F">
      <w:pPr>
        <w:pStyle w:val="Style31"/>
        <w:widowControl/>
        <w:ind w:firstLine="567"/>
        <w:jc w:val="center"/>
        <w:rPr>
          <w:rStyle w:val="FontStyle57"/>
          <w:rFonts w:asciiTheme="minorHAnsi" w:hAnsiTheme="minorHAnsi" w:cstheme="minorHAnsi"/>
          <w:b/>
          <w:color w:val="auto"/>
          <w:sz w:val="24"/>
          <w:szCs w:val="24"/>
          <w:lang w:val="en-US" w:eastAsia="en-US"/>
        </w:rPr>
      </w:pPr>
    </w:p>
    <w:p w:rsidR="0093509F" w:rsidRPr="008F6F83" w:rsidRDefault="0093509F" w:rsidP="0093509F">
      <w:pPr>
        <w:pStyle w:val="Style31"/>
        <w:widowControl/>
        <w:ind w:firstLine="567"/>
        <w:jc w:val="center"/>
        <w:rPr>
          <w:rStyle w:val="FontStyle57"/>
          <w:rFonts w:asciiTheme="minorHAnsi" w:hAnsiTheme="minorHAnsi" w:cstheme="minorHAnsi"/>
          <w:b/>
          <w:color w:val="auto"/>
          <w:sz w:val="24"/>
          <w:szCs w:val="24"/>
          <w:lang w:val="en-US" w:eastAsia="en-US"/>
        </w:rPr>
      </w:pPr>
    </w:p>
    <w:p w:rsidR="0093509F" w:rsidRPr="008F6F83" w:rsidRDefault="0093509F" w:rsidP="0093509F">
      <w:pPr>
        <w:pStyle w:val="Style31"/>
        <w:widowControl/>
        <w:ind w:firstLine="567"/>
        <w:jc w:val="center"/>
        <w:rPr>
          <w:rStyle w:val="FontStyle57"/>
          <w:rFonts w:asciiTheme="minorHAnsi" w:hAnsiTheme="minorHAnsi" w:cstheme="minorHAnsi"/>
          <w:b/>
          <w:color w:val="auto"/>
          <w:sz w:val="24"/>
          <w:szCs w:val="24"/>
          <w:lang w:val="en-US" w:eastAsia="en-US"/>
        </w:rPr>
      </w:pPr>
    </w:p>
    <w:p w:rsidR="0093509F" w:rsidRPr="008F6F83" w:rsidRDefault="0093509F" w:rsidP="0093509F">
      <w:pPr>
        <w:pStyle w:val="Style31"/>
        <w:widowControl/>
        <w:ind w:firstLine="567"/>
        <w:jc w:val="center"/>
        <w:rPr>
          <w:rStyle w:val="FontStyle57"/>
          <w:rFonts w:asciiTheme="minorHAnsi" w:hAnsiTheme="minorHAnsi" w:cstheme="minorHAnsi"/>
          <w:b/>
          <w:color w:val="auto"/>
          <w:sz w:val="24"/>
          <w:szCs w:val="24"/>
          <w:lang w:val="en-US" w:eastAsia="en-US"/>
        </w:rPr>
      </w:pPr>
    </w:p>
    <w:p w:rsidR="0093509F" w:rsidRPr="008F6F83" w:rsidRDefault="0093509F" w:rsidP="0093509F">
      <w:pPr>
        <w:pStyle w:val="Style31"/>
        <w:widowControl/>
        <w:ind w:firstLine="567"/>
        <w:jc w:val="center"/>
        <w:rPr>
          <w:rStyle w:val="FontStyle57"/>
          <w:rFonts w:asciiTheme="minorHAnsi" w:hAnsiTheme="minorHAnsi" w:cstheme="minorHAnsi"/>
          <w:b/>
          <w:color w:val="auto"/>
          <w:sz w:val="24"/>
          <w:szCs w:val="24"/>
          <w:lang w:val="en-US" w:eastAsia="en-US"/>
        </w:rPr>
      </w:pPr>
    </w:p>
    <w:p w:rsidR="0093509F" w:rsidRPr="008F6F83" w:rsidRDefault="0093509F" w:rsidP="0093509F">
      <w:pPr>
        <w:pStyle w:val="Style31"/>
        <w:widowControl/>
        <w:ind w:firstLine="567"/>
        <w:jc w:val="center"/>
        <w:rPr>
          <w:rStyle w:val="FontStyle57"/>
          <w:rFonts w:asciiTheme="minorHAnsi" w:hAnsiTheme="minorHAnsi" w:cstheme="minorHAnsi"/>
          <w:b/>
          <w:color w:val="auto"/>
          <w:sz w:val="24"/>
          <w:szCs w:val="24"/>
          <w:lang w:val="en-US" w:eastAsia="en-US"/>
        </w:rPr>
      </w:pPr>
    </w:p>
    <w:p w:rsidR="0093509F" w:rsidRPr="008F6F83" w:rsidRDefault="0093509F" w:rsidP="0093509F">
      <w:pPr>
        <w:pStyle w:val="Style31"/>
        <w:widowControl/>
        <w:ind w:firstLine="567"/>
        <w:jc w:val="center"/>
        <w:rPr>
          <w:rStyle w:val="FontStyle57"/>
          <w:rFonts w:asciiTheme="minorHAnsi" w:hAnsiTheme="minorHAnsi" w:cstheme="minorHAnsi"/>
          <w:b/>
          <w:color w:val="auto"/>
          <w:sz w:val="24"/>
          <w:szCs w:val="24"/>
          <w:lang w:val="en-US" w:eastAsia="en-US"/>
        </w:rPr>
      </w:pPr>
    </w:p>
    <w:p w:rsidR="0093509F" w:rsidRPr="008F6F83" w:rsidRDefault="0093509F" w:rsidP="0093509F">
      <w:pPr>
        <w:pStyle w:val="Style31"/>
        <w:widowControl/>
        <w:ind w:firstLine="567"/>
        <w:jc w:val="center"/>
        <w:rPr>
          <w:rStyle w:val="FontStyle57"/>
          <w:rFonts w:asciiTheme="minorHAnsi" w:hAnsiTheme="minorHAnsi" w:cstheme="minorHAnsi"/>
          <w:b/>
          <w:color w:val="auto"/>
          <w:sz w:val="24"/>
          <w:szCs w:val="24"/>
          <w:lang w:val="en-US" w:eastAsia="en-US"/>
        </w:rPr>
      </w:pPr>
    </w:p>
    <w:p w:rsidR="0093509F" w:rsidRPr="008F6F83" w:rsidRDefault="0093509F" w:rsidP="0093509F">
      <w:pPr>
        <w:pStyle w:val="Style31"/>
        <w:widowControl/>
        <w:ind w:firstLine="567"/>
        <w:jc w:val="center"/>
        <w:rPr>
          <w:rStyle w:val="FontStyle57"/>
          <w:rFonts w:asciiTheme="minorHAnsi" w:hAnsiTheme="minorHAnsi" w:cstheme="minorHAnsi"/>
          <w:b/>
          <w:color w:val="auto"/>
          <w:sz w:val="24"/>
          <w:szCs w:val="24"/>
          <w:lang w:val="en-US" w:eastAsia="en-US"/>
        </w:rPr>
      </w:pPr>
    </w:p>
    <w:p w:rsidR="0093509F" w:rsidRPr="008F6F83" w:rsidRDefault="0093509F" w:rsidP="0093509F">
      <w:pPr>
        <w:pStyle w:val="Style31"/>
        <w:widowControl/>
        <w:ind w:firstLine="567"/>
        <w:jc w:val="center"/>
        <w:rPr>
          <w:rStyle w:val="FontStyle57"/>
          <w:rFonts w:asciiTheme="minorHAnsi" w:hAnsiTheme="minorHAnsi" w:cstheme="minorHAnsi"/>
          <w:b/>
          <w:color w:val="auto"/>
          <w:sz w:val="24"/>
          <w:szCs w:val="24"/>
          <w:lang w:val="en-US" w:eastAsia="en-US"/>
        </w:rPr>
      </w:pPr>
    </w:p>
    <w:p w:rsidR="0093509F" w:rsidRPr="008F6F83" w:rsidRDefault="0093509F" w:rsidP="0093509F">
      <w:pPr>
        <w:pStyle w:val="Style31"/>
        <w:widowControl/>
        <w:ind w:firstLine="567"/>
        <w:jc w:val="center"/>
        <w:rPr>
          <w:rStyle w:val="FontStyle57"/>
          <w:rFonts w:asciiTheme="minorHAnsi" w:hAnsiTheme="minorHAnsi" w:cstheme="minorHAnsi"/>
          <w:b/>
          <w:color w:val="auto"/>
          <w:sz w:val="24"/>
          <w:szCs w:val="24"/>
          <w:lang w:val="en-US" w:eastAsia="en-US"/>
        </w:rPr>
      </w:pPr>
    </w:p>
    <w:p w:rsidR="0093509F" w:rsidRPr="008F6F83" w:rsidRDefault="0093509F" w:rsidP="0093509F">
      <w:pPr>
        <w:pStyle w:val="Style31"/>
        <w:widowControl/>
        <w:ind w:firstLine="567"/>
        <w:jc w:val="center"/>
        <w:rPr>
          <w:rStyle w:val="FontStyle57"/>
          <w:rFonts w:asciiTheme="minorHAnsi" w:hAnsiTheme="minorHAnsi" w:cstheme="minorHAnsi"/>
          <w:b/>
          <w:color w:val="auto"/>
          <w:sz w:val="24"/>
          <w:szCs w:val="24"/>
          <w:lang w:val="en-US" w:eastAsia="en-US"/>
        </w:rPr>
      </w:pPr>
    </w:p>
    <w:p w:rsidR="0093509F" w:rsidRPr="0093509F" w:rsidRDefault="0093509F" w:rsidP="0093509F">
      <w:pPr>
        <w:pStyle w:val="Style31"/>
        <w:widowControl/>
        <w:ind w:firstLine="567"/>
        <w:jc w:val="center"/>
        <w:rPr>
          <w:rStyle w:val="FontStyle57"/>
          <w:rFonts w:asciiTheme="minorHAnsi" w:hAnsiTheme="minorHAnsi" w:cstheme="minorHAnsi"/>
          <w:b/>
          <w:color w:val="auto"/>
          <w:sz w:val="24"/>
          <w:szCs w:val="24"/>
          <w:lang w:eastAsia="en-US"/>
        </w:rPr>
      </w:pPr>
      <w:r w:rsidRPr="0093509F">
        <w:rPr>
          <w:rStyle w:val="FontStyle57"/>
          <w:rFonts w:asciiTheme="minorHAnsi" w:hAnsiTheme="minorHAnsi" w:cstheme="minorHAnsi"/>
          <w:b/>
          <w:color w:val="auto"/>
          <w:sz w:val="24"/>
          <w:szCs w:val="24"/>
          <w:lang w:eastAsia="en-US"/>
        </w:rPr>
        <w:lastRenderedPageBreak/>
        <w:t>Приложение F</w:t>
      </w:r>
    </w:p>
    <w:p w:rsidR="0093509F" w:rsidRDefault="0093509F" w:rsidP="0093509F">
      <w:pPr>
        <w:pStyle w:val="Style31"/>
        <w:widowControl/>
        <w:ind w:firstLine="567"/>
        <w:jc w:val="center"/>
        <w:rPr>
          <w:rStyle w:val="FontStyle57"/>
          <w:rFonts w:asciiTheme="minorHAnsi" w:hAnsiTheme="minorHAnsi" w:cstheme="minorHAnsi"/>
          <w:i/>
          <w:color w:val="auto"/>
          <w:sz w:val="24"/>
          <w:szCs w:val="24"/>
          <w:lang w:eastAsia="en-US"/>
        </w:rPr>
      </w:pPr>
      <w:r w:rsidRPr="0093509F">
        <w:rPr>
          <w:rStyle w:val="FontStyle57"/>
          <w:rFonts w:asciiTheme="minorHAnsi" w:hAnsiTheme="minorHAnsi" w:cstheme="minorHAnsi"/>
          <w:i/>
          <w:color w:val="auto"/>
          <w:sz w:val="24"/>
          <w:szCs w:val="24"/>
          <w:lang w:eastAsia="en-US"/>
        </w:rPr>
        <w:t>(справочное)</w:t>
      </w:r>
    </w:p>
    <w:p w:rsidR="0093509F" w:rsidRPr="0093509F" w:rsidRDefault="0093509F" w:rsidP="0093509F">
      <w:pPr>
        <w:pStyle w:val="Style31"/>
        <w:widowControl/>
        <w:ind w:firstLine="567"/>
        <w:jc w:val="center"/>
        <w:rPr>
          <w:rStyle w:val="FontStyle57"/>
          <w:rFonts w:asciiTheme="minorHAnsi" w:hAnsiTheme="minorHAnsi" w:cstheme="minorHAnsi"/>
          <w:i/>
          <w:color w:val="auto"/>
          <w:sz w:val="24"/>
          <w:szCs w:val="24"/>
          <w:lang w:eastAsia="en-US"/>
        </w:rPr>
      </w:pPr>
    </w:p>
    <w:p w:rsidR="0093509F" w:rsidRDefault="0093509F" w:rsidP="0093509F">
      <w:pPr>
        <w:pStyle w:val="Style31"/>
        <w:widowControl/>
        <w:ind w:firstLine="567"/>
        <w:jc w:val="center"/>
        <w:rPr>
          <w:rStyle w:val="FontStyle57"/>
          <w:rFonts w:asciiTheme="minorHAnsi" w:hAnsiTheme="minorHAnsi" w:cstheme="minorHAnsi"/>
          <w:b/>
          <w:color w:val="auto"/>
          <w:sz w:val="24"/>
          <w:szCs w:val="24"/>
          <w:lang w:eastAsia="en-US"/>
        </w:rPr>
      </w:pPr>
      <w:r w:rsidRPr="0093509F">
        <w:rPr>
          <w:rStyle w:val="FontStyle57"/>
          <w:rFonts w:asciiTheme="minorHAnsi" w:hAnsiTheme="minorHAnsi" w:cstheme="minorHAnsi"/>
          <w:b/>
          <w:color w:val="auto"/>
          <w:sz w:val="24"/>
          <w:szCs w:val="24"/>
          <w:lang w:eastAsia="en-US"/>
        </w:rPr>
        <w:t>Параметры в сфере охраны здоровья и окружающей среды — Примечания и ссылки</w:t>
      </w:r>
    </w:p>
    <w:p w:rsidR="0093509F" w:rsidRDefault="0093509F" w:rsidP="0093509F">
      <w:pPr>
        <w:pStyle w:val="Style31"/>
        <w:widowControl/>
        <w:ind w:firstLine="567"/>
        <w:jc w:val="center"/>
        <w:rPr>
          <w:rStyle w:val="FontStyle57"/>
          <w:rFonts w:asciiTheme="minorHAnsi" w:hAnsiTheme="minorHAnsi" w:cstheme="minorHAnsi"/>
          <w:b/>
          <w:color w:val="auto"/>
          <w:sz w:val="24"/>
          <w:szCs w:val="24"/>
          <w:lang w:eastAsia="en-US"/>
        </w:rPr>
      </w:pPr>
    </w:p>
    <w:p w:rsidR="0093509F" w:rsidRDefault="0093509F" w:rsidP="0093509F">
      <w:pPr>
        <w:pStyle w:val="Style31"/>
        <w:widowControl/>
        <w:ind w:firstLine="567"/>
        <w:jc w:val="both"/>
        <w:rPr>
          <w:rStyle w:val="FontStyle57"/>
          <w:rFonts w:asciiTheme="minorHAnsi" w:hAnsiTheme="minorHAnsi" w:cstheme="minorHAnsi"/>
          <w:b/>
          <w:color w:val="auto"/>
          <w:sz w:val="24"/>
          <w:szCs w:val="24"/>
          <w:lang w:eastAsia="en-US"/>
        </w:rPr>
      </w:pPr>
      <w:r w:rsidRPr="0093509F">
        <w:rPr>
          <w:rStyle w:val="FontStyle57"/>
          <w:rFonts w:asciiTheme="minorHAnsi" w:hAnsiTheme="minorHAnsi" w:cstheme="minorHAnsi"/>
          <w:b/>
          <w:color w:val="auto"/>
          <w:sz w:val="24"/>
          <w:szCs w:val="24"/>
          <w:lang w:eastAsia="en-US"/>
        </w:rPr>
        <w:t>F.1</w:t>
      </w:r>
      <w:r>
        <w:rPr>
          <w:rStyle w:val="FontStyle57"/>
          <w:rFonts w:asciiTheme="minorHAnsi" w:hAnsiTheme="minorHAnsi" w:cstheme="minorHAnsi"/>
          <w:b/>
          <w:color w:val="auto"/>
          <w:sz w:val="24"/>
          <w:szCs w:val="24"/>
          <w:lang w:eastAsia="en-US"/>
        </w:rPr>
        <w:t xml:space="preserve"> </w:t>
      </w:r>
      <w:r w:rsidRPr="0093509F">
        <w:rPr>
          <w:rStyle w:val="FontStyle57"/>
          <w:rFonts w:asciiTheme="minorHAnsi" w:hAnsiTheme="minorHAnsi" w:cstheme="minorHAnsi"/>
          <w:b/>
          <w:color w:val="auto"/>
          <w:sz w:val="24"/>
          <w:szCs w:val="24"/>
          <w:lang w:eastAsia="en-US"/>
        </w:rPr>
        <w:t>Время прохождения жидкости по системе (T95L)</w:t>
      </w:r>
    </w:p>
    <w:p w:rsidR="0093509F" w:rsidRPr="0093509F" w:rsidRDefault="0093509F" w:rsidP="0093509F">
      <w:pPr>
        <w:pStyle w:val="Style31"/>
        <w:widowControl/>
        <w:ind w:firstLine="567"/>
        <w:jc w:val="both"/>
        <w:rPr>
          <w:rStyle w:val="FontStyle57"/>
          <w:rFonts w:asciiTheme="minorHAnsi" w:hAnsiTheme="minorHAnsi" w:cstheme="minorHAnsi"/>
          <w:b/>
          <w:color w:val="auto"/>
          <w:sz w:val="24"/>
          <w:szCs w:val="24"/>
          <w:lang w:eastAsia="en-US"/>
        </w:rPr>
      </w:pP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r w:rsidRPr="0093509F">
        <w:rPr>
          <w:rStyle w:val="FontStyle57"/>
          <w:rFonts w:asciiTheme="minorHAnsi" w:hAnsiTheme="minorHAnsi" w:cstheme="minorHAnsi"/>
          <w:color w:val="auto"/>
          <w:sz w:val="24"/>
          <w:szCs w:val="24"/>
          <w:lang w:eastAsia="en-US"/>
        </w:rPr>
        <w:t>Параметр T95L используется для описания времени прохода жидкости по системе. Время прохода жидкости, либо распределение продолжительности пребывания зависит от характера потока жидкости, а также от степени смешивания в системе, и может замеряться с использованием инертного маркера потока. При нормальных условиях загрузки и эксплуатации, если входящий поток в форме мочи добавляется вместе с инертным маркером, T95L является временем после начала этапа ввода, при этом концентрация маркера в выходящем потоке жидкости достигает 95% концентрации маркера на этапе входящих бытовых стоков.</w:t>
      </w:r>
    </w:p>
    <w:p w:rsid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r w:rsidRPr="0093509F">
        <w:rPr>
          <w:rStyle w:val="FontStyle57"/>
          <w:rFonts w:asciiTheme="minorHAnsi" w:hAnsiTheme="minorHAnsi" w:cstheme="minorHAnsi"/>
          <w:color w:val="auto"/>
          <w:sz w:val="24"/>
          <w:szCs w:val="24"/>
          <w:lang w:eastAsia="en-US"/>
        </w:rPr>
        <w:t xml:space="preserve">Возможно, что масса или скорость потока массы добавленной во входящие бытовые стоки мочи отличается от объема или скорости результата очистки в форме жидкости ввиду добавления других потоков жидкости или испарения. Концентрации маркера во входящих бытовых стоках и результате очистки, которая </w:t>
      </w:r>
      <w:proofErr w:type="gramStart"/>
      <w:r w:rsidRPr="0093509F">
        <w:rPr>
          <w:rStyle w:val="FontStyle57"/>
          <w:rFonts w:asciiTheme="minorHAnsi" w:hAnsiTheme="minorHAnsi" w:cstheme="minorHAnsi"/>
          <w:color w:val="auto"/>
          <w:sz w:val="24"/>
          <w:szCs w:val="24"/>
          <w:lang w:eastAsia="en-US"/>
        </w:rPr>
        <w:t>используются для определения T95LЮ должны</w:t>
      </w:r>
      <w:proofErr w:type="gramEnd"/>
      <w:r w:rsidRPr="0093509F">
        <w:rPr>
          <w:rStyle w:val="FontStyle57"/>
          <w:rFonts w:asciiTheme="minorHAnsi" w:hAnsiTheme="minorHAnsi" w:cstheme="minorHAnsi"/>
          <w:color w:val="auto"/>
          <w:sz w:val="24"/>
          <w:szCs w:val="24"/>
          <w:lang w:eastAsia="en-US"/>
        </w:rPr>
        <w:t xml:space="preserve"> определяться с использованием одного основания.</w:t>
      </w:r>
    </w:p>
    <w:p w:rsidR="0075731F" w:rsidRPr="0075731F" w:rsidRDefault="0075731F" w:rsidP="0093509F">
      <w:pPr>
        <w:pStyle w:val="Style31"/>
        <w:widowControl/>
        <w:ind w:firstLine="567"/>
        <w:jc w:val="both"/>
        <w:rPr>
          <w:rStyle w:val="FontStyle57"/>
          <w:rFonts w:asciiTheme="minorHAnsi" w:hAnsiTheme="minorHAnsi" w:cstheme="minorHAnsi"/>
          <w:color w:val="auto"/>
          <w:sz w:val="20"/>
          <w:szCs w:val="24"/>
          <w:lang w:eastAsia="en-US"/>
        </w:rPr>
      </w:pPr>
    </w:p>
    <w:p w:rsidR="0075731F" w:rsidRPr="0075731F" w:rsidRDefault="0075731F" w:rsidP="0093509F">
      <w:pPr>
        <w:pStyle w:val="Style31"/>
        <w:widowControl/>
        <w:ind w:firstLine="567"/>
        <w:jc w:val="both"/>
        <w:rPr>
          <w:rStyle w:val="FontStyle57"/>
          <w:rFonts w:asciiTheme="minorHAnsi" w:hAnsiTheme="minorHAnsi" w:cstheme="minorHAnsi"/>
          <w:color w:val="auto"/>
          <w:sz w:val="20"/>
          <w:szCs w:val="24"/>
          <w:lang w:eastAsia="en-US"/>
        </w:rPr>
      </w:pPr>
      <w:r w:rsidRPr="0075731F">
        <w:rPr>
          <w:rStyle w:val="FontStyle57"/>
          <w:rFonts w:asciiTheme="minorHAnsi" w:hAnsiTheme="minorHAnsi" w:cstheme="minorHAnsi"/>
          <w:color w:val="auto"/>
          <w:sz w:val="20"/>
          <w:szCs w:val="24"/>
          <w:lang w:eastAsia="en-US"/>
        </w:rPr>
        <w:t>Примеры</w:t>
      </w:r>
    </w:p>
    <w:p w:rsidR="0093509F" w:rsidRPr="0075731F" w:rsidRDefault="0075731F" w:rsidP="0093509F">
      <w:pPr>
        <w:pStyle w:val="Style31"/>
        <w:widowControl/>
        <w:ind w:firstLine="567"/>
        <w:jc w:val="both"/>
        <w:rPr>
          <w:rStyle w:val="FontStyle57"/>
          <w:rFonts w:asciiTheme="minorHAnsi" w:hAnsiTheme="minorHAnsi" w:cstheme="minorHAnsi"/>
          <w:color w:val="auto"/>
          <w:sz w:val="20"/>
          <w:szCs w:val="24"/>
          <w:lang w:eastAsia="en-US"/>
        </w:rPr>
      </w:pPr>
      <w:r w:rsidRPr="0075731F">
        <w:rPr>
          <w:rStyle w:val="FontStyle57"/>
          <w:rFonts w:asciiTheme="minorHAnsi" w:hAnsiTheme="minorHAnsi" w:cstheme="minorHAnsi"/>
          <w:color w:val="auto"/>
          <w:sz w:val="20"/>
          <w:szCs w:val="24"/>
          <w:lang w:eastAsia="en-US"/>
        </w:rPr>
        <w:t xml:space="preserve">1 </w:t>
      </w:r>
      <w:r w:rsidR="0093509F" w:rsidRPr="0075731F">
        <w:rPr>
          <w:rStyle w:val="FontStyle57"/>
          <w:rFonts w:asciiTheme="minorHAnsi" w:hAnsiTheme="minorHAnsi" w:cstheme="minorHAnsi"/>
          <w:color w:val="auto"/>
          <w:sz w:val="20"/>
          <w:szCs w:val="24"/>
          <w:lang w:eastAsia="en-US"/>
        </w:rPr>
        <w:t>Система очищает и дезинфицирует жидкость.  При нормальных условиях эксплуатации системы в ней очищается 30 л жидкости в сутки. В любой момент времени в системе находится 15 литров идеально перемешенной жидкости, что может быть продемонстрировано, например, посредством изучения с помощью маркера. В отношении обеспечивающих идеальное перемешивание систем разумное допущение в отношении параметра T95L является временем замены трех объемов реактора. Следовательно, может быть определено значение параметра T95L за 1,5 дня (= 3 × 15/30 = 1,5 дней).</w:t>
      </w:r>
    </w:p>
    <w:p w:rsidR="0093509F" w:rsidRPr="0075731F" w:rsidRDefault="0093509F" w:rsidP="0093509F">
      <w:pPr>
        <w:pStyle w:val="Style31"/>
        <w:widowControl/>
        <w:ind w:firstLine="567"/>
        <w:jc w:val="both"/>
        <w:rPr>
          <w:rStyle w:val="FontStyle57"/>
          <w:rFonts w:asciiTheme="minorHAnsi" w:hAnsiTheme="minorHAnsi" w:cstheme="minorHAnsi"/>
          <w:color w:val="auto"/>
          <w:sz w:val="20"/>
          <w:szCs w:val="24"/>
          <w:lang w:eastAsia="en-US"/>
        </w:rPr>
      </w:pPr>
      <w:r w:rsidRPr="0075731F">
        <w:rPr>
          <w:rStyle w:val="FontStyle57"/>
          <w:rFonts w:asciiTheme="minorHAnsi" w:hAnsiTheme="minorHAnsi" w:cstheme="minorHAnsi"/>
          <w:color w:val="auto"/>
          <w:sz w:val="20"/>
          <w:szCs w:val="24"/>
          <w:lang w:eastAsia="en-US"/>
        </w:rPr>
        <w:t xml:space="preserve">2 Входящий поток имеет непрерывную скорость равную 100 л в день, при этом во входящие бытовые стоки непрерывно добавляется маркер концентрацией 1мг на л, а непрерывная скорость потока результата очистки равна 50 л в день. </w:t>
      </w:r>
      <w:proofErr w:type="gramStart"/>
      <w:r w:rsidRPr="0075731F">
        <w:rPr>
          <w:rStyle w:val="FontStyle57"/>
          <w:rFonts w:asciiTheme="minorHAnsi" w:hAnsiTheme="minorHAnsi" w:cstheme="minorHAnsi"/>
          <w:color w:val="auto"/>
          <w:sz w:val="20"/>
          <w:szCs w:val="24"/>
          <w:lang w:eastAsia="en-US"/>
        </w:rPr>
        <w:t>В этом случае, допуская наличие маркера в жидкости, поскольку скорость потока результата очистки в два раза меньше скорости входящих бытовых стоков, между входом и выходом концентрация маркера будет в два раза больше, а концентрация маркера во входящих бытовых стоках 1 мг на л эквивалентна 1 мг на л х  (100/200), или эквивалента концентрации в потоке результата очистки 0,5 мг</w:t>
      </w:r>
      <w:proofErr w:type="gramEnd"/>
      <w:r w:rsidRPr="0075731F">
        <w:rPr>
          <w:rStyle w:val="FontStyle57"/>
          <w:rFonts w:asciiTheme="minorHAnsi" w:hAnsiTheme="minorHAnsi" w:cstheme="minorHAnsi"/>
          <w:color w:val="auto"/>
          <w:sz w:val="20"/>
          <w:szCs w:val="24"/>
          <w:lang w:eastAsia="en-US"/>
        </w:rPr>
        <w:t xml:space="preserve"> на </w:t>
      </w:r>
      <w:proofErr w:type="gramStart"/>
      <w:r w:rsidRPr="0075731F">
        <w:rPr>
          <w:rStyle w:val="FontStyle57"/>
          <w:rFonts w:asciiTheme="minorHAnsi" w:hAnsiTheme="minorHAnsi" w:cstheme="minorHAnsi"/>
          <w:color w:val="auto"/>
          <w:sz w:val="20"/>
          <w:szCs w:val="24"/>
          <w:lang w:eastAsia="en-US"/>
        </w:rPr>
        <w:t>л</w:t>
      </w:r>
      <w:proofErr w:type="gramEnd"/>
      <w:r w:rsidRPr="0075731F">
        <w:rPr>
          <w:rStyle w:val="FontStyle57"/>
          <w:rFonts w:asciiTheme="minorHAnsi" w:hAnsiTheme="minorHAnsi" w:cstheme="minorHAnsi"/>
          <w:color w:val="auto"/>
          <w:sz w:val="20"/>
          <w:szCs w:val="24"/>
          <w:lang w:eastAsia="en-US"/>
        </w:rPr>
        <w:t xml:space="preserve"> в стабильном состоянии. В этом случае показатель T95L является временем после начала добавления маркера, когда концентрация в исходящем потоке достигает 0,5 мг на л × 0,95, или 0,475 мг на л.</w:t>
      </w:r>
    </w:p>
    <w:p w:rsidR="0093509F" w:rsidRPr="0075731F" w:rsidRDefault="0093509F" w:rsidP="0093509F">
      <w:pPr>
        <w:pStyle w:val="Style31"/>
        <w:widowControl/>
        <w:ind w:firstLine="567"/>
        <w:jc w:val="both"/>
        <w:rPr>
          <w:rStyle w:val="FontStyle57"/>
          <w:rFonts w:asciiTheme="minorHAnsi" w:hAnsiTheme="minorHAnsi" w:cstheme="minorHAnsi"/>
          <w:color w:val="auto"/>
          <w:sz w:val="20"/>
          <w:szCs w:val="24"/>
          <w:lang w:eastAsia="en-US"/>
        </w:rPr>
      </w:pPr>
    </w:p>
    <w:p w:rsidR="0093509F" w:rsidRDefault="0093509F" w:rsidP="0093509F">
      <w:pPr>
        <w:pStyle w:val="Style31"/>
        <w:widowControl/>
        <w:ind w:firstLine="567"/>
        <w:jc w:val="both"/>
        <w:rPr>
          <w:rStyle w:val="FontStyle57"/>
          <w:rFonts w:asciiTheme="minorHAnsi" w:hAnsiTheme="minorHAnsi" w:cstheme="minorHAnsi"/>
          <w:b/>
          <w:color w:val="auto"/>
          <w:sz w:val="24"/>
          <w:szCs w:val="24"/>
          <w:lang w:eastAsia="en-US"/>
        </w:rPr>
      </w:pPr>
      <w:r w:rsidRPr="0075731F">
        <w:rPr>
          <w:rStyle w:val="FontStyle57"/>
          <w:rFonts w:asciiTheme="minorHAnsi" w:hAnsiTheme="minorHAnsi" w:cstheme="minorHAnsi"/>
          <w:b/>
          <w:color w:val="auto"/>
          <w:sz w:val="24"/>
          <w:szCs w:val="24"/>
          <w:lang w:eastAsia="en-US"/>
        </w:rPr>
        <w:t>F.2</w:t>
      </w:r>
      <w:r w:rsidR="0075731F">
        <w:rPr>
          <w:rStyle w:val="FontStyle57"/>
          <w:rFonts w:asciiTheme="minorHAnsi" w:hAnsiTheme="minorHAnsi" w:cstheme="minorHAnsi"/>
          <w:b/>
          <w:color w:val="auto"/>
          <w:sz w:val="24"/>
          <w:szCs w:val="24"/>
          <w:lang w:eastAsia="en-US"/>
        </w:rPr>
        <w:t xml:space="preserve"> </w:t>
      </w:r>
      <w:r w:rsidRPr="0075731F">
        <w:rPr>
          <w:rStyle w:val="FontStyle57"/>
          <w:rFonts w:asciiTheme="minorHAnsi" w:hAnsiTheme="minorHAnsi" w:cstheme="minorHAnsi"/>
          <w:b/>
          <w:color w:val="auto"/>
          <w:sz w:val="24"/>
          <w:szCs w:val="24"/>
          <w:lang w:eastAsia="en-US"/>
        </w:rPr>
        <w:t>Время прохождения твердых веществ по системе (T95S)</w:t>
      </w:r>
    </w:p>
    <w:p w:rsidR="0075731F" w:rsidRPr="0075731F" w:rsidRDefault="0075731F" w:rsidP="0093509F">
      <w:pPr>
        <w:pStyle w:val="Style31"/>
        <w:widowControl/>
        <w:ind w:firstLine="567"/>
        <w:jc w:val="both"/>
        <w:rPr>
          <w:rStyle w:val="FontStyle57"/>
          <w:rFonts w:asciiTheme="minorHAnsi" w:hAnsiTheme="minorHAnsi" w:cstheme="minorHAnsi"/>
          <w:b/>
          <w:color w:val="auto"/>
          <w:sz w:val="24"/>
          <w:szCs w:val="24"/>
          <w:lang w:eastAsia="en-US"/>
        </w:rPr>
      </w:pPr>
    </w:p>
    <w:p w:rsid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r w:rsidRPr="0093509F">
        <w:rPr>
          <w:rStyle w:val="FontStyle57"/>
          <w:rFonts w:asciiTheme="minorHAnsi" w:hAnsiTheme="minorHAnsi" w:cstheme="minorHAnsi"/>
          <w:color w:val="auto"/>
          <w:sz w:val="24"/>
          <w:szCs w:val="24"/>
          <w:lang w:eastAsia="en-US"/>
        </w:rPr>
        <w:t xml:space="preserve">Параметр T95S используется для описания времени прохождения твердых веществ по системе или времени пребывания в системе. В ССНПКС твердые вещества, вероятнее всего, будут трансформированы такими процессами как сжигание или биодеградация, а исходящий поток в форме твердых веществ будет существенно меньше входящего потока фекалий. Выбранный для описания времени прохождения твердых веществ маркер должен выйти из системы вместе со сбросом твердых веществ, а также должен быть химическим веществом, являющимся инертным по отношению к процессу очистки, либо веществом, которое может отслеживаться через химическую или биологическую трансформацию. </w:t>
      </w:r>
      <w:proofErr w:type="gramStart"/>
      <w:r w:rsidRPr="0093509F">
        <w:rPr>
          <w:rStyle w:val="FontStyle57"/>
          <w:rFonts w:asciiTheme="minorHAnsi" w:hAnsiTheme="minorHAnsi" w:cstheme="minorHAnsi"/>
          <w:color w:val="auto"/>
          <w:sz w:val="24"/>
          <w:szCs w:val="24"/>
          <w:lang w:eastAsia="en-US"/>
        </w:rPr>
        <w:t xml:space="preserve">В условиях нормальной загрузки и эксплуатации в случае добавления в фекалии такого маркера, параметр T95S является временем после начала добавления, чтобы концентрация маркера в потоке результата очистки в форме твердых веществ достигала 95% добавленной во входящие бытовые стоки концентрации маркера, </w:t>
      </w:r>
      <w:r w:rsidRPr="0093509F">
        <w:rPr>
          <w:rStyle w:val="FontStyle57"/>
          <w:rFonts w:asciiTheme="minorHAnsi" w:hAnsiTheme="minorHAnsi" w:cstheme="minorHAnsi"/>
          <w:color w:val="auto"/>
          <w:sz w:val="24"/>
          <w:szCs w:val="24"/>
          <w:lang w:eastAsia="en-US"/>
        </w:rPr>
        <w:lastRenderedPageBreak/>
        <w:t>откорректированной на соотношение массы входящих бытовых стоков/потока результата очистки или скорости массы потока.</w:t>
      </w:r>
      <w:proofErr w:type="gramEnd"/>
    </w:p>
    <w:p w:rsidR="0075731F" w:rsidRPr="0075731F" w:rsidRDefault="0075731F" w:rsidP="0093509F">
      <w:pPr>
        <w:pStyle w:val="Style31"/>
        <w:widowControl/>
        <w:ind w:firstLine="567"/>
        <w:jc w:val="both"/>
        <w:rPr>
          <w:rStyle w:val="FontStyle57"/>
          <w:rFonts w:asciiTheme="minorHAnsi" w:hAnsiTheme="minorHAnsi" w:cstheme="minorHAnsi"/>
          <w:color w:val="auto"/>
          <w:sz w:val="20"/>
          <w:szCs w:val="24"/>
          <w:lang w:eastAsia="en-US"/>
        </w:rPr>
      </w:pPr>
    </w:p>
    <w:p w:rsidR="0093509F" w:rsidRPr="0075731F" w:rsidRDefault="0075731F" w:rsidP="0093509F">
      <w:pPr>
        <w:pStyle w:val="Style31"/>
        <w:widowControl/>
        <w:ind w:firstLine="567"/>
        <w:jc w:val="both"/>
        <w:rPr>
          <w:rStyle w:val="FontStyle57"/>
          <w:rFonts w:asciiTheme="minorHAnsi" w:hAnsiTheme="minorHAnsi" w:cstheme="minorHAnsi"/>
          <w:color w:val="auto"/>
          <w:sz w:val="20"/>
          <w:szCs w:val="24"/>
          <w:lang w:eastAsia="en-US"/>
        </w:rPr>
      </w:pPr>
      <w:r w:rsidRPr="0075731F">
        <w:rPr>
          <w:rStyle w:val="FontStyle57"/>
          <w:rFonts w:asciiTheme="minorHAnsi" w:hAnsiTheme="minorHAnsi" w:cstheme="minorHAnsi"/>
          <w:color w:val="auto"/>
          <w:sz w:val="20"/>
          <w:szCs w:val="24"/>
          <w:lang w:eastAsia="en-US"/>
        </w:rPr>
        <w:t xml:space="preserve">Пример - </w:t>
      </w:r>
      <w:r w:rsidR="0093509F" w:rsidRPr="0075731F">
        <w:rPr>
          <w:rStyle w:val="FontStyle57"/>
          <w:rFonts w:asciiTheme="minorHAnsi" w:hAnsiTheme="minorHAnsi" w:cstheme="minorHAnsi"/>
          <w:color w:val="auto"/>
          <w:sz w:val="20"/>
          <w:szCs w:val="24"/>
          <w:lang w:eastAsia="en-US"/>
        </w:rPr>
        <w:t>Процесс сжигания трансформирует входящий поток в форме влажных фекалий в выпаренную воду, газообразные продукты сгорания и твердую золу. На каждый грамм входящего потока влажных фекалий сбрасывается 0,05 г твердой золы. Подходящим маркером для этого процесса является нефизиологическое неорганическое соединение, которое не сгорает, остается твердым и сбрасывается с остатками золы от процесса сгорания. Если такой маркер добавляется в концентрации равной 0,5 мг на г входящего потока влажных фекалий, или 10 мг на г эквивалента золы (0,5/0,05), показатель T95S является временем, в течение которого концентрация маркера в сбрасываемой золе достигает концентрации равной 10 мг на г х</w:t>
      </w:r>
      <w:proofErr w:type="gramStart"/>
      <w:r w:rsidR="0093509F" w:rsidRPr="0075731F">
        <w:rPr>
          <w:rStyle w:val="FontStyle57"/>
          <w:rFonts w:asciiTheme="minorHAnsi" w:hAnsiTheme="minorHAnsi" w:cstheme="minorHAnsi"/>
          <w:color w:val="auto"/>
          <w:sz w:val="20"/>
          <w:szCs w:val="24"/>
          <w:lang w:eastAsia="en-US"/>
        </w:rPr>
        <w:t>0</w:t>
      </w:r>
      <w:proofErr w:type="gramEnd"/>
      <w:r w:rsidR="0093509F" w:rsidRPr="0075731F">
        <w:rPr>
          <w:rStyle w:val="FontStyle57"/>
          <w:rFonts w:asciiTheme="minorHAnsi" w:hAnsiTheme="minorHAnsi" w:cstheme="minorHAnsi"/>
          <w:color w:val="auto"/>
          <w:sz w:val="20"/>
          <w:szCs w:val="24"/>
          <w:lang w:eastAsia="en-US"/>
        </w:rPr>
        <w:t>,95, либо 9,5 мг на г.</w:t>
      </w:r>
    </w:p>
    <w:p w:rsidR="0093509F" w:rsidRPr="0075731F" w:rsidRDefault="0093509F" w:rsidP="0093509F">
      <w:pPr>
        <w:pStyle w:val="Style31"/>
        <w:widowControl/>
        <w:ind w:firstLine="567"/>
        <w:jc w:val="both"/>
        <w:rPr>
          <w:rStyle w:val="FontStyle57"/>
          <w:rFonts w:asciiTheme="minorHAnsi" w:hAnsiTheme="minorHAnsi" w:cstheme="minorHAnsi"/>
          <w:color w:val="auto"/>
          <w:sz w:val="20"/>
          <w:szCs w:val="24"/>
          <w:lang w:eastAsia="en-US"/>
        </w:rPr>
      </w:pPr>
    </w:p>
    <w:p w:rsidR="0093509F" w:rsidRDefault="0093509F" w:rsidP="0093509F">
      <w:pPr>
        <w:pStyle w:val="Style31"/>
        <w:widowControl/>
        <w:ind w:firstLine="567"/>
        <w:jc w:val="both"/>
        <w:rPr>
          <w:rStyle w:val="FontStyle57"/>
          <w:rFonts w:asciiTheme="minorHAnsi" w:hAnsiTheme="minorHAnsi" w:cstheme="minorHAnsi"/>
          <w:b/>
          <w:color w:val="auto"/>
          <w:sz w:val="24"/>
          <w:szCs w:val="24"/>
          <w:lang w:eastAsia="en-US"/>
        </w:rPr>
      </w:pPr>
      <w:r w:rsidRPr="0075731F">
        <w:rPr>
          <w:rStyle w:val="FontStyle57"/>
          <w:rFonts w:asciiTheme="minorHAnsi" w:hAnsiTheme="minorHAnsi" w:cstheme="minorHAnsi"/>
          <w:b/>
          <w:color w:val="auto"/>
          <w:sz w:val="24"/>
          <w:szCs w:val="24"/>
          <w:lang w:eastAsia="en-US"/>
        </w:rPr>
        <w:t>F.3</w:t>
      </w:r>
      <w:r w:rsidR="0075731F" w:rsidRPr="0075731F">
        <w:rPr>
          <w:rStyle w:val="FontStyle57"/>
          <w:rFonts w:asciiTheme="minorHAnsi" w:hAnsiTheme="minorHAnsi" w:cstheme="minorHAnsi"/>
          <w:b/>
          <w:color w:val="auto"/>
          <w:sz w:val="24"/>
          <w:szCs w:val="24"/>
          <w:lang w:eastAsia="en-US"/>
        </w:rPr>
        <w:t xml:space="preserve"> </w:t>
      </w:r>
      <w:r w:rsidRPr="0075731F">
        <w:rPr>
          <w:rStyle w:val="FontStyle57"/>
          <w:rFonts w:asciiTheme="minorHAnsi" w:hAnsiTheme="minorHAnsi" w:cstheme="minorHAnsi"/>
          <w:b/>
          <w:color w:val="auto"/>
          <w:sz w:val="24"/>
          <w:szCs w:val="24"/>
          <w:lang w:eastAsia="en-US"/>
        </w:rPr>
        <w:t>Ресурсы, относящиеся к добавкам во входящие бытовые стоки с целью испытаний (испытание параметра в сфере охраны здоровья)</w:t>
      </w:r>
    </w:p>
    <w:p w:rsidR="0075731F" w:rsidRPr="0075731F" w:rsidRDefault="0075731F" w:rsidP="0093509F">
      <w:pPr>
        <w:pStyle w:val="Style31"/>
        <w:widowControl/>
        <w:ind w:firstLine="567"/>
        <w:jc w:val="both"/>
        <w:rPr>
          <w:rStyle w:val="FontStyle57"/>
          <w:rFonts w:asciiTheme="minorHAnsi" w:hAnsiTheme="minorHAnsi" w:cstheme="minorHAnsi"/>
          <w:b/>
          <w:color w:val="auto"/>
          <w:sz w:val="24"/>
          <w:szCs w:val="24"/>
          <w:lang w:eastAsia="en-US"/>
        </w:rPr>
      </w:pPr>
    </w:p>
    <w:p w:rsidR="0093509F" w:rsidRPr="0093509F" w:rsidRDefault="0093509F" w:rsidP="0093509F">
      <w:pPr>
        <w:pStyle w:val="Style31"/>
        <w:widowControl/>
        <w:ind w:firstLine="567"/>
        <w:jc w:val="both"/>
        <w:rPr>
          <w:rStyle w:val="FontStyle57"/>
          <w:rFonts w:asciiTheme="minorHAnsi" w:hAnsiTheme="minorHAnsi" w:cstheme="minorHAnsi"/>
          <w:color w:val="auto"/>
          <w:sz w:val="24"/>
          <w:szCs w:val="24"/>
          <w:lang w:eastAsia="en-US"/>
        </w:rPr>
      </w:pPr>
      <w:r w:rsidRPr="0093509F">
        <w:rPr>
          <w:rStyle w:val="FontStyle57"/>
          <w:rFonts w:asciiTheme="minorHAnsi" w:hAnsiTheme="minorHAnsi" w:cstheme="minorHAnsi"/>
          <w:color w:val="auto"/>
          <w:sz w:val="24"/>
          <w:szCs w:val="24"/>
          <w:lang w:eastAsia="en-US"/>
        </w:rPr>
        <w:t>В Таблице F.1 приводится список ресурсов в отношении добавок во входящие бытовые стоки с целью испытания (испытание параметра в сфере охраны здоровья).</w:t>
      </w:r>
    </w:p>
    <w:p w:rsidR="0093509F" w:rsidRDefault="0093509F" w:rsidP="0093509F">
      <w:pPr>
        <w:pStyle w:val="Style31"/>
        <w:widowControl/>
        <w:ind w:firstLine="567"/>
        <w:jc w:val="center"/>
        <w:rPr>
          <w:rStyle w:val="FontStyle57"/>
          <w:rFonts w:asciiTheme="minorHAnsi" w:hAnsiTheme="minorHAnsi" w:cstheme="minorHAnsi"/>
          <w:b/>
          <w:color w:val="auto"/>
          <w:sz w:val="24"/>
          <w:szCs w:val="24"/>
          <w:lang w:eastAsia="en-US"/>
        </w:rPr>
      </w:pPr>
    </w:p>
    <w:p w:rsidR="0093509F" w:rsidRDefault="0075731F" w:rsidP="0093509F">
      <w:pPr>
        <w:pStyle w:val="Style31"/>
        <w:widowControl/>
        <w:ind w:firstLine="567"/>
        <w:jc w:val="center"/>
        <w:rPr>
          <w:rStyle w:val="FontStyle57"/>
          <w:rFonts w:asciiTheme="minorHAnsi" w:hAnsiTheme="minorHAnsi" w:cstheme="minorHAnsi"/>
          <w:b/>
          <w:color w:val="auto"/>
          <w:sz w:val="24"/>
          <w:szCs w:val="24"/>
          <w:lang w:eastAsia="en-US"/>
        </w:rPr>
      </w:pPr>
      <w:r w:rsidRPr="0075731F">
        <w:rPr>
          <w:rStyle w:val="FontStyle57"/>
          <w:rFonts w:asciiTheme="minorHAnsi" w:hAnsiTheme="minorHAnsi" w:cstheme="minorHAnsi"/>
          <w:b/>
          <w:color w:val="auto"/>
          <w:sz w:val="24"/>
          <w:szCs w:val="24"/>
          <w:lang w:eastAsia="en-US"/>
        </w:rPr>
        <w:t>Таблица F.1 —Ресурсы, относящиеся к добавкам во входящий поток с целью испытаний (испытание параметра в сфере охраны здоровья)</w:t>
      </w:r>
    </w:p>
    <w:tbl>
      <w:tblPr>
        <w:tblStyle w:val="TableNormal"/>
        <w:tblW w:w="9356" w:type="dxa"/>
        <w:tblInd w:w="10"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1560"/>
        <w:gridCol w:w="4110"/>
        <w:gridCol w:w="3686"/>
      </w:tblGrid>
      <w:tr w:rsidR="0075731F" w:rsidRPr="0075731F" w:rsidTr="0075731F">
        <w:trPr>
          <w:trHeight w:val="283"/>
        </w:trPr>
        <w:tc>
          <w:tcPr>
            <w:tcW w:w="1560" w:type="dxa"/>
            <w:tcBorders>
              <w:bottom w:val="double" w:sz="4" w:space="0" w:color="auto"/>
            </w:tcBorders>
          </w:tcPr>
          <w:p w:rsidR="0075731F" w:rsidRPr="0075731F" w:rsidRDefault="0075731F" w:rsidP="0075731F">
            <w:pPr>
              <w:pStyle w:val="TableParagraph"/>
              <w:spacing w:before="18"/>
              <w:ind w:right="24"/>
              <w:rPr>
                <w:rFonts w:ascii="Times New Roman" w:hAnsi="Times New Roman" w:cs="Times New Roman"/>
                <w:b/>
                <w:sz w:val="16"/>
                <w:lang w:val="ru-RU"/>
              </w:rPr>
            </w:pPr>
            <w:r w:rsidRPr="0075731F">
              <w:rPr>
                <w:rFonts w:ascii="Times New Roman" w:hAnsi="Times New Roman" w:cs="Times New Roman"/>
                <w:b/>
                <w:color w:val="231F20"/>
                <w:sz w:val="16"/>
                <w:lang w:val="ru-RU"/>
              </w:rPr>
              <w:t>Параметр</w:t>
            </w:r>
          </w:p>
        </w:tc>
        <w:tc>
          <w:tcPr>
            <w:tcW w:w="4110" w:type="dxa"/>
            <w:tcBorders>
              <w:bottom w:val="double" w:sz="4" w:space="0" w:color="auto"/>
            </w:tcBorders>
          </w:tcPr>
          <w:p w:rsidR="0075731F" w:rsidRPr="0075731F" w:rsidRDefault="0075731F" w:rsidP="00190AA1">
            <w:pPr>
              <w:pStyle w:val="TableParagraph"/>
              <w:spacing w:before="18"/>
              <w:ind w:left="1102"/>
              <w:rPr>
                <w:rFonts w:ascii="Times New Roman" w:hAnsi="Times New Roman" w:cs="Times New Roman"/>
                <w:b/>
                <w:sz w:val="16"/>
                <w:lang w:val="ru-RU"/>
              </w:rPr>
            </w:pPr>
            <w:r w:rsidRPr="0075731F">
              <w:rPr>
                <w:rFonts w:ascii="Times New Roman" w:hAnsi="Times New Roman" w:cs="Times New Roman"/>
                <w:b/>
                <w:color w:val="231F20"/>
                <w:sz w:val="16"/>
                <w:lang w:val="ru-RU"/>
              </w:rPr>
              <w:t>Документы</w:t>
            </w:r>
          </w:p>
        </w:tc>
        <w:tc>
          <w:tcPr>
            <w:tcW w:w="3686" w:type="dxa"/>
            <w:tcBorders>
              <w:bottom w:val="double" w:sz="4" w:space="0" w:color="auto"/>
            </w:tcBorders>
          </w:tcPr>
          <w:p w:rsidR="0075731F" w:rsidRPr="0075731F" w:rsidRDefault="0075731F" w:rsidP="00190AA1">
            <w:pPr>
              <w:pStyle w:val="TableParagraph"/>
              <w:spacing w:before="18"/>
              <w:ind w:left="694"/>
              <w:rPr>
                <w:rFonts w:ascii="Times New Roman" w:hAnsi="Times New Roman" w:cs="Times New Roman"/>
                <w:b/>
                <w:sz w:val="16"/>
                <w:lang w:val="ru-RU"/>
              </w:rPr>
            </w:pPr>
            <w:r w:rsidRPr="0075731F">
              <w:rPr>
                <w:rFonts w:ascii="Times New Roman" w:hAnsi="Times New Roman" w:cs="Times New Roman"/>
                <w:b/>
                <w:color w:val="231F20"/>
                <w:sz w:val="16"/>
                <w:lang w:val="ru-RU"/>
              </w:rPr>
              <w:t>Соответствующие подпункты</w:t>
            </w:r>
          </w:p>
        </w:tc>
      </w:tr>
      <w:tr w:rsidR="0075731F" w:rsidRPr="0075731F" w:rsidTr="0075731F">
        <w:trPr>
          <w:trHeight w:val="288"/>
        </w:trPr>
        <w:tc>
          <w:tcPr>
            <w:tcW w:w="1560" w:type="dxa"/>
            <w:vMerge w:val="restart"/>
            <w:tcBorders>
              <w:top w:val="double" w:sz="4" w:space="0" w:color="auto"/>
            </w:tcBorders>
          </w:tcPr>
          <w:p w:rsidR="0075731F" w:rsidRPr="0075731F" w:rsidRDefault="0075731F" w:rsidP="0075731F">
            <w:pPr>
              <w:pStyle w:val="TableParagraph"/>
              <w:spacing w:before="18"/>
              <w:ind w:right="24"/>
              <w:rPr>
                <w:rFonts w:ascii="Times New Roman" w:hAnsi="Times New Roman" w:cs="Times New Roman"/>
                <w:b/>
                <w:sz w:val="16"/>
                <w:lang w:val="ru-RU"/>
              </w:rPr>
            </w:pPr>
            <w:r w:rsidRPr="0075731F">
              <w:rPr>
                <w:rFonts w:ascii="Times New Roman" w:hAnsi="Times New Roman" w:cs="Times New Roman"/>
                <w:b/>
                <w:color w:val="231F20"/>
                <w:sz w:val="16"/>
                <w:lang w:val="ru-RU"/>
              </w:rPr>
              <w:t>MS2</w:t>
            </w:r>
          </w:p>
        </w:tc>
        <w:tc>
          <w:tcPr>
            <w:tcW w:w="4110" w:type="dxa"/>
            <w:vMerge w:val="restart"/>
            <w:tcBorders>
              <w:top w:val="double" w:sz="4" w:space="0" w:color="auto"/>
            </w:tcBorders>
          </w:tcPr>
          <w:p w:rsidR="0075731F" w:rsidRPr="0075731F" w:rsidRDefault="0075731F" w:rsidP="00190AA1">
            <w:pPr>
              <w:pStyle w:val="TableParagraph"/>
              <w:spacing w:before="29" w:line="225" w:lineRule="auto"/>
              <w:ind w:left="50" w:firstLine="10"/>
              <w:rPr>
                <w:rFonts w:ascii="Times New Roman" w:hAnsi="Times New Roman" w:cs="Times New Roman"/>
                <w:b/>
                <w:sz w:val="16"/>
                <w:lang w:val="ru-RU"/>
              </w:rPr>
            </w:pPr>
            <w:r w:rsidRPr="0075731F">
              <w:rPr>
                <w:rFonts w:ascii="Times New Roman" w:hAnsi="Times New Roman" w:cs="Times New Roman"/>
                <w:b/>
                <w:color w:val="231F20"/>
                <w:sz w:val="16"/>
                <w:lang w:val="ru-RU"/>
              </w:rPr>
              <w:t>Стандарт 55 NSF: Системы ультрафиолетовой микробиологической очистки воды»</w:t>
            </w:r>
            <w:proofErr w:type="gramStart"/>
            <w:r w:rsidRPr="0075731F">
              <w:rPr>
                <w:rFonts w:ascii="Times New Roman" w:hAnsi="Times New Roman" w:cs="Times New Roman"/>
                <w:b/>
                <w:color w:val="231F20"/>
                <w:sz w:val="16"/>
                <w:lang w:val="ru-RU"/>
              </w:rPr>
              <w:t xml:space="preserve">( </w:t>
            </w:r>
            <w:proofErr w:type="gramEnd"/>
            <w:r w:rsidRPr="0075731F">
              <w:rPr>
                <w:rFonts w:ascii="Times New Roman" w:hAnsi="Times New Roman" w:cs="Times New Roman"/>
                <w:b/>
                <w:color w:val="231F20"/>
                <w:sz w:val="16"/>
                <w:lang w:val="ru-RU"/>
              </w:rPr>
              <w:t xml:space="preserve">NSF </w:t>
            </w:r>
            <w:proofErr w:type="spellStart"/>
            <w:r w:rsidRPr="0075731F">
              <w:rPr>
                <w:rFonts w:ascii="Times New Roman" w:hAnsi="Times New Roman" w:cs="Times New Roman"/>
                <w:b/>
                <w:color w:val="231F20"/>
                <w:sz w:val="16"/>
                <w:lang w:val="ru-RU"/>
              </w:rPr>
              <w:t>Standard</w:t>
            </w:r>
            <w:proofErr w:type="spellEnd"/>
            <w:r w:rsidRPr="0075731F">
              <w:rPr>
                <w:rFonts w:ascii="Times New Roman" w:hAnsi="Times New Roman" w:cs="Times New Roman"/>
                <w:b/>
                <w:color w:val="231F20"/>
                <w:sz w:val="16"/>
                <w:lang w:val="ru-RU"/>
              </w:rPr>
              <w:t xml:space="preserve"> 55: </w:t>
            </w:r>
            <w:proofErr w:type="spellStart"/>
            <w:proofErr w:type="gramStart"/>
            <w:r w:rsidRPr="0075731F">
              <w:rPr>
                <w:rFonts w:ascii="Times New Roman" w:hAnsi="Times New Roman" w:cs="Times New Roman"/>
                <w:b/>
                <w:color w:val="231F20"/>
                <w:sz w:val="16"/>
                <w:lang w:val="ru-RU"/>
              </w:rPr>
              <w:t>Ultraviolet</w:t>
            </w:r>
            <w:proofErr w:type="spellEnd"/>
            <w:r w:rsidRPr="0075731F">
              <w:rPr>
                <w:rFonts w:ascii="Times New Roman" w:hAnsi="Times New Roman" w:cs="Times New Roman"/>
                <w:b/>
                <w:color w:val="231F20"/>
                <w:sz w:val="16"/>
                <w:lang w:val="ru-RU"/>
              </w:rPr>
              <w:t xml:space="preserve"> </w:t>
            </w:r>
            <w:proofErr w:type="spellStart"/>
            <w:r w:rsidRPr="0075731F">
              <w:rPr>
                <w:rFonts w:ascii="Times New Roman" w:hAnsi="Times New Roman" w:cs="Times New Roman"/>
                <w:b/>
                <w:color w:val="231F20"/>
                <w:sz w:val="16"/>
                <w:lang w:val="ru-RU"/>
              </w:rPr>
              <w:t>Microbiological</w:t>
            </w:r>
            <w:proofErr w:type="spellEnd"/>
            <w:r w:rsidRPr="0075731F">
              <w:rPr>
                <w:rFonts w:ascii="Times New Roman" w:hAnsi="Times New Roman" w:cs="Times New Roman"/>
                <w:b/>
                <w:color w:val="231F20"/>
                <w:sz w:val="16"/>
                <w:lang w:val="ru-RU"/>
              </w:rPr>
              <w:t xml:space="preserve"> </w:t>
            </w:r>
            <w:proofErr w:type="spellStart"/>
            <w:r w:rsidRPr="0075731F">
              <w:rPr>
                <w:rFonts w:ascii="Times New Roman" w:hAnsi="Times New Roman" w:cs="Times New Roman"/>
                <w:b/>
                <w:color w:val="231F20"/>
                <w:sz w:val="16"/>
                <w:lang w:val="ru-RU"/>
              </w:rPr>
              <w:t>Water</w:t>
            </w:r>
            <w:proofErr w:type="spellEnd"/>
            <w:r w:rsidRPr="0075731F">
              <w:rPr>
                <w:rFonts w:ascii="Times New Roman" w:hAnsi="Times New Roman" w:cs="Times New Roman"/>
                <w:b/>
                <w:color w:val="231F20"/>
                <w:sz w:val="16"/>
                <w:lang w:val="ru-RU"/>
              </w:rPr>
              <w:t xml:space="preserve"> </w:t>
            </w:r>
            <w:proofErr w:type="spellStart"/>
            <w:r w:rsidRPr="0075731F">
              <w:rPr>
                <w:rFonts w:ascii="Times New Roman" w:hAnsi="Times New Roman" w:cs="Times New Roman"/>
                <w:b/>
                <w:color w:val="231F20"/>
                <w:sz w:val="16"/>
                <w:lang w:val="ru-RU"/>
              </w:rPr>
              <w:t>Treatment</w:t>
            </w:r>
            <w:proofErr w:type="spellEnd"/>
            <w:r w:rsidRPr="0075731F">
              <w:rPr>
                <w:rFonts w:ascii="Times New Roman" w:hAnsi="Times New Roman" w:cs="Times New Roman"/>
                <w:b/>
                <w:color w:val="231F20"/>
                <w:sz w:val="16"/>
                <w:lang w:val="ru-RU"/>
              </w:rPr>
              <w:t xml:space="preserve"> </w:t>
            </w:r>
            <w:proofErr w:type="spellStart"/>
            <w:r w:rsidRPr="0075731F">
              <w:rPr>
                <w:rFonts w:ascii="Times New Roman" w:hAnsi="Times New Roman" w:cs="Times New Roman"/>
                <w:b/>
                <w:color w:val="231F20"/>
                <w:sz w:val="16"/>
                <w:lang w:val="ru-RU"/>
              </w:rPr>
              <w:t>Systems</w:t>
            </w:r>
            <w:proofErr w:type="spellEnd"/>
            <w:r w:rsidRPr="0075731F">
              <w:rPr>
                <w:rFonts w:ascii="Times New Roman" w:hAnsi="Times New Roman" w:cs="Times New Roman"/>
                <w:b/>
                <w:color w:val="231F20"/>
                <w:sz w:val="16"/>
                <w:lang w:val="ru-RU"/>
              </w:rPr>
              <w:t>) (147 страниц)</w:t>
            </w:r>
            <w:proofErr w:type="gramEnd"/>
          </w:p>
        </w:tc>
        <w:tc>
          <w:tcPr>
            <w:tcW w:w="3686" w:type="dxa"/>
            <w:tcBorders>
              <w:top w:val="double" w:sz="4" w:space="0" w:color="auto"/>
            </w:tcBorders>
          </w:tcPr>
          <w:p w:rsidR="0075731F" w:rsidRPr="0075731F" w:rsidRDefault="0075731F" w:rsidP="00190AA1">
            <w:pPr>
              <w:pStyle w:val="TableParagraph"/>
              <w:spacing w:before="18"/>
              <w:ind w:left="54"/>
              <w:rPr>
                <w:rFonts w:ascii="Times New Roman" w:hAnsi="Times New Roman" w:cs="Times New Roman"/>
                <w:sz w:val="16"/>
                <w:lang w:val="ru-RU"/>
              </w:rPr>
            </w:pPr>
            <w:r w:rsidRPr="0075731F">
              <w:rPr>
                <w:rFonts w:ascii="Times New Roman" w:hAnsi="Times New Roman" w:cs="Times New Roman"/>
                <w:color w:val="231F20"/>
                <w:sz w:val="16"/>
                <w:lang w:val="ru-RU"/>
              </w:rPr>
              <w:t>7.2.2.4.1 Вода для общего испытания</w:t>
            </w:r>
          </w:p>
        </w:tc>
      </w:tr>
      <w:tr w:rsidR="0075731F" w:rsidRPr="0075731F" w:rsidTr="0075731F">
        <w:trPr>
          <w:trHeight w:val="293"/>
        </w:trPr>
        <w:tc>
          <w:tcPr>
            <w:tcW w:w="1560" w:type="dxa"/>
            <w:vMerge/>
          </w:tcPr>
          <w:p w:rsidR="0075731F" w:rsidRPr="0075731F" w:rsidRDefault="0075731F" w:rsidP="0075731F">
            <w:pPr>
              <w:ind w:right="24"/>
              <w:rPr>
                <w:rFonts w:ascii="Times New Roman" w:hAnsi="Times New Roman" w:cs="Times New Roman"/>
                <w:sz w:val="16"/>
                <w:szCs w:val="2"/>
                <w:lang w:val="ru-RU"/>
              </w:rPr>
            </w:pPr>
          </w:p>
        </w:tc>
        <w:tc>
          <w:tcPr>
            <w:tcW w:w="4110" w:type="dxa"/>
            <w:vMerge/>
          </w:tcPr>
          <w:p w:rsidR="0075731F" w:rsidRPr="0075731F" w:rsidRDefault="0075731F" w:rsidP="00190AA1">
            <w:pPr>
              <w:rPr>
                <w:rFonts w:ascii="Times New Roman" w:hAnsi="Times New Roman" w:cs="Times New Roman"/>
                <w:sz w:val="16"/>
                <w:szCs w:val="2"/>
                <w:lang w:val="ru-RU"/>
              </w:rPr>
            </w:pPr>
          </w:p>
        </w:tc>
        <w:tc>
          <w:tcPr>
            <w:tcW w:w="3686" w:type="dxa"/>
          </w:tcPr>
          <w:p w:rsidR="0075731F" w:rsidRPr="0075731F" w:rsidRDefault="0075731F" w:rsidP="00190AA1">
            <w:pPr>
              <w:pStyle w:val="TableParagraph"/>
              <w:ind w:left="54"/>
              <w:rPr>
                <w:rFonts w:ascii="Times New Roman" w:hAnsi="Times New Roman" w:cs="Times New Roman"/>
                <w:sz w:val="16"/>
                <w:lang w:val="ru-RU"/>
              </w:rPr>
            </w:pPr>
            <w:r w:rsidRPr="0075731F">
              <w:rPr>
                <w:rFonts w:ascii="Times New Roman" w:hAnsi="Times New Roman" w:cs="Times New Roman"/>
                <w:color w:val="231F20"/>
                <w:sz w:val="16"/>
                <w:lang w:val="ru-RU"/>
              </w:rPr>
              <w:t>7.2.2.4.2 Тестовый микроорганизм</w:t>
            </w:r>
          </w:p>
        </w:tc>
      </w:tr>
      <w:tr w:rsidR="0075731F" w:rsidRPr="0075731F" w:rsidTr="0075731F">
        <w:trPr>
          <w:trHeight w:val="383"/>
        </w:trPr>
        <w:tc>
          <w:tcPr>
            <w:tcW w:w="1560" w:type="dxa"/>
            <w:vMerge/>
          </w:tcPr>
          <w:p w:rsidR="0075731F" w:rsidRPr="0075731F" w:rsidRDefault="0075731F" w:rsidP="0075731F">
            <w:pPr>
              <w:ind w:right="24"/>
              <w:rPr>
                <w:rFonts w:ascii="Times New Roman" w:hAnsi="Times New Roman" w:cs="Times New Roman"/>
                <w:sz w:val="16"/>
                <w:szCs w:val="2"/>
                <w:lang w:val="ru-RU"/>
              </w:rPr>
            </w:pPr>
          </w:p>
        </w:tc>
        <w:tc>
          <w:tcPr>
            <w:tcW w:w="4110" w:type="dxa"/>
            <w:vMerge/>
          </w:tcPr>
          <w:p w:rsidR="0075731F" w:rsidRPr="0075731F" w:rsidRDefault="0075731F" w:rsidP="00190AA1">
            <w:pPr>
              <w:rPr>
                <w:rFonts w:ascii="Times New Roman" w:hAnsi="Times New Roman" w:cs="Times New Roman"/>
                <w:sz w:val="16"/>
                <w:szCs w:val="2"/>
                <w:lang w:val="ru-RU"/>
              </w:rPr>
            </w:pPr>
          </w:p>
        </w:tc>
        <w:tc>
          <w:tcPr>
            <w:tcW w:w="3686" w:type="dxa"/>
          </w:tcPr>
          <w:p w:rsidR="0075731F" w:rsidRPr="0075731F" w:rsidRDefault="0075731F" w:rsidP="00190AA1">
            <w:pPr>
              <w:pStyle w:val="TableParagraph"/>
              <w:spacing w:before="34" w:line="225" w:lineRule="auto"/>
              <w:ind w:left="51" w:firstLine="16"/>
              <w:rPr>
                <w:rFonts w:ascii="Times New Roman" w:hAnsi="Times New Roman" w:cs="Times New Roman"/>
                <w:sz w:val="16"/>
                <w:lang w:val="ru-RU"/>
              </w:rPr>
            </w:pPr>
            <w:r w:rsidRPr="0075731F">
              <w:rPr>
                <w:rFonts w:ascii="Times New Roman" w:hAnsi="Times New Roman" w:cs="Times New Roman"/>
                <w:color w:val="231F20"/>
                <w:sz w:val="16"/>
                <w:lang w:val="ru-RU"/>
              </w:rPr>
              <w:t>A.7.2 Питательная среда - (Формула, которая должна использоваться в случае выбора MS-2 или T1 в качестве микробиологического агента)</w:t>
            </w:r>
          </w:p>
        </w:tc>
      </w:tr>
      <w:tr w:rsidR="0075731F" w:rsidRPr="0075731F" w:rsidTr="0075731F">
        <w:trPr>
          <w:trHeight w:val="108"/>
        </w:trPr>
        <w:tc>
          <w:tcPr>
            <w:tcW w:w="1560" w:type="dxa"/>
            <w:vMerge/>
          </w:tcPr>
          <w:p w:rsidR="0075731F" w:rsidRPr="0075731F" w:rsidRDefault="0075731F" w:rsidP="0075731F">
            <w:pPr>
              <w:ind w:right="24"/>
              <w:rPr>
                <w:rFonts w:ascii="Times New Roman" w:hAnsi="Times New Roman" w:cs="Times New Roman"/>
                <w:sz w:val="16"/>
                <w:szCs w:val="2"/>
                <w:lang w:val="ru-RU"/>
              </w:rPr>
            </w:pPr>
          </w:p>
        </w:tc>
        <w:tc>
          <w:tcPr>
            <w:tcW w:w="4110" w:type="dxa"/>
            <w:vMerge/>
          </w:tcPr>
          <w:p w:rsidR="0075731F" w:rsidRPr="0075731F" w:rsidRDefault="0075731F" w:rsidP="00190AA1">
            <w:pPr>
              <w:rPr>
                <w:rFonts w:ascii="Times New Roman" w:hAnsi="Times New Roman" w:cs="Times New Roman"/>
                <w:sz w:val="16"/>
                <w:szCs w:val="2"/>
                <w:lang w:val="ru-RU"/>
              </w:rPr>
            </w:pPr>
          </w:p>
        </w:tc>
        <w:tc>
          <w:tcPr>
            <w:tcW w:w="3686" w:type="dxa"/>
          </w:tcPr>
          <w:p w:rsidR="0075731F" w:rsidRPr="0075731F" w:rsidRDefault="0075731F" w:rsidP="00190AA1">
            <w:pPr>
              <w:pStyle w:val="TableParagraph"/>
              <w:spacing w:before="34" w:line="225" w:lineRule="auto"/>
              <w:ind w:left="51" w:right="66" w:firstLine="16"/>
              <w:rPr>
                <w:rFonts w:ascii="Times New Roman" w:hAnsi="Times New Roman" w:cs="Times New Roman"/>
                <w:sz w:val="16"/>
                <w:lang w:val="ru-RU"/>
              </w:rPr>
            </w:pPr>
            <w:r w:rsidRPr="0075731F">
              <w:rPr>
                <w:rFonts w:ascii="Times New Roman" w:hAnsi="Times New Roman" w:cs="Times New Roman"/>
                <w:color w:val="231F20"/>
                <w:sz w:val="16"/>
                <w:lang w:val="ru-RU"/>
              </w:rPr>
              <w:t xml:space="preserve">A.8.2.1 Подготовка исходной культуры MS-2 </w:t>
            </w:r>
            <w:proofErr w:type="spellStart"/>
            <w:r w:rsidRPr="0075731F">
              <w:rPr>
                <w:rFonts w:ascii="Times New Roman" w:hAnsi="Times New Roman" w:cs="Times New Roman"/>
                <w:color w:val="231F20"/>
                <w:sz w:val="16"/>
                <w:lang w:val="ru-RU"/>
              </w:rPr>
              <w:t>Coliphage</w:t>
            </w:r>
            <w:proofErr w:type="spellEnd"/>
          </w:p>
        </w:tc>
      </w:tr>
      <w:tr w:rsidR="0075731F" w:rsidRPr="0075731F" w:rsidTr="0075731F">
        <w:trPr>
          <w:trHeight w:val="141"/>
        </w:trPr>
        <w:tc>
          <w:tcPr>
            <w:tcW w:w="1560" w:type="dxa"/>
            <w:vMerge/>
          </w:tcPr>
          <w:p w:rsidR="0075731F" w:rsidRPr="0075731F" w:rsidRDefault="0075731F" w:rsidP="0075731F">
            <w:pPr>
              <w:ind w:right="24"/>
              <w:rPr>
                <w:rFonts w:ascii="Times New Roman" w:hAnsi="Times New Roman" w:cs="Times New Roman"/>
                <w:sz w:val="16"/>
                <w:szCs w:val="2"/>
                <w:lang w:val="ru-RU"/>
              </w:rPr>
            </w:pPr>
          </w:p>
        </w:tc>
        <w:tc>
          <w:tcPr>
            <w:tcW w:w="4110" w:type="dxa"/>
            <w:vMerge/>
          </w:tcPr>
          <w:p w:rsidR="0075731F" w:rsidRPr="0075731F" w:rsidRDefault="0075731F" w:rsidP="00190AA1">
            <w:pPr>
              <w:rPr>
                <w:rFonts w:ascii="Times New Roman" w:hAnsi="Times New Roman" w:cs="Times New Roman"/>
                <w:sz w:val="16"/>
                <w:szCs w:val="2"/>
                <w:lang w:val="ru-RU"/>
              </w:rPr>
            </w:pPr>
          </w:p>
        </w:tc>
        <w:tc>
          <w:tcPr>
            <w:tcW w:w="3686" w:type="dxa"/>
          </w:tcPr>
          <w:p w:rsidR="0075731F" w:rsidRPr="0075731F" w:rsidRDefault="0075731F" w:rsidP="00190AA1">
            <w:pPr>
              <w:pStyle w:val="TableParagraph"/>
              <w:spacing w:before="34" w:line="225" w:lineRule="auto"/>
              <w:ind w:left="51" w:firstLine="16"/>
              <w:rPr>
                <w:rFonts w:ascii="Times New Roman" w:hAnsi="Times New Roman" w:cs="Times New Roman"/>
                <w:sz w:val="16"/>
                <w:lang w:val="ru-RU"/>
              </w:rPr>
            </w:pPr>
            <w:r w:rsidRPr="0075731F">
              <w:rPr>
                <w:rFonts w:ascii="Times New Roman" w:hAnsi="Times New Roman" w:cs="Times New Roman"/>
                <w:color w:val="231F20"/>
                <w:sz w:val="16"/>
                <w:lang w:val="ru-RU"/>
              </w:rPr>
              <w:t xml:space="preserve">A.8.2.2 Нумерация пластин с MS-2 </w:t>
            </w:r>
            <w:proofErr w:type="spellStart"/>
            <w:r w:rsidRPr="0075731F">
              <w:rPr>
                <w:rFonts w:ascii="Times New Roman" w:hAnsi="Times New Roman" w:cs="Times New Roman"/>
                <w:color w:val="231F20"/>
                <w:sz w:val="16"/>
                <w:lang w:val="ru-RU"/>
              </w:rPr>
              <w:t>Coliphage</w:t>
            </w:r>
            <w:proofErr w:type="spellEnd"/>
          </w:p>
        </w:tc>
      </w:tr>
      <w:tr w:rsidR="0075731F" w:rsidRPr="0075731F" w:rsidTr="0075731F">
        <w:trPr>
          <w:trHeight w:val="215"/>
        </w:trPr>
        <w:tc>
          <w:tcPr>
            <w:tcW w:w="1560" w:type="dxa"/>
            <w:vMerge/>
          </w:tcPr>
          <w:p w:rsidR="0075731F" w:rsidRPr="0075731F" w:rsidRDefault="0075731F" w:rsidP="0075731F">
            <w:pPr>
              <w:ind w:right="24"/>
              <w:rPr>
                <w:rFonts w:ascii="Times New Roman" w:hAnsi="Times New Roman" w:cs="Times New Roman"/>
                <w:sz w:val="16"/>
                <w:szCs w:val="2"/>
                <w:lang w:val="ru-RU"/>
              </w:rPr>
            </w:pPr>
          </w:p>
        </w:tc>
        <w:tc>
          <w:tcPr>
            <w:tcW w:w="4110" w:type="dxa"/>
            <w:vMerge/>
          </w:tcPr>
          <w:p w:rsidR="0075731F" w:rsidRPr="0075731F" w:rsidRDefault="0075731F" w:rsidP="00190AA1">
            <w:pPr>
              <w:rPr>
                <w:rFonts w:ascii="Times New Roman" w:hAnsi="Times New Roman" w:cs="Times New Roman"/>
                <w:sz w:val="16"/>
                <w:szCs w:val="2"/>
                <w:lang w:val="ru-RU"/>
              </w:rPr>
            </w:pPr>
          </w:p>
        </w:tc>
        <w:tc>
          <w:tcPr>
            <w:tcW w:w="3686" w:type="dxa"/>
          </w:tcPr>
          <w:p w:rsidR="0075731F" w:rsidRPr="0075731F" w:rsidRDefault="0075731F" w:rsidP="00190AA1">
            <w:pPr>
              <w:pStyle w:val="TableParagraph"/>
              <w:spacing w:before="34" w:line="225" w:lineRule="auto"/>
              <w:ind w:left="51" w:firstLine="16"/>
              <w:rPr>
                <w:rFonts w:ascii="Times New Roman" w:hAnsi="Times New Roman" w:cs="Times New Roman"/>
                <w:sz w:val="16"/>
                <w:lang w:val="ru-RU"/>
              </w:rPr>
            </w:pPr>
            <w:r w:rsidRPr="0075731F">
              <w:rPr>
                <w:rFonts w:ascii="Times New Roman" w:hAnsi="Times New Roman" w:cs="Times New Roman"/>
                <w:color w:val="231F20"/>
                <w:sz w:val="16"/>
                <w:lang w:val="ru-RU"/>
              </w:rPr>
              <w:t xml:space="preserve">A10.2 Анализ образцов входящего и исходящего потоков, нумерация пластин с MS-2 </w:t>
            </w:r>
            <w:proofErr w:type="spellStart"/>
            <w:r w:rsidRPr="0075731F">
              <w:rPr>
                <w:rFonts w:ascii="Times New Roman" w:hAnsi="Times New Roman" w:cs="Times New Roman"/>
                <w:color w:val="231F20"/>
                <w:sz w:val="16"/>
                <w:lang w:val="ru-RU"/>
              </w:rPr>
              <w:t>coliphage</w:t>
            </w:r>
            <w:proofErr w:type="spellEnd"/>
            <w:r w:rsidRPr="0075731F">
              <w:rPr>
                <w:rFonts w:ascii="Times New Roman" w:hAnsi="Times New Roman" w:cs="Times New Roman"/>
                <w:color w:val="231F20"/>
                <w:sz w:val="16"/>
                <w:lang w:val="ru-RU"/>
              </w:rPr>
              <w:t xml:space="preserve"> </w:t>
            </w:r>
          </w:p>
        </w:tc>
      </w:tr>
      <w:tr w:rsidR="0075731F" w:rsidRPr="0075731F" w:rsidTr="0075731F">
        <w:trPr>
          <w:trHeight w:val="733"/>
        </w:trPr>
        <w:tc>
          <w:tcPr>
            <w:tcW w:w="1560" w:type="dxa"/>
            <w:vMerge/>
          </w:tcPr>
          <w:p w:rsidR="0075731F" w:rsidRPr="0075731F" w:rsidRDefault="0075731F" w:rsidP="0075731F">
            <w:pPr>
              <w:ind w:right="24"/>
              <w:rPr>
                <w:rFonts w:ascii="Times New Roman" w:hAnsi="Times New Roman" w:cs="Times New Roman"/>
                <w:sz w:val="16"/>
                <w:szCs w:val="2"/>
                <w:lang w:val="ru-RU"/>
              </w:rPr>
            </w:pPr>
          </w:p>
        </w:tc>
        <w:tc>
          <w:tcPr>
            <w:tcW w:w="4110" w:type="dxa"/>
          </w:tcPr>
          <w:p w:rsidR="0075731F" w:rsidRPr="0075731F" w:rsidRDefault="0075731F" w:rsidP="00190AA1">
            <w:pPr>
              <w:pStyle w:val="TableParagraph"/>
              <w:spacing w:before="34" w:line="225" w:lineRule="auto"/>
              <w:ind w:left="50" w:firstLine="10"/>
              <w:rPr>
                <w:rFonts w:ascii="Times New Roman" w:hAnsi="Times New Roman" w:cs="Times New Roman"/>
                <w:b/>
                <w:sz w:val="16"/>
                <w:lang w:val="ru-RU"/>
              </w:rPr>
            </w:pPr>
            <w:r w:rsidRPr="0075731F">
              <w:rPr>
                <w:rFonts w:ascii="Times New Roman" w:hAnsi="Times New Roman" w:cs="Times New Roman"/>
                <w:b/>
                <w:color w:val="231F20"/>
                <w:sz w:val="16"/>
                <w:lang w:val="ru-RU"/>
              </w:rPr>
              <w:t xml:space="preserve">Стандарт 58 NSF, Обратноосмотические системы очистки питьевой воды </w:t>
            </w:r>
            <w:proofErr w:type="gramStart"/>
            <w:r w:rsidRPr="0075731F">
              <w:rPr>
                <w:rFonts w:ascii="Times New Roman" w:hAnsi="Times New Roman" w:cs="Times New Roman"/>
                <w:b/>
                <w:color w:val="231F20"/>
                <w:sz w:val="16"/>
                <w:lang w:val="ru-RU"/>
              </w:rPr>
              <w:t xml:space="preserve">( </w:t>
            </w:r>
            <w:proofErr w:type="gramEnd"/>
            <w:r w:rsidRPr="0075731F">
              <w:rPr>
                <w:rFonts w:ascii="Times New Roman" w:hAnsi="Times New Roman" w:cs="Times New Roman"/>
                <w:b/>
                <w:color w:val="231F20"/>
                <w:sz w:val="16"/>
                <w:lang w:val="ru-RU"/>
              </w:rPr>
              <w:t xml:space="preserve">NSF </w:t>
            </w:r>
            <w:proofErr w:type="spellStart"/>
            <w:r w:rsidRPr="0075731F">
              <w:rPr>
                <w:rFonts w:ascii="Times New Roman" w:hAnsi="Times New Roman" w:cs="Times New Roman"/>
                <w:b/>
                <w:color w:val="231F20"/>
                <w:sz w:val="16"/>
                <w:lang w:val="ru-RU"/>
              </w:rPr>
              <w:t>Standard</w:t>
            </w:r>
            <w:proofErr w:type="spellEnd"/>
            <w:r w:rsidRPr="0075731F">
              <w:rPr>
                <w:rFonts w:ascii="Times New Roman" w:hAnsi="Times New Roman" w:cs="Times New Roman"/>
                <w:b/>
                <w:color w:val="231F20"/>
                <w:sz w:val="16"/>
                <w:lang w:val="ru-RU"/>
              </w:rPr>
              <w:t xml:space="preserve"> 58: </w:t>
            </w:r>
            <w:proofErr w:type="spellStart"/>
            <w:proofErr w:type="gramStart"/>
            <w:r w:rsidRPr="0075731F">
              <w:rPr>
                <w:rFonts w:ascii="Times New Roman" w:hAnsi="Times New Roman" w:cs="Times New Roman"/>
                <w:b/>
                <w:color w:val="231F20"/>
                <w:sz w:val="16"/>
                <w:lang w:val="ru-RU"/>
              </w:rPr>
              <w:t>Reverse</w:t>
            </w:r>
            <w:proofErr w:type="spellEnd"/>
            <w:r w:rsidRPr="0075731F">
              <w:rPr>
                <w:rFonts w:ascii="Times New Roman" w:hAnsi="Times New Roman" w:cs="Times New Roman"/>
                <w:b/>
                <w:color w:val="231F20"/>
                <w:sz w:val="16"/>
                <w:lang w:val="ru-RU"/>
              </w:rPr>
              <w:t xml:space="preserve"> </w:t>
            </w:r>
            <w:proofErr w:type="spellStart"/>
            <w:r w:rsidRPr="0075731F">
              <w:rPr>
                <w:rFonts w:ascii="Times New Roman" w:hAnsi="Times New Roman" w:cs="Times New Roman"/>
                <w:b/>
                <w:color w:val="231F20"/>
                <w:sz w:val="16"/>
                <w:lang w:val="ru-RU"/>
              </w:rPr>
              <w:t>Osmosis</w:t>
            </w:r>
            <w:proofErr w:type="spellEnd"/>
            <w:r w:rsidRPr="0075731F">
              <w:rPr>
                <w:rFonts w:ascii="Times New Roman" w:hAnsi="Times New Roman" w:cs="Times New Roman"/>
                <w:b/>
                <w:color w:val="231F20"/>
                <w:sz w:val="16"/>
                <w:lang w:val="ru-RU"/>
              </w:rPr>
              <w:t xml:space="preserve"> </w:t>
            </w:r>
            <w:proofErr w:type="spellStart"/>
            <w:r w:rsidRPr="0075731F">
              <w:rPr>
                <w:rFonts w:ascii="Times New Roman" w:hAnsi="Times New Roman" w:cs="Times New Roman"/>
                <w:b/>
                <w:color w:val="231F20"/>
                <w:sz w:val="16"/>
                <w:lang w:val="ru-RU"/>
              </w:rPr>
              <w:t>Drinking</w:t>
            </w:r>
            <w:proofErr w:type="spellEnd"/>
            <w:r w:rsidRPr="0075731F">
              <w:rPr>
                <w:rFonts w:ascii="Times New Roman" w:hAnsi="Times New Roman" w:cs="Times New Roman"/>
                <w:b/>
                <w:color w:val="231F20"/>
                <w:sz w:val="16"/>
                <w:lang w:val="ru-RU"/>
              </w:rPr>
              <w:t xml:space="preserve"> </w:t>
            </w:r>
            <w:proofErr w:type="spellStart"/>
            <w:r w:rsidRPr="0075731F">
              <w:rPr>
                <w:rFonts w:ascii="Times New Roman" w:hAnsi="Times New Roman" w:cs="Times New Roman"/>
                <w:b/>
                <w:color w:val="231F20"/>
                <w:sz w:val="16"/>
                <w:lang w:val="ru-RU"/>
              </w:rPr>
              <w:t>Water</w:t>
            </w:r>
            <w:proofErr w:type="spellEnd"/>
            <w:r w:rsidRPr="0075731F">
              <w:rPr>
                <w:rFonts w:ascii="Times New Roman" w:hAnsi="Times New Roman" w:cs="Times New Roman"/>
                <w:b/>
                <w:color w:val="231F20"/>
                <w:sz w:val="16"/>
                <w:lang w:val="ru-RU"/>
              </w:rPr>
              <w:t xml:space="preserve"> </w:t>
            </w:r>
            <w:proofErr w:type="spellStart"/>
            <w:r w:rsidRPr="0075731F">
              <w:rPr>
                <w:rFonts w:ascii="Times New Roman" w:hAnsi="Times New Roman" w:cs="Times New Roman"/>
                <w:b/>
                <w:color w:val="231F20"/>
                <w:sz w:val="16"/>
                <w:lang w:val="ru-RU"/>
              </w:rPr>
              <w:t>Treatment</w:t>
            </w:r>
            <w:proofErr w:type="spellEnd"/>
            <w:r w:rsidRPr="0075731F">
              <w:rPr>
                <w:rFonts w:ascii="Times New Roman" w:hAnsi="Times New Roman" w:cs="Times New Roman"/>
                <w:b/>
                <w:color w:val="231F20"/>
                <w:sz w:val="16"/>
                <w:lang w:val="ru-RU"/>
              </w:rPr>
              <w:t xml:space="preserve"> </w:t>
            </w:r>
            <w:proofErr w:type="spellStart"/>
            <w:r w:rsidRPr="0075731F">
              <w:rPr>
                <w:rFonts w:ascii="Times New Roman" w:hAnsi="Times New Roman" w:cs="Times New Roman"/>
                <w:b/>
                <w:color w:val="231F20"/>
                <w:sz w:val="16"/>
                <w:lang w:val="ru-RU"/>
              </w:rPr>
              <w:t>Systems</w:t>
            </w:r>
            <w:proofErr w:type="spellEnd"/>
            <w:r w:rsidRPr="0075731F">
              <w:rPr>
                <w:rFonts w:ascii="Times New Roman" w:hAnsi="Times New Roman" w:cs="Times New Roman"/>
                <w:b/>
                <w:color w:val="231F20"/>
                <w:sz w:val="16"/>
                <w:lang w:val="ru-RU"/>
              </w:rPr>
              <w:t>) (85 страниц)</w:t>
            </w:r>
            <w:proofErr w:type="gramEnd"/>
          </w:p>
        </w:tc>
        <w:tc>
          <w:tcPr>
            <w:tcW w:w="3686" w:type="dxa"/>
          </w:tcPr>
          <w:p w:rsidR="0075731F" w:rsidRPr="0075731F" w:rsidRDefault="0075731F" w:rsidP="00190AA1">
            <w:pPr>
              <w:pStyle w:val="TableParagraph"/>
              <w:ind w:left="54"/>
              <w:rPr>
                <w:rFonts w:ascii="Times New Roman" w:hAnsi="Times New Roman" w:cs="Times New Roman"/>
                <w:sz w:val="16"/>
                <w:lang w:val="ru-RU"/>
              </w:rPr>
            </w:pPr>
            <w:r w:rsidRPr="0075731F">
              <w:rPr>
                <w:rFonts w:ascii="Times New Roman" w:hAnsi="Times New Roman" w:cs="Times New Roman"/>
                <w:color w:val="231F20"/>
                <w:sz w:val="16"/>
                <w:lang w:val="ru-RU"/>
              </w:rPr>
              <w:t>7.2.2.4 Проблема входящего потока</w:t>
            </w:r>
          </w:p>
        </w:tc>
      </w:tr>
      <w:tr w:rsidR="0075731F" w:rsidRPr="0075731F" w:rsidTr="0075731F">
        <w:trPr>
          <w:trHeight w:val="953"/>
        </w:trPr>
        <w:tc>
          <w:tcPr>
            <w:tcW w:w="1560" w:type="dxa"/>
            <w:vMerge w:val="restart"/>
          </w:tcPr>
          <w:p w:rsidR="0075731F" w:rsidRPr="0075731F" w:rsidRDefault="0075731F" w:rsidP="0075731F">
            <w:pPr>
              <w:pStyle w:val="TableParagraph"/>
              <w:ind w:right="24"/>
              <w:rPr>
                <w:rFonts w:ascii="Times New Roman" w:hAnsi="Times New Roman" w:cs="Times New Roman"/>
                <w:b/>
                <w:sz w:val="16"/>
                <w:lang w:val="ru-RU"/>
              </w:rPr>
            </w:pPr>
            <w:r w:rsidRPr="0075731F">
              <w:rPr>
                <w:rFonts w:ascii="Times New Roman" w:hAnsi="Times New Roman" w:cs="Times New Roman"/>
                <w:b/>
                <w:color w:val="231F20"/>
                <w:sz w:val="16"/>
                <w:lang w:val="ru-RU"/>
              </w:rPr>
              <w:t>Бактерии/вирусы/</w:t>
            </w:r>
            <w:r>
              <w:rPr>
                <w:rFonts w:ascii="Times New Roman" w:hAnsi="Times New Roman" w:cs="Times New Roman"/>
                <w:b/>
                <w:color w:val="231F20"/>
                <w:sz w:val="16"/>
                <w:lang w:val="ru-RU"/>
              </w:rPr>
              <w:t xml:space="preserve"> </w:t>
            </w:r>
            <w:r w:rsidRPr="0075731F">
              <w:rPr>
                <w:rFonts w:ascii="Times New Roman" w:hAnsi="Times New Roman" w:cs="Times New Roman"/>
                <w:b/>
                <w:color w:val="231F20"/>
                <w:sz w:val="16"/>
                <w:lang w:val="ru-RU"/>
              </w:rPr>
              <w:t>простейшие</w:t>
            </w:r>
          </w:p>
        </w:tc>
        <w:tc>
          <w:tcPr>
            <w:tcW w:w="4110" w:type="dxa"/>
          </w:tcPr>
          <w:p w:rsidR="0075731F" w:rsidRPr="0075731F" w:rsidRDefault="0075731F" w:rsidP="00190AA1">
            <w:pPr>
              <w:pStyle w:val="TableParagraph"/>
              <w:spacing w:before="34" w:line="225" w:lineRule="auto"/>
              <w:ind w:left="50" w:firstLine="10"/>
              <w:rPr>
                <w:rFonts w:ascii="Times New Roman" w:hAnsi="Times New Roman" w:cs="Times New Roman"/>
                <w:b/>
                <w:sz w:val="16"/>
                <w:lang w:val="ru-RU"/>
              </w:rPr>
            </w:pPr>
            <w:proofErr w:type="gramStart"/>
            <w:r w:rsidRPr="0075731F">
              <w:rPr>
                <w:rFonts w:ascii="Times New Roman" w:hAnsi="Times New Roman" w:cs="Times New Roman"/>
                <w:b/>
                <w:color w:val="231F20"/>
                <w:sz w:val="16"/>
                <w:lang w:val="ru-RU"/>
              </w:rPr>
              <w:t>Стандарт P231, Микробиологические очистители воды (NSF P231:</w:t>
            </w:r>
            <w:proofErr w:type="gramEnd"/>
            <w:r w:rsidRPr="0075731F">
              <w:rPr>
                <w:rFonts w:ascii="Times New Roman" w:hAnsi="Times New Roman" w:cs="Times New Roman"/>
                <w:b/>
                <w:color w:val="231F20"/>
                <w:sz w:val="16"/>
                <w:lang w:val="ru-RU"/>
              </w:rPr>
              <w:t xml:space="preserve"> </w:t>
            </w:r>
            <w:proofErr w:type="spellStart"/>
            <w:proofErr w:type="gramStart"/>
            <w:r w:rsidRPr="0075731F">
              <w:rPr>
                <w:rFonts w:ascii="Times New Roman" w:hAnsi="Times New Roman" w:cs="Times New Roman"/>
                <w:b/>
                <w:color w:val="231F20"/>
                <w:sz w:val="16"/>
                <w:lang w:val="ru-RU"/>
              </w:rPr>
              <w:t>Microbiological</w:t>
            </w:r>
            <w:proofErr w:type="spellEnd"/>
            <w:r w:rsidRPr="0075731F">
              <w:rPr>
                <w:rFonts w:ascii="Times New Roman" w:hAnsi="Times New Roman" w:cs="Times New Roman"/>
                <w:b/>
                <w:color w:val="231F20"/>
                <w:sz w:val="16"/>
                <w:lang w:val="ru-RU"/>
              </w:rPr>
              <w:t xml:space="preserve"> </w:t>
            </w:r>
            <w:proofErr w:type="spellStart"/>
            <w:r w:rsidRPr="0075731F">
              <w:rPr>
                <w:rFonts w:ascii="Times New Roman" w:hAnsi="Times New Roman" w:cs="Times New Roman"/>
                <w:b/>
                <w:color w:val="231F20"/>
                <w:sz w:val="16"/>
                <w:lang w:val="ru-RU"/>
              </w:rPr>
              <w:t>Water</w:t>
            </w:r>
            <w:proofErr w:type="spellEnd"/>
            <w:r w:rsidRPr="0075731F">
              <w:rPr>
                <w:rFonts w:ascii="Times New Roman" w:hAnsi="Times New Roman" w:cs="Times New Roman"/>
                <w:b/>
                <w:color w:val="231F20"/>
                <w:sz w:val="16"/>
                <w:lang w:val="ru-RU"/>
              </w:rPr>
              <w:t xml:space="preserve"> </w:t>
            </w:r>
            <w:proofErr w:type="spellStart"/>
            <w:r w:rsidRPr="0075731F">
              <w:rPr>
                <w:rFonts w:ascii="Times New Roman" w:hAnsi="Times New Roman" w:cs="Times New Roman"/>
                <w:b/>
                <w:color w:val="231F20"/>
                <w:sz w:val="16"/>
                <w:lang w:val="ru-RU"/>
              </w:rPr>
              <w:t>Purifiers</w:t>
            </w:r>
            <w:proofErr w:type="spellEnd"/>
            <w:r w:rsidRPr="0075731F">
              <w:rPr>
                <w:rFonts w:ascii="Times New Roman" w:hAnsi="Times New Roman" w:cs="Times New Roman"/>
                <w:b/>
                <w:color w:val="231F20"/>
                <w:sz w:val="16"/>
                <w:lang w:val="ru-RU"/>
              </w:rPr>
              <w:t>) (50 страниц)</w:t>
            </w:r>
            <w:proofErr w:type="gramEnd"/>
          </w:p>
        </w:tc>
        <w:tc>
          <w:tcPr>
            <w:tcW w:w="3686" w:type="dxa"/>
          </w:tcPr>
          <w:p w:rsidR="0075731F" w:rsidRPr="0075731F" w:rsidRDefault="0075731F" w:rsidP="00190AA1">
            <w:pPr>
              <w:pStyle w:val="TableParagraph"/>
              <w:spacing w:before="34" w:line="225" w:lineRule="auto"/>
              <w:ind w:left="51" w:firstLine="16"/>
              <w:rPr>
                <w:rFonts w:ascii="Times New Roman" w:hAnsi="Times New Roman" w:cs="Times New Roman"/>
                <w:sz w:val="16"/>
                <w:lang w:val="ru-RU"/>
              </w:rPr>
            </w:pPr>
            <w:r w:rsidRPr="0075731F">
              <w:rPr>
                <w:rFonts w:ascii="Times New Roman" w:hAnsi="Times New Roman" w:cs="Times New Roman"/>
                <w:color w:val="231F20"/>
                <w:sz w:val="16"/>
                <w:lang w:val="ru-RU"/>
              </w:rPr>
              <w:t xml:space="preserve">Приложение B –Руководящий стандарт и протокол испытания микробиологических очистителей воды Агентства по охране окружающей среды США (EPA </w:t>
            </w:r>
            <w:proofErr w:type="spellStart"/>
            <w:r w:rsidRPr="0075731F">
              <w:rPr>
                <w:rFonts w:ascii="Times New Roman" w:hAnsi="Times New Roman" w:cs="Times New Roman"/>
                <w:color w:val="231F20"/>
                <w:sz w:val="16"/>
                <w:lang w:val="ru-RU"/>
              </w:rPr>
              <w:t>Guide</w:t>
            </w:r>
            <w:proofErr w:type="spellEnd"/>
            <w:r w:rsidRPr="0075731F">
              <w:rPr>
                <w:rFonts w:ascii="Times New Roman" w:hAnsi="Times New Roman" w:cs="Times New Roman"/>
                <w:color w:val="231F20"/>
                <w:sz w:val="16"/>
                <w:lang w:val="ru-RU"/>
              </w:rPr>
              <w:t xml:space="preserve"> </w:t>
            </w:r>
            <w:proofErr w:type="spellStart"/>
            <w:r w:rsidRPr="0075731F">
              <w:rPr>
                <w:rFonts w:ascii="Times New Roman" w:hAnsi="Times New Roman" w:cs="Times New Roman"/>
                <w:color w:val="231F20"/>
                <w:sz w:val="16"/>
                <w:lang w:val="ru-RU"/>
              </w:rPr>
              <w:t>Standard</w:t>
            </w:r>
            <w:proofErr w:type="spellEnd"/>
            <w:r w:rsidRPr="0075731F">
              <w:rPr>
                <w:rFonts w:ascii="Times New Roman" w:hAnsi="Times New Roman" w:cs="Times New Roman"/>
                <w:color w:val="231F20"/>
                <w:sz w:val="16"/>
                <w:lang w:val="ru-RU"/>
              </w:rPr>
              <w:t xml:space="preserve"> </w:t>
            </w:r>
            <w:proofErr w:type="spellStart"/>
            <w:r w:rsidRPr="0075731F">
              <w:rPr>
                <w:rFonts w:ascii="Times New Roman" w:hAnsi="Times New Roman" w:cs="Times New Roman"/>
                <w:color w:val="231F20"/>
                <w:sz w:val="16"/>
                <w:lang w:val="ru-RU"/>
              </w:rPr>
              <w:t>and</w:t>
            </w:r>
            <w:proofErr w:type="spellEnd"/>
            <w:r w:rsidRPr="0075731F">
              <w:rPr>
                <w:rFonts w:ascii="Times New Roman" w:hAnsi="Times New Roman" w:cs="Times New Roman"/>
                <w:color w:val="231F20"/>
                <w:sz w:val="16"/>
                <w:lang w:val="ru-RU"/>
              </w:rPr>
              <w:t xml:space="preserve"> </w:t>
            </w:r>
            <w:proofErr w:type="spellStart"/>
            <w:r w:rsidRPr="0075731F">
              <w:rPr>
                <w:rFonts w:ascii="Times New Roman" w:hAnsi="Times New Roman" w:cs="Times New Roman"/>
                <w:color w:val="231F20"/>
                <w:sz w:val="16"/>
                <w:lang w:val="ru-RU"/>
              </w:rPr>
              <w:t>Protocol</w:t>
            </w:r>
            <w:proofErr w:type="spellEnd"/>
            <w:r w:rsidRPr="0075731F">
              <w:rPr>
                <w:rFonts w:ascii="Times New Roman" w:hAnsi="Times New Roman" w:cs="Times New Roman"/>
                <w:color w:val="231F20"/>
                <w:sz w:val="16"/>
                <w:lang w:val="ru-RU"/>
              </w:rPr>
              <w:t xml:space="preserve"> </w:t>
            </w:r>
            <w:proofErr w:type="spellStart"/>
            <w:r w:rsidRPr="0075731F">
              <w:rPr>
                <w:rFonts w:ascii="Times New Roman" w:hAnsi="Times New Roman" w:cs="Times New Roman"/>
                <w:color w:val="231F20"/>
                <w:sz w:val="16"/>
                <w:lang w:val="ru-RU"/>
              </w:rPr>
              <w:t>for</w:t>
            </w:r>
            <w:proofErr w:type="spellEnd"/>
            <w:r w:rsidRPr="0075731F">
              <w:rPr>
                <w:rFonts w:ascii="Times New Roman" w:hAnsi="Times New Roman" w:cs="Times New Roman"/>
                <w:color w:val="231F20"/>
                <w:sz w:val="16"/>
                <w:lang w:val="ru-RU"/>
              </w:rPr>
              <w:t xml:space="preserve"> </w:t>
            </w:r>
            <w:proofErr w:type="spellStart"/>
            <w:r w:rsidRPr="0075731F">
              <w:rPr>
                <w:rFonts w:ascii="Times New Roman" w:hAnsi="Times New Roman" w:cs="Times New Roman"/>
                <w:color w:val="231F20"/>
                <w:sz w:val="16"/>
                <w:lang w:val="ru-RU"/>
              </w:rPr>
              <w:t>Testing</w:t>
            </w:r>
            <w:proofErr w:type="spellEnd"/>
            <w:r w:rsidRPr="0075731F">
              <w:rPr>
                <w:rFonts w:ascii="Times New Roman" w:hAnsi="Times New Roman" w:cs="Times New Roman"/>
                <w:color w:val="231F20"/>
                <w:sz w:val="16"/>
                <w:lang w:val="ru-RU"/>
              </w:rPr>
              <w:t xml:space="preserve"> </w:t>
            </w:r>
            <w:proofErr w:type="spellStart"/>
            <w:r w:rsidRPr="0075731F">
              <w:rPr>
                <w:rFonts w:ascii="Times New Roman" w:hAnsi="Times New Roman" w:cs="Times New Roman"/>
                <w:color w:val="231F20"/>
                <w:sz w:val="16"/>
                <w:lang w:val="ru-RU"/>
              </w:rPr>
              <w:t>Microbiological</w:t>
            </w:r>
            <w:proofErr w:type="spellEnd"/>
            <w:r w:rsidRPr="0075731F">
              <w:rPr>
                <w:rFonts w:ascii="Times New Roman" w:hAnsi="Times New Roman" w:cs="Times New Roman"/>
                <w:color w:val="231F20"/>
                <w:sz w:val="16"/>
                <w:lang w:val="ru-RU"/>
              </w:rPr>
              <w:t xml:space="preserve"> </w:t>
            </w:r>
            <w:proofErr w:type="spellStart"/>
            <w:r w:rsidRPr="0075731F">
              <w:rPr>
                <w:rFonts w:ascii="Times New Roman" w:hAnsi="Times New Roman" w:cs="Times New Roman"/>
                <w:color w:val="231F20"/>
                <w:sz w:val="16"/>
                <w:lang w:val="ru-RU"/>
              </w:rPr>
              <w:t>Water</w:t>
            </w:r>
            <w:proofErr w:type="spellEnd"/>
            <w:r w:rsidRPr="0075731F">
              <w:rPr>
                <w:rFonts w:ascii="Times New Roman" w:hAnsi="Times New Roman" w:cs="Times New Roman"/>
                <w:color w:val="231F20"/>
                <w:sz w:val="16"/>
                <w:lang w:val="ru-RU"/>
              </w:rPr>
              <w:t xml:space="preserve"> </w:t>
            </w:r>
            <w:proofErr w:type="spellStart"/>
            <w:r w:rsidRPr="0075731F">
              <w:rPr>
                <w:rFonts w:ascii="Times New Roman" w:hAnsi="Times New Roman" w:cs="Times New Roman"/>
                <w:color w:val="231F20"/>
                <w:sz w:val="16"/>
                <w:lang w:val="ru-RU"/>
              </w:rPr>
              <w:t>Purifiers</w:t>
            </w:r>
            <w:proofErr w:type="spellEnd"/>
            <w:r w:rsidRPr="0075731F">
              <w:rPr>
                <w:rFonts w:ascii="Times New Roman" w:hAnsi="Times New Roman" w:cs="Times New Roman"/>
                <w:color w:val="231F20"/>
                <w:sz w:val="16"/>
                <w:lang w:val="ru-RU"/>
              </w:rPr>
              <w:t>)</w:t>
            </w:r>
          </w:p>
          <w:p w:rsidR="0075731F" w:rsidRPr="0075731F" w:rsidRDefault="0075731F" w:rsidP="00190AA1">
            <w:pPr>
              <w:pStyle w:val="TableParagraph"/>
              <w:spacing w:line="222" w:lineRule="exact"/>
              <w:ind w:left="51"/>
              <w:rPr>
                <w:rFonts w:ascii="Times New Roman" w:hAnsi="Times New Roman" w:cs="Times New Roman"/>
                <w:sz w:val="16"/>
                <w:lang w:val="ru-RU"/>
              </w:rPr>
            </w:pPr>
            <w:r w:rsidRPr="0075731F">
              <w:rPr>
                <w:rFonts w:ascii="Times New Roman" w:hAnsi="Times New Roman" w:cs="Times New Roman"/>
                <w:color w:val="231F20"/>
                <w:sz w:val="16"/>
                <w:lang w:val="ru-RU"/>
              </w:rPr>
              <w:t>3.4.1 Микробиологические методики</w:t>
            </w:r>
          </w:p>
        </w:tc>
      </w:tr>
      <w:tr w:rsidR="0075731F" w:rsidRPr="0075731F" w:rsidTr="0075731F">
        <w:trPr>
          <w:trHeight w:val="293"/>
        </w:trPr>
        <w:tc>
          <w:tcPr>
            <w:tcW w:w="1560" w:type="dxa"/>
            <w:vMerge/>
          </w:tcPr>
          <w:p w:rsidR="0075731F" w:rsidRPr="0075731F" w:rsidRDefault="0075731F" w:rsidP="0075731F">
            <w:pPr>
              <w:ind w:right="24"/>
              <w:rPr>
                <w:rFonts w:ascii="Times New Roman" w:hAnsi="Times New Roman" w:cs="Times New Roman"/>
                <w:sz w:val="16"/>
                <w:szCs w:val="2"/>
                <w:lang w:val="ru-RU"/>
              </w:rPr>
            </w:pPr>
          </w:p>
        </w:tc>
        <w:tc>
          <w:tcPr>
            <w:tcW w:w="4110" w:type="dxa"/>
            <w:vMerge w:val="restart"/>
          </w:tcPr>
          <w:p w:rsidR="0075731F" w:rsidRPr="0075731F" w:rsidRDefault="0075731F" w:rsidP="00190AA1">
            <w:pPr>
              <w:pStyle w:val="TableParagraph"/>
              <w:spacing w:before="34" w:line="225" w:lineRule="auto"/>
              <w:ind w:left="50" w:firstLine="10"/>
              <w:rPr>
                <w:rFonts w:ascii="Times New Roman" w:hAnsi="Times New Roman" w:cs="Times New Roman"/>
                <w:b/>
                <w:sz w:val="16"/>
                <w:lang w:val="ru-RU"/>
              </w:rPr>
            </w:pPr>
            <w:proofErr w:type="gramStart"/>
            <w:r w:rsidRPr="0075731F">
              <w:rPr>
                <w:rFonts w:ascii="Times New Roman" w:hAnsi="Times New Roman" w:cs="Times New Roman"/>
                <w:b/>
                <w:color w:val="231F20"/>
                <w:sz w:val="16"/>
                <w:lang w:val="ru-RU"/>
              </w:rPr>
              <w:t>Стандарт P248 NSF, Стандарт военных очистителей (NSF P248:</w:t>
            </w:r>
            <w:proofErr w:type="gramEnd"/>
            <w:r w:rsidRPr="0075731F">
              <w:rPr>
                <w:rFonts w:ascii="Times New Roman" w:hAnsi="Times New Roman" w:cs="Times New Roman"/>
                <w:b/>
                <w:color w:val="231F20"/>
                <w:sz w:val="16"/>
                <w:lang w:val="ru-RU"/>
              </w:rPr>
              <w:t xml:space="preserve"> </w:t>
            </w:r>
            <w:proofErr w:type="gramStart"/>
            <w:r w:rsidRPr="0075731F">
              <w:rPr>
                <w:rFonts w:ascii="Times New Roman" w:hAnsi="Times New Roman" w:cs="Times New Roman"/>
                <w:b/>
                <w:color w:val="231F20"/>
                <w:sz w:val="16"/>
                <w:lang w:val="ru-RU"/>
              </w:rPr>
              <w:t xml:space="preserve">US </w:t>
            </w:r>
            <w:proofErr w:type="spellStart"/>
            <w:r w:rsidRPr="0075731F">
              <w:rPr>
                <w:rFonts w:ascii="Times New Roman" w:hAnsi="Times New Roman" w:cs="Times New Roman"/>
                <w:b/>
                <w:color w:val="231F20"/>
                <w:sz w:val="16"/>
                <w:lang w:val="ru-RU"/>
              </w:rPr>
              <w:t>Military</w:t>
            </w:r>
            <w:proofErr w:type="spellEnd"/>
            <w:r w:rsidRPr="0075731F">
              <w:rPr>
                <w:rFonts w:ascii="Times New Roman" w:hAnsi="Times New Roman" w:cs="Times New Roman"/>
                <w:b/>
                <w:color w:val="231F20"/>
                <w:sz w:val="16"/>
                <w:lang w:val="ru-RU"/>
              </w:rPr>
              <w:t xml:space="preserve"> </w:t>
            </w:r>
            <w:proofErr w:type="spellStart"/>
            <w:r w:rsidRPr="0075731F">
              <w:rPr>
                <w:rFonts w:ascii="Times New Roman" w:hAnsi="Times New Roman" w:cs="Times New Roman"/>
                <w:b/>
                <w:color w:val="231F20"/>
                <w:sz w:val="16"/>
                <w:lang w:val="ru-RU"/>
              </w:rPr>
              <w:t>Purifier</w:t>
            </w:r>
            <w:proofErr w:type="spellEnd"/>
            <w:r w:rsidRPr="0075731F">
              <w:rPr>
                <w:rFonts w:ascii="Times New Roman" w:hAnsi="Times New Roman" w:cs="Times New Roman"/>
                <w:b/>
                <w:color w:val="231F20"/>
                <w:sz w:val="16"/>
                <w:lang w:val="ru-RU"/>
              </w:rPr>
              <w:t xml:space="preserve"> </w:t>
            </w:r>
            <w:proofErr w:type="spellStart"/>
            <w:r w:rsidRPr="0075731F">
              <w:rPr>
                <w:rFonts w:ascii="Times New Roman" w:hAnsi="Times New Roman" w:cs="Times New Roman"/>
                <w:b/>
                <w:color w:val="231F20"/>
                <w:sz w:val="16"/>
                <w:lang w:val="ru-RU"/>
              </w:rPr>
              <w:t>Standard</w:t>
            </w:r>
            <w:proofErr w:type="spellEnd"/>
            <w:r w:rsidRPr="0075731F">
              <w:rPr>
                <w:rFonts w:ascii="Times New Roman" w:hAnsi="Times New Roman" w:cs="Times New Roman"/>
                <w:b/>
                <w:color w:val="231F20"/>
                <w:sz w:val="16"/>
                <w:lang w:val="ru-RU"/>
              </w:rPr>
              <w:t>) (62 страницы)</w:t>
            </w:r>
            <w:proofErr w:type="gramEnd"/>
          </w:p>
        </w:tc>
        <w:tc>
          <w:tcPr>
            <w:tcW w:w="3686" w:type="dxa"/>
          </w:tcPr>
          <w:p w:rsidR="0075731F" w:rsidRPr="0075731F" w:rsidRDefault="0075731F" w:rsidP="00190AA1">
            <w:pPr>
              <w:pStyle w:val="TableParagraph"/>
              <w:ind w:left="59"/>
              <w:rPr>
                <w:rFonts w:ascii="Times New Roman" w:hAnsi="Times New Roman" w:cs="Times New Roman"/>
                <w:sz w:val="16"/>
                <w:lang w:val="ru-RU"/>
              </w:rPr>
            </w:pPr>
            <w:r w:rsidRPr="0075731F">
              <w:rPr>
                <w:rFonts w:ascii="Times New Roman" w:hAnsi="Times New Roman" w:cs="Times New Roman"/>
                <w:color w:val="231F20"/>
                <w:sz w:val="16"/>
                <w:lang w:val="ru-RU"/>
              </w:rPr>
              <w:t>3.8.2 Микробиологические методики</w:t>
            </w:r>
          </w:p>
        </w:tc>
      </w:tr>
      <w:tr w:rsidR="0075731F" w:rsidRPr="0075731F" w:rsidTr="0075731F">
        <w:trPr>
          <w:trHeight w:val="195"/>
        </w:trPr>
        <w:tc>
          <w:tcPr>
            <w:tcW w:w="1560" w:type="dxa"/>
            <w:vMerge/>
          </w:tcPr>
          <w:p w:rsidR="0075731F" w:rsidRPr="0075731F" w:rsidRDefault="0075731F" w:rsidP="0075731F">
            <w:pPr>
              <w:ind w:right="24"/>
              <w:rPr>
                <w:rFonts w:ascii="Times New Roman" w:hAnsi="Times New Roman" w:cs="Times New Roman"/>
                <w:sz w:val="16"/>
                <w:szCs w:val="2"/>
                <w:lang w:val="ru-RU"/>
              </w:rPr>
            </w:pPr>
          </w:p>
        </w:tc>
        <w:tc>
          <w:tcPr>
            <w:tcW w:w="4110" w:type="dxa"/>
            <w:vMerge/>
          </w:tcPr>
          <w:p w:rsidR="0075731F" w:rsidRPr="0075731F" w:rsidRDefault="0075731F" w:rsidP="00190AA1">
            <w:pPr>
              <w:rPr>
                <w:rFonts w:ascii="Times New Roman" w:hAnsi="Times New Roman" w:cs="Times New Roman"/>
                <w:sz w:val="16"/>
                <w:szCs w:val="2"/>
                <w:lang w:val="ru-RU"/>
              </w:rPr>
            </w:pPr>
          </w:p>
        </w:tc>
        <w:tc>
          <w:tcPr>
            <w:tcW w:w="3686" w:type="dxa"/>
          </w:tcPr>
          <w:p w:rsidR="0075731F" w:rsidRPr="0075731F" w:rsidRDefault="0075731F" w:rsidP="00190AA1">
            <w:pPr>
              <w:pStyle w:val="TableParagraph"/>
              <w:spacing w:before="34" w:line="225" w:lineRule="auto"/>
              <w:ind w:left="51" w:firstLine="8"/>
              <w:rPr>
                <w:rFonts w:ascii="Times New Roman" w:hAnsi="Times New Roman" w:cs="Times New Roman"/>
                <w:sz w:val="16"/>
                <w:lang w:val="ru-RU"/>
              </w:rPr>
            </w:pPr>
            <w:r w:rsidRPr="0075731F">
              <w:rPr>
                <w:rFonts w:ascii="Times New Roman" w:hAnsi="Times New Roman" w:cs="Times New Roman"/>
                <w:color w:val="231F20"/>
                <w:sz w:val="16"/>
                <w:lang w:val="ru-RU"/>
              </w:rPr>
              <w:t>3.8.2.2.2 Методика изготовления – Испытания на наличие бактерий</w:t>
            </w:r>
          </w:p>
        </w:tc>
      </w:tr>
      <w:tr w:rsidR="0075731F" w:rsidRPr="0075731F" w:rsidTr="0075731F">
        <w:trPr>
          <w:trHeight w:val="229"/>
        </w:trPr>
        <w:tc>
          <w:tcPr>
            <w:tcW w:w="1560" w:type="dxa"/>
            <w:vMerge/>
          </w:tcPr>
          <w:p w:rsidR="0075731F" w:rsidRPr="0075731F" w:rsidRDefault="0075731F" w:rsidP="0075731F">
            <w:pPr>
              <w:ind w:right="24"/>
              <w:rPr>
                <w:rFonts w:ascii="Times New Roman" w:hAnsi="Times New Roman" w:cs="Times New Roman"/>
                <w:sz w:val="16"/>
                <w:szCs w:val="2"/>
                <w:lang w:val="ru-RU"/>
              </w:rPr>
            </w:pPr>
          </w:p>
        </w:tc>
        <w:tc>
          <w:tcPr>
            <w:tcW w:w="4110" w:type="dxa"/>
            <w:vMerge/>
          </w:tcPr>
          <w:p w:rsidR="0075731F" w:rsidRPr="0075731F" w:rsidRDefault="0075731F" w:rsidP="00190AA1">
            <w:pPr>
              <w:rPr>
                <w:rFonts w:ascii="Times New Roman" w:hAnsi="Times New Roman" w:cs="Times New Roman"/>
                <w:sz w:val="16"/>
                <w:szCs w:val="2"/>
                <w:lang w:val="ru-RU"/>
              </w:rPr>
            </w:pPr>
          </w:p>
        </w:tc>
        <w:tc>
          <w:tcPr>
            <w:tcW w:w="3686" w:type="dxa"/>
          </w:tcPr>
          <w:p w:rsidR="0075731F" w:rsidRPr="0075731F" w:rsidRDefault="0075731F" w:rsidP="00190AA1">
            <w:pPr>
              <w:pStyle w:val="TableParagraph"/>
              <w:spacing w:before="34" w:line="225" w:lineRule="auto"/>
              <w:ind w:left="51" w:firstLine="8"/>
              <w:rPr>
                <w:rFonts w:ascii="Times New Roman" w:hAnsi="Times New Roman" w:cs="Times New Roman"/>
                <w:sz w:val="16"/>
                <w:lang w:val="ru-RU"/>
              </w:rPr>
            </w:pPr>
            <w:r w:rsidRPr="0075731F">
              <w:rPr>
                <w:rFonts w:ascii="Times New Roman" w:hAnsi="Times New Roman" w:cs="Times New Roman"/>
                <w:color w:val="231F20"/>
                <w:sz w:val="16"/>
                <w:lang w:val="ru-RU"/>
              </w:rPr>
              <w:t>3.8.2.3.2 Методика изготовления – Испытания на наличие вирусов</w:t>
            </w:r>
          </w:p>
        </w:tc>
      </w:tr>
      <w:tr w:rsidR="0075731F" w:rsidRPr="0075731F" w:rsidTr="0075731F">
        <w:trPr>
          <w:trHeight w:val="277"/>
        </w:trPr>
        <w:tc>
          <w:tcPr>
            <w:tcW w:w="1560" w:type="dxa"/>
            <w:vMerge/>
          </w:tcPr>
          <w:p w:rsidR="0075731F" w:rsidRPr="0075731F" w:rsidRDefault="0075731F" w:rsidP="0075731F">
            <w:pPr>
              <w:ind w:right="24"/>
              <w:rPr>
                <w:rFonts w:ascii="Times New Roman" w:hAnsi="Times New Roman" w:cs="Times New Roman"/>
                <w:sz w:val="16"/>
                <w:szCs w:val="2"/>
                <w:lang w:val="ru-RU"/>
              </w:rPr>
            </w:pPr>
          </w:p>
        </w:tc>
        <w:tc>
          <w:tcPr>
            <w:tcW w:w="4110" w:type="dxa"/>
            <w:vMerge/>
          </w:tcPr>
          <w:p w:rsidR="0075731F" w:rsidRPr="0075731F" w:rsidRDefault="0075731F" w:rsidP="00190AA1">
            <w:pPr>
              <w:rPr>
                <w:rFonts w:ascii="Times New Roman" w:hAnsi="Times New Roman" w:cs="Times New Roman"/>
                <w:sz w:val="16"/>
                <w:szCs w:val="2"/>
                <w:lang w:val="ru-RU"/>
              </w:rPr>
            </w:pPr>
          </w:p>
        </w:tc>
        <w:tc>
          <w:tcPr>
            <w:tcW w:w="3686" w:type="dxa"/>
          </w:tcPr>
          <w:p w:rsidR="0075731F" w:rsidRPr="0075731F" w:rsidRDefault="0075731F" w:rsidP="00190AA1">
            <w:pPr>
              <w:pStyle w:val="TableParagraph"/>
              <w:spacing w:before="34" w:line="225" w:lineRule="auto"/>
              <w:ind w:left="51" w:firstLine="8"/>
              <w:rPr>
                <w:rFonts w:ascii="Times New Roman" w:hAnsi="Times New Roman" w:cs="Times New Roman"/>
                <w:sz w:val="16"/>
                <w:lang w:val="ru-RU"/>
              </w:rPr>
            </w:pPr>
            <w:r w:rsidRPr="0075731F">
              <w:rPr>
                <w:rFonts w:ascii="Times New Roman" w:hAnsi="Times New Roman" w:cs="Times New Roman"/>
                <w:color w:val="231F20"/>
                <w:sz w:val="16"/>
                <w:lang w:val="ru-RU"/>
              </w:rPr>
              <w:t xml:space="preserve">3.8.2.4.2 Методика изготовления – Испытания на наличие </w:t>
            </w:r>
            <w:proofErr w:type="spellStart"/>
            <w:r w:rsidRPr="0075731F">
              <w:rPr>
                <w:rFonts w:ascii="Times New Roman" w:hAnsi="Times New Roman" w:cs="Times New Roman"/>
                <w:color w:val="231F20"/>
                <w:sz w:val="16"/>
                <w:lang w:val="ru-RU"/>
              </w:rPr>
              <w:t>ооцист</w:t>
            </w:r>
            <w:proofErr w:type="spellEnd"/>
          </w:p>
        </w:tc>
      </w:tr>
      <w:tr w:rsidR="0075731F" w:rsidRPr="0075731F" w:rsidTr="0075731F">
        <w:trPr>
          <w:trHeight w:val="728"/>
        </w:trPr>
        <w:tc>
          <w:tcPr>
            <w:tcW w:w="1560" w:type="dxa"/>
            <w:vMerge w:val="restart"/>
          </w:tcPr>
          <w:p w:rsidR="0075731F" w:rsidRPr="0075731F" w:rsidRDefault="0075731F" w:rsidP="0075731F">
            <w:pPr>
              <w:pStyle w:val="TableParagraph"/>
              <w:ind w:right="24"/>
              <w:rPr>
                <w:rFonts w:ascii="Times New Roman" w:hAnsi="Times New Roman" w:cs="Times New Roman"/>
                <w:b/>
                <w:sz w:val="16"/>
                <w:lang w:val="ru-RU"/>
              </w:rPr>
            </w:pPr>
            <w:r w:rsidRPr="0075731F">
              <w:rPr>
                <w:rFonts w:ascii="Times New Roman" w:hAnsi="Times New Roman" w:cs="Times New Roman"/>
                <w:b/>
                <w:color w:val="231F20"/>
                <w:sz w:val="16"/>
                <w:lang w:val="ru-RU"/>
              </w:rPr>
              <w:t>Простейшие</w:t>
            </w:r>
          </w:p>
        </w:tc>
        <w:tc>
          <w:tcPr>
            <w:tcW w:w="4110" w:type="dxa"/>
          </w:tcPr>
          <w:p w:rsidR="0075731F" w:rsidRPr="0075731F" w:rsidRDefault="0075731F" w:rsidP="00190AA1">
            <w:pPr>
              <w:pStyle w:val="TableParagraph"/>
              <w:spacing w:before="34" w:line="225" w:lineRule="auto"/>
              <w:ind w:left="50" w:firstLine="10"/>
              <w:rPr>
                <w:rFonts w:ascii="Times New Roman" w:hAnsi="Times New Roman" w:cs="Times New Roman"/>
                <w:b/>
                <w:sz w:val="16"/>
                <w:lang w:val="ru-RU"/>
              </w:rPr>
            </w:pPr>
            <w:r w:rsidRPr="0075731F">
              <w:rPr>
                <w:rFonts w:ascii="Times New Roman" w:hAnsi="Times New Roman" w:cs="Times New Roman"/>
                <w:b/>
                <w:color w:val="231F20"/>
                <w:sz w:val="16"/>
                <w:lang w:val="ru-RU"/>
              </w:rPr>
              <w:t xml:space="preserve">Стандарт 58 NSF, Обратноосмотические системы очистки питьевой воды </w:t>
            </w:r>
            <w:proofErr w:type="gramStart"/>
            <w:r w:rsidRPr="0075731F">
              <w:rPr>
                <w:rFonts w:ascii="Times New Roman" w:hAnsi="Times New Roman" w:cs="Times New Roman"/>
                <w:b/>
                <w:color w:val="231F20"/>
                <w:sz w:val="16"/>
                <w:lang w:val="ru-RU"/>
              </w:rPr>
              <w:t xml:space="preserve">( </w:t>
            </w:r>
            <w:proofErr w:type="gramEnd"/>
            <w:r w:rsidRPr="0075731F">
              <w:rPr>
                <w:rFonts w:ascii="Times New Roman" w:hAnsi="Times New Roman" w:cs="Times New Roman"/>
                <w:b/>
                <w:color w:val="231F20"/>
                <w:sz w:val="16"/>
                <w:lang w:val="ru-RU"/>
              </w:rPr>
              <w:t xml:space="preserve">NSF </w:t>
            </w:r>
            <w:proofErr w:type="spellStart"/>
            <w:r w:rsidRPr="0075731F">
              <w:rPr>
                <w:rFonts w:ascii="Times New Roman" w:hAnsi="Times New Roman" w:cs="Times New Roman"/>
                <w:b/>
                <w:color w:val="231F20"/>
                <w:sz w:val="16"/>
                <w:lang w:val="ru-RU"/>
              </w:rPr>
              <w:t>Standard</w:t>
            </w:r>
            <w:proofErr w:type="spellEnd"/>
            <w:r w:rsidRPr="0075731F">
              <w:rPr>
                <w:rFonts w:ascii="Times New Roman" w:hAnsi="Times New Roman" w:cs="Times New Roman"/>
                <w:b/>
                <w:color w:val="231F20"/>
                <w:sz w:val="16"/>
                <w:lang w:val="ru-RU"/>
              </w:rPr>
              <w:t xml:space="preserve"> 58: </w:t>
            </w:r>
            <w:proofErr w:type="spellStart"/>
            <w:proofErr w:type="gramStart"/>
            <w:r w:rsidRPr="0075731F">
              <w:rPr>
                <w:rFonts w:ascii="Times New Roman" w:hAnsi="Times New Roman" w:cs="Times New Roman"/>
                <w:b/>
                <w:color w:val="231F20"/>
                <w:sz w:val="16"/>
                <w:lang w:val="ru-RU"/>
              </w:rPr>
              <w:t>Reverse</w:t>
            </w:r>
            <w:proofErr w:type="spellEnd"/>
            <w:r w:rsidRPr="0075731F">
              <w:rPr>
                <w:rFonts w:ascii="Times New Roman" w:hAnsi="Times New Roman" w:cs="Times New Roman"/>
                <w:b/>
                <w:color w:val="231F20"/>
                <w:sz w:val="16"/>
                <w:lang w:val="ru-RU"/>
              </w:rPr>
              <w:t xml:space="preserve"> </w:t>
            </w:r>
            <w:proofErr w:type="spellStart"/>
            <w:r w:rsidRPr="0075731F">
              <w:rPr>
                <w:rFonts w:ascii="Times New Roman" w:hAnsi="Times New Roman" w:cs="Times New Roman"/>
                <w:b/>
                <w:color w:val="231F20"/>
                <w:sz w:val="16"/>
                <w:lang w:val="ru-RU"/>
              </w:rPr>
              <w:t>Osmosis</w:t>
            </w:r>
            <w:proofErr w:type="spellEnd"/>
            <w:r w:rsidRPr="0075731F">
              <w:rPr>
                <w:rFonts w:ascii="Times New Roman" w:hAnsi="Times New Roman" w:cs="Times New Roman"/>
                <w:b/>
                <w:color w:val="231F20"/>
                <w:sz w:val="16"/>
                <w:lang w:val="ru-RU"/>
              </w:rPr>
              <w:t xml:space="preserve"> </w:t>
            </w:r>
            <w:proofErr w:type="spellStart"/>
            <w:r w:rsidRPr="0075731F">
              <w:rPr>
                <w:rFonts w:ascii="Times New Roman" w:hAnsi="Times New Roman" w:cs="Times New Roman"/>
                <w:b/>
                <w:color w:val="231F20"/>
                <w:sz w:val="16"/>
                <w:lang w:val="ru-RU"/>
              </w:rPr>
              <w:t>Drinking</w:t>
            </w:r>
            <w:proofErr w:type="spellEnd"/>
            <w:r w:rsidRPr="0075731F">
              <w:rPr>
                <w:rFonts w:ascii="Times New Roman" w:hAnsi="Times New Roman" w:cs="Times New Roman"/>
                <w:b/>
                <w:color w:val="231F20"/>
                <w:sz w:val="16"/>
                <w:lang w:val="ru-RU"/>
              </w:rPr>
              <w:t xml:space="preserve"> </w:t>
            </w:r>
            <w:proofErr w:type="spellStart"/>
            <w:r w:rsidRPr="0075731F">
              <w:rPr>
                <w:rFonts w:ascii="Times New Roman" w:hAnsi="Times New Roman" w:cs="Times New Roman"/>
                <w:b/>
                <w:color w:val="231F20"/>
                <w:sz w:val="16"/>
                <w:lang w:val="ru-RU"/>
              </w:rPr>
              <w:t>Water</w:t>
            </w:r>
            <w:proofErr w:type="spellEnd"/>
            <w:r w:rsidRPr="0075731F">
              <w:rPr>
                <w:rFonts w:ascii="Times New Roman" w:hAnsi="Times New Roman" w:cs="Times New Roman"/>
                <w:b/>
                <w:color w:val="231F20"/>
                <w:sz w:val="16"/>
                <w:lang w:val="ru-RU"/>
              </w:rPr>
              <w:t xml:space="preserve"> </w:t>
            </w:r>
            <w:proofErr w:type="spellStart"/>
            <w:r w:rsidRPr="0075731F">
              <w:rPr>
                <w:rFonts w:ascii="Times New Roman" w:hAnsi="Times New Roman" w:cs="Times New Roman"/>
                <w:b/>
                <w:color w:val="231F20"/>
                <w:sz w:val="16"/>
                <w:lang w:val="ru-RU"/>
              </w:rPr>
              <w:t>Treatment</w:t>
            </w:r>
            <w:proofErr w:type="spellEnd"/>
            <w:r w:rsidRPr="0075731F">
              <w:rPr>
                <w:rFonts w:ascii="Times New Roman" w:hAnsi="Times New Roman" w:cs="Times New Roman"/>
                <w:b/>
                <w:color w:val="231F20"/>
                <w:sz w:val="16"/>
                <w:lang w:val="ru-RU"/>
              </w:rPr>
              <w:t xml:space="preserve"> </w:t>
            </w:r>
            <w:proofErr w:type="spellStart"/>
            <w:r w:rsidRPr="0075731F">
              <w:rPr>
                <w:rFonts w:ascii="Times New Roman" w:hAnsi="Times New Roman" w:cs="Times New Roman"/>
                <w:b/>
                <w:color w:val="231F20"/>
                <w:sz w:val="16"/>
                <w:lang w:val="ru-RU"/>
              </w:rPr>
              <w:t>Systems</w:t>
            </w:r>
            <w:proofErr w:type="spellEnd"/>
            <w:r w:rsidRPr="0075731F">
              <w:rPr>
                <w:rFonts w:ascii="Times New Roman" w:hAnsi="Times New Roman" w:cs="Times New Roman"/>
                <w:b/>
                <w:color w:val="231F20"/>
                <w:sz w:val="16"/>
                <w:lang w:val="ru-RU"/>
              </w:rPr>
              <w:t>) (85 страниц)</w:t>
            </w:r>
            <w:proofErr w:type="gramEnd"/>
          </w:p>
        </w:tc>
        <w:tc>
          <w:tcPr>
            <w:tcW w:w="3686" w:type="dxa"/>
          </w:tcPr>
          <w:p w:rsidR="0075731F" w:rsidRPr="0075731F" w:rsidRDefault="0075731F" w:rsidP="00190AA1">
            <w:pPr>
              <w:pStyle w:val="TableParagraph"/>
              <w:ind w:left="54"/>
              <w:rPr>
                <w:rFonts w:ascii="Times New Roman" w:hAnsi="Times New Roman" w:cs="Times New Roman"/>
                <w:sz w:val="16"/>
                <w:lang w:val="ru-RU"/>
              </w:rPr>
            </w:pPr>
            <w:r w:rsidRPr="0075731F">
              <w:rPr>
                <w:rFonts w:ascii="Times New Roman" w:hAnsi="Times New Roman" w:cs="Times New Roman"/>
                <w:color w:val="231F20"/>
                <w:sz w:val="16"/>
                <w:lang w:val="ru-RU"/>
              </w:rPr>
              <w:t>7.2.2.4 Проблема входящего потока</w:t>
            </w:r>
          </w:p>
        </w:tc>
      </w:tr>
      <w:tr w:rsidR="0075731F" w:rsidRPr="0075731F" w:rsidTr="0075731F">
        <w:trPr>
          <w:trHeight w:val="279"/>
        </w:trPr>
        <w:tc>
          <w:tcPr>
            <w:tcW w:w="1560" w:type="dxa"/>
            <w:vMerge/>
          </w:tcPr>
          <w:p w:rsidR="0075731F" w:rsidRPr="0075731F" w:rsidRDefault="0075731F" w:rsidP="00190AA1">
            <w:pPr>
              <w:rPr>
                <w:rFonts w:ascii="Times New Roman" w:hAnsi="Times New Roman" w:cs="Times New Roman"/>
                <w:sz w:val="16"/>
                <w:szCs w:val="2"/>
                <w:lang w:val="ru-RU"/>
              </w:rPr>
            </w:pPr>
          </w:p>
        </w:tc>
        <w:tc>
          <w:tcPr>
            <w:tcW w:w="4110" w:type="dxa"/>
          </w:tcPr>
          <w:p w:rsidR="0075731F" w:rsidRPr="0075731F" w:rsidRDefault="0075731F" w:rsidP="00190AA1">
            <w:pPr>
              <w:pStyle w:val="TableParagraph"/>
              <w:spacing w:before="29" w:line="225" w:lineRule="auto"/>
              <w:ind w:left="50" w:right="100" w:firstLine="10"/>
              <w:rPr>
                <w:rFonts w:ascii="Times New Roman" w:hAnsi="Times New Roman" w:cs="Times New Roman"/>
                <w:b/>
                <w:sz w:val="16"/>
              </w:rPr>
            </w:pPr>
            <w:r w:rsidRPr="0075731F">
              <w:rPr>
                <w:rFonts w:ascii="Times New Roman" w:hAnsi="Times New Roman" w:cs="Times New Roman"/>
                <w:b/>
                <w:color w:val="231F20"/>
                <w:sz w:val="16"/>
                <w:lang w:val="ru-RU"/>
              </w:rPr>
              <w:t xml:space="preserve">Стандарт 53 NSF, Установки очистки питьевой воды. </w:t>
            </w:r>
            <w:proofErr w:type="gramStart"/>
            <w:r w:rsidRPr="0075731F">
              <w:rPr>
                <w:rFonts w:ascii="Times New Roman" w:hAnsi="Times New Roman" w:cs="Times New Roman"/>
                <w:b/>
                <w:color w:val="231F20"/>
                <w:sz w:val="16"/>
                <w:lang w:val="ru-RU"/>
              </w:rPr>
              <w:t>Влияние</w:t>
            </w:r>
            <w:r w:rsidRPr="0075731F">
              <w:rPr>
                <w:rFonts w:ascii="Times New Roman" w:hAnsi="Times New Roman" w:cs="Times New Roman"/>
                <w:b/>
                <w:color w:val="231F20"/>
                <w:sz w:val="16"/>
              </w:rPr>
              <w:t xml:space="preserve"> </w:t>
            </w:r>
            <w:r w:rsidRPr="0075731F">
              <w:rPr>
                <w:rFonts w:ascii="Times New Roman" w:hAnsi="Times New Roman" w:cs="Times New Roman"/>
                <w:b/>
                <w:color w:val="231F20"/>
                <w:sz w:val="16"/>
                <w:lang w:val="ru-RU"/>
              </w:rPr>
              <w:t>на</w:t>
            </w:r>
            <w:r w:rsidRPr="0075731F">
              <w:rPr>
                <w:rFonts w:ascii="Times New Roman" w:hAnsi="Times New Roman" w:cs="Times New Roman"/>
                <w:b/>
                <w:color w:val="231F20"/>
                <w:sz w:val="16"/>
              </w:rPr>
              <w:t xml:space="preserve"> </w:t>
            </w:r>
            <w:r w:rsidRPr="0075731F">
              <w:rPr>
                <w:rFonts w:ascii="Times New Roman" w:hAnsi="Times New Roman" w:cs="Times New Roman"/>
                <w:b/>
                <w:color w:val="231F20"/>
                <w:sz w:val="16"/>
                <w:lang w:val="ru-RU"/>
              </w:rPr>
              <w:t>здоровье</w:t>
            </w:r>
            <w:r w:rsidRPr="0075731F">
              <w:rPr>
                <w:rFonts w:ascii="Times New Roman" w:hAnsi="Times New Roman" w:cs="Times New Roman"/>
                <w:b/>
                <w:color w:val="231F20"/>
                <w:sz w:val="16"/>
              </w:rPr>
              <w:t xml:space="preserve"> (NSF Standard 53:</w:t>
            </w:r>
            <w:proofErr w:type="gramEnd"/>
            <w:r w:rsidRPr="0075731F">
              <w:rPr>
                <w:rFonts w:ascii="Times New Roman" w:hAnsi="Times New Roman" w:cs="Times New Roman"/>
                <w:b/>
                <w:color w:val="231F20"/>
                <w:sz w:val="16"/>
              </w:rPr>
              <w:t xml:space="preserve"> Drinking Water Treatment Units -Health Effects) (147 </w:t>
            </w:r>
            <w:r w:rsidRPr="0075731F">
              <w:rPr>
                <w:rFonts w:ascii="Times New Roman" w:hAnsi="Times New Roman" w:cs="Times New Roman"/>
                <w:b/>
                <w:color w:val="231F20"/>
                <w:sz w:val="16"/>
                <w:lang w:val="ru-RU"/>
              </w:rPr>
              <w:t>страниц</w:t>
            </w:r>
            <w:r w:rsidRPr="0075731F">
              <w:rPr>
                <w:rFonts w:ascii="Times New Roman" w:hAnsi="Times New Roman" w:cs="Times New Roman"/>
                <w:b/>
                <w:color w:val="231F20"/>
                <w:sz w:val="16"/>
              </w:rPr>
              <w:t>)</w:t>
            </w:r>
          </w:p>
        </w:tc>
        <w:tc>
          <w:tcPr>
            <w:tcW w:w="3686" w:type="dxa"/>
          </w:tcPr>
          <w:p w:rsidR="0075731F" w:rsidRPr="0075731F" w:rsidRDefault="0075731F" w:rsidP="00190AA1">
            <w:pPr>
              <w:pStyle w:val="TableParagraph"/>
              <w:spacing w:before="18"/>
              <w:ind w:left="54"/>
              <w:rPr>
                <w:rFonts w:ascii="Times New Roman" w:hAnsi="Times New Roman" w:cs="Times New Roman"/>
                <w:sz w:val="16"/>
                <w:lang w:val="ru-RU"/>
              </w:rPr>
            </w:pPr>
            <w:r w:rsidRPr="0075731F">
              <w:rPr>
                <w:rFonts w:ascii="Times New Roman" w:hAnsi="Times New Roman" w:cs="Times New Roman"/>
                <w:color w:val="231F20"/>
                <w:sz w:val="16"/>
                <w:lang w:val="ru-RU"/>
              </w:rPr>
              <w:t>7.3.2 Результаты фильтрации</w:t>
            </w:r>
          </w:p>
        </w:tc>
      </w:tr>
    </w:tbl>
    <w:p w:rsidR="0093509F" w:rsidRDefault="0093509F" w:rsidP="0093509F">
      <w:pPr>
        <w:pStyle w:val="Style31"/>
        <w:widowControl/>
        <w:ind w:firstLine="567"/>
        <w:jc w:val="center"/>
        <w:rPr>
          <w:rStyle w:val="FontStyle57"/>
          <w:rFonts w:asciiTheme="minorHAnsi" w:hAnsiTheme="minorHAnsi" w:cstheme="minorHAnsi"/>
          <w:b/>
          <w:color w:val="auto"/>
          <w:sz w:val="24"/>
          <w:szCs w:val="24"/>
          <w:lang w:eastAsia="en-US"/>
        </w:rPr>
      </w:pPr>
    </w:p>
    <w:p w:rsidR="0093509F" w:rsidRDefault="0093509F" w:rsidP="0093509F">
      <w:pPr>
        <w:pStyle w:val="Style31"/>
        <w:widowControl/>
        <w:ind w:firstLine="567"/>
        <w:jc w:val="center"/>
        <w:rPr>
          <w:rStyle w:val="FontStyle57"/>
          <w:rFonts w:asciiTheme="minorHAnsi" w:hAnsiTheme="minorHAnsi" w:cstheme="minorHAnsi"/>
          <w:b/>
          <w:color w:val="auto"/>
          <w:sz w:val="24"/>
          <w:szCs w:val="24"/>
          <w:lang w:eastAsia="en-US"/>
        </w:rPr>
      </w:pPr>
    </w:p>
    <w:p w:rsidR="0093509F" w:rsidRDefault="0093509F" w:rsidP="0093509F">
      <w:pPr>
        <w:pStyle w:val="Style31"/>
        <w:widowControl/>
        <w:ind w:firstLine="567"/>
        <w:jc w:val="center"/>
        <w:rPr>
          <w:rStyle w:val="FontStyle57"/>
          <w:rFonts w:asciiTheme="minorHAnsi" w:hAnsiTheme="minorHAnsi" w:cstheme="minorHAnsi"/>
          <w:b/>
          <w:color w:val="auto"/>
          <w:sz w:val="24"/>
          <w:szCs w:val="24"/>
          <w:lang w:eastAsia="en-US"/>
        </w:rPr>
      </w:pPr>
    </w:p>
    <w:p w:rsidR="0075731F" w:rsidRDefault="0075731F" w:rsidP="0093509F">
      <w:pPr>
        <w:pStyle w:val="Style31"/>
        <w:widowControl/>
        <w:ind w:firstLine="567"/>
        <w:jc w:val="center"/>
        <w:rPr>
          <w:rStyle w:val="FontStyle57"/>
          <w:rFonts w:asciiTheme="minorHAnsi" w:hAnsiTheme="minorHAnsi" w:cstheme="minorHAnsi"/>
          <w:b/>
          <w:color w:val="auto"/>
          <w:sz w:val="24"/>
          <w:szCs w:val="24"/>
          <w:lang w:eastAsia="en-US"/>
        </w:rPr>
      </w:pPr>
    </w:p>
    <w:p w:rsidR="0075731F" w:rsidRDefault="0075731F" w:rsidP="0093509F">
      <w:pPr>
        <w:pStyle w:val="Style31"/>
        <w:widowControl/>
        <w:ind w:firstLine="567"/>
        <w:jc w:val="center"/>
        <w:rPr>
          <w:rStyle w:val="FontStyle57"/>
          <w:rFonts w:asciiTheme="minorHAnsi" w:hAnsiTheme="minorHAnsi" w:cstheme="minorHAnsi"/>
          <w:b/>
          <w:color w:val="auto"/>
          <w:sz w:val="24"/>
          <w:szCs w:val="24"/>
          <w:lang w:eastAsia="en-US"/>
        </w:rPr>
      </w:pPr>
    </w:p>
    <w:p w:rsidR="0075731F" w:rsidRDefault="0075731F" w:rsidP="0093509F">
      <w:pPr>
        <w:pStyle w:val="Style31"/>
        <w:widowControl/>
        <w:ind w:firstLine="567"/>
        <w:jc w:val="center"/>
        <w:rPr>
          <w:rStyle w:val="FontStyle57"/>
          <w:rFonts w:asciiTheme="minorHAnsi" w:hAnsiTheme="minorHAnsi" w:cstheme="minorHAnsi"/>
          <w:b/>
          <w:color w:val="auto"/>
          <w:sz w:val="24"/>
          <w:szCs w:val="24"/>
          <w:lang w:eastAsia="en-US"/>
        </w:rPr>
      </w:pPr>
    </w:p>
    <w:p w:rsidR="00C41CA1" w:rsidRPr="0096664D" w:rsidRDefault="00C41CA1" w:rsidP="00D62E39">
      <w:pPr>
        <w:pStyle w:val="Style31"/>
        <w:widowControl/>
        <w:jc w:val="center"/>
        <w:rPr>
          <w:rStyle w:val="FontStyle57"/>
          <w:rFonts w:asciiTheme="minorHAnsi" w:hAnsiTheme="minorHAnsi" w:cstheme="minorHAnsi"/>
          <w:b/>
          <w:color w:val="auto"/>
          <w:sz w:val="24"/>
          <w:szCs w:val="24"/>
          <w:lang w:eastAsia="en-US"/>
        </w:rPr>
      </w:pPr>
      <w:r w:rsidRPr="0096664D">
        <w:rPr>
          <w:rStyle w:val="FontStyle57"/>
          <w:rFonts w:asciiTheme="minorHAnsi" w:hAnsiTheme="minorHAnsi" w:cstheme="minorHAnsi"/>
          <w:b/>
          <w:color w:val="auto"/>
          <w:sz w:val="24"/>
          <w:szCs w:val="24"/>
          <w:lang w:eastAsia="en-US"/>
        </w:rPr>
        <w:lastRenderedPageBreak/>
        <w:t>Библиография</w:t>
      </w:r>
    </w:p>
    <w:p w:rsidR="00E45F0C" w:rsidRPr="0096664D" w:rsidRDefault="00E45F0C" w:rsidP="00486950">
      <w:pPr>
        <w:pStyle w:val="Style31"/>
        <w:widowControl/>
        <w:ind w:firstLine="567"/>
        <w:jc w:val="center"/>
        <w:rPr>
          <w:rStyle w:val="FontStyle57"/>
          <w:rFonts w:asciiTheme="minorHAnsi" w:hAnsiTheme="minorHAnsi" w:cstheme="minorHAnsi"/>
          <w:b/>
          <w:color w:val="auto"/>
          <w:sz w:val="24"/>
          <w:szCs w:val="24"/>
          <w:lang w:eastAsia="en-US"/>
        </w:rPr>
      </w:pPr>
    </w:p>
    <w:p w:rsidR="0075731F" w:rsidRPr="0075731F" w:rsidRDefault="0075731F" w:rsidP="0075731F">
      <w:pPr>
        <w:ind w:firstLine="567"/>
        <w:jc w:val="both"/>
        <w:rPr>
          <w:rStyle w:val="FontStyle57"/>
          <w:rFonts w:asciiTheme="minorHAnsi" w:eastAsia="Malgun Gothic" w:hAnsiTheme="minorHAnsi" w:cstheme="minorHAnsi"/>
          <w:color w:val="auto"/>
          <w:sz w:val="24"/>
          <w:szCs w:val="24"/>
          <w:lang w:val="en-US"/>
        </w:rPr>
      </w:pPr>
      <w:r w:rsidRPr="0075731F">
        <w:rPr>
          <w:rStyle w:val="FontStyle57"/>
          <w:rFonts w:asciiTheme="minorHAnsi" w:eastAsia="Malgun Gothic" w:hAnsiTheme="minorHAnsi" w:cstheme="minorHAnsi"/>
          <w:color w:val="auto"/>
          <w:sz w:val="24"/>
          <w:szCs w:val="24"/>
        </w:rPr>
        <w:t>[1]</w:t>
      </w:r>
      <w:r w:rsidRPr="0075731F">
        <w:rPr>
          <w:rStyle w:val="FontStyle57"/>
          <w:rFonts w:asciiTheme="minorHAnsi" w:eastAsia="Malgun Gothic" w:hAnsiTheme="minorHAnsi" w:cstheme="minorHAnsi"/>
          <w:color w:val="auto"/>
          <w:sz w:val="24"/>
          <w:szCs w:val="24"/>
        </w:rPr>
        <w:tab/>
        <w:t xml:space="preserve">ISO 3506-1, Механические свойства крепежных изделий из </w:t>
      </w:r>
      <w:proofErr w:type="gramStart"/>
      <w:r w:rsidRPr="0075731F">
        <w:rPr>
          <w:rStyle w:val="FontStyle57"/>
          <w:rFonts w:asciiTheme="minorHAnsi" w:eastAsia="Malgun Gothic" w:hAnsiTheme="minorHAnsi" w:cstheme="minorHAnsi"/>
          <w:color w:val="auto"/>
          <w:sz w:val="24"/>
          <w:szCs w:val="24"/>
        </w:rPr>
        <w:t>коррозионно-стойкой</w:t>
      </w:r>
      <w:proofErr w:type="gramEnd"/>
      <w:r w:rsidRPr="0075731F">
        <w:rPr>
          <w:rStyle w:val="FontStyle57"/>
          <w:rFonts w:asciiTheme="minorHAnsi" w:eastAsia="Malgun Gothic" w:hAnsiTheme="minorHAnsi" w:cstheme="minorHAnsi"/>
          <w:color w:val="auto"/>
          <w:sz w:val="24"/>
          <w:szCs w:val="24"/>
        </w:rPr>
        <w:t xml:space="preserve"> нержавеющей стали. Часть</w:t>
      </w:r>
      <w:r w:rsidRPr="0075731F">
        <w:rPr>
          <w:rStyle w:val="FontStyle57"/>
          <w:rFonts w:asciiTheme="minorHAnsi" w:eastAsia="Malgun Gothic" w:hAnsiTheme="minorHAnsi" w:cstheme="minorHAnsi"/>
          <w:color w:val="auto"/>
          <w:sz w:val="24"/>
          <w:szCs w:val="24"/>
          <w:lang w:val="en-US"/>
        </w:rPr>
        <w:t xml:space="preserve"> 1. </w:t>
      </w:r>
      <w:proofErr w:type="gramStart"/>
      <w:r w:rsidRPr="0075731F">
        <w:rPr>
          <w:rStyle w:val="FontStyle57"/>
          <w:rFonts w:asciiTheme="minorHAnsi" w:eastAsia="Malgun Gothic" w:hAnsiTheme="minorHAnsi" w:cstheme="minorHAnsi"/>
          <w:color w:val="auto"/>
          <w:sz w:val="24"/>
          <w:szCs w:val="24"/>
        </w:rPr>
        <w:t>Болты</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винты</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и</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шпильки</w:t>
      </w:r>
      <w:r w:rsidRPr="0075731F">
        <w:rPr>
          <w:rStyle w:val="FontStyle57"/>
          <w:rFonts w:asciiTheme="minorHAnsi" w:eastAsia="Malgun Gothic" w:hAnsiTheme="minorHAnsi" w:cstheme="minorHAnsi"/>
          <w:color w:val="auto"/>
          <w:sz w:val="24"/>
          <w:szCs w:val="24"/>
          <w:lang w:val="en-US"/>
        </w:rPr>
        <w:t xml:space="preserve"> (Mechanical properties of corrosion-resistant stainless steel fasteners — Part 1:</w:t>
      </w:r>
      <w:proofErr w:type="gramEnd"/>
      <w:r w:rsidRPr="0075731F">
        <w:rPr>
          <w:rStyle w:val="FontStyle57"/>
          <w:rFonts w:asciiTheme="minorHAnsi" w:eastAsia="Malgun Gothic" w:hAnsiTheme="minorHAnsi" w:cstheme="minorHAnsi"/>
          <w:color w:val="auto"/>
          <w:sz w:val="24"/>
          <w:szCs w:val="24"/>
          <w:lang w:val="en-US"/>
        </w:rPr>
        <w:t xml:space="preserve"> Bolts, screws and studs)</w:t>
      </w:r>
    </w:p>
    <w:p w:rsidR="0075731F" w:rsidRPr="0075731F" w:rsidRDefault="0075731F" w:rsidP="0075731F">
      <w:pPr>
        <w:ind w:firstLine="567"/>
        <w:jc w:val="both"/>
        <w:rPr>
          <w:rStyle w:val="FontStyle57"/>
          <w:rFonts w:asciiTheme="minorHAnsi" w:eastAsia="Malgun Gothic" w:hAnsiTheme="minorHAnsi" w:cstheme="minorHAnsi"/>
          <w:color w:val="auto"/>
          <w:sz w:val="24"/>
          <w:szCs w:val="24"/>
          <w:lang w:val="en-US"/>
        </w:rPr>
      </w:pPr>
      <w:r w:rsidRPr="0075731F">
        <w:rPr>
          <w:rStyle w:val="FontStyle57"/>
          <w:rFonts w:asciiTheme="minorHAnsi" w:eastAsia="Malgun Gothic" w:hAnsiTheme="minorHAnsi" w:cstheme="minorHAnsi"/>
          <w:color w:val="auto"/>
          <w:sz w:val="24"/>
          <w:szCs w:val="24"/>
        </w:rPr>
        <w:t>[2]</w:t>
      </w:r>
      <w:r w:rsidRPr="0075731F">
        <w:rPr>
          <w:rStyle w:val="FontStyle57"/>
          <w:rFonts w:asciiTheme="minorHAnsi" w:eastAsia="Malgun Gothic" w:hAnsiTheme="minorHAnsi" w:cstheme="minorHAnsi"/>
          <w:color w:val="auto"/>
          <w:sz w:val="24"/>
          <w:szCs w:val="24"/>
        </w:rPr>
        <w:tab/>
        <w:t xml:space="preserve">ISO 3506-2, Механические свойства крепежных изделий из </w:t>
      </w:r>
      <w:proofErr w:type="gramStart"/>
      <w:r w:rsidRPr="0075731F">
        <w:rPr>
          <w:rStyle w:val="FontStyle57"/>
          <w:rFonts w:asciiTheme="minorHAnsi" w:eastAsia="Malgun Gothic" w:hAnsiTheme="minorHAnsi" w:cstheme="minorHAnsi"/>
          <w:color w:val="auto"/>
          <w:sz w:val="24"/>
          <w:szCs w:val="24"/>
        </w:rPr>
        <w:t>коррозионно-стойкой</w:t>
      </w:r>
      <w:proofErr w:type="gramEnd"/>
      <w:r w:rsidRPr="0075731F">
        <w:rPr>
          <w:rStyle w:val="FontStyle57"/>
          <w:rFonts w:asciiTheme="minorHAnsi" w:eastAsia="Malgun Gothic" w:hAnsiTheme="minorHAnsi" w:cstheme="minorHAnsi"/>
          <w:color w:val="auto"/>
          <w:sz w:val="24"/>
          <w:szCs w:val="24"/>
        </w:rPr>
        <w:t xml:space="preserve"> нержавеющей стали. Часть</w:t>
      </w:r>
      <w:r w:rsidRPr="0075731F">
        <w:rPr>
          <w:rStyle w:val="FontStyle57"/>
          <w:rFonts w:asciiTheme="minorHAnsi" w:eastAsia="Malgun Gothic" w:hAnsiTheme="minorHAnsi" w:cstheme="minorHAnsi"/>
          <w:color w:val="auto"/>
          <w:sz w:val="24"/>
          <w:szCs w:val="24"/>
          <w:lang w:val="en-US"/>
        </w:rPr>
        <w:t xml:space="preserve"> 2. </w:t>
      </w:r>
      <w:proofErr w:type="gramStart"/>
      <w:r w:rsidRPr="0075731F">
        <w:rPr>
          <w:rStyle w:val="FontStyle57"/>
          <w:rFonts w:asciiTheme="minorHAnsi" w:eastAsia="Malgun Gothic" w:hAnsiTheme="minorHAnsi" w:cstheme="minorHAnsi"/>
          <w:color w:val="auto"/>
          <w:sz w:val="24"/>
          <w:szCs w:val="24"/>
        </w:rPr>
        <w:t>Гайки</w:t>
      </w:r>
      <w:r w:rsidRPr="0075731F">
        <w:rPr>
          <w:rStyle w:val="FontStyle57"/>
          <w:rFonts w:asciiTheme="minorHAnsi" w:eastAsia="Malgun Gothic" w:hAnsiTheme="minorHAnsi" w:cstheme="minorHAnsi"/>
          <w:color w:val="auto"/>
          <w:sz w:val="24"/>
          <w:szCs w:val="24"/>
          <w:lang w:val="en-US"/>
        </w:rPr>
        <w:t xml:space="preserve"> (Mechanical properties of corrosion-resistant stainless steel fasteners — Part 2:</w:t>
      </w:r>
      <w:proofErr w:type="gramEnd"/>
      <w:r w:rsidRPr="0075731F">
        <w:rPr>
          <w:rStyle w:val="FontStyle57"/>
          <w:rFonts w:asciiTheme="minorHAnsi" w:eastAsia="Malgun Gothic" w:hAnsiTheme="minorHAnsi" w:cstheme="minorHAnsi"/>
          <w:color w:val="auto"/>
          <w:sz w:val="24"/>
          <w:szCs w:val="24"/>
          <w:lang w:val="en-US"/>
        </w:rPr>
        <w:t xml:space="preserve"> Nuts)</w:t>
      </w:r>
    </w:p>
    <w:p w:rsidR="0075731F" w:rsidRPr="0075731F" w:rsidRDefault="0075731F" w:rsidP="0075731F">
      <w:pPr>
        <w:ind w:firstLine="567"/>
        <w:jc w:val="both"/>
        <w:rPr>
          <w:rStyle w:val="FontStyle57"/>
          <w:rFonts w:asciiTheme="minorHAnsi" w:eastAsia="Malgun Gothic" w:hAnsiTheme="minorHAnsi" w:cstheme="minorHAnsi"/>
          <w:color w:val="auto"/>
          <w:sz w:val="24"/>
          <w:szCs w:val="24"/>
          <w:lang w:val="en-US"/>
        </w:rPr>
      </w:pPr>
      <w:r w:rsidRPr="0075731F">
        <w:rPr>
          <w:rStyle w:val="FontStyle57"/>
          <w:rFonts w:asciiTheme="minorHAnsi" w:eastAsia="Malgun Gothic" w:hAnsiTheme="minorHAnsi" w:cstheme="minorHAnsi"/>
          <w:color w:val="auto"/>
          <w:sz w:val="24"/>
          <w:szCs w:val="24"/>
        </w:rPr>
        <w:t>[3]</w:t>
      </w:r>
      <w:r w:rsidRPr="0075731F">
        <w:rPr>
          <w:rStyle w:val="FontStyle57"/>
          <w:rFonts w:asciiTheme="minorHAnsi" w:eastAsia="Malgun Gothic" w:hAnsiTheme="minorHAnsi" w:cstheme="minorHAnsi"/>
          <w:color w:val="auto"/>
          <w:sz w:val="24"/>
          <w:szCs w:val="24"/>
        </w:rPr>
        <w:tab/>
        <w:t xml:space="preserve">ISO 3506-3, Механические свойства крепежных изделий из </w:t>
      </w:r>
      <w:proofErr w:type="gramStart"/>
      <w:r w:rsidRPr="0075731F">
        <w:rPr>
          <w:rStyle w:val="FontStyle57"/>
          <w:rFonts w:asciiTheme="minorHAnsi" w:eastAsia="Malgun Gothic" w:hAnsiTheme="minorHAnsi" w:cstheme="minorHAnsi"/>
          <w:color w:val="auto"/>
          <w:sz w:val="24"/>
          <w:szCs w:val="24"/>
        </w:rPr>
        <w:t>коррозионно-стойкой</w:t>
      </w:r>
      <w:proofErr w:type="gramEnd"/>
      <w:r w:rsidRPr="0075731F">
        <w:rPr>
          <w:rStyle w:val="FontStyle57"/>
          <w:rFonts w:asciiTheme="minorHAnsi" w:eastAsia="Malgun Gothic" w:hAnsiTheme="minorHAnsi" w:cstheme="minorHAnsi"/>
          <w:color w:val="auto"/>
          <w:sz w:val="24"/>
          <w:szCs w:val="24"/>
        </w:rPr>
        <w:t xml:space="preserve"> нержавеющей стали. Часть 3. </w:t>
      </w:r>
      <w:proofErr w:type="gramStart"/>
      <w:r w:rsidRPr="0075731F">
        <w:rPr>
          <w:rStyle w:val="FontStyle57"/>
          <w:rFonts w:asciiTheme="minorHAnsi" w:eastAsia="Malgun Gothic" w:hAnsiTheme="minorHAnsi" w:cstheme="minorHAnsi"/>
          <w:color w:val="auto"/>
          <w:sz w:val="24"/>
          <w:szCs w:val="24"/>
        </w:rPr>
        <w:t xml:space="preserve">Установочные винты и аналогичные крепежные изделия, не подвергаемые растягивающему напряжению </w:t>
      </w:r>
      <w:r w:rsidRPr="0075731F">
        <w:rPr>
          <w:rStyle w:val="FontStyle57"/>
          <w:rFonts w:asciiTheme="minorHAnsi" w:eastAsia="Malgun Gothic" w:hAnsiTheme="minorHAnsi" w:cstheme="minorHAnsi"/>
          <w:color w:val="auto"/>
          <w:sz w:val="24"/>
          <w:szCs w:val="24"/>
          <w:lang w:val="en-US"/>
        </w:rPr>
        <w:t>(Mechanical properties of corrosion-resistant stainless steel fasteners — Part 3:</w:t>
      </w:r>
      <w:proofErr w:type="gramEnd"/>
      <w:r w:rsidRPr="0075731F">
        <w:rPr>
          <w:rStyle w:val="FontStyle57"/>
          <w:rFonts w:asciiTheme="minorHAnsi" w:eastAsia="Malgun Gothic" w:hAnsiTheme="minorHAnsi" w:cstheme="minorHAnsi"/>
          <w:color w:val="auto"/>
          <w:sz w:val="24"/>
          <w:szCs w:val="24"/>
          <w:lang w:val="en-US"/>
        </w:rPr>
        <w:t xml:space="preserve"> Set screws and similar fasteners not under tensile stress)</w:t>
      </w:r>
    </w:p>
    <w:p w:rsidR="0075731F" w:rsidRPr="0075731F" w:rsidRDefault="0075731F" w:rsidP="0075731F">
      <w:pPr>
        <w:ind w:firstLine="567"/>
        <w:jc w:val="both"/>
        <w:rPr>
          <w:rStyle w:val="FontStyle57"/>
          <w:rFonts w:asciiTheme="minorHAnsi" w:eastAsia="Malgun Gothic" w:hAnsiTheme="minorHAnsi" w:cstheme="minorHAnsi"/>
          <w:color w:val="auto"/>
          <w:sz w:val="24"/>
          <w:szCs w:val="24"/>
          <w:lang w:val="en-US"/>
        </w:rPr>
      </w:pPr>
      <w:r w:rsidRPr="0075731F">
        <w:rPr>
          <w:rStyle w:val="FontStyle57"/>
          <w:rFonts w:asciiTheme="minorHAnsi" w:eastAsia="Malgun Gothic" w:hAnsiTheme="minorHAnsi" w:cstheme="minorHAnsi"/>
          <w:color w:val="auto"/>
          <w:sz w:val="24"/>
          <w:szCs w:val="24"/>
        </w:rPr>
        <w:t>[4]</w:t>
      </w:r>
      <w:r w:rsidRPr="0075731F">
        <w:rPr>
          <w:rStyle w:val="FontStyle57"/>
          <w:rFonts w:asciiTheme="minorHAnsi" w:eastAsia="Malgun Gothic" w:hAnsiTheme="minorHAnsi" w:cstheme="minorHAnsi"/>
          <w:color w:val="auto"/>
          <w:sz w:val="24"/>
          <w:szCs w:val="24"/>
        </w:rPr>
        <w:tab/>
        <w:t xml:space="preserve">ISO 4224, Окружающий воздух. Определение содержания </w:t>
      </w:r>
      <w:proofErr w:type="spellStart"/>
      <w:r w:rsidRPr="0075731F">
        <w:rPr>
          <w:rStyle w:val="FontStyle57"/>
          <w:rFonts w:asciiTheme="minorHAnsi" w:eastAsia="Malgun Gothic" w:hAnsiTheme="minorHAnsi" w:cstheme="minorHAnsi"/>
          <w:color w:val="auto"/>
          <w:sz w:val="24"/>
          <w:szCs w:val="24"/>
        </w:rPr>
        <w:t>монооксида</w:t>
      </w:r>
      <w:proofErr w:type="spellEnd"/>
      <w:r w:rsidRPr="0075731F">
        <w:rPr>
          <w:rStyle w:val="FontStyle57"/>
          <w:rFonts w:asciiTheme="minorHAnsi" w:eastAsia="Malgun Gothic" w:hAnsiTheme="minorHAnsi" w:cstheme="minorHAnsi"/>
          <w:color w:val="auto"/>
          <w:sz w:val="24"/>
          <w:szCs w:val="24"/>
        </w:rPr>
        <w:t xml:space="preserve"> углерода. </w:t>
      </w:r>
      <w:proofErr w:type="spellStart"/>
      <w:r w:rsidRPr="0075731F">
        <w:rPr>
          <w:rStyle w:val="FontStyle57"/>
          <w:rFonts w:asciiTheme="minorHAnsi" w:eastAsia="Malgun Gothic" w:hAnsiTheme="minorHAnsi" w:cstheme="minorHAnsi"/>
          <w:color w:val="auto"/>
          <w:sz w:val="24"/>
          <w:szCs w:val="24"/>
        </w:rPr>
        <w:t>Недисперсионный</w:t>
      </w:r>
      <w:proofErr w:type="spellEnd"/>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метод</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инфракрасной</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спектрометрии</w:t>
      </w:r>
      <w:r w:rsidRPr="0075731F">
        <w:rPr>
          <w:rStyle w:val="FontStyle57"/>
          <w:rFonts w:asciiTheme="minorHAnsi" w:eastAsia="Malgun Gothic" w:hAnsiTheme="minorHAnsi" w:cstheme="minorHAnsi"/>
          <w:color w:val="auto"/>
          <w:sz w:val="24"/>
          <w:szCs w:val="24"/>
          <w:lang w:val="en-US"/>
        </w:rPr>
        <w:t xml:space="preserve"> (Ambient air — Determination of carbon monoxide — Non-dispersive infrared spectrometric method)</w:t>
      </w:r>
    </w:p>
    <w:p w:rsidR="0075731F" w:rsidRPr="0075731F" w:rsidRDefault="0075731F" w:rsidP="0075731F">
      <w:pPr>
        <w:ind w:firstLine="567"/>
        <w:jc w:val="both"/>
        <w:rPr>
          <w:rStyle w:val="FontStyle57"/>
          <w:rFonts w:asciiTheme="minorHAnsi" w:eastAsia="Malgun Gothic" w:hAnsiTheme="minorHAnsi" w:cstheme="minorHAnsi"/>
          <w:color w:val="auto"/>
          <w:sz w:val="24"/>
          <w:szCs w:val="24"/>
          <w:lang w:val="en-US"/>
        </w:rPr>
      </w:pPr>
      <w:r w:rsidRPr="0075731F">
        <w:rPr>
          <w:rStyle w:val="FontStyle57"/>
          <w:rFonts w:asciiTheme="minorHAnsi" w:eastAsia="Malgun Gothic" w:hAnsiTheme="minorHAnsi" w:cstheme="minorHAnsi"/>
          <w:color w:val="auto"/>
          <w:sz w:val="24"/>
          <w:szCs w:val="24"/>
          <w:lang w:val="en-US"/>
        </w:rPr>
        <w:t>[5]</w:t>
      </w:r>
      <w:r w:rsidRPr="0075731F">
        <w:rPr>
          <w:rStyle w:val="FontStyle57"/>
          <w:rFonts w:asciiTheme="minorHAnsi" w:eastAsia="Malgun Gothic" w:hAnsiTheme="minorHAnsi" w:cstheme="minorHAnsi"/>
          <w:color w:val="auto"/>
          <w:sz w:val="24"/>
          <w:szCs w:val="24"/>
          <w:lang w:val="en-US"/>
        </w:rPr>
        <w:tab/>
        <w:t xml:space="preserve">ISO 6878, </w:t>
      </w:r>
      <w:r w:rsidRPr="0075731F">
        <w:rPr>
          <w:rStyle w:val="FontStyle57"/>
          <w:rFonts w:asciiTheme="minorHAnsi" w:eastAsia="Malgun Gothic" w:hAnsiTheme="minorHAnsi" w:cstheme="minorHAnsi"/>
          <w:color w:val="auto"/>
          <w:sz w:val="24"/>
          <w:szCs w:val="24"/>
        </w:rPr>
        <w:t>Качество</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воды</w:t>
      </w:r>
      <w:r w:rsidRPr="0075731F">
        <w:rPr>
          <w:rStyle w:val="FontStyle57"/>
          <w:rFonts w:asciiTheme="minorHAnsi" w:eastAsia="Malgun Gothic" w:hAnsiTheme="minorHAnsi" w:cstheme="minorHAnsi"/>
          <w:color w:val="auto"/>
          <w:sz w:val="24"/>
          <w:szCs w:val="24"/>
          <w:lang w:val="en-US"/>
        </w:rPr>
        <w:t xml:space="preserve"> - </w:t>
      </w:r>
      <w:r w:rsidRPr="0075731F">
        <w:rPr>
          <w:rStyle w:val="FontStyle57"/>
          <w:rFonts w:asciiTheme="minorHAnsi" w:eastAsia="Malgun Gothic" w:hAnsiTheme="minorHAnsi" w:cstheme="minorHAnsi"/>
          <w:color w:val="auto"/>
          <w:sz w:val="24"/>
          <w:szCs w:val="24"/>
        </w:rPr>
        <w:t>Определение</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фосфора</w:t>
      </w:r>
      <w:r w:rsidRPr="0075731F">
        <w:rPr>
          <w:rStyle w:val="FontStyle57"/>
          <w:rFonts w:asciiTheme="minorHAnsi" w:eastAsia="Malgun Gothic" w:hAnsiTheme="minorHAnsi" w:cstheme="minorHAnsi"/>
          <w:color w:val="auto"/>
          <w:sz w:val="24"/>
          <w:szCs w:val="24"/>
          <w:lang w:val="en-US"/>
        </w:rPr>
        <w:t xml:space="preserve"> - </w:t>
      </w:r>
      <w:proofErr w:type="spellStart"/>
      <w:r w:rsidRPr="0075731F">
        <w:rPr>
          <w:rStyle w:val="FontStyle57"/>
          <w:rFonts w:asciiTheme="minorHAnsi" w:eastAsia="Malgun Gothic" w:hAnsiTheme="minorHAnsi" w:cstheme="minorHAnsi"/>
          <w:color w:val="auto"/>
          <w:sz w:val="24"/>
          <w:szCs w:val="24"/>
        </w:rPr>
        <w:t>Молибдат</w:t>
      </w:r>
      <w:proofErr w:type="spellEnd"/>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аммония</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спектральный</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метод</w:t>
      </w:r>
      <w:r w:rsidRPr="0075731F">
        <w:rPr>
          <w:rStyle w:val="FontStyle57"/>
          <w:rFonts w:asciiTheme="minorHAnsi" w:eastAsia="Malgun Gothic" w:hAnsiTheme="minorHAnsi" w:cstheme="minorHAnsi"/>
          <w:color w:val="auto"/>
          <w:sz w:val="24"/>
          <w:szCs w:val="24"/>
          <w:lang w:val="en-US"/>
        </w:rPr>
        <w:t xml:space="preserve"> (Water quality — Determination of phosphorus — Ammonium </w:t>
      </w:r>
      <w:proofErr w:type="spellStart"/>
      <w:r w:rsidRPr="0075731F">
        <w:rPr>
          <w:rStyle w:val="FontStyle57"/>
          <w:rFonts w:asciiTheme="minorHAnsi" w:eastAsia="Malgun Gothic" w:hAnsiTheme="minorHAnsi" w:cstheme="minorHAnsi"/>
          <w:color w:val="auto"/>
          <w:sz w:val="24"/>
          <w:szCs w:val="24"/>
          <w:lang w:val="en-US"/>
        </w:rPr>
        <w:t>molybdate</w:t>
      </w:r>
      <w:proofErr w:type="spellEnd"/>
      <w:r w:rsidRPr="0075731F">
        <w:rPr>
          <w:rStyle w:val="FontStyle57"/>
          <w:rFonts w:asciiTheme="minorHAnsi" w:eastAsia="Malgun Gothic" w:hAnsiTheme="minorHAnsi" w:cstheme="minorHAnsi"/>
          <w:color w:val="auto"/>
          <w:sz w:val="24"/>
          <w:szCs w:val="24"/>
          <w:lang w:val="en-US"/>
        </w:rPr>
        <w:t xml:space="preserve"> spectrometric method)</w:t>
      </w:r>
    </w:p>
    <w:p w:rsidR="0075731F" w:rsidRPr="0075731F" w:rsidRDefault="0075731F" w:rsidP="0075731F">
      <w:pPr>
        <w:ind w:firstLine="567"/>
        <w:jc w:val="both"/>
        <w:rPr>
          <w:rStyle w:val="FontStyle57"/>
          <w:rFonts w:asciiTheme="minorHAnsi" w:eastAsia="Malgun Gothic" w:hAnsiTheme="minorHAnsi" w:cstheme="minorHAnsi"/>
          <w:color w:val="auto"/>
          <w:sz w:val="24"/>
          <w:szCs w:val="24"/>
        </w:rPr>
      </w:pPr>
      <w:r w:rsidRPr="0075731F">
        <w:rPr>
          <w:rStyle w:val="FontStyle57"/>
          <w:rFonts w:asciiTheme="minorHAnsi" w:eastAsia="Malgun Gothic" w:hAnsiTheme="minorHAnsi" w:cstheme="minorHAnsi"/>
          <w:color w:val="auto"/>
          <w:sz w:val="24"/>
          <w:szCs w:val="24"/>
        </w:rPr>
        <w:t>[6]</w:t>
      </w:r>
      <w:r w:rsidRPr="0075731F">
        <w:rPr>
          <w:rStyle w:val="FontStyle57"/>
          <w:rFonts w:asciiTheme="minorHAnsi" w:eastAsia="Malgun Gothic" w:hAnsiTheme="minorHAnsi" w:cstheme="minorHAnsi"/>
          <w:color w:val="auto"/>
          <w:sz w:val="24"/>
          <w:szCs w:val="24"/>
        </w:rPr>
        <w:tab/>
        <w:t>ISO 7250 (все части), Основные антропометрические измерения для технического проектирования (</w:t>
      </w:r>
      <w:proofErr w:type="spellStart"/>
      <w:r w:rsidRPr="0075731F">
        <w:rPr>
          <w:rStyle w:val="FontStyle57"/>
          <w:rFonts w:asciiTheme="minorHAnsi" w:eastAsia="Malgun Gothic" w:hAnsiTheme="minorHAnsi" w:cstheme="minorHAnsi"/>
          <w:color w:val="auto"/>
          <w:sz w:val="24"/>
          <w:szCs w:val="24"/>
        </w:rPr>
        <w:t>Basic</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human</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body</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measurements</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for</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technological</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design</w:t>
      </w:r>
      <w:proofErr w:type="spellEnd"/>
      <w:r w:rsidRPr="0075731F">
        <w:rPr>
          <w:rStyle w:val="FontStyle57"/>
          <w:rFonts w:asciiTheme="minorHAnsi" w:eastAsia="Malgun Gothic" w:hAnsiTheme="minorHAnsi" w:cstheme="minorHAnsi"/>
          <w:color w:val="auto"/>
          <w:sz w:val="24"/>
          <w:szCs w:val="24"/>
        </w:rPr>
        <w:t>)</w:t>
      </w:r>
    </w:p>
    <w:p w:rsidR="0075731F" w:rsidRPr="0075731F" w:rsidRDefault="0075731F" w:rsidP="0075731F">
      <w:pPr>
        <w:ind w:firstLine="567"/>
        <w:jc w:val="both"/>
        <w:rPr>
          <w:rStyle w:val="FontStyle57"/>
          <w:rFonts w:asciiTheme="minorHAnsi" w:eastAsia="Malgun Gothic" w:hAnsiTheme="minorHAnsi" w:cstheme="minorHAnsi"/>
          <w:color w:val="auto"/>
          <w:sz w:val="24"/>
          <w:szCs w:val="24"/>
          <w:lang w:val="en-US"/>
        </w:rPr>
      </w:pPr>
      <w:r w:rsidRPr="0075731F">
        <w:rPr>
          <w:rStyle w:val="FontStyle57"/>
          <w:rFonts w:asciiTheme="minorHAnsi" w:eastAsia="Malgun Gothic" w:hAnsiTheme="minorHAnsi" w:cstheme="minorHAnsi"/>
          <w:color w:val="auto"/>
          <w:sz w:val="24"/>
          <w:szCs w:val="24"/>
        </w:rPr>
        <w:t>[7]</w:t>
      </w:r>
      <w:r w:rsidRPr="0075731F">
        <w:rPr>
          <w:rStyle w:val="FontStyle57"/>
          <w:rFonts w:asciiTheme="minorHAnsi" w:eastAsia="Malgun Gothic" w:hAnsiTheme="minorHAnsi" w:cstheme="minorHAnsi"/>
          <w:color w:val="auto"/>
          <w:sz w:val="24"/>
          <w:szCs w:val="24"/>
        </w:rPr>
        <w:tab/>
        <w:t>ISO 7937, Микробиология пищевых продуктов и кормов для животных. Горизонтальный</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метод</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подсчета</w:t>
      </w:r>
      <w:r w:rsidRPr="0075731F">
        <w:rPr>
          <w:rStyle w:val="FontStyle57"/>
          <w:rFonts w:asciiTheme="minorHAnsi" w:eastAsia="Malgun Gothic" w:hAnsiTheme="minorHAnsi" w:cstheme="minorHAnsi"/>
          <w:color w:val="auto"/>
          <w:sz w:val="24"/>
          <w:szCs w:val="24"/>
          <w:lang w:val="en-US"/>
        </w:rPr>
        <w:t xml:space="preserve"> Clostridium </w:t>
      </w:r>
      <w:proofErr w:type="spellStart"/>
      <w:r w:rsidRPr="0075731F">
        <w:rPr>
          <w:rStyle w:val="FontStyle57"/>
          <w:rFonts w:asciiTheme="minorHAnsi" w:eastAsia="Malgun Gothic" w:hAnsiTheme="minorHAnsi" w:cstheme="minorHAnsi"/>
          <w:color w:val="auto"/>
          <w:sz w:val="24"/>
          <w:szCs w:val="24"/>
          <w:lang w:val="en-US"/>
        </w:rPr>
        <w:t>perfringens</w:t>
      </w:r>
      <w:proofErr w:type="spellEnd"/>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Метод</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подсчета</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колоний</w:t>
      </w:r>
      <w:r w:rsidRPr="0075731F">
        <w:rPr>
          <w:rStyle w:val="FontStyle57"/>
          <w:rFonts w:asciiTheme="minorHAnsi" w:eastAsia="Malgun Gothic" w:hAnsiTheme="minorHAnsi" w:cstheme="minorHAnsi"/>
          <w:color w:val="auto"/>
          <w:sz w:val="24"/>
          <w:szCs w:val="24"/>
          <w:lang w:val="en-US"/>
        </w:rPr>
        <w:t xml:space="preserve"> (Microbiology of food and animal feeding stuffs — Horizontal method for the enumeration of Clostridium </w:t>
      </w:r>
      <w:proofErr w:type="spellStart"/>
      <w:r w:rsidRPr="0075731F">
        <w:rPr>
          <w:rStyle w:val="FontStyle57"/>
          <w:rFonts w:asciiTheme="minorHAnsi" w:eastAsia="Malgun Gothic" w:hAnsiTheme="minorHAnsi" w:cstheme="minorHAnsi"/>
          <w:color w:val="auto"/>
          <w:sz w:val="24"/>
          <w:szCs w:val="24"/>
          <w:lang w:val="en-US"/>
        </w:rPr>
        <w:t>perfringens</w:t>
      </w:r>
      <w:proofErr w:type="spellEnd"/>
      <w:r w:rsidRPr="0075731F">
        <w:rPr>
          <w:rStyle w:val="FontStyle57"/>
          <w:rFonts w:asciiTheme="minorHAnsi" w:eastAsia="Malgun Gothic" w:hAnsiTheme="minorHAnsi" w:cstheme="minorHAnsi"/>
          <w:color w:val="auto"/>
          <w:sz w:val="24"/>
          <w:szCs w:val="24"/>
          <w:lang w:val="en-US"/>
        </w:rPr>
        <w:t xml:space="preserve"> — Colony-count technique)</w:t>
      </w:r>
    </w:p>
    <w:p w:rsidR="0075731F" w:rsidRPr="0075731F" w:rsidRDefault="0075731F" w:rsidP="0075731F">
      <w:pPr>
        <w:ind w:firstLine="567"/>
        <w:jc w:val="both"/>
        <w:rPr>
          <w:rStyle w:val="FontStyle57"/>
          <w:rFonts w:asciiTheme="minorHAnsi" w:eastAsia="Malgun Gothic" w:hAnsiTheme="minorHAnsi" w:cstheme="minorHAnsi"/>
          <w:color w:val="auto"/>
          <w:sz w:val="24"/>
          <w:szCs w:val="24"/>
          <w:lang w:val="en-US"/>
        </w:rPr>
      </w:pPr>
      <w:r w:rsidRPr="0075731F">
        <w:rPr>
          <w:rStyle w:val="FontStyle57"/>
          <w:rFonts w:asciiTheme="minorHAnsi" w:eastAsia="Malgun Gothic" w:hAnsiTheme="minorHAnsi" w:cstheme="minorHAnsi"/>
          <w:color w:val="auto"/>
          <w:sz w:val="24"/>
          <w:szCs w:val="24"/>
        </w:rPr>
        <w:t>[8]</w:t>
      </w:r>
      <w:r w:rsidRPr="0075731F">
        <w:rPr>
          <w:rStyle w:val="FontStyle57"/>
          <w:rFonts w:asciiTheme="minorHAnsi" w:eastAsia="Malgun Gothic" w:hAnsiTheme="minorHAnsi" w:cstheme="minorHAnsi"/>
          <w:color w:val="auto"/>
          <w:sz w:val="24"/>
          <w:szCs w:val="24"/>
        </w:rPr>
        <w:tab/>
        <w:t>ISO 7996, Воздух атмосферный. Определение концентрации по массе оксидов азота. Метод</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хемилюминесценции</w:t>
      </w:r>
      <w:r w:rsidRPr="0075731F">
        <w:rPr>
          <w:rStyle w:val="FontStyle57"/>
          <w:rFonts w:asciiTheme="minorHAnsi" w:eastAsia="Malgun Gothic" w:hAnsiTheme="minorHAnsi" w:cstheme="minorHAnsi"/>
          <w:color w:val="auto"/>
          <w:sz w:val="24"/>
          <w:szCs w:val="24"/>
          <w:lang w:val="en-US"/>
        </w:rPr>
        <w:t xml:space="preserve"> (Ambient air — Determination of the mass concentration of nitrogen oxides —</w:t>
      </w:r>
      <w:proofErr w:type="spellStart"/>
      <w:r w:rsidRPr="0075731F">
        <w:rPr>
          <w:rStyle w:val="FontStyle57"/>
          <w:rFonts w:asciiTheme="minorHAnsi" w:eastAsia="Malgun Gothic" w:hAnsiTheme="minorHAnsi" w:cstheme="minorHAnsi"/>
          <w:color w:val="auto"/>
          <w:sz w:val="24"/>
          <w:szCs w:val="24"/>
          <w:lang w:val="en-US"/>
        </w:rPr>
        <w:t>Chemiluminescence</w:t>
      </w:r>
      <w:proofErr w:type="spellEnd"/>
      <w:r w:rsidRPr="0075731F">
        <w:rPr>
          <w:rStyle w:val="FontStyle57"/>
          <w:rFonts w:asciiTheme="minorHAnsi" w:eastAsia="Malgun Gothic" w:hAnsiTheme="minorHAnsi" w:cstheme="minorHAnsi"/>
          <w:color w:val="auto"/>
          <w:sz w:val="24"/>
          <w:szCs w:val="24"/>
          <w:lang w:val="en-US"/>
        </w:rPr>
        <w:t xml:space="preserve"> method)</w:t>
      </w:r>
    </w:p>
    <w:p w:rsidR="0075731F" w:rsidRPr="0075731F" w:rsidRDefault="0075731F" w:rsidP="0075731F">
      <w:pPr>
        <w:ind w:firstLine="567"/>
        <w:jc w:val="both"/>
        <w:rPr>
          <w:rStyle w:val="FontStyle57"/>
          <w:rFonts w:asciiTheme="minorHAnsi" w:eastAsia="Malgun Gothic" w:hAnsiTheme="minorHAnsi" w:cstheme="minorHAnsi"/>
          <w:color w:val="auto"/>
          <w:sz w:val="24"/>
          <w:szCs w:val="24"/>
          <w:lang w:val="en-US"/>
        </w:rPr>
      </w:pPr>
      <w:r w:rsidRPr="0075731F">
        <w:rPr>
          <w:rStyle w:val="FontStyle57"/>
          <w:rFonts w:asciiTheme="minorHAnsi" w:eastAsia="Malgun Gothic" w:hAnsiTheme="minorHAnsi" w:cstheme="minorHAnsi"/>
          <w:color w:val="auto"/>
          <w:sz w:val="24"/>
          <w:szCs w:val="24"/>
        </w:rPr>
        <w:t>[9]</w:t>
      </w:r>
      <w:r w:rsidRPr="0075731F">
        <w:rPr>
          <w:rStyle w:val="FontStyle57"/>
          <w:rFonts w:asciiTheme="minorHAnsi" w:eastAsia="Malgun Gothic" w:hAnsiTheme="minorHAnsi" w:cstheme="minorHAnsi"/>
          <w:color w:val="auto"/>
          <w:sz w:val="24"/>
          <w:szCs w:val="24"/>
        </w:rPr>
        <w:tab/>
        <w:t>ISO 10295 (все части), Испытания на огнестойкость строительных элементов и конструкций. Испытание</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на</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огнестойкость</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систем</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обслуживания</w:t>
      </w:r>
      <w:r w:rsidRPr="0075731F">
        <w:rPr>
          <w:rStyle w:val="FontStyle57"/>
          <w:rFonts w:asciiTheme="minorHAnsi" w:eastAsia="Malgun Gothic" w:hAnsiTheme="minorHAnsi" w:cstheme="minorHAnsi"/>
          <w:color w:val="auto"/>
          <w:sz w:val="24"/>
          <w:szCs w:val="24"/>
          <w:lang w:val="en-US"/>
        </w:rPr>
        <w:t xml:space="preserve"> (Fire tests for building elements and components — Fire testing of service installations)</w:t>
      </w:r>
    </w:p>
    <w:p w:rsidR="0075731F" w:rsidRPr="0075731F" w:rsidRDefault="0075731F" w:rsidP="0075731F">
      <w:pPr>
        <w:ind w:firstLine="567"/>
        <w:jc w:val="both"/>
        <w:rPr>
          <w:rStyle w:val="FontStyle57"/>
          <w:rFonts w:asciiTheme="minorHAnsi" w:eastAsia="Malgun Gothic" w:hAnsiTheme="minorHAnsi" w:cstheme="minorHAnsi"/>
          <w:color w:val="auto"/>
          <w:sz w:val="24"/>
          <w:szCs w:val="24"/>
          <w:lang w:val="en-US"/>
        </w:rPr>
      </w:pPr>
      <w:r w:rsidRPr="0075731F">
        <w:rPr>
          <w:rStyle w:val="FontStyle57"/>
          <w:rFonts w:asciiTheme="minorHAnsi" w:eastAsia="Malgun Gothic" w:hAnsiTheme="minorHAnsi" w:cstheme="minorHAnsi"/>
          <w:color w:val="auto"/>
          <w:sz w:val="24"/>
          <w:szCs w:val="24"/>
        </w:rPr>
        <w:t>[10]</w:t>
      </w:r>
      <w:r w:rsidRPr="0075731F">
        <w:rPr>
          <w:rStyle w:val="FontStyle57"/>
          <w:rFonts w:asciiTheme="minorHAnsi" w:eastAsia="Malgun Gothic" w:hAnsiTheme="minorHAnsi" w:cstheme="minorHAnsi"/>
          <w:color w:val="auto"/>
          <w:sz w:val="24"/>
          <w:szCs w:val="24"/>
        </w:rPr>
        <w:tab/>
        <w:t>ISO 10705-1, Качество воды. Обнаружение и подсчет бактериофагов. Часть</w:t>
      </w:r>
      <w:r w:rsidRPr="0075731F">
        <w:rPr>
          <w:rStyle w:val="FontStyle57"/>
          <w:rFonts w:asciiTheme="minorHAnsi" w:eastAsia="Malgun Gothic" w:hAnsiTheme="minorHAnsi" w:cstheme="minorHAnsi"/>
          <w:color w:val="auto"/>
          <w:sz w:val="24"/>
          <w:szCs w:val="24"/>
          <w:lang w:val="en-US"/>
        </w:rPr>
        <w:t xml:space="preserve"> 1. </w:t>
      </w:r>
      <w:proofErr w:type="gramStart"/>
      <w:r w:rsidRPr="0075731F">
        <w:rPr>
          <w:rStyle w:val="FontStyle57"/>
          <w:rFonts w:asciiTheme="minorHAnsi" w:eastAsia="Malgun Gothic" w:hAnsiTheme="minorHAnsi" w:cstheme="minorHAnsi"/>
          <w:color w:val="auto"/>
          <w:sz w:val="24"/>
          <w:szCs w:val="24"/>
        </w:rPr>
        <w:t>Подсчет</w:t>
      </w:r>
      <w:r w:rsidRPr="0075731F">
        <w:rPr>
          <w:rStyle w:val="FontStyle57"/>
          <w:rFonts w:asciiTheme="minorHAnsi" w:eastAsia="Malgun Gothic" w:hAnsiTheme="minorHAnsi" w:cstheme="minorHAnsi"/>
          <w:color w:val="auto"/>
          <w:sz w:val="24"/>
          <w:szCs w:val="24"/>
          <w:lang w:val="en-US"/>
        </w:rPr>
        <w:t xml:space="preserve"> F-</w:t>
      </w:r>
      <w:r w:rsidRPr="0075731F">
        <w:rPr>
          <w:rStyle w:val="FontStyle57"/>
          <w:rFonts w:asciiTheme="minorHAnsi" w:eastAsia="Malgun Gothic" w:hAnsiTheme="minorHAnsi" w:cstheme="minorHAnsi"/>
          <w:color w:val="auto"/>
          <w:sz w:val="24"/>
          <w:szCs w:val="24"/>
        </w:rPr>
        <w:t>специфических</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РНК</w:t>
      </w:r>
      <w:r w:rsidRPr="0075731F">
        <w:rPr>
          <w:rStyle w:val="FontStyle57"/>
          <w:rFonts w:asciiTheme="minorHAnsi" w:eastAsia="Malgun Gothic" w:hAnsiTheme="minorHAnsi" w:cstheme="minorHAnsi"/>
          <w:color w:val="auto"/>
          <w:sz w:val="24"/>
          <w:szCs w:val="24"/>
          <w:lang w:val="en-US"/>
        </w:rPr>
        <w:t>-</w:t>
      </w:r>
      <w:r w:rsidRPr="0075731F">
        <w:rPr>
          <w:rStyle w:val="FontStyle57"/>
          <w:rFonts w:asciiTheme="minorHAnsi" w:eastAsia="Malgun Gothic" w:hAnsiTheme="minorHAnsi" w:cstheme="minorHAnsi"/>
          <w:color w:val="auto"/>
          <w:sz w:val="24"/>
          <w:szCs w:val="24"/>
        </w:rPr>
        <w:t>содержащих</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бактериофагов</w:t>
      </w:r>
      <w:r w:rsidRPr="0075731F">
        <w:rPr>
          <w:rStyle w:val="FontStyle57"/>
          <w:rFonts w:asciiTheme="minorHAnsi" w:eastAsia="Malgun Gothic" w:hAnsiTheme="minorHAnsi" w:cstheme="minorHAnsi"/>
          <w:color w:val="auto"/>
          <w:sz w:val="24"/>
          <w:szCs w:val="24"/>
          <w:lang w:val="en-US"/>
        </w:rPr>
        <w:t xml:space="preserve"> (Water quality — Detection and enumeration of bacteriophages — Part 1:</w:t>
      </w:r>
      <w:proofErr w:type="gramEnd"/>
      <w:r w:rsidRPr="0075731F">
        <w:rPr>
          <w:rStyle w:val="FontStyle57"/>
          <w:rFonts w:asciiTheme="minorHAnsi" w:eastAsia="Malgun Gothic" w:hAnsiTheme="minorHAnsi" w:cstheme="minorHAnsi"/>
          <w:color w:val="auto"/>
          <w:sz w:val="24"/>
          <w:szCs w:val="24"/>
          <w:lang w:val="en-US"/>
        </w:rPr>
        <w:t xml:space="preserve"> Enumeration of F-specific RNA bacteriophages)</w:t>
      </w:r>
    </w:p>
    <w:p w:rsidR="0075731F" w:rsidRPr="0075731F" w:rsidRDefault="0075731F" w:rsidP="0075731F">
      <w:pPr>
        <w:ind w:firstLine="567"/>
        <w:jc w:val="both"/>
        <w:rPr>
          <w:rStyle w:val="FontStyle57"/>
          <w:rFonts w:asciiTheme="minorHAnsi" w:eastAsia="Malgun Gothic" w:hAnsiTheme="minorHAnsi" w:cstheme="minorHAnsi"/>
          <w:color w:val="auto"/>
          <w:sz w:val="24"/>
          <w:szCs w:val="24"/>
          <w:lang w:val="en-US"/>
        </w:rPr>
      </w:pPr>
      <w:r w:rsidRPr="0075731F">
        <w:rPr>
          <w:rStyle w:val="FontStyle57"/>
          <w:rFonts w:asciiTheme="minorHAnsi" w:eastAsia="Malgun Gothic" w:hAnsiTheme="minorHAnsi" w:cstheme="minorHAnsi"/>
          <w:color w:val="auto"/>
          <w:sz w:val="24"/>
          <w:szCs w:val="24"/>
        </w:rPr>
        <w:t>[11]</w:t>
      </w:r>
      <w:r w:rsidRPr="0075731F">
        <w:rPr>
          <w:rStyle w:val="FontStyle57"/>
          <w:rFonts w:asciiTheme="minorHAnsi" w:eastAsia="Malgun Gothic" w:hAnsiTheme="minorHAnsi" w:cstheme="minorHAnsi"/>
          <w:color w:val="auto"/>
          <w:sz w:val="24"/>
          <w:szCs w:val="24"/>
        </w:rPr>
        <w:tab/>
        <w:t>ISO 12100:2010, Безопасность машин. Общие принципы конструирования. Оценка</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рисков</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и</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снижение</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рисков</w:t>
      </w:r>
      <w:r w:rsidRPr="0075731F">
        <w:rPr>
          <w:rStyle w:val="FontStyle57"/>
          <w:rFonts w:asciiTheme="minorHAnsi" w:eastAsia="Malgun Gothic" w:hAnsiTheme="minorHAnsi" w:cstheme="minorHAnsi"/>
          <w:color w:val="auto"/>
          <w:sz w:val="24"/>
          <w:szCs w:val="24"/>
          <w:lang w:val="en-US"/>
        </w:rPr>
        <w:t xml:space="preserve"> (Safety of machinery — General principles for design — Risk assessment and risk reduction)</w:t>
      </w:r>
    </w:p>
    <w:p w:rsidR="0075731F" w:rsidRPr="0075731F" w:rsidRDefault="0075731F" w:rsidP="0075731F">
      <w:pPr>
        <w:ind w:firstLine="567"/>
        <w:jc w:val="both"/>
        <w:rPr>
          <w:rStyle w:val="FontStyle57"/>
          <w:rFonts w:asciiTheme="minorHAnsi" w:eastAsia="Malgun Gothic" w:hAnsiTheme="minorHAnsi" w:cstheme="minorHAnsi"/>
          <w:color w:val="auto"/>
          <w:sz w:val="24"/>
          <w:szCs w:val="24"/>
          <w:lang w:val="en-US"/>
        </w:rPr>
      </w:pPr>
      <w:r w:rsidRPr="0075731F">
        <w:rPr>
          <w:rStyle w:val="FontStyle57"/>
          <w:rFonts w:asciiTheme="minorHAnsi" w:eastAsia="Malgun Gothic" w:hAnsiTheme="minorHAnsi" w:cstheme="minorHAnsi"/>
          <w:color w:val="auto"/>
          <w:sz w:val="24"/>
          <w:szCs w:val="24"/>
        </w:rPr>
        <w:t>[12]</w:t>
      </w:r>
      <w:r w:rsidRPr="0075731F">
        <w:rPr>
          <w:rStyle w:val="FontStyle57"/>
          <w:rFonts w:asciiTheme="minorHAnsi" w:eastAsia="Malgun Gothic" w:hAnsiTheme="minorHAnsi" w:cstheme="minorHAnsi"/>
          <w:color w:val="auto"/>
          <w:sz w:val="24"/>
          <w:szCs w:val="24"/>
        </w:rPr>
        <w:tab/>
        <w:t>ISO 13849-1:2015, Безопасность оборудования. Элементы систем управления, связанные с безопасностью. Часть</w:t>
      </w:r>
      <w:r w:rsidRPr="0075731F">
        <w:rPr>
          <w:rStyle w:val="FontStyle57"/>
          <w:rFonts w:asciiTheme="minorHAnsi" w:eastAsia="Malgun Gothic" w:hAnsiTheme="minorHAnsi" w:cstheme="minorHAnsi"/>
          <w:color w:val="auto"/>
          <w:sz w:val="24"/>
          <w:szCs w:val="24"/>
          <w:lang w:val="en-US"/>
        </w:rPr>
        <w:t xml:space="preserve"> 1. </w:t>
      </w:r>
      <w:proofErr w:type="gramStart"/>
      <w:r w:rsidRPr="0075731F">
        <w:rPr>
          <w:rStyle w:val="FontStyle57"/>
          <w:rFonts w:asciiTheme="minorHAnsi" w:eastAsia="Malgun Gothic" w:hAnsiTheme="minorHAnsi" w:cstheme="minorHAnsi"/>
          <w:color w:val="auto"/>
          <w:sz w:val="24"/>
          <w:szCs w:val="24"/>
        </w:rPr>
        <w:t>Общие</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принципы</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конструирования</w:t>
      </w:r>
      <w:r w:rsidRPr="0075731F">
        <w:rPr>
          <w:rStyle w:val="FontStyle57"/>
          <w:rFonts w:asciiTheme="minorHAnsi" w:eastAsia="Malgun Gothic" w:hAnsiTheme="minorHAnsi" w:cstheme="minorHAnsi"/>
          <w:color w:val="auto"/>
          <w:sz w:val="24"/>
          <w:szCs w:val="24"/>
          <w:lang w:val="en-US"/>
        </w:rPr>
        <w:t xml:space="preserve"> (Safety of machinery — Safety-related parts of control systems — Part 1:</w:t>
      </w:r>
      <w:proofErr w:type="gramEnd"/>
      <w:r w:rsidRPr="0075731F">
        <w:rPr>
          <w:rStyle w:val="FontStyle57"/>
          <w:rFonts w:asciiTheme="minorHAnsi" w:eastAsia="Malgun Gothic" w:hAnsiTheme="minorHAnsi" w:cstheme="minorHAnsi"/>
          <w:color w:val="auto"/>
          <w:sz w:val="24"/>
          <w:szCs w:val="24"/>
          <w:lang w:val="en-US"/>
        </w:rPr>
        <w:t xml:space="preserve"> General principles for design)</w:t>
      </w:r>
    </w:p>
    <w:p w:rsidR="0075731F" w:rsidRPr="0075731F" w:rsidRDefault="0075731F" w:rsidP="0075731F">
      <w:pPr>
        <w:ind w:firstLine="567"/>
        <w:jc w:val="both"/>
        <w:rPr>
          <w:rStyle w:val="FontStyle57"/>
          <w:rFonts w:asciiTheme="minorHAnsi" w:eastAsia="Malgun Gothic" w:hAnsiTheme="minorHAnsi" w:cstheme="minorHAnsi"/>
          <w:color w:val="auto"/>
          <w:sz w:val="24"/>
          <w:szCs w:val="24"/>
          <w:lang w:val="en-US"/>
        </w:rPr>
      </w:pPr>
      <w:r w:rsidRPr="0075731F">
        <w:rPr>
          <w:rStyle w:val="FontStyle57"/>
          <w:rFonts w:asciiTheme="minorHAnsi" w:eastAsia="Malgun Gothic" w:hAnsiTheme="minorHAnsi" w:cstheme="minorHAnsi"/>
          <w:color w:val="auto"/>
          <w:sz w:val="24"/>
          <w:szCs w:val="24"/>
        </w:rPr>
        <w:t>[13]</w:t>
      </w:r>
      <w:r w:rsidRPr="0075731F">
        <w:rPr>
          <w:rStyle w:val="FontStyle57"/>
          <w:rFonts w:asciiTheme="minorHAnsi" w:eastAsia="Malgun Gothic" w:hAnsiTheme="minorHAnsi" w:cstheme="minorHAnsi"/>
          <w:color w:val="auto"/>
          <w:sz w:val="24"/>
          <w:szCs w:val="24"/>
        </w:rPr>
        <w:tab/>
        <w:t>ISO 13849-2, Безопасность оборудования. Элементы систем управления, связанные с безопасностью. Часть</w:t>
      </w:r>
      <w:r w:rsidRPr="0075731F">
        <w:rPr>
          <w:rStyle w:val="FontStyle57"/>
          <w:rFonts w:asciiTheme="minorHAnsi" w:eastAsia="Malgun Gothic" w:hAnsiTheme="minorHAnsi" w:cstheme="minorHAnsi"/>
          <w:color w:val="auto"/>
          <w:sz w:val="24"/>
          <w:szCs w:val="24"/>
          <w:lang w:val="en-US"/>
        </w:rPr>
        <w:t xml:space="preserve"> 2. </w:t>
      </w:r>
      <w:proofErr w:type="spellStart"/>
      <w:proofErr w:type="gramStart"/>
      <w:r w:rsidRPr="0075731F">
        <w:rPr>
          <w:rStyle w:val="FontStyle57"/>
          <w:rFonts w:asciiTheme="minorHAnsi" w:eastAsia="Malgun Gothic" w:hAnsiTheme="minorHAnsi" w:cstheme="minorHAnsi"/>
          <w:color w:val="auto"/>
          <w:sz w:val="24"/>
          <w:szCs w:val="24"/>
        </w:rPr>
        <w:t>Валидация</w:t>
      </w:r>
      <w:proofErr w:type="spellEnd"/>
      <w:r w:rsidRPr="0075731F">
        <w:rPr>
          <w:rStyle w:val="FontStyle57"/>
          <w:rFonts w:asciiTheme="minorHAnsi" w:eastAsia="Malgun Gothic" w:hAnsiTheme="minorHAnsi" w:cstheme="minorHAnsi"/>
          <w:color w:val="auto"/>
          <w:sz w:val="24"/>
          <w:szCs w:val="24"/>
          <w:lang w:val="en-US"/>
        </w:rPr>
        <w:t xml:space="preserve"> (Safety of machinery — Safety-related parts of control systems — Part 2:</w:t>
      </w:r>
      <w:proofErr w:type="gramEnd"/>
      <w:r w:rsidRPr="0075731F">
        <w:rPr>
          <w:rStyle w:val="FontStyle57"/>
          <w:rFonts w:asciiTheme="minorHAnsi" w:eastAsia="Malgun Gothic" w:hAnsiTheme="minorHAnsi" w:cstheme="minorHAnsi"/>
          <w:color w:val="auto"/>
          <w:sz w:val="24"/>
          <w:szCs w:val="24"/>
          <w:lang w:val="en-US"/>
        </w:rPr>
        <w:t xml:space="preserve"> Validation)</w:t>
      </w:r>
    </w:p>
    <w:p w:rsidR="0075731F" w:rsidRPr="0075731F" w:rsidRDefault="0075731F" w:rsidP="0075731F">
      <w:pPr>
        <w:ind w:firstLine="567"/>
        <w:jc w:val="both"/>
        <w:rPr>
          <w:rStyle w:val="FontStyle57"/>
          <w:rFonts w:asciiTheme="minorHAnsi" w:eastAsia="Malgun Gothic" w:hAnsiTheme="minorHAnsi" w:cstheme="minorHAnsi"/>
          <w:color w:val="auto"/>
          <w:sz w:val="24"/>
          <w:szCs w:val="24"/>
          <w:lang w:val="en-US"/>
        </w:rPr>
      </w:pPr>
      <w:r w:rsidRPr="0075731F">
        <w:rPr>
          <w:rStyle w:val="FontStyle57"/>
          <w:rFonts w:asciiTheme="minorHAnsi" w:eastAsia="Malgun Gothic" w:hAnsiTheme="minorHAnsi" w:cstheme="minorHAnsi"/>
          <w:color w:val="auto"/>
          <w:sz w:val="24"/>
          <w:szCs w:val="24"/>
        </w:rPr>
        <w:t>[14]</w:t>
      </w:r>
      <w:r w:rsidRPr="0075731F">
        <w:rPr>
          <w:rStyle w:val="FontStyle57"/>
          <w:rFonts w:asciiTheme="minorHAnsi" w:eastAsia="Malgun Gothic" w:hAnsiTheme="minorHAnsi" w:cstheme="minorHAnsi"/>
          <w:color w:val="auto"/>
          <w:sz w:val="24"/>
          <w:szCs w:val="24"/>
        </w:rPr>
        <w:tab/>
        <w:t>ISO 13850, Безопасность машин. Аварийная остановка. Принципы</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проектирования</w:t>
      </w:r>
      <w:r w:rsidRPr="0075731F">
        <w:rPr>
          <w:rStyle w:val="FontStyle57"/>
          <w:rFonts w:asciiTheme="minorHAnsi" w:eastAsia="Malgun Gothic" w:hAnsiTheme="minorHAnsi" w:cstheme="minorHAnsi"/>
          <w:color w:val="auto"/>
          <w:sz w:val="24"/>
          <w:szCs w:val="24"/>
          <w:lang w:val="en-US"/>
        </w:rPr>
        <w:t xml:space="preserve"> (Safety of machinery — Emergency stop function — Principles for design)</w:t>
      </w:r>
    </w:p>
    <w:p w:rsidR="0075731F" w:rsidRPr="0075731F" w:rsidRDefault="0075731F" w:rsidP="0075731F">
      <w:pPr>
        <w:ind w:firstLine="567"/>
        <w:jc w:val="both"/>
        <w:rPr>
          <w:rStyle w:val="FontStyle57"/>
          <w:rFonts w:asciiTheme="minorHAnsi" w:eastAsia="Malgun Gothic" w:hAnsiTheme="minorHAnsi" w:cstheme="minorHAnsi"/>
          <w:color w:val="auto"/>
          <w:sz w:val="24"/>
          <w:szCs w:val="24"/>
          <w:lang w:val="en-US"/>
        </w:rPr>
      </w:pPr>
      <w:r w:rsidRPr="0075731F">
        <w:rPr>
          <w:rStyle w:val="FontStyle57"/>
          <w:rFonts w:asciiTheme="minorHAnsi" w:eastAsia="Malgun Gothic" w:hAnsiTheme="minorHAnsi" w:cstheme="minorHAnsi"/>
          <w:color w:val="auto"/>
          <w:sz w:val="24"/>
          <w:szCs w:val="24"/>
        </w:rPr>
        <w:t>[15]</w:t>
      </w:r>
      <w:r w:rsidRPr="0075731F">
        <w:rPr>
          <w:rStyle w:val="FontStyle57"/>
          <w:rFonts w:asciiTheme="minorHAnsi" w:eastAsia="Malgun Gothic" w:hAnsiTheme="minorHAnsi" w:cstheme="minorHAnsi"/>
          <w:color w:val="auto"/>
          <w:sz w:val="24"/>
          <w:szCs w:val="24"/>
        </w:rPr>
        <w:tab/>
        <w:t>ISO 14040:2006, Экологический менеджмент. Оценка жизненного цикла. Принципы</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и</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структурная</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схема</w:t>
      </w:r>
      <w:r w:rsidRPr="0075731F">
        <w:rPr>
          <w:rStyle w:val="FontStyle57"/>
          <w:rFonts w:asciiTheme="minorHAnsi" w:eastAsia="Malgun Gothic" w:hAnsiTheme="minorHAnsi" w:cstheme="minorHAnsi"/>
          <w:color w:val="auto"/>
          <w:sz w:val="24"/>
          <w:szCs w:val="24"/>
          <w:lang w:val="en-US"/>
        </w:rPr>
        <w:t xml:space="preserve"> (Environmental management — Life cycle assessment — Principles and framework)</w:t>
      </w:r>
    </w:p>
    <w:p w:rsidR="0075731F" w:rsidRPr="0075731F" w:rsidRDefault="0075731F" w:rsidP="0075731F">
      <w:pPr>
        <w:ind w:firstLine="567"/>
        <w:jc w:val="both"/>
        <w:rPr>
          <w:rStyle w:val="FontStyle57"/>
          <w:rFonts w:asciiTheme="minorHAnsi" w:eastAsia="Malgun Gothic" w:hAnsiTheme="minorHAnsi" w:cstheme="minorHAnsi"/>
          <w:color w:val="auto"/>
          <w:sz w:val="24"/>
          <w:szCs w:val="24"/>
          <w:lang w:val="en-US"/>
        </w:rPr>
      </w:pPr>
      <w:r w:rsidRPr="0075731F">
        <w:rPr>
          <w:rStyle w:val="FontStyle57"/>
          <w:rFonts w:asciiTheme="minorHAnsi" w:eastAsia="Malgun Gothic" w:hAnsiTheme="minorHAnsi" w:cstheme="minorHAnsi"/>
          <w:color w:val="auto"/>
          <w:sz w:val="24"/>
          <w:szCs w:val="24"/>
        </w:rPr>
        <w:t>[16]</w:t>
      </w:r>
      <w:r w:rsidRPr="0075731F">
        <w:rPr>
          <w:rStyle w:val="FontStyle57"/>
          <w:rFonts w:asciiTheme="minorHAnsi" w:eastAsia="Malgun Gothic" w:hAnsiTheme="minorHAnsi" w:cstheme="minorHAnsi"/>
          <w:color w:val="auto"/>
          <w:sz w:val="24"/>
          <w:szCs w:val="24"/>
        </w:rPr>
        <w:tab/>
        <w:t xml:space="preserve">ISO 14044:2006, Экологический менеджмент. Оценка жизненного цикла. </w:t>
      </w:r>
      <w:r w:rsidRPr="0075731F">
        <w:rPr>
          <w:rStyle w:val="FontStyle57"/>
          <w:rFonts w:asciiTheme="minorHAnsi" w:eastAsia="Malgun Gothic" w:hAnsiTheme="minorHAnsi" w:cstheme="minorHAnsi"/>
          <w:color w:val="auto"/>
          <w:sz w:val="24"/>
          <w:szCs w:val="24"/>
        </w:rPr>
        <w:lastRenderedPageBreak/>
        <w:t>Требования</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и</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рекомендации</w:t>
      </w:r>
      <w:r w:rsidRPr="0075731F">
        <w:rPr>
          <w:rStyle w:val="FontStyle57"/>
          <w:rFonts w:asciiTheme="minorHAnsi" w:eastAsia="Malgun Gothic" w:hAnsiTheme="minorHAnsi" w:cstheme="minorHAnsi"/>
          <w:color w:val="auto"/>
          <w:sz w:val="24"/>
          <w:szCs w:val="24"/>
          <w:lang w:val="en-US"/>
        </w:rPr>
        <w:t xml:space="preserve"> (Environmental management — Life cycle assessment — Requirements and guidelines)</w:t>
      </w:r>
    </w:p>
    <w:p w:rsidR="0075731F" w:rsidRPr="0075731F" w:rsidRDefault="0075731F" w:rsidP="0075731F">
      <w:pPr>
        <w:ind w:firstLine="567"/>
        <w:jc w:val="both"/>
        <w:rPr>
          <w:rStyle w:val="FontStyle57"/>
          <w:rFonts w:asciiTheme="minorHAnsi" w:eastAsia="Malgun Gothic" w:hAnsiTheme="minorHAnsi" w:cstheme="minorHAnsi"/>
          <w:color w:val="auto"/>
          <w:sz w:val="24"/>
          <w:szCs w:val="24"/>
          <w:lang w:val="en-US"/>
        </w:rPr>
      </w:pPr>
      <w:r w:rsidRPr="0075731F">
        <w:rPr>
          <w:rStyle w:val="FontStyle57"/>
          <w:rFonts w:asciiTheme="minorHAnsi" w:eastAsia="Malgun Gothic" w:hAnsiTheme="minorHAnsi" w:cstheme="minorHAnsi"/>
          <w:color w:val="auto"/>
          <w:sz w:val="24"/>
          <w:szCs w:val="24"/>
        </w:rPr>
        <w:t>[17]</w:t>
      </w:r>
      <w:r w:rsidRPr="0075731F">
        <w:rPr>
          <w:rStyle w:val="FontStyle57"/>
          <w:rFonts w:asciiTheme="minorHAnsi" w:eastAsia="Malgun Gothic" w:hAnsiTheme="minorHAnsi" w:cstheme="minorHAnsi"/>
          <w:color w:val="auto"/>
          <w:sz w:val="24"/>
          <w:szCs w:val="24"/>
        </w:rPr>
        <w:tab/>
        <w:t xml:space="preserve">ISO 14189, Качество воды. Подсчет бактерий </w:t>
      </w:r>
      <w:proofErr w:type="spellStart"/>
      <w:r w:rsidRPr="0075731F">
        <w:rPr>
          <w:rStyle w:val="FontStyle57"/>
          <w:rFonts w:asciiTheme="minorHAnsi" w:eastAsia="Malgun Gothic" w:hAnsiTheme="minorHAnsi" w:cstheme="minorHAnsi"/>
          <w:color w:val="auto"/>
          <w:sz w:val="24"/>
          <w:szCs w:val="24"/>
        </w:rPr>
        <w:t>Clostridium</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perfringens</w:t>
      </w:r>
      <w:proofErr w:type="spellEnd"/>
      <w:r w:rsidRPr="0075731F">
        <w:rPr>
          <w:rStyle w:val="FontStyle57"/>
          <w:rFonts w:asciiTheme="minorHAnsi" w:eastAsia="Malgun Gothic" w:hAnsiTheme="minorHAnsi" w:cstheme="minorHAnsi"/>
          <w:color w:val="auto"/>
          <w:sz w:val="24"/>
          <w:szCs w:val="24"/>
        </w:rPr>
        <w:t>. Метод</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мембранной</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фильтрации</w:t>
      </w:r>
      <w:r w:rsidRPr="0075731F">
        <w:rPr>
          <w:rStyle w:val="FontStyle57"/>
          <w:rFonts w:asciiTheme="minorHAnsi" w:eastAsia="Malgun Gothic" w:hAnsiTheme="minorHAnsi" w:cstheme="minorHAnsi"/>
          <w:color w:val="auto"/>
          <w:sz w:val="24"/>
          <w:szCs w:val="24"/>
          <w:lang w:val="en-US"/>
        </w:rPr>
        <w:t xml:space="preserve"> (Water quality — Enumeration of Clostridium </w:t>
      </w:r>
      <w:proofErr w:type="spellStart"/>
      <w:r w:rsidRPr="0075731F">
        <w:rPr>
          <w:rStyle w:val="FontStyle57"/>
          <w:rFonts w:asciiTheme="minorHAnsi" w:eastAsia="Malgun Gothic" w:hAnsiTheme="minorHAnsi" w:cstheme="minorHAnsi"/>
          <w:color w:val="auto"/>
          <w:sz w:val="24"/>
          <w:szCs w:val="24"/>
          <w:lang w:val="en-US"/>
        </w:rPr>
        <w:t>perfringens</w:t>
      </w:r>
      <w:proofErr w:type="spellEnd"/>
      <w:r w:rsidRPr="0075731F">
        <w:rPr>
          <w:rStyle w:val="FontStyle57"/>
          <w:rFonts w:asciiTheme="minorHAnsi" w:eastAsia="Malgun Gothic" w:hAnsiTheme="minorHAnsi" w:cstheme="minorHAnsi"/>
          <w:color w:val="auto"/>
          <w:sz w:val="24"/>
          <w:szCs w:val="24"/>
          <w:lang w:val="en-US"/>
        </w:rPr>
        <w:t xml:space="preserve"> — Method using membrane filtration)</w:t>
      </w:r>
    </w:p>
    <w:p w:rsidR="0075731F" w:rsidRPr="0075731F" w:rsidRDefault="0075731F" w:rsidP="0075731F">
      <w:pPr>
        <w:ind w:firstLine="567"/>
        <w:jc w:val="both"/>
        <w:rPr>
          <w:rStyle w:val="FontStyle57"/>
          <w:rFonts w:asciiTheme="minorHAnsi" w:eastAsia="Malgun Gothic" w:hAnsiTheme="minorHAnsi" w:cstheme="minorHAnsi"/>
          <w:color w:val="auto"/>
          <w:sz w:val="24"/>
          <w:szCs w:val="24"/>
          <w:lang w:val="en-US"/>
        </w:rPr>
      </w:pPr>
      <w:r w:rsidRPr="0075731F">
        <w:rPr>
          <w:rStyle w:val="FontStyle57"/>
          <w:rFonts w:asciiTheme="minorHAnsi" w:eastAsia="Malgun Gothic" w:hAnsiTheme="minorHAnsi" w:cstheme="minorHAnsi"/>
          <w:color w:val="auto"/>
          <w:sz w:val="24"/>
          <w:szCs w:val="24"/>
          <w:lang w:val="en-US"/>
        </w:rPr>
        <w:t>[18]</w:t>
      </w:r>
      <w:r w:rsidRPr="0075731F">
        <w:rPr>
          <w:rStyle w:val="FontStyle57"/>
          <w:rFonts w:asciiTheme="minorHAnsi" w:eastAsia="Malgun Gothic" w:hAnsiTheme="minorHAnsi" w:cstheme="minorHAnsi"/>
          <w:color w:val="auto"/>
          <w:sz w:val="24"/>
          <w:szCs w:val="24"/>
          <w:lang w:val="en-US"/>
        </w:rPr>
        <w:tab/>
        <w:t xml:space="preserve">ISO 14622:2000, </w:t>
      </w:r>
      <w:r w:rsidRPr="0075731F">
        <w:rPr>
          <w:rStyle w:val="FontStyle57"/>
          <w:rFonts w:asciiTheme="minorHAnsi" w:eastAsia="Malgun Gothic" w:hAnsiTheme="minorHAnsi" w:cstheme="minorHAnsi"/>
          <w:color w:val="auto"/>
          <w:sz w:val="24"/>
          <w:szCs w:val="24"/>
        </w:rPr>
        <w:t>Системы</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космические</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Структурное</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проектирование</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нагрузки</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и</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индуцированная</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среда</w:t>
      </w:r>
      <w:r w:rsidRPr="0075731F">
        <w:rPr>
          <w:rStyle w:val="FontStyle57"/>
          <w:rFonts w:asciiTheme="minorHAnsi" w:eastAsia="Malgun Gothic" w:hAnsiTheme="minorHAnsi" w:cstheme="minorHAnsi"/>
          <w:color w:val="auto"/>
          <w:sz w:val="24"/>
          <w:szCs w:val="24"/>
          <w:lang w:val="en-US"/>
        </w:rPr>
        <w:t xml:space="preserve"> (Space systems — Structural design — Loads and induced environment)</w:t>
      </w:r>
    </w:p>
    <w:p w:rsidR="0075731F" w:rsidRPr="0075731F" w:rsidRDefault="0075731F" w:rsidP="0075731F">
      <w:pPr>
        <w:ind w:firstLine="567"/>
        <w:jc w:val="both"/>
        <w:rPr>
          <w:rStyle w:val="FontStyle57"/>
          <w:rFonts w:asciiTheme="minorHAnsi" w:eastAsia="Malgun Gothic" w:hAnsiTheme="minorHAnsi" w:cstheme="minorHAnsi"/>
          <w:color w:val="auto"/>
          <w:sz w:val="24"/>
          <w:szCs w:val="24"/>
          <w:lang w:val="en-US"/>
        </w:rPr>
      </w:pPr>
      <w:r w:rsidRPr="0075731F">
        <w:rPr>
          <w:rStyle w:val="FontStyle57"/>
          <w:rFonts w:asciiTheme="minorHAnsi" w:eastAsia="Malgun Gothic" w:hAnsiTheme="minorHAnsi" w:cstheme="minorHAnsi"/>
          <w:color w:val="auto"/>
          <w:sz w:val="24"/>
          <w:szCs w:val="24"/>
        </w:rPr>
        <w:t>[19]</w:t>
      </w:r>
      <w:r w:rsidRPr="0075731F">
        <w:rPr>
          <w:rStyle w:val="FontStyle57"/>
          <w:rFonts w:asciiTheme="minorHAnsi" w:eastAsia="Malgun Gothic" w:hAnsiTheme="minorHAnsi" w:cstheme="minorHAnsi"/>
          <w:color w:val="auto"/>
          <w:sz w:val="24"/>
          <w:szCs w:val="24"/>
        </w:rPr>
        <w:tab/>
        <w:t>ISO 15686-5:2017, Здания и сооружения. Планирование срока службы. Часть</w:t>
      </w:r>
      <w:r w:rsidRPr="0075731F">
        <w:rPr>
          <w:rStyle w:val="FontStyle57"/>
          <w:rFonts w:asciiTheme="minorHAnsi" w:eastAsia="Malgun Gothic" w:hAnsiTheme="minorHAnsi" w:cstheme="minorHAnsi"/>
          <w:color w:val="auto"/>
          <w:sz w:val="24"/>
          <w:szCs w:val="24"/>
          <w:lang w:val="en-US"/>
        </w:rPr>
        <w:t xml:space="preserve"> 5. </w:t>
      </w:r>
      <w:proofErr w:type="gramStart"/>
      <w:r w:rsidRPr="0075731F">
        <w:rPr>
          <w:rStyle w:val="FontStyle57"/>
          <w:rFonts w:asciiTheme="minorHAnsi" w:eastAsia="Malgun Gothic" w:hAnsiTheme="minorHAnsi" w:cstheme="minorHAnsi"/>
          <w:color w:val="auto"/>
          <w:sz w:val="24"/>
          <w:szCs w:val="24"/>
        </w:rPr>
        <w:t>Оценка</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стоимости</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жизненного</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цикла</w:t>
      </w:r>
      <w:r w:rsidRPr="0075731F">
        <w:rPr>
          <w:rStyle w:val="FontStyle57"/>
          <w:rFonts w:asciiTheme="minorHAnsi" w:eastAsia="Malgun Gothic" w:hAnsiTheme="minorHAnsi" w:cstheme="minorHAnsi"/>
          <w:color w:val="auto"/>
          <w:sz w:val="24"/>
          <w:szCs w:val="24"/>
          <w:lang w:val="en-US"/>
        </w:rPr>
        <w:t xml:space="preserve"> (Buildings and constructed assets — Service life planning — Part 5:</w:t>
      </w:r>
      <w:proofErr w:type="gramEnd"/>
      <w:r w:rsidRPr="0075731F">
        <w:rPr>
          <w:rStyle w:val="FontStyle57"/>
          <w:rFonts w:asciiTheme="minorHAnsi" w:eastAsia="Malgun Gothic" w:hAnsiTheme="minorHAnsi" w:cstheme="minorHAnsi"/>
          <w:color w:val="auto"/>
          <w:sz w:val="24"/>
          <w:szCs w:val="24"/>
          <w:lang w:val="en-US"/>
        </w:rPr>
        <w:t xml:space="preserve">  Life</w:t>
      </w:r>
      <w:proofErr w:type="gramStart"/>
      <w:r w:rsidRPr="0075731F">
        <w:rPr>
          <w:rStyle w:val="FontStyle57"/>
          <w:rFonts w:asciiTheme="minorHAnsi" w:eastAsia="Malgun Gothic" w:hAnsiTheme="minorHAnsi" w:cstheme="minorHAnsi"/>
          <w:color w:val="auto"/>
          <w:sz w:val="24"/>
          <w:szCs w:val="24"/>
          <w:lang w:val="en-US"/>
        </w:rPr>
        <w:t>-  cycle</w:t>
      </w:r>
      <w:proofErr w:type="gramEnd"/>
      <w:r w:rsidRPr="0075731F">
        <w:rPr>
          <w:rStyle w:val="FontStyle57"/>
          <w:rFonts w:asciiTheme="minorHAnsi" w:eastAsia="Malgun Gothic" w:hAnsiTheme="minorHAnsi" w:cstheme="minorHAnsi"/>
          <w:color w:val="auto"/>
          <w:sz w:val="24"/>
          <w:szCs w:val="24"/>
          <w:lang w:val="en-US"/>
        </w:rPr>
        <w:t xml:space="preserve"> costing)</w:t>
      </w:r>
    </w:p>
    <w:p w:rsidR="0075731F" w:rsidRPr="0075731F" w:rsidRDefault="0075731F" w:rsidP="0075731F">
      <w:pPr>
        <w:ind w:firstLine="567"/>
        <w:jc w:val="both"/>
        <w:rPr>
          <w:rStyle w:val="FontStyle57"/>
          <w:rFonts w:asciiTheme="minorHAnsi" w:eastAsia="Malgun Gothic" w:hAnsiTheme="minorHAnsi" w:cstheme="minorHAnsi"/>
          <w:color w:val="auto"/>
          <w:sz w:val="24"/>
          <w:szCs w:val="24"/>
          <w:lang w:val="en-US"/>
        </w:rPr>
      </w:pPr>
      <w:r w:rsidRPr="0075731F">
        <w:rPr>
          <w:rStyle w:val="FontStyle57"/>
          <w:rFonts w:asciiTheme="minorHAnsi" w:eastAsia="Malgun Gothic" w:hAnsiTheme="minorHAnsi" w:cstheme="minorHAnsi"/>
          <w:color w:val="auto"/>
          <w:sz w:val="24"/>
          <w:szCs w:val="24"/>
        </w:rPr>
        <w:t>[20]</w:t>
      </w:r>
      <w:r w:rsidRPr="0075731F">
        <w:rPr>
          <w:rStyle w:val="FontStyle57"/>
          <w:rFonts w:asciiTheme="minorHAnsi" w:eastAsia="Malgun Gothic" w:hAnsiTheme="minorHAnsi" w:cstheme="minorHAnsi"/>
          <w:color w:val="auto"/>
          <w:sz w:val="24"/>
          <w:szCs w:val="24"/>
        </w:rPr>
        <w:tab/>
        <w:t>ISO 15821:2007, Дверные блоки и окна. Испытания на водонепроницаемость при динамическом давлении. Влияние</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циклонов</w:t>
      </w:r>
      <w:r w:rsidRPr="0075731F">
        <w:rPr>
          <w:rStyle w:val="FontStyle57"/>
          <w:rFonts w:asciiTheme="minorHAnsi" w:eastAsia="Malgun Gothic" w:hAnsiTheme="minorHAnsi" w:cstheme="minorHAnsi"/>
          <w:color w:val="auto"/>
          <w:sz w:val="24"/>
          <w:szCs w:val="24"/>
          <w:lang w:val="en-US"/>
        </w:rPr>
        <w:t xml:space="preserve"> (</w:t>
      </w:r>
      <w:proofErr w:type="spellStart"/>
      <w:r w:rsidRPr="0075731F">
        <w:rPr>
          <w:rStyle w:val="FontStyle57"/>
          <w:rFonts w:asciiTheme="minorHAnsi" w:eastAsia="Malgun Gothic" w:hAnsiTheme="minorHAnsi" w:cstheme="minorHAnsi"/>
          <w:color w:val="auto"/>
          <w:sz w:val="24"/>
          <w:szCs w:val="24"/>
          <w:lang w:val="en-US"/>
        </w:rPr>
        <w:t>Doorsets</w:t>
      </w:r>
      <w:proofErr w:type="spellEnd"/>
      <w:r w:rsidRPr="0075731F">
        <w:rPr>
          <w:rStyle w:val="FontStyle57"/>
          <w:rFonts w:asciiTheme="minorHAnsi" w:eastAsia="Malgun Gothic" w:hAnsiTheme="minorHAnsi" w:cstheme="minorHAnsi"/>
          <w:color w:val="auto"/>
          <w:sz w:val="24"/>
          <w:szCs w:val="24"/>
          <w:lang w:val="en-US"/>
        </w:rPr>
        <w:t xml:space="preserve"> and windows — Water-tightness test under dynamic pressure —Cyclonic aspects)</w:t>
      </w:r>
    </w:p>
    <w:p w:rsidR="0075731F" w:rsidRPr="0075731F" w:rsidRDefault="0075731F" w:rsidP="0075731F">
      <w:pPr>
        <w:ind w:firstLine="567"/>
        <w:jc w:val="both"/>
        <w:rPr>
          <w:rStyle w:val="FontStyle57"/>
          <w:rFonts w:asciiTheme="minorHAnsi" w:eastAsia="Malgun Gothic" w:hAnsiTheme="minorHAnsi" w:cstheme="minorHAnsi"/>
          <w:color w:val="auto"/>
          <w:sz w:val="24"/>
          <w:szCs w:val="24"/>
          <w:lang w:val="en-US"/>
        </w:rPr>
      </w:pPr>
      <w:r w:rsidRPr="0075731F">
        <w:rPr>
          <w:rStyle w:val="FontStyle57"/>
          <w:rFonts w:asciiTheme="minorHAnsi" w:eastAsia="Malgun Gothic" w:hAnsiTheme="minorHAnsi" w:cstheme="minorHAnsi"/>
          <w:color w:val="auto"/>
          <w:sz w:val="24"/>
          <w:szCs w:val="24"/>
        </w:rPr>
        <w:t>[21]</w:t>
      </w:r>
      <w:r w:rsidRPr="0075731F">
        <w:rPr>
          <w:rStyle w:val="FontStyle57"/>
          <w:rFonts w:asciiTheme="minorHAnsi" w:eastAsia="Malgun Gothic" w:hAnsiTheme="minorHAnsi" w:cstheme="minorHAnsi"/>
          <w:color w:val="auto"/>
          <w:sz w:val="24"/>
          <w:szCs w:val="24"/>
        </w:rPr>
        <w:tab/>
        <w:t xml:space="preserve">ISO 16000-5, Воздух замкнутых помещений. Часть 5. </w:t>
      </w:r>
      <w:proofErr w:type="gramStart"/>
      <w:r w:rsidRPr="0075731F">
        <w:rPr>
          <w:rStyle w:val="FontStyle57"/>
          <w:rFonts w:asciiTheme="minorHAnsi" w:eastAsia="Malgun Gothic" w:hAnsiTheme="minorHAnsi" w:cstheme="minorHAnsi"/>
          <w:color w:val="auto"/>
          <w:sz w:val="24"/>
          <w:szCs w:val="24"/>
        </w:rPr>
        <w:t>Отбор</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проб</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летучих</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органических</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соединений</w:t>
      </w:r>
      <w:r w:rsidRPr="0075731F">
        <w:rPr>
          <w:rStyle w:val="FontStyle57"/>
          <w:rFonts w:asciiTheme="minorHAnsi" w:eastAsia="Malgun Gothic" w:hAnsiTheme="minorHAnsi" w:cstheme="minorHAnsi"/>
          <w:color w:val="auto"/>
          <w:sz w:val="24"/>
          <w:szCs w:val="24"/>
          <w:lang w:val="en-US"/>
        </w:rPr>
        <w:t xml:space="preserve"> (Indoor air — Part 5:</w:t>
      </w:r>
      <w:proofErr w:type="gramEnd"/>
      <w:r w:rsidRPr="0075731F">
        <w:rPr>
          <w:rStyle w:val="FontStyle57"/>
          <w:rFonts w:asciiTheme="minorHAnsi" w:eastAsia="Malgun Gothic" w:hAnsiTheme="minorHAnsi" w:cstheme="minorHAnsi"/>
          <w:color w:val="auto"/>
          <w:sz w:val="24"/>
          <w:szCs w:val="24"/>
          <w:lang w:val="en-US"/>
        </w:rPr>
        <w:t xml:space="preserve"> Sampling strategy for volatile organic compounds (VOCs))</w:t>
      </w:r>
    </w:p>
    <w:p w:rsidR="0075731F" w:rsidRPr="0075731F" w:rsidRDefault="0075731F" w:rsidP="0075731F">
      <w:pPr>
        <w:ind w:firstLine="567"/>
        <w:jc w:val="both"/>
        <w:rPr>
          <w:rStyle w:val="FontStyle57"/>
          <w:rFonts w:asciiTheme="minorHAnsi" w:eastAsia="Malgun Gothic" w:hAnsiTheme="minorHAnsi" w:cstheme="minorHAnsi"/>
          <w:color w:val="auto"/>
          <w:sz w:val="24"/>
          <w:szCs w:val="24"/>
        </w:rPr>
      </w:pPr>
      <w:r w:rsidRPr="0075731F">
        <w:rPr>
          <w:rStyle w:val="FontStyle57"/>
          <w:rFonts w:asciiTheme="minorHAnsi" w:eastAsia="Malgun Gothic" w:hAnsiTheme="minorHAnsi" w:cstheme="minorHAnsi"/>
          <w:color w:val="auto"/>
          <w:sz w:val="24"/>
          <w:szCs w:val="24"/>
        </w:rPr>
        <w:t>[22]</w:t>
      </w:r>
      <w:r w:rsidRPr="0075731F">
        <w:rPr>
          <w:rStyle w:val="FontStyle57"/>
          <w:rFonts w:asciiTheme="minorHAnsi" w:eastAsia="Malgun Gothic" w:hAnsiTheme="minorHAnsi" w:cstheme="minorHAnsi"/>
          <w:color w:val="auto"/>
          <w:sz w:val="24"/>
          <w:szCs w:val="24"/>
        </w:rPr>
        <w:tab/>
        <w:t>ISO 16000-26, Воздух замкнутых помещений. Часть 26. Отбор проб при определении содержания диоксида углерода (С</w:t>
      </w:r>
      <w:proofErr w:type="gramStart"/>
      <w:r w:rsidRPr="0075731F">
        <w:rPr>
          <w:rStyle w:val="FontStyle57"/>
          <w:rFonts w:asciiTheme="minorHAnsi" w:eastAsia="Malgun Gothic" w:hAnsiTheme="minorHAnsi" w:cstheme="minorHAnsi"/>
          <w:color w:val="auto"/>
          <w:sz w:val="24"/>
          <w:szCs w:val="24"/>
        </w:rPr>
        <w:t>O</w:t>
      </w:r>
      <w:proofErr w:type="gramEnd"/>
      <w:r w:rsidRPr="0075731F">
        <w:rPr>
          <w:rStyle w:val="FontStyle57"/>
          <w:rFonts w:asciiTheme="minorHAnsi" w:eastAsia="Malgun Gothic" w:hAnsiTheme="minorHAnsi" w:cstheme="minorHAnsi"/>
          <w:color w:val="auto"/>
          <w:sz w:val="24"/>
          <w:szCs w:val="24"/>
        </w:rPr>
        <w:t>(2)) (</w:t>
      </w:r>
      <w:proofErr w:type="spellStart"/>
      <w:r w:rsidRPr="0075731F">
        <w:rPr>
          <w:rStyle w:val="FontStyle57"/>
          <w:rFonts w:asciiTheme="minorHAnsi" w:eastAsia="Malgun Gothic" w:hAnsiTheme="minorHAnsi" w:cstheme="minorHAnsi"/>
          <w:color w:val="auto"/>
          <w:sz w:val="24"/>
          <w:szCs w:val="24"/>
        </w:rPr>
        <w:t>Indoor</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air</w:t>
      </w:r>
      <w:proofErr w:type="spellEnd"/>
      <w:r w:rsidRPr="0075731F">
        <w:rPr>
          <w:rStyle w:val="FontStyle57"/>
          <w:rFonts w:asciiTheme="minorHAnsi" w:eastAsia="Malgun Gothic" w:hAnsiTheme="minorHAnsi" w:cstheme="minorHAnsi"/>
          <w:color w:val="auto"/>
          <w:sz w:val="24"/>
          <w:szCs w:val="24"/>
        </w:rPr>
        <w:t xml:space="preserve"> — </w:t>
      </w:r>
      <w:proofErr w:type="spellStart"/>
      <w:r w:rsidRPr="0075731F">
        <w:rPr>
          <w:rStyle w:val="FontStyle57"/>
          <w:rFonts w:asciiTheme="minorHAnsi" w:eastAsia="Malgun Gothic" w:hAnsiTheme="minorHAnsi" w:cstheme="minorHAnsi"/>
          <w:color w:val="auto"/>
          <w:sz w:val="24"/>
          <w:szCs w:val="24"/>
        </w:rPr>
        <w:t>Part</w:t>
      </w:r>
      <w:proofErr w:type="spellEnd"/>
      <w:r w:rsidRPr="0075731F">
        <w:rPr>
          <w:rStyle w:val="FontStyle57"/>
          <w:rFonts w:asciiTheme="minorHAnsi" w:eastAsia="Malgun Gothic" w:hAnsiTheme="minorHAnsi" w:cstheme="minorHAnsi"/>
          <w:color w:val="auto"/>
          <w:sz w:val="24"/>
          <w:szCs w:val="24"/>
        </w:rPr>
        <w:t xml:space="preserve"> 26: </w:t>
      </w:r>
      <w:proofErr w:type="spellStart"/>
      <w:proofErr w:type="gramStart"/>
      <w:r w:rsidRPr="0075731F">
        <w:rPr>
          <w:rStyle w:val="FontStyle57"/>
          <w:rFonts w:asciiTheme="minorHAnsi" w:eastAsia="Malgun Gothic" w:hAnsiTheme="minorHAnsi" w:cstheme="minorHAnsi"/>
          <w:color w:val="auto"/>
          <w:sz w:val="24"/>
          <w:szCs w:val="24"/>
        </w:rPr>
        <w:t>Sampling</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strategy</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for</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carbon</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dioxide</w:t>
      </w:r>
      <w:proofErr w:type="spellEnd"/>
      <w:r w:rsidRPr="0075731F">
        <w:rPr>
          <w:rStyle w:val="FontStyle57"/>
          <w:rFonts w:asciiTheme="minorHAnsi" w:eastAsia="Malgun Gothic" w:hAnsiTheme="minorHAnsi" w:cstheme="minorHAnsi"/>
          <w:color w:val="auto"/>
          <w:sz w:val="24"/>
          <w:szCs w:val="24"/>
        </w:rPr>
        <w:t xml:space="preserve"> (CO2)) </w:t>
      </w:r>
      <w:proofErr w:type="gramEnd"/>
    </w:p>
    <w:p w:rsidR="0075731F" w:rsidRPr="0075731F" w:rsidRDefault="0075731F" w:rsidP="0075731F">
      <w:pPr>
        <w:ind w:firstLine="567"/>
        <w:jc w:val="both"/>
        <w:rPr>
          <w:rStyle w:val="FontStyle57"/>
          <w:rFonts w:asciiTheme="minorHAnsi" w:eastAsia="Malgun Gothic" w:hAnsiTheme="minorHAnsi" w:cstheme="minorHAnsi"/>
          <w:color w:val="auto"/>
          <w:sz w:val="24"/>
          <w:szCs w:val="24"/>
          <w:lang w:val="en-US"/>
        </w:rPr>
      </w:pPr>
      <w:r w:rsidRPr="0075731F">
        <w:rPr>
          <w:rStyle w:val="FontStyle57"/>
          <w:rFonts w:asciiTheme="minorHAnsi" w:eastAsia="Malgun Gothic" w:hAnsiTheme="minorHAnsi" w:cstheme="minorHAnsi"/>
          <w:color w:val="auto"/>
          <w:sz w:val="24"/>
          <w:szCs w:val="24"/>
        </w:rPr>
        <w:t>[23]</w:t>
      </w:r>
      <w:r w:rsidRPr="0075731F">
        <w:rPr>
          <w:rStyle w:val="FontStyle57"/>
          <w:rFonts w:asciiTheme="minorHAnsi" w:eastAsia="Malgun Gothic" w:hAnsiTheme="minorHAnsi" w:cstheme="minorHAnsi"/>
          <w:color w:val="auto"/>
          <w:sz w:val="24"/>
          <w:szCs w:val="24"/>
        </w:rPr>
        <w:tab/>
        <w:t>ISO 16911-1, Излучения стационарного источника. Ручное и автоматическое определение скорости и объемного расхода в трубах. Часть</w:t>
      </w:r>
      <w:r w:rsidRPr="0075731F">
        <w:rPr>
          <w:rStyle w:val="FontStyle57"/>
          <w:rFonts w:asciiTheme="minorHAnsi" w:eastAsia="Malgun Gothic" w:hAnsiTheme="minorHAnsi" w:cstheme="minorHAnsi"/>
          <w:color w:val="auto"/>
          <w:sz w:val="24"/>
          <w:szCs w:val="24"/>
          <w:lang w:val="en-US"/>
        </w:rPr>
        <w:t xml:space="preserve"> 1. </w:t>
      </w:r>
      <w:proofErr w:type="gramStart"/>
      <w:r w:rsidRPr="0075731F">
        <w:rPr>
          <w:rStyle w:val="FontStyle57"/>
          <w:rFonts w:asciiTheme="minorHAnsi" w:eastAsia="Malgun Gothic" w:hAnsiTheme="minorHAnsi" w:cstheme="minorHAnsi"/>
          <w:color w:val="auto"/>
          <w:sz w:val="24"/>
          <w:szCs w:val="24"/>
        </w:rPr>
        <w:t>Ручной</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стандартный</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метод</w:t>
      </w:r>
      <w:r w:rsidRPr="0075731F">
        <w:rPr>
          <w:rStyle w:val="FontStyle57"/>
          <w:rFonts w:asciiTheme="minorHAnsi" w:eastAsia="Malgun Gothic" w:hAnsiTheme="minorHAnsi" w:cstheme="minorHAnsi"/>
          <w:color w:val="auto"/>
          <w:sz w:val="24"/>
          <w:szCs w:val="24"/>
          <w:lang w:val="en-US"/>
        </w:rPr>
        <w:t xml:space="preserve"> (Stationary source emissions — Manual and automatic determination of velocity and volume flow rate in ducts — Part 1:</w:t>
      </w:r>
      <w:proofErr w:type="gramEnd"/>
      <w:r w:rsidRPr="0075731F">
        <w:rPr>
          <w:rStyle w:val="FontStyle57"/>
          <w:rFonts w:asciiTheme="minorHAnsi" w:eastAsia="Malgun Gothic" w:hAnsiTheme="minorHAnsi" w:cstheme="minorHAnsi"/>
          <w:color w:val="auto"/>
          <w:sz w:val="24"/>
          <w:szCs w:val="24"/>
          <w:lang w:val="en-US"/>
        </w:rPr>
        <w:t xml:space="preserve"> Manual reference method)</w:t>
      </w:r>
    </w:p>
    <w:p w:rsidR="0075731F" w:rsidRPr="0075731F" w:rsidRDefault="0075731F" w:rsidP="0075731F">
      <w:pPr>
        <w:ind w:firstLine="567"/>
        <w:jc w:val="both"/>
        <w:rPr>
          <w:rStyle w:val="FontStyle57"/>
          <w:rFonts w:asciiTheme="minorHAnsi" w:eastAsia="Malgun Gothic" w:hAnsiTheme="minorHAnsi" w:cstheme="minorHAnsi"/>
          <w:color w:val="auto"/>
          <w:sz w:val="24"/>
          <w:szCs w:val="24"/>
          <w:lang w:val="en-US"/>
        </w:rPr>
      </w:pPr>
      <w:r w:rsidRPr="0075731F">
        <w:rPr>
          <w:rStyle w:val="FontStyle57"/>
          <w:rFonts w:asciiTheme="minorHAnsi" w:eastAsia="Malgun Gothic" w:hAnsiTheme="minorHAnsi" w:cstheme="minorHAnsi"/>
          <w:color w:val="auto"/>
          <w:sz w:val="24"/>
          <w:szCs w:val="24"/>
          <w:lang w:val="en-US"/>
        </w:rPr>
        <w:t>[24]</w:t>
      </w:r>
      <w:r w:rsidRPr="0075731F">
        <w:rPr>
          <w:rStyle w:val="FontStyle57"/>
          <w:rFonts w:asciiTheme="minorHAnsi" w:eastAsia="Malgun Gothic" w:hAnsiTheme="minorHAnsi" w:cstheme="minorHAnsi"/>
          <w:color w:val="auto"/>
          <w:sz w:val="24"/>
          <w:szCs w:val="24"/>
          <w:lang w:val="en-US"/>
        </w:rPr>
        <w:tab/>
        <w:t xml:space="preserve">ISO/IEC 17025, </w:t>
      </w:r>
      <w:r w:rsidRPr="0075731F">
        <w:rPr>
          <w:rStyle w:val="FontStyle57"/>
          <w:rFonts w:asciiTheme="minorHAnsi" w:eastAsia="Malgun Gothic" w:hAnsiTheme="minorHAnsi" w:cstheme="minorHAnsi"/>
          <w:color w:val="auto"/>
          <w:sz w:val="24"/>
          <w:szCs w:val="24"/>
        </w:rPr>
        <w:t>Общие</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требования</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к</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компетентности</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испытательных</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и</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калибровочных</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лабораторий</w:t>
      </w:r>
      <w:r w:rsidRPr="0075731F">
        <w:rPr>
          <w:rStyle w:val="FontStyle57"/>
          <w:rFonts w:asciiTheme="minorHAnsi" w:eastAsia="Malgun Gothic" w:hAnsiTheme="minorHAnsi" w:cstheme="minorHAnsi"/>
          <w:color w:val="auto"/>
          <w:sz w:val="24"/>
          <w:szCs w:val="24"/>
          <w:lang w:val="en-US"/>
        </w:rPr>
        <w:t xml:space="preserve"> (General requirements for the competence of testing and calibration laboratories)</w:t>
      </w:r>
    </w:p>
    <w:p w:rsidR="0075731F" w:rsidRPr="0075731F" w:rsidRDefault="0075731F" w:rsidP="0075731F">
      <w:pPr>
        <w:ind w:firstLine="567"/>
        <w:jc w:val="both"/>
        <w:rPr>
          <w:rStyle w:val="FontStyle57"/>
          <w:rFonts w:asciiTheme="minorHAnsi" w:eastAsia="Malgun Gothic" w:hAnsiTheme="minorHAnsi" w:cstheme="minorHAnsi"/>
          <w:color w:val="auto"/>
          <w:sz w:val="24"/>
          <w:szCs w:val="24"/>
          <w:lang w:val="en-US"/>
        </w:rPr>
      </w:pPr>
      <w:r w:rsidRPr="0075731F">
        <w:rPr>
          <w:rStyle w:val="FontStyle57"/>
          <w:rFonts w:asciiTheme="minorHAnsi" w:eastAsia="Malgun Gothic" w:hAnsiTheme="minorHAnsi" w:cstheme="minorHAnsi"/>
          <w:color w:val="auto"/>
          <w:sz w:val="24"/>
          <w:szCs w:val="24"/>
          <w:lang w:val="en-US"/>
        </w:rPr>
        <w:t>[25]</w:t>
      </w:r>
      <w:r w:rsidRPr="0075731F">
        <w:rPr>
          <w:rStyle w:val="FontStyle57"/>
          <w:rFonts w:asciiTheme="minorHAnsi" w:eastAsia="Malgun Gothic" w:hAnsiTheme="minorHAnsi" w:cstheme="minorHAnsi"/>
          <w:color w:val="auto"/>
          <w:sz w:val="24"/>
          <w:szCs w:val="24"/>
          <w:lang w:val="en-US"/>
        </w:rPr>
        <w:tab/>
        <w:t xml:space="preserve">ISO/IEC 17065, </w:t>
      </w:r>
      <w:r w:rsidRPr="0075731F">
        <w:rPr>
          <w:rStyle w:val="FontStyle57"/>
          <w:rFonts w:asciiTheme="minorHAnsi" w:eastAsia="Malgun Gothic" w:hAnsiTheme="minorHAnsi" w:cstheme="minorHAnsi"/>
          <w:color w:val="auto"/>
          <w:sz w:val="24"/>
          <w:szCs w:val="24"/>
        </w:rPr>
        <w:t>Оценка</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соответствия</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Требования</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к</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органам</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по</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сертификации</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продукции</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процессов</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и</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услуг</w:t>
      </w:r>
      <w:r w:rsidRPr="0075731F">
        <w:rPr>
          <w:rStyle w:val="FontStyle57"/>
          <w:rFonts w:asciiTheme="minorHAnsi" w:eastAsia="Malgun Gothic" w:hAnsiTheme="minorHAnsi" w:cstheme="minorHAnsi"/>
          <w:color w:val="auto"/>
          <w:sz w:val="24"/>
          <w:szCs w:val="24"/>
          <w:lang w:val="en-US"/>
        </w:rPr>
        <w:t xml:space="preserve"> (Conformity assessment — Requirements for bodies certifying products, processes and services)</w:t>
      </w:r>
    </w:p>
    <w:p w:rsidR="0075731F" w:rsidRPr="0075731F" w:rsidRDefault="0075731F" w:rsidP="0075731F">
      <w:pPr>
        <w:ind w:firstLine="567"/>
        <w:jc w:val="both"/>
        <w:rPr>
          <w:rStyle w:val="FontStyle57"/>
          <w:rFonts w:asciiTheme="minorHAnsi" w:eastAsia="Malgun Gothic" w:hAnsiTheme="minorHAnsi" w:cstheme="minorHAnsi"/>
          <w:color w:val="auto"/>
          <w:sz w:val="24"/>
          <w:szCs w:val="24"/>
          <w:lang w:val="en-US"/>
        </w:rPr>
      </w:pPr>
      <w:r w:rsidRPr="0075731F">
        <w:rPr>
          <w:rStyle w:val="FontStyle57"/>
          <w:rFonts w:asciiTheme="minorHAnsi" w:eastAsia="Malgun Gothic" w:hAnsiTheme="minorHAnsi" w:cstheme="minorHAnsi"/>
          <w:color w:val="auto"/>
          <w:sz w:val="24"/>
          <w:szCs w:val="24"/>
          <w:lang w:val="en-US"/>
        </w:rPr>
        <w:t>[26]</w:t>
      </w:r>
      <w:r w:rsidRPr="0075731F">
        <w:rPr>
          <w:rStyle w:val="FontStyle57"/>
          <w:rFonts w:asciiTheme="minorHAnsi" w:eastAsia="Malgun Gothic" w:hAnsiTheme="minorHAnsi" w:cstheme="minorHAnsi"/>
          <w:color w:val="auto"/>
          <w:sz w:val="24"/>
          <w:szCs w:val="24"/>
          <w:lang w:val="en-US"/>
        </w:rPr>
        <w:tab/>
        <w:t xml:space="preserve">ISO/TR 22411, </w:t>
      </w:r>
      <w:r w:rsidRPr="0075731F">
        <w:rPr>
          <w:rStyle w:val="FontStyle57"/>
          <w:rFonts w:asciiTheme="minorHAnsi" w:eastAsia="Malgun Gothic" w:hAnsiTheme="minorHAnsi" w:cstheme="minorHAnsi"/>
          <w:color w:val="auto"/>
          <w:sz w:val="24"/>
          <w:szCs w:val="24"/>
        </w:rPr>
        <w:t>Данные</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и</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руководящие</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указания</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по</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эргономике</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при</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применении</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Руководства</w:t>
      </w:r>
      <w:r w:rsidRPr="0075731F">
        <w:rPr>
          <w:rStyle w:val="FontStyle57"/>
          <w:rFonts w:asciiTheme="minorHAnsi" w:eastAsia="Malgun Gothic" w:hAnsiTheme="minorHAnsi" w:cstheme="minorHAnsi"/>
          <w:color w:val="auto"/>
          <w:sz w:val="24"/>
          <w:szCs w:val="24"/>
          <w:lang w:val="en-US"/>
        </w:rPr>
        <w:t xml:space="preserve"> 71 </w:t>
      </w:r>
      <w:r w:rsidRPr="0075731F">
        <w:rPr>
          <w:rStyle w:val="FontStyle57"/>
          <w:rFonts w:asciiTheme="minorHAnsi" w:eastAsia="Malgun Gothic" w:hAnsiTheme="minorHAnsi" w:cstheme="minorHAnsi"/>
          <w:color w:val="auto"/>
          <w:sz w:val="24"/>
          <w:szCs w:val="24"/>
        </w:rPr>
        <w:t>ИСО</w:t>
      </w:r>
      <w:r w:rsidRPr="0075731F">
        <w:rPr>
          <w:rStyle w:val="FontStyle57"/>
          <w:rFonts w:asciiTheme="minorHAnsi" w:eastAsia="Malgun Gothic" w:hAnsiTheme="minorHAnsi" w:cstheme="minorHAnsi"/>
          <w:color w:val="auto"/>
          <w:sz w:val="24"/>
          <w:szCs w:val="24"/>
          <w:lang w:val="en-US"/>
        </w:rPr>
        <w:t>/</w:t>
      </w:r>
      <w:r w:rsidRPr="0075731F">
        <w:rPr>
          <w:rStyle w:val="FontStyle57"/>
          <w:rFonts w:asciiTheme="minorHAnsi" w:eastAsia="Malgun Gothic" w:hAnsiTheme="minorHAnsi" w:cstheme="minorHAnsi"/>
          <w:color w:val="auto"/>
          <w:sz w:val="24"/>
          <w:szCs w:val="24"/>
        </w:rPr>
        <w:t>МЭК</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на</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изделия</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и</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услуги</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направленные</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на</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удовлетворение</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потребностей</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пожилых</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людей</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и</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инвалидов</w:t>
      </w:r>
      <w:r w:rsidRPr="0075731F">
        <w:rPr>
          <w:rStyle w:val="FontStyle57"/>
          <w:rFonts w:asciiTheme="minorHAnsi" w:eastAsia="Malgun Gothic" w:hAnsiTheme="minorHAnsi" w:cstheme="minorHAnsi"/>
          <w:color w:val="auto"/>
          <w:sz w:val="24"/>
          <w:szCs w:val="24"/>
          <w:lang w:val="en-US"/>
        </w:rPr>
        <w:t xml:space="preserve"> (Ergonomics data and guidelines for the application of ISO/IEC Guide 71 to products and services to address the needs of older persons and persons with disabilities)</w:t>
      </w:r>
    </w:p>
    <w:p w:rsidR="0075731F" w:rsidRPr="0075731F" w:rsidRDefault="0075731F" w:rsidP="0075731F">
      <w:pPr>
        <w:ind w:firstLine="567"/>
        <w:jc w:val="both"/>
        <w:rPr>
          <w:rStyle w:val="FontStyle57"/>
          <w:rFonts w:asciiTheme="minorHAnsi" w:eastAsia="Malgun Gothic" w:hAnsiTheme="minorHAnsi" w:cstheme="minorHAnsi"/>
          <w:color w:val="auto"/>
          <w:sz w:val="24"/>
          <w:szCs w:val="24"/>
          <w:lang w:val="en-US"/>
        </w:rPr>
      </w:pPr>
      <w:r w:rsidRPr="0075731F">
        <w:rPr>
          <w:rStyle w:val="FontStyle57"/>
          <w:rFonts w:asciiTheme="minorHAnsi" w:eastAsia="Malgun Gothic" w:hAnsiTheme="minorHAnsi" w:cstheme="minorHAnsi"/>
          <w:color w:val="auto"/>
          <w:sz w:val="24"/>
          <w:szCs w:val="24"/>
        </w:rPr>
        <w:t>[27]</w:t>
      </w:r>
      <w:r w:rsidRPr="0075731F">
        <w:rPr>
          <w:rStyle w:val="FontStyle57"/>
          <w:rFonts w:asciiTheme="minorHAnsi" w:eastAsia="Malgun Gothic" w:hAnsiTheme="minorHAnsi" w:cstheme="minorHAnsi"/>
          <w:color w:val="auto"/>
          <w:sz w:val="24"/>
          <w:szCs w:val="24"/>
        </w:rPr>
        <w:tab/>
        <w:t>ISO 23210, Охрана природы. Выбросы стационарных источников. Определение</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массовой</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концентрации</w:t>
      </w:r>
      <w:r w:rsidRPr="0075731F">
        <w:rPr>
          <w:rStyle w:val="FontStyle57"/>
          <w:rFonts w:asciiTheme="minorHAnsi" w:eastAsia="Malgun Gothic" w:hAnsiTheme="minorHAnsi" w:cstheme="minorHAnsi"/>
          <w:color w:val="auto"/>
          <w:sz w:val="24"/>
          <w:szCs w:val="24"/>
          <w:lang w:val="en-US"/>
        </w:rPr>
        <w:t xml:space="preserve"> PM10/PM2,5 </w:t>
      </w:r>
      <w:r w:rsidRPr="0075731F">
        <w:rPr>
          <w:rStyle w:val="FontStyle57"/>
          <w:rFonts w:asciiTheme="minorHAnsi" w:eastAsia="Malgun Gothic" w:hAnsiTheme="minorHAnsi" w:cstheme="minorHAnsi"/>
          <w:color w:val="auto"/>
          <w:sz w:val="24"/>
          <w:szCs w:val="24"/>
        </w:rPr>
        <w:t>в</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отработанных</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газах</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Измерение</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низких</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концентраций</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с</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помощью</w:t>
      </w:r>
      <w:r w:rsidRPr="0075731F">
        <w:rPr>
          <w:rStyle w:val="FontStyle57"/>
          <w:rFonts w:asciiTheme="minorHAnsi" w:eastAsia="Malgun Gothic" w:hAnsiTheme="minorHAnsi" w:cstheme="minorHAnsi"/>
          <w:color w:val="auto"/>
          <w:sz w:val="24"/>
          <w:szCs w:val="24"/>
          <w:lang w:val="en-US"/>
        </w:rPr>
        <w:t xml:space="preserve"> </w:t>
      </w:r>
      <w:proofErr w:type="spellStart"/>
      <w:r w:rsidRPr="0075731F">
        <w:rPr>
          <w:rStyle w:val="FontStyle57"/>
          <w:rFonts w:asciiTheme="minorHAnsi" w:eastAsia="Malgun Gothic" w:hAnsiTheme="minorHAnsi" w:cstheme="minorHAnsi"/>
          <w:color w:val="auto"/>
          <w:sz w:val="24"/>
          <w:szCs w:val="24"/>
        </w:rPr>
        <w:t>импакторов</w:t>
      </w:r>
      <w:proofErr w:type="spellEnd"/>
      <w:r w:rsidRPr="0075731F">
        <w:rPr>
          <w:rStyle w:val="FontStyle57"/>
          <w:rFonts w:asciiTheme="minorHAnsi" w:eastAsia="Malgun Gothic" w:hAnsiTheme="minorHAnsi" w:cstheme="minorHAnsi"/>
          <w:color w:val="auto"/>
          <w:sz w:val="24"/>
          <w:szCs w:val="24"/>
          <w:lang w:val="en-US"/>
        </w:rPr>
        <w:t xml:space="preserve"> (Stationary source emissions — Determination of PM10/PM2,5 mass concentration in flue gas — Measurement at low concentrations by use of </w:t>
      </w:r>
      <w:proofErr w:type="spellStart"/>
      <w:r w:rsidRPr="0075731F">
        <w:rPr>
          <w:rStyle w:val="FontStyle57"/>
          <w:rFonts w:asciiTheme="minorHAnsi" w:eastAsia="Malgun Gothic" w:hAnsiTheme="minorHAnsi" w:cstheme="minorHAnsi"/>
          <w:color w:val="auto"/>
          <w:sz w:val="24"/>
          <w:szCs w:val="24"/>
          <w:lang w:val="en-US"/>
        </w:rPr>
        <w:t>impactors</w:t>
      </w:r>
      <w:proofErr w:type="spellEnd"/>
      <w:r w:rsidRPr="0075731F">
        <w:rPr>
          <w:rStyle w:val="FontStyle57"/>
          <w:rFonts w:asciiTheme="minorHAnsi" w:eastAsia="Malgun Gothic" w:hAnsiTheme="minorHAnsi" w:cstheme="minorHAnsi"/>
          <w:color w:val="auto"/>
          <w:sz w:val="24"/>
          <w:szCs w:val="24"/>
          <w:lang w:val="en-US"/>
        </w:rPr>
        <w:t>)</w:t>
      </w:r>
    </w:p>
    <w:p w:rsidR="0075731F" w:rsidRPr="0075731F" w:rsidRDefault="0075731F" w:rsidP="0075731F">
      <w:pPr>
        <w:ind w:firstLine="567"/>
        <w:jc w:val="both"/>
        <w:rPr>
          <w:rStyle w:val="FontStyle57"/>
          <w:rFonts w:asciiTheme="minorHAnsi" w:eastAsia="Malgun Gothic" w:hAnsiTheme="minorHAnsi" w:cstheme="minorHAnsi"/>
          <w:color w:val="auto"/>
          <w:sz w:val="24"/>
          <w:szCs w:val="24"/>
          <w:lang w:val="en-US"/>
        </w:rPr>
      </w:pPr>
      <w:r w:rsidRPr="0075731F">
        <w:rPr>
          <w:rStyle w:val="FontStyle57"/>
          <w:rFonts w:asciiTheme="minorHAnsi" w:eastAsia="Malgun Gothic" w:hAnsiTheme="minorHAnsi" w:cstheme="minorHAnsi"/>
          <w:color w:val="auto"/>
          <w:sz w:val="24"/>
          <w:szCs w:val="24"/>
        </w:rPr>
        <w:t>[28]</w:t>
      </w:r>
      <w:r w:rsidRPr="0075731F">
        <w:rPr>
          <w:rStyle w:val="FontStyle57"/>
          <w:rFonts w:asciiTheme="minorHAnsi" w:eastAsia="Malgun Gothic" w:hAnsiTheme="minorHAnsi" w:cstheme="minorHAnsi"/>
          <w:color w:val="auto"/>
          <w:sz w:val="24"/>
          <w:szCs w:val="24"/>
        </w:rPr>
        <w:tab/>
        <w:t>ISO 24521:2016, Деятельность, связанная с услугами снабжения питьевой водой и удаления сточных вод. Руководящие</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указания</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для</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менеджмента</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основных</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услуг</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удаления</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сточных</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вод</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на</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месте</w:t>
      </w:r>
      <w:r w:rsidRPr="0075731F">
        <w:rPr>
          <w:rStyle w:val="FontStyle57"/>
          <w:rFonts w:asciiTheme="minorHAnsi" w:eastAsia="Malgun Gothic" w:hAnsiTheme="minorHAnsi" w:cstheme="minorHAnsi"/>
          <w:color w:val="auto"/>
          <w:sz w:val="24"/>
          <w:szCs w:val="24"/>
          <w:lang w:val="en-US"/>
        </w:rPr>
        <w:t xml:space="preserve"> (Activities relating to drinking water and wastewater services — Guidelines for the management of basic on-site domestic wastewater services)</w:t>
      </w:r>
    </w:p>
    <w:p w:rsidR="0075731F" w:rsidRPr="0075731F" w:rsidRDefault="0075731F" w:rsidP="0075731F">
      <w:pPr>
        <w:ind w:firstLine="567"/>
        <w:jc w:val="both"/>
        <w:rPr>
          <w:rStyle w:val="FontStyle57"/>
          <w:rFonts w:asciiTheme="minorHAnsi" w:eastAsia="Malgun Gothic" w:hAnsiTheme="minorHAnsi" w:cstheme="minorHAnsi"/>
          <w:color w:val="auto"/>
          <w:sz w:val="24"/>
          <w:szCs w:val="24"/>
          <w:lang w:val="en-US"/>
        </w:rPr>
      </w:pPr>
      <w:r w:rsidRPr="0075731F">
        <w:rPr>
          <w:rStyle w:val="FontStyle57"/>
          <w:rFonts w:asciiTheme="minorHAnsi" w:eastAsia="Malgun Gothic" w:hAnsiTheme="minorHAnsi" w:cstheme="minorHAnsi"/>
          <w:color w:val="auto"/>
          <w:sz w:val="24"/>
          <w:szCs w:val="24"/>
        </w:rPr>
        <w:t>[29]</w:t>
      </w:r>
      <w:r w:rsidRPr="0075731F">
        <w:rPr>
          <w:rStyle w:val="FontStyle57"/>
          <w:rFonts w:asciiTheme="minorHAnsi" w:eastAsia="Malgun Gothic" w:hAnsiTheme="minorHAnsi" w:cstheme="minorHAnsi"/>
          <w:color w:val="auto"/>
          <w:sz w:val="24"/>
          <w:szCs w:val="24"/>
        </w:rPr>
        <w:tab/>
        <w:t>ISO 25119-1:2010, Тракторы и машины для сельского и лесного хозяйства. Детали</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систем</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управления</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связанные</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с</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безопасностью</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Часть</w:t>
      </w:r>
      <w:r w:rsidRPr="0075731F">
        <w:rPr>
          <w:rStyle w:val="FontStyle57"/>
          <w:rFonts w:asciiTheme="minorHAnsi" w:eastAsia="Malgun Gothic" w:hAnsiTheme="minorHAnsi" w:cstheme="minorHAnsi"/>
          <w:color w:val="auto"/>
          <w:sz w:val="24"/>
          <w:szCs w:val="24"/>
          <w:lang w:val="en-US"/>
        </w:rPr>
        <w:t xml:space="preserve"> 1. </w:t>
      </w:r>
      <w:proofErr w:type="gramStart"/>
      <w:r w:rsidRPr="0075731F">
        <w:rPr>
          <w:rStyle w:val="FontStyle57"/>
          <w:rFonts w:asciiTheme="minorHAnsi" w:eastAsia="Malgun Gothic" w:hAnsiTheme="minorHAnsi" w:cstheme="minorHAnsi"/>
          <w:color w:val="auto"/>
          <w:sz w:val="24"/>
          <w:szCs w:val="24"/>
        </w:rPr>
        <w:t>Общие</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принципы</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проектирования</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и</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разработки</w:t>
      </w:r>
      <w:r w:rsidRPr="0075731F">
        <w:rPr>
          <w:rStyle w:val="FontStyle57"/>
          <w:rFonts w:asciiTheme="minorHAnsi" w:eastAsia="Malgun Gothic" w:hAnsiTheme="minorHAnsi" w:cstheme="minorHAnsi"/>
          <w:color w:val="auto"/>
          <w:sz w:val="24"/>
          <w:szCs w:val="24"/>
          <w:lang w:val="en-US"/>
        </w:rPr>
        <w:t xml:space="preserve"> (Tractors and machinery for agriculture and forestry — Safety-related parts of control systems — Part 1:</w:t>
      </w:r>
      <w:proofErr w:type="gramEnd"/>
      <w:r w:rsidRPr="0075731F">
        <w:rPr>
          <w:rStyle w:val="FontStyle57"/>
          <w:rFonts w:asciiTheme="minorHAnsi" w:eastAsia="Malgun Gothic" w:hAnsiTheme="minorHAnsi" w:cstheme="minorHAnsi"/>
          <w:color w:val="auto"/>
          <w:sz w:val="24"/>
          <w:szCs w:val="24"/>
          <w:lang w:val="en-US"/>
        </w:rPr>
        <w:t xml:space="preserve"> General principles for design and development)</w:t>
      </w:r>
    </w:p>
    <w:p w:rsidR="0075731F" w:rsidRPr="0075731F" w:rsidRDefault="0075731F" w:rsidP="0075731F">
      <w:pPr>
        <w:ind w:firstLine="567"/>
        <w:jc w:val="both"/>
        <w:rPr>
          <w:rStyle w:val="FontStyle57"/>
          <w:rFonts w:asciiTheme="minorHAnsi" w:eastAsia="Malgun Gothic" w:hAnsiTheme="minorHAnsi" w:cstheme="minorHAnsi"/>
          <w:color w:val="auto"/>
          <w:sz w:val="24"/>
          <w:szCs w:val="24"/>
        </w:rPr>
      </w:pPr>
      <w:r w:rsidRPr="0075731F">
        <w:rPr>
          <w:rStyle w:val="FontStyle57"/>
          <w:rFonts w:asciiTheme="minorHAnsi" w:eastAsia="Malgun Gothic" w:hAnsiTheme="minorHAnsi" w:cstheme="minorHAnsi"/>
          <w:color w:val="auto"/>
          <w:sz w:val="24"/>
          <w:szCs w:val="24"/>
        </w:rPr>
        <w:t>[30]</w:t>
      </w:r>
      <w:r w:rsidRPr="0075731F">
        <w:rPr>
          <w:rStyle w:val="FontStyle57"/>
          <w:rFonts w:asciiTheme="minorHAnsi" w:eastAsia="Malgun Gothic" w:hAnsiTheme="minorHAnsi" w:cstheme="minorHAnsi"/>
          <w:color w:val="auto"/>
          <w:sz w:val="24"/>
          <w:szCs w:val="24"/>
        </w:rPr>
        <w:tab/>
        <w:t xml:space="preserve">ISO 30000:2009, Суда и морские технологии. Системы менеджмента утилизации судов. Технические требования к системам менеджмента предприятий по </w:t>
      </w:r>
      <w:r w:rsidRPr="0075731F">
        <w:rPr>
          <w:rStyle w:val="FontStyle57"/>
          <w:rFonts w:asciiTheme="minorHAnsi" w:eastAsia="Malgun Gothic" w:hAnsiTheme="minorHAnsi" w:cstheme="minorHAnsi"/>
          <w:color w:val="auto"/>
          <w:sz w:val="24"/>
          <w:szCs w:val="24"/>
        </w:rPr>
        <w:lastRenderedPageBreak/>
        <w:t>безопасной и экологически рациональной утилизации судов (</w:t>
      </w:r>
      <w:proofErr w:type="spellStart"/>
      <w:r w:rsidRPr="0075731F">
        <w:rPr>
          <w:rStyle w:val="FontStyle57"/>
          <w:rFonts w:asciiTheme="minorHAnsi" w:eastAsia="Malgun Gothic" w:hAnsiTheme="minorHAnsi" w:cstheme="minorHAnsi"/>
          <w:color w:val="auto"/>
          <w:sz w:val="24"/>
          <w:szCs w:val="24"/>
        </w:rPr>
        <w:t>Ships</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and</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marine</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technology</w:t>
      </w:r>
      <w:proofErr w:type="spellEnd"/>
      <w:r w:rsidRPr="0075731F">
        <w:rPr>
          <w:rStyle w:val="FontStyle57"/>
          <w:rFonts w:asciiTheme="minorHAnsi" w:eastAsia="Malgun Gothic" w:hAnsiTheme="minorHAnsi" w:cstheme="minorHAnsi"/>
          <w:color w:val="auto"/>
          <w:sz w:val="24"/>
          <w:szCs w:val="24"/>
        </w:rPr>
        <w:t xml:space="preserve"> — </w:t>
      </w:r>
      <w:proofErr w:type="spellStart"/>
      <w:r w:rsidRPr="0075731F">
        <w:rPr>
          <w:rStyle w:val="FontStyle57"/>
          <w:rFonts w:asciiTheme="minorHAnsi" w:eastAsia="Malgun Gothic" w:hAnsiTheme="minorHAnsi" w:cstheme="minorHAnsi"/>
          <w:color w:val="auto"/>
          <w:sz w:val="24"/>
          <w:szCs w:val="24"/>
        </w:rPr>
        <w:t>Ship</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recycling</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management</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systems</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Specifications</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for</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management</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systems</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for</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safe</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and</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environmentally</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sound</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ship</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recycling</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facilities</w:t>
      </w:r>
      <w:proofErr w:type="spellEnd"/>
      <w:r w:rsidRPr="0075731F">
        <w:rPr>
          <w:rStyle w:val="FontStyle57"/>
          <w:rFonts w:asciiTheme="minorHAnsi" w:eastAsia="Malgun Gothic" w:hAnsiTheme="minorHAnsi" w:cstheme="minorHAnsi"/>
          <w:color w:val="auto"/>
          <w:sz w:val="24"/>
          <w:szCs w:val="24"/>
        </w:rPr>
        <w:t>)</w:t>
      </w:r>
    </w:p>
    <w:p w:rsidR="0075731F" w:rsidRPr="0075731F" w:rsidRDefault="0075731F" w:rsidP="0075731F">
      <w:pPr>
        <w:ind w:firstLine="567"/>
        <w:jc w:val="both"/>
        <w:rPr>
          <w:rStyle w:val="FontStyle57"/>
          <w:rFonts w:asciiTheme="minorHAnsi" w:eastAsia="Malgun Gothic" w:hAnsiTheme="minorHAnsi" w:cstheme="minorHAnsi"/>
          <w:color w:val="auto"/>
          <w:sz w:val="24"/>
          <w:szCs w:val="24"/>
        </w:rPr>
      </w:pPr>
      <w:r w:rsidRPr="0075731F">
        <w:rPr>
          <w:rStyle w:val="FontStyle57"/>
          <w:rFonts w:asciiTheme="minorHAnsi" w:eastAsia="Malgun Gothic" w:hAnsiTheme="minorHAnsi" w:cstheme="minorHAnsi"/>
          <w:color w:val="auto"/>
          <w:sz w:val="24"/>
          <w:szCs w:val="24"/>
        </w:rPr>
        <w:t>[31]</w:t>
      </w:r>
      <w:r w:rsidRPr="0075731F">
        <w:rPr>
          <w:rStyle w:val="FontStyle57"/>
          <w:rFonts w:asciiTheme="minorHAnsi" w:eastAsia="Malgun Gothic" w:hAnsiTheme="minorHAnsi" w:cstheme="minorHAnsi"/>
          <w:color w:val="auto"/>
          <w:sz w:val="24"/>
          <w:szCs w:val="24"/>
        </w:rPr>
        <w:tab/>
        <w:t xml:space="preserve">ISO </w:t>
      </w:r>
      <w:proofErr w:type="spellStart"/>
      <w:r w:rsidRPr="0075731F">
        <w:rPr>
          <w:rStyle w:val="FontStyle57"/>
          <w:rFonts w:asciiTheme="minorHAnsi" w:eastAsia="Malgun Gothic" w:hAnsiTheme="minorHAnsi" w:cstheme="minorHAnsi"/>
          <w:color w:val="auto"/>
          <w:sz w:val="24"/>
          <w:szCs w:val="24"/>
        </w:rPr>
        <w:t>Guide</w:t>
      </w:r>
      <w:proofErr w:type="spellEnd"/>
      <w:r w:rsidRPr="0075731F">
        <w:rPr>
          <w:rStyle w:val="FontStyle57"/>
          <w:rFonts w:asciiTheme="minorHAnsi" w:eastAsia="Malgun Gothic" w:hAnsiTheme="minorHAnsi" w:cstheme="minorHAnsi"/>
          <w:color w:val="auto"/>
          <w:sz w:val="24"/>
          <w:szCs w:val="24"/>
        </w:rPr>
        <w:t xml:space="preserve"> 82:2014, Руководящие указания по рассмотрению уровня устойчивого развития в стандартах (</w:t>
      </w:r>
      <w:proofErr w:type="spellStart"/>
      <w:r w:rsidRPr="0075731F">
        <w:rPr>
          <w:rStyle w:val="FontStyle57"/>
          <w:rFonts w:asciiTheme="minorHAnsi" w:eastAsia="Malgun Gothic" w:hAnsiTheme="minorHAnsi" w:cstheme="minorHAnsi"/>
          <w:color w:val="auto"/>
          <w:sz w:val="24"/>
          <w:szCs w:val="24"/>
        </w:rPr>
        <w:t>Guidelines</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for</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addressing</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sustainability</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in</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standards</w:t>
      </w:r>
      <w:proofErr w:type="spellEnd"/>
      <w:r w:rsidRPr="0075731F">
        <w:rPr>
          <w:rStyle w:val="FontStyle57"/>
          <w:rFonts w:asciiTheme="minorHAnsi" w:eastAsia="Malgun Gothic" w:hAnsiTheme="minorHAnsi" w:cstheme="minorHAnsi"/>
          <w:color w:val="auto"/>
          <w:sz w:val="24"/>
          <w:szCs w:val="24"/>
        </w:rPr>
        <w:t>)</w:t>
      </w:r>
    </w:p>
    <w:p w:rsidR="0075731F" w:rsidRPr="0075731F" w:rsidRDefault="0075731F" w:rsidP="0075731F">
      <w:pPr>
        <w:ind w:firstLine="567"/>
        <w:jc w:val="both"/>
        <w:rPr>
          <w:rStyle w:val="FontStyle57"/>
          <w:rFonts w:asciiTheme="minorHAnsi" w:eastAsia="Malgun Gothic" w:hAnsiTheme="minorHAnsi" w:cstheme="minorHAnsi"/>
          <w:color w:val="auto"/>
          <w:sz w:val="24"/>
          <w:szCs w:val="24"/>
          <w:lang w:val="en-US"/>
        </w:rPr>
      </w:pPr>
      <w:r w:rsidRPr="0075731F">
        <w:rPr>
          <w:rStyle w:val="FontStyle57"/>
          <w:rFonts w:asciiTheme="minorHAnsi" w:eastAsia="Malgun Gothic" w:hAnsiTheme="minorHAnsi" w:cstheme="minorHAnsi"/>
          <w:color w:val="auto"/>
          <w:sz w:val="24"/>
          <w:szCs w:val="24"/>
        </w:rPr>
        <w:t>[32]</w:t>
      </w:r>
      <w:r w:rsidRPr="0075731F">
        <w:rPr>
          <w:rStyle w:val="FontStyle57"/>
          <w:rFonts w:asciiTheme="minorHAnsi" w:eastAsia="Malgun Gothic" w:hAnsiTheme="minorHAnsi" w:cstheme="minorHAnsi"/>
          <w:color w:val="auto"/>
          <w:sz w:val="24"/>
          <w:szCs w:val="24"/>
        </w:rPr>
        <w:tab/>
        <w:t xml:space="preserve">ISO/IEC </w:t>
      </w:r>
      <w:proofErr w:type="spellStart"/>
      <w:r w:rsidRPr="0075731F">
        <w:rPr>
          <w:rStyle w:val="FontStyle57"/>
          <w:rFonts w:asciiTheme="minorHAnsi" w:eastAsia="Malgun Gothic" w:hAnsiTheme="minorHAnsi" w:cstheme="minorHAnsi"/>
          <w:color w:val="auto"/>
          <w:sz w:val="24"/>
          <w:szCs w:val="24"/>
        </w:rPr>
        <w:t>Guide</w:t>
      </w:r>
      <w:proofErr w:type="spellEnd"/>
      <w:r w:rsidRPr="0075731F">
        <w:rPr>
          <w:rStyle w:val="FontStyle57"/>
          <w:rFonts w:asciiTheme="minorHAnsi" w:eastAsia="Malgun Gothic" w:hAnsiTheme="minorHAnsi" w:cstheme="minorHAnsi"/>
          <w:color w:val="auto"/>
          <w:sz w:val="24"/>
          <w:szCs w:val="24"/>
        </w:rPr>
        <w:t xml:space="preserve"> 51:2014, Аспекты безопасности. Руководящие</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указания</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по</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включению</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их</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в</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стандарты</w:t>
      </w:r>
      <w:r w:rsidRPr="0075731F">
        <w:rPr>
          <w:rStyle w:val="FontStyle57"/>
          <w:rFonts w:asciiTheme="minorHAnsi" w:eastAsia="Malgun Gothic" w:hAnsiTheme="minorHAnsi" w:cstheme="minorHAnsi"/>
          <w:color w:val="auto"/>
          <w:sz w:val="24"/>
          <w:szCs w:val="24"/>
          <w:lang w:val="en-US"/>
        </w:rPr>
        <w:t xml:space="preserve"> (Safety aspects — Guidelines for their inclusion in standards)</w:t>
      </w:r>
    </w:p>
    <w:p w:rsidR="0075731F" w:rsidRPr="0075731F" w:rsidRDefault="0075731F" w:rsidP="0075731F">
      <w:pPr>
        <w:ind w:firstLine="567"/>
        <w:jc w:val="both"/>
        <w:rPr>
          <w:rStyle w:val="FontStyle57"/>
          <w:rFonts w:asciiTheme="minorHAnsi" w:eastAsia="Malgun Gothic" w:hAnsiTheme="minorHAnsi" w:cstheme="minorHAnsi"/>
          <w:color w:val="auto"/>
          <w:sz w:val="24"/>
          <w:szCs w:val="24"/>
        </w:rPr>
      </w:pPr>
      <w:r w:rsidRPr="0075731F">
        <w:rPr>
          <w:rStyle w:val="FontStyle57"/>
          <w:rFonts w:asciiTheme="minorHAnsi" w:eastAsia="Malgun Gothic" w:hAnsiTheme="minorHAnsi" w:cstheme="minorHAnsi"/>
          <w:color w:val="auto"/>
          <w:sz w:val="24"/>
          <w:szCs w:val="24"/>
        </w:rPr>
        <w:t>[33]</w:t>
      </w:r>
      <w:r w:rsidRPr="0075731F">
        <w:rPr>
          <w:rStyle w:val="FontStyle57"/>
          <w:rFonts w:asciiTheme="minorHAnsi" w:eastAsia="Malgun Gothic" w:hAnsiTheme="minorHAnsi" w:cstheme="minorHAnsi"/>
          <w:color w:val="auto"/>
          <w:sz w:val="24"/>
          <w:szCs w:val="24"/>
        </w:rPr>
        <w:tab/>
        <w:t xml:space="preserve">ISO/IEC </w:t>
      </w:r>
      <w:proofErr w:type="spellStart"/>
      <w:r w:rsidRPr="0075731F">
        <w:rPr>
          <w:rStyle w:val="FontStyle57"/>
          <w:rFonts w:asciiTheme="minorHAnsi" w:eastAsia="Malgun Gothic" w:hAnsiTheme="minorHAnsi" w:cstheme="minorHAnsi"/>
          <w:color w:val="auto"/>
          <w:sz w:val="24"/>
          <w:szCs w:val="24"/>
        </w:rPr>
        <w:t>Guide</w:t>
      </w:r>
      <w:proofErr w:type="spellEnd"/>
      <w:r w:rsidRPr="0075731F">
        <w:rPr>
          <w:rStyle w:val="FontStyle57"/>
          <w:rFonts w:asciiTheme="minorHAnsi" w:eastAsia="Malgun Gothic" w:hAnsiTheme="minorHAnsi" w:cstheme="minorHAnsi"/>
          <w:color w:val="auto"/>
          <w:sz w:val="24"/>
          <w:szCs w:val="24"/>
        </w:rPr>
        <w:t xml:space="preserve"> 71, Руководство по решению в стандартах вопросов создания доступной среды (</w:t>
      </w:r>
      <w:proofErr w:type="spellStart"/>
      <w:r w:rsidRPr="0075731F">
        <w:rPr>
          <w:rStyle w:val="FontStyle57"/>
          <w:rFonts w:asciiTheme="minorHAnsi" w:eastAsia="Malgun Gothic" w:hAnsiTheme="minorHAnsi" w:cstheme="minorHAnsi"/>
          <w:color w:val="auto"/>
          <w:sz w:val="24"/>
          <w:szCs w:val="24"/>
        </w:rPr>
        <w:t>Guide</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for</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addressing</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accessibility</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in</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standards</w:t>
      </w:r>
      <w:proofErr w:type="spellEnd"/>
      <w:r w:rsidRPr="0075731F">
        <w:rPr>
          <w:rStyle w:val="FontStyle57"/>
          <w:rFonts w:asciiTheme="minorHAnsi" w:eastAsia="Malgun Gothic" w:hAnsiTheme="minorHAnsi" w:cstheme="minorHAnsi"/>
          <w:color w:val="auto"/>
          <w:sz w:val="24"/>
          <w:szCs w:val="24"/>
        </w:rPr>
        <w:t>)</w:t>
      </w:r>
    </w:p>
    <w:p w:rsidR="0075731F" w:rsidRPr="0075731F" w:rsidRDefault="0075731F" w:rsidP="0075731F">
      <w:pPr>
        <w:ind w:firstLine="567"/>
        <w:jc w:val="both"/>
        <w:rPr>
          <w:rStyle w:val="FontStyle57"/>
          <w:rFonts w:asciiTheme="minorHAnsi" w:eastAsia="Malgun Gothic" w:hAnsiTheme="minorHAnsi" w:cstheme="minorHAnsi"/>
          <w:color w:val="auto"/>
          <w:sz w:val="24"/>
          <w:szCs w:val="24"/>
          <w:lang w:val="en-US"/>
        </w:rPr>
      </w:pPr>
      <w:r w:rsidRPr="0075731F">
        <w:rPr>
          <w:rStyle w:val="FontStyle57"/>
          <w:rFonts w:asciiTheme="minorHAnsi" w:eastAsia="Malgun Gothic" w:hAnsiTheme="minorHAnsi" w:cstheme="minorHAnsi"/>
          <w:color w:val="auto"/>
          <w:sz w:val="24"/>
          <w:szCs w:val="24"/>
        </w:rPr>
        <w:t>[34]</w:t>
      </w:r>
      <w:r w:rsidRPr="0075731F">
        <w:rPr>
          <w:rStyle w:val="FontStyle57"/>
          <w:rFonts w:asciiTheme="minorHAnsi" w:eastAsia="Malgun Gothic" w:hAnsiTheme="minorHAnsi" w:cstheme="minorHAnsi"/>
          <w:color w:val="auto"/>
          <w:sz w:val="24"/>
          <w:szCs w:val="24"/>
        </w:rPr>
        <w:tab/>
        <w:t>IEC 60335-2-84, Безопасность бытовых и аналогичных электрических приборов. Часть</w:t>
      </w:r>
      <w:r w:rsidRPr="0075731F">
        <w:rPr>
          <w:rStyle w:val="FontStyle57"/>
          <w:rFonts w:asciiTheme="minorHAnsi" w:eastAsia="Malgun Gothic" w:hAnsiTheme="minorHAnsi" w:cstheme="minorHAnsi"/>
          <w:color w:val="auto"/>
          <w:sz w:val="24"/>
          <w:szCs w:val="24"/>
          <w:lang w:val="en-US"/>
        </w:rPr>
        <w:t xml:space="preserve"> 2-84. </w:t>
      </w:r>
      <w:proofErr w:type="gramStart"/>
      <w:r w:rsidRPr="0075731F">
        <w:rPr>
          <w:rStyle w:val="FontStyle57"/>
          <w:rFonts w:asciiTheme="minorHAnsi" w:eastAsia="Malgun Gothic" w:hAnsiTheme="minorHAnsi" w:cstheme="minorHAnsi"/>
          <w:color w:val="auto"/>
          <w:sz w:val="24"/>
          <w:szCs w:val="24"/>
        </w:rPr>
        <w:t>Частные</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требования</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к</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туалетам</w:t>
      </w:r>
      <w:r w:rsidRPr="0075731F">
        <w:rPr>
          <w:rStyle w:val="FontStyle57"/>
          <w:rFonts w:asciiTheme="minorHAnsi" w:eastAsia="Malgun Gothic" w:hAnsiTheme="minorHAnsi" w:cstheme="minorHAnsi"/>
          <w:color w:val="auto"/>
          <w:sz w:val="24"/>
          <w:szCs w:val="24"/>
          <w:lang w:val="en-US"/>
        </w:rPr>
        <w:t xml:space="preserve"> (Household and similar electrical appliances — Safety — Part 2-84:</w:t>
      </w:r>
      <w:proofErr w:type="gramEnd"/>
      <w:r w:rsidRPr="0075731F">
        <w:rPr>
          <w:rStyle w:val="FontStyle57"/>
          <w:rFonts w:asciiTheme="minorHAnsi" w:eastAsia="Malgun Gothic" w:hAnsiTheme="minorHAnsi" w:cstheme="minorHAnsi"/>
          <w:color w:val="auto"/>
          <w:sz w:val="24"/>
          <w:szCs w:val="24"/>
          <w:lang w:val="en-US"/>
        </w:rPr>
        <w:t xml:space="preserve"> Particular requirements for toilet appliances)</w:t>
      </w:r>
    </w:p>
    <w:p w:rsidR="0075731F" w:rsidRPr="0075731F" w:rsidRDefault="0075731F" w:rsidP="0075731F">
      <w:pPr>
        <w:ind w:firstLine="567"/>
        <w:jc w:val="both"/>
        <w:rPr>
          <w:rStyle w:val="FontStyle57"/>
          <w:rFonts w:asciiTheme="minorHAnsi" w:eastAsia="Malgun Gothic" w:hAnsiTheme="minorHAnsi" w:cstheme="minorHAnsi"/>
          <w:color w:val="auto"/>
          <w:sz w:val="24"/>
          <w:szCs w:val="24"/>
        </w:rPr>
      </w:pPr>
      <w:r w:rsidRPr="0075731F">
        <w:rPr>
          <w:rStyle w:val="FontStyle57"/>
          <w:rFonts w:asciiTheme="minorHAnsi" w:eastAsia="Malgun Gothic" w:hAnsiTheme="minorHAnsi" w:cstheme="minorHAnsi"/>
          <w:color w:val="auto"/>
          <w:sz w:val="24"/>
          <w:szCs w:val="24"/>
        </w:rPr>
        <w:t>[35]</w:t>
      </w:r>
      <w:r w:rsidRPr="0075731F">
        <w:rPr>
          <w:rStyle w:val="FontStyle57"/>
          <w:rFonts w:asciiTheme="minorHAnsi" w:eastAsia="Malgun Gothic" w:hAnsiTheme="minorHAnsi" w:cstheme="minorHAnsi"/>
          <w:color w:val="auto"/>
          <w:sz w:val="24"/>
          <w:szCs w:val="24"/>
        </w:rPr>
        <w:tab/>
        <w:t xml:space="preserve">IEC 61000-6-1, Электромагнитная совместимость. Часть 6-1. Общие стандарты. </w:t>
      </w:r>
      <w:proofErr w:type="gramStart"/>
      <w:r w:rsidRPr="0075731F">
        <w:rPr>
          <w:rStyle w:val="FontStyle57"/>
          <w:rFonts w:asciiTheme="minorHAnsi" w:eastAsia="Malgun Gothic" w:hAnsiTheme="minorHAnsi" w:cstheme="minorHAnsi"/>
          <w:color w:val="auto"/>
          <w:sz w:val="24"/>
          <w:szCs w:val="24"/>
        </w:rPr>
        <w:t>Помехоустойчивость оборудования, предназначенного для установки в жилых, коммерческих зонах и промышленных зонах с малым энергопотреблением (</w:t>
      </w:r>
      <w:proofErr w:type="spellStart"/>
      <w:r w:rsidRPr="0075731F">
        <w:rPr>
          <w:rStyle w:val="FontStyle57"/>
          <w:rFonts w:asciiTheme="minorHAnsi" w:eastAsia="Malgun Gothic" w:hAnsiTheme="minorHAnsi" w:cstheme="minorHAnsi"/>
          <w:color w:val="auto"/>
          <w:sz w:val="24"/>
          <w:szCs w:val="24"/>
        </w:rPr>
        <w:t>Electromagnetic</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compatibility</w:t>
      </w:r>
      <w:proofErr w:type="spellEnd"/>
      <w:r w:rsidRPr="0075731F">
        <w:rPr>
          <w:rStyle w:val="FontStyle57"/>
          <w:rFonts w:asciiTheme="minorHAnsi" w:eastAsia="Malgun Gothic" w:hAnsiTheme="minorHAnsi" w:cstheme="minorHAnsi"/>
          <w:color w:val="auto"/>
          <w:sz w:val="24"/>
          <w:szCs w:val="24"/>
        </w:rPr>
        <w:t xml:space="preserve"> (EMC) — </w:t>
      </w:r>
      <w:proofErr w:type="spellStart"/>
      <w:r w:rsidRPr="0075731F">
        <w:rPr>
          <w:rStyle w:val="FontStyle57"/>
          <w:rFonts w:asciiTheme="minorHAnsi" w:eastAsia="Malgun Gothic" w:hAnsiTheme="minorHAnsi" w:cstheme="minorHAnsi"/>
          <w:color w:val="auto"/>
          <w:sz w:val="24"/>
          <w:szCs w:val="24"/>
        </w:rPr>
        <w:t>Part</w:t>
      </w:r>
      <w:proofErr w:type="spellEnd"/>
      <w:r w:rsidRPr="0075731F">
        <w:rPr>
          <w:rStyle w:val="FontStyle57"/>
          <w:rFonts w:asciiTheme="minorHAnsi" w:eastAsia="Malgun Gothic" w:hAnsiTheme="minorHAnsi" w:cstheme="minorHAnsi"/>
          <w:color w:val="auto"/>
          <w:sz w:val="24"/>
          <w:szCs w:val="24"/>
        </w:rPr>
        <w:t xml:space="preserve"> 6-1:</w:t>
      </w:r>
      <w:proofErr w:type="gramEnd"/>
      <w:r w:rsidRPr="0075731F">
        <w:rPr>
          <w:rStyle w:val="FontStyle57"/>
          <w:rFonts w:asciiTheme="minorHAnsi" w:eastAsia="Malgun Gothic" w:hAnsiTheme="minorHAnsi" w:cstheme="minorHAnsi"/>
          <w:color w:val="auto"/>
          <w:sz w:val="24"/>
          <w:szCs w:val="24"/>
        </w:rPr>
        <w:t xml:space="preserve"> </w:t>
      </w:r>
      <w:proofErr w:type="spellStart"/>
      <w:proofErr w:type="gramStart"/>
      <w:r w:rsidRPr="0075731F">
        <w:rPr>
          <w:rStyle w:val="FontStyle57"/>
          <w:rFonts w:asciiTheme="minorHAnsi" w:eastAsia="Malgun Gothic" w:hAnsiTheme="minorHAnsi" w:cstheme="minorHAnsi"/>
          <w:color w:val="auto"/>
          <w:sz w:val="24"/>
          <w:szCs w:val="24"/>
        </w:rPr>
        <w:t>Generic</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standards</w:t>
      </w:r>
      <w:proofErr w:type="spellEnd"/>
      <w:r w:rsidRPr="0075731F">
        <w:rPr>
          <w:rStyle w:val="FontStyle57"/>
          <w:rFonts w:asciiTheme="minorHAnsi" w:eastAsia="Malgun Gothic" w:hAnsiTheme="minorHAnsi" w:cstheme="minorHAnsi"/>
          <w:color w:val="auto"/>
          <w:sz w:val="24"/>
          <w:szCs w:val="24"/>
        </w:rPr>
        <w:t xml:space="preserve"> — </w:t>
      </w:r>
      <w:proofErr w:type="spellStart"/>
      <w:r w:rsidRPr="0075731F">
        <w:rPr>
          <w:rStyle w:val="FontStyle57"/>
          <w:rFonts w:asciiTheme="minorHAnsi" w:eastAsia="Malgun Gothic" w:hAnsiTheme="minorHAnsi" w:cstheme="minorHAnsi"/>
          <w:color w:val="auto"/>
          <w:sz w:val="24"/>
          <w:szCs w:val="24"/>
        </w:rPr>
        <w:t>Immunity</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for</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residential</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commercial</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and</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light-industrial</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environments</w:t>
      </w:r>
      <w:proofErr w:type="spellEnd"/>
      <w:r w:rsidRPr="0075731F">
        <w:rPr>
          <w:rStyle w:val="FontStyle57"/>
          <w:rFonts w:asciiTheme="minorHAnsi" w:eastAsia="Malgun Gothic" w:hAnsiTheme="minorHAnsi" w:cstheme="minorHAnsi"/>
          <w:color w:val="auto"/>
          <w:sz w:val="24"/>
          <w:szCs w:val="24"/>
        </w:rPr>
        <w:t>)</w:t>
      </w:r>
      <w:proofErr w:type="gramEnd"/>
    </w:p>
    <w:p w:rsidR="0075731F" w:rsidRPr="0075731F" w:rsidRDefault="0075731F" w:rsidP="0075731F">
      <w:pPr>
        <w:ind w:firstLine="567"/>
        <w:jc w:val="both"/>
        <w:rPr>
          <w:rStyle w:val="FontStyle57"/>
          <w:rFonts w:asciiTheme="minorHAnsi" w:eastAsia="Malgun Gothic" w:hAnsiTheme="minorHAnsi" w:cstheme="minorHAnsi"/>
          <w:color w:val="auto"/>
          <w:sz w:val="24"/>
          <w:szCs w:val="24"/>
        </w:rPr>
      </w:pPr>
      <w:r w:rsidRPr="0075731F">
        <w:rPr>
          <w:rStyle w:val="FontStyle57"/>
          <w:rFonts w:asciiTheme="minorHAnsi" w:eastAsia="Malgun Gothic" w:hAnsiTheme="minorHAnsi" w:cstheme="minorHAnsi"/>
          <w:color w:val="auto"/>
          <w:sz w:val="24"/>
          <w:szCs w:val="24"/>
        </w:rPr>
        <w:t>[36]</w:t>
      </w:r>
      <w:r w:rsidRPr="0075731F">
        <w:rPr>
          <w:rStyle w:val="FontStyle57"/>
          <w:rFonts w:asciiTheme="minorHAnsi" w:eastAsia="Malgun Gothic" w:hAnsiTheme="minorHAnsi" w:cstheme="minorHAnsi"/>
          <w:color w:val="auto"/>
          <w:sz w:val="24"/>
          <w:szCs w:val="24"/>
        </w:rPr>
        <w:tab/>
        <w:t xml:space="preserve">IEC 61000-6-3, Электромагнитная совместимость (ЭМС). Часть 6-3. Общие стандарты. </w:t>
      </w:r>
      <w:proofErr w:type="gramStart"/>
      <w:r w:rsidRPr="0075731F">
        <w:rPr>
          <w:rStyle w:val="FontStyle57"/>
          <w:rFonts w:asciiTheme="minorHAnsi" w:eastAsia="Malgun Gothic" w:hAnsiTheme="minorHAnsi" w:cstheme="minorHAnsi"/>
          <w:color w:val="auto"/>
          <w:sz w:val="24"/>
          <w:szCs w:val="24"/>
        </w:rPr>
        <w:t>Стандарт электромагнитной эмиссии для жилых, коммерческих и легких промышленных обстановок (</w:t>
      </w:r>
      <w:proofErr w:type="spellStart"/>
      <w:r w:rsidRPr="0075731F">
        <w:rPr>
          <w:rStyle w:val="FontStyle57"/>
          <w:rFonts w:asciiTheme="minorHAnsi" w:eastAsia="Malgun Gothic" w:hAnsiTheme="minorHAnsi" w:cstheme="minorHAnsi"/>
          <w:color w:val="auto"/>
          <w:sz w:val="24"/>
          <w:szCs w:val="24"/>
        </w:rPr>
        <w:t>Electromagnetic</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compatibility</w:t>
      </w:r>
      <w:proofErr w:type="spellEnd"/>
      <w:r w:rsidRPr="0075731F">
        <w:rPr>
          <w:rStyle w:val="FontStyle57"/>
          <w:rFonts w:asciiTheme="minorHAnsi" w:eastAsia="Malgun Gothic" w:hAnsiTheme="minorHAnsi" w:cstheme="minorHAnsi"/>
          <w:color w:val="auto"/>
          <w:sz w:val="24"/>
          <w:szCs w:val="24"/>
        </w:rPr>
        <w:t xml:space="preserve"> (EMC) — </w:t>
      </w:r>
      <w:proofErr w:type="spellStart"/>
      <w:r w:rsidRPr="0075731F">
        <w:rPr>
          <w:rStyle w:val="FontStyle57"/>
          <w:rFonts w:asciiTheme="minorHAnsi" w:eastAsia="Malgun Gothic" w:hAnsiTheme="minorHAnsi" w:cstheme="minorHAnsi"/>
          <w:color w:val="auto"/>
          <w:sz w:val="24"/>
          <w:szCs w:val="24"/>
        </w:rPr>
        <w:t>Part</w:t>
      </w:r>
      <w:proofErr w:type="spellEnd"/>
      <w:r w:rsidRPr="0075731F">
        <w:rPr>
          <w:rStyle w:val="FontStyle57"/>
          <w:rFonts w:asciiTheme="minorHAnsi" w:eastAsia="Malgun Gothic" w:hAnsiTheme="minorHAnsi" w:cstheme="minorHAnsi"/>
          <w:color w:val="auto"/>
          <w:sz w:val="24"/>
          <w:szCs w:val="24"/>
        </w:rPr>
        <w:t xml:space="preserve"> 6-3:</w:t>
      </w:r>
      <w:proofErr w:type="gramEnd"/>
      <w:r w:rsidRPr="0075731F">
        <w:rPr>
          <w:rStyle w:val="FontStyle57"/>
          <w:rFonts w:asciiTheme="minorHAnsi" w:eastAsia="Malgun Gothic" w:hAnsiTheme="minorHAnsi" w:cstheme="minorHAnsi"/>
          <w:color w:val="auto"/>
          <w:sz w:val="24"/>
          <w:szCs w:val="24"/>
        </w:rPr>
        <w:t xml:space="preserve"> </w:t>
      </w:r>
      <w:proofErr w:type="spellStart"/>
      <w:proofErr w:type="gramStart"/>
      <w:r w:rsidRPr="0075731F">
        <w:rPr>
          <w:rStyle w:val="FontStyle57"/>
          <w:rFonts w:asciiTheme="minorHAnsi" w:eastAsia="Malgun Gothic" w:hAnsiTheme="minorHAnsi" w:cstheme="minorHAnsi"/>
          <w:color w:val="auto"/>
          <w:sz w:val="24"/>
          <w:szCs w:val="24"/>
        </w:rPr>
        <w:t>Generic</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standards</w:t>
      </w:r>
      <w:proofErr w:type="spellEnd"/>
      <w:r w:rsidRPr="0075731F">
        <w:rPr>
          <w:rStyle w:val="FontStyle57"/>
          <w:rFonts w:asciiTheme="minorHAnsi" w:eastAsia="Malgun Gothic" w:hAnsiTheme="minorHAnsi" w:cstheme="minorHAnsi"/>
          <w:color w:val="auto"/>
          <w:sz w:val="24"/>
          <w:szCs w:val="24"/>
        </w:rPr>
        <w:t xml:space="preserve"> — </w:t>
      </w:r>
      <w:proofErr w:type="spellStart"/>
      <w:r w:rsidRPr="0075731F">
        <w:rPr>
          <w:rStyle w:val="FontStyle57"/>
          <w:rFonts w:asciiTheme="minorHAnsi" w:eastAsia="Malgun Gothic" w:hAnsiTheme="minorHAnsi" w:cstheme="minorHAnsi"/>
          <w:color w:val="auto"/>
          <w:sz w:val="24"/>
          <w:szCs w:val="24"/>
        </w:rPr>
        <w:t>Emission</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standard</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for</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residential</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commercial</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and</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light-industrial</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environments</w:t>
      </w:r>
      <w:proofErr w:type="spellEnd"/>
      <w:r w:rsidRPr="0075731F">
        <w:rPr>
          <w:rStyle w:val="FontStyle57"/>
          <w:rFonts w:asciiTheme="minorHAnsi" w:eastAsia="Malgun Gothic" w:hAnsiTheme="minorHAnsi" w:cstheme="minorHAnsi"/>
          <w:color w:val="auto"/>
          <w:sz w:val="24"/>
          <w:szCs w:val="24"/>
        </w:rPr>
        <w:t>)</w:t>
      </w:r>
      <w:proofErr w:type="gramEnd"/>
    </w:p>
    <w:p w:rsidR="0075731F" w:rsidRPr="0075731F" w:rsidRDefault="0075731F" w:rsidP="0075731F">
      <w:pPr>
        <w:ind w:firstLine="567"/>
        <w:jc w:val="both"/>
        <w:rPr>
          <w:rStyle w:val="FontStyle57"/>
          <w:rFonts w:asciiTheme="minorHAnsi" w:eastAsia="Malgun Gothic" w:hAnsiTheme="minorHAnsi" w:cstheme="minorHAnsi"/>
          <w:color w:val="auto"/>
          <w:sz w:val="24"/>
          <w:szCs w:val="24"/>
          <w:lang w:val="en-US"/>
        </w:rPr>
      </w:pPr>
      <w:r w:rsidRPr="0075731F">
        <w:rPr>
          <w:rStyle w:val="FontStyle57"/>
          <w:rFonts w:asciiTheme="minorHAnsi" w:eastAsia="Malgun Gothic" w:hAnsiTheme="minorHAnsi" w:cstheme="minorHAnsi"/>
          <w:color w:val="auto"/>
          <w:sz w:val="24"/>
          <w:szCs w:val="24"/>
        </w:rPr>
        <w:t>[37]</w:t>
      </w:r>
      <w:r w:rsidRPr="0075731F">
        <w:rPr>
          <w:rStyle w:val="FontStyle57"/>
          <w:rFonts w:asciiTheme="minorHAnsi" w:eastAsia="Malgun Gothic" w:hAnsiTheme="minorHAnsi" w:cstheme="minorHAnsi"/>
          <w:color w:val="auto"/>
          <w:sz w:val="24"/>
          <w:szCs w:val="24"/>
        </w:rPr>
        <w:tab/>
        <w:t>IEC 61140:2016, Защита от поражения электрическим током. Общие</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положения</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для</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электроустановок</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и</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электрооборудования</w:t>
      </w:r>
      <w:r w:rsidRPr="0075731F">
        <w:rPr>
          <w:rStyle w:val="FontStyle57"/>
          <w:rFonts w:asciiTheme="minorHAnsi" w:eastAsia="Malgun Gothic" w:hAnsiTheme="minorHAnsi" w:cstheme="minorHAnsi"/>
          <w:color w:val="auto"/>
          <w:sz w:val="24"/>
          <w:szCs w:val="24"/>
          <w:lang w:val="en-US"/>
        </w:rPr>
        <w:t xml:space="preserve"> (Protection against electric shock — Common aspects for installation and equipment)</w:t>
      </w:r>
    </w:p>
    <w:p w:rsidR="0075731F" w:rsidRPr="0075731F" w:rsidRDefault="0075731F" w:rsidP="0075731F">
      <w:pPr>
        <w:ind w:firstLine="567"/>
        <w:jc w:val="both"/>
        <w:rPr>
          <w:rStyle w:val="FontStyle57"/>
          <w:rFonts w:asciiTheme="minorHAnsi" w:eastAsia="Malgun Gothic" w:hAnsiTheme="minorHAnsi" w:cstheme="minorHAnsi"/>
          <w:color w:val="auto"/>
          <w:sz w:val="24"/>
          <w:szCs w:val="24"/>
          <w:lang w:val="en-US"/>
        </w:rPr>
      </w:pPr>
      <w:r w:rsidRPr="0075731F">
        <w:rPr>
          <w:rStyle w:val="FontStyle57"/>
          <w:rFonts w:asciiTheme="minorHAnsi" w:eastAsia="Malgun Gothic" w:hAnsiTheme="minorHAnsi" w:cstheme="minorHAnsi"/>
          <w:color w:val="auto"/>
          <w:sz w:val="24"/>
          <w:szCs w:val="24"/>
        </w:rPr>
        <w:t>[38]</w:t>
      </w:r>
      <w:r w:rsidRPr="0075731F">
        <w:rPr>
          <w:rStyle w:val="FontStyle57"/>
          <w:rFonts w:asciiTheme="minorHAnsi" w:eastAsia="Malgun Gothic" w:hAnsiTheme="minorHAnsi" w:cstheme="minorHAnsi"/>
          <w:color w:val="auto"/>
          <w:sz w:val="24"/>
          <w:szCs w:val="24"/>
        </w:rPr>
        <w:tab/>
        <w:t xml:space="preserve">IEC 61511:2016 (все части), Безопасность функциональная. Системы безопасности приборные для промышленных процессов. </w:t>
      </w:r>
      <w:r w:rsidRPr="0075731F">
        <w:rPr>
          <w:rStyle w:val="FontStyle57"/>
          <w:rFonts w:asciiTheme="minorHAnsi" w:eastAsia="Malgun Gothic" w:hAnsiTheme="minorHAnsi" w:cstheme="minorHAnsi"/>
          <w:color w:val="auto"/>
          <w:sz w:val="24"/>
          <w:szCs w:val="24"/>
          <w:lang w:val="en-US"/>
        </w:rPr>
        <w:t>(Functional safety — Safety instrumented systems for the process industry sector)</w:t>
      </w:r>
    </w:p>
    <w:p w:rsidR="0075731F" w:rsidRPr="0075731F" w:rsidRDefault="0075731F" w:rsidP="0075731F">
      <w:pPr>
        <w:ind w:firstLine="567"/>
        <w:jc w:val="both"/>
        <w:rPr>
          <w:rStyle w:val="FontStyle57"/>
          <w:rFonts w:asciiTheme="minorHAnsi" w:eastAsia="Malgun Gothic" w:hAnsiTheme="minorHAnsi" w:cstheme="minorHAnsi"/>
          <w:color w:val="auto"/>
          <w:sz w:val="24"/>
          <w:szCs w:val="24"/>
          <w:lang w:val="en-US"/>
        </w:rPr>
      </w:pPr>
      <w:r w:rsidRPr="0075731F">
        <w:rPr>
          <w:rStyle w:val="FontStyle57"/>
          <w:rFonts w:asciiTheme="minorHAnsi" w:eastAsia="Malgun Gothic" w:hAnsiTheme="minorHAnsi" w:cstheme="minorHAnsi"/>
          <w:color w:val="auto"/>
          <w:sz w:val="24"/>
          <w:szCs w:val="24"/>
        </w:rPr>
        <w:t>[39]</w:t>
      </w:r>
      <w:r w:rsidRPr="0075731F">
        <w:rPr>
          <w:rStyle w:val="FontStyle57"/>
          <w:rFonts w:asciiTheme="minorHAnsi" w:eastAsia="Malgun Gothic" w:hAnsiTheme="minorHAnsi" w:cstheme="minorHAnsi"/>
          <w:color w:val="auto"/>
          <w:sz w:val="24"/>
          <w:szCs w:val="24"/>
        </w:rPr>
        <w:tab/>
        <w:t>IEC 82079-1, Подготовка инструкций по применению. Построение, содержание и представление материала. Часть</w:t>
      </w:r>
      <w:r w:rsidRPr="0075731F">
        <w:rPr>
          <w:rStyle w:val="FontStyle57"/>
          <w:rFonts w:asciiTheme="minorHAnsi" w:eastAsia="Malgun Gothic" w:hAnsiTheme="minorHAnsi" w:cstheme="minorHAnsi"/>
          <w:color w:val="auto"/>
          <w:sz w:val="24"/>
          <w:szCs w:val="24"/>
          <w:lang w:val="en-US"/>
        </w:rPr>
        <w:t xml:space="preserve"> 1. </w:t>
      </w:r>
      <w:r w:rsidRPr="0075731F">
        <w:rPr>
          <w:rStyle w:val="FontStyle57"/>
          <w:rFonts w:asciiTheme="minorHAnsi" w:eastAsia="Malgun Gothic" w:hAnsiTheme="minorHAnsi" w:cstheme="minorHAnsi"/>
          <w:color w:val="auto"/>
          <w:sz w:val="24"/>
          <w:szCs w:val="24"/>
        </w:rPr>
        <w:t>Общие</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принципы</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и</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подробные</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требования</w:t>
      </w:r>
      <w:r w:rsidRPr="0075731F">
        <w:rPr>
          <w:rStyle w:val="FontStyle57"/>
          <w:rFonts w:asciiTheme="minorHAnsi" w:eastAsia="Malgun Gothic" w:hAnsiTheme="minorHAnsi" w:cstheme="minorHAnsi"/>
          <w:color w:val="auto"/>
          <w:sz w:val="24"/>
          <w:szCs w:val="24"/>
          <w:lang w:val="en-US"/>
        </w:rPr>
        <w:t>. (Preparation of instructions for use — Structuring, content and presentation — Part 1</w:t>
      </w:r>
      <w:proofErr w:type="gramStart"/>
      <w:r w:rsidRPr="0075731F">
        <w:rPr>
          <w:rStyle w:val="FontStyle57"/>
          <w:rFonts w:asciiTheme="minorHAnsi" w:eastAsia="Malgun Gothic" w:hAnsiTheme="minorHAnsi" w:cstheme="minorHAnsi"/>
          <w:color w:val="auto"/>
          <w:sz w:val="24"/>
          <w:szCs w:val="24"/>
          <w:lang w:val="en-US"/>
        </w:rPr>
        <w:t>:General</w:t>
      </w:r>
      <w:proofErr w:type="gramEnd"/>
      <w:r w:rsidRPr="0075731F">
        <w:rPr>
          <w:rStyle w:val="FontStyle57"/>
          <w:rFonts w:asciiTheme="minorHAnsi" w:eastAsia="Malgun Gothic" w:hAnsiTheme="minorHAnsi" w:cstheme="minorHAnsi"/>
          <w:color w:val="auto"/>
          <w:sz w:val="24"/>
          <w:szCs w:val="24"/>
          <w:lang w:val="en-US"/>
        </w:rPr>
        <w:t xml:space="preserve"> principles and detailed requirements)</w:t>
      </w:r>
    </w:p>
    <w:p w:rsidR="0075731F" w:rsidRPr="0075731F" w:rsidRDefault="0075731F" w:rsidP="0075731F">
      <w:pPr>
        <w:ind w:firstLine="567"/>
        <w:jc w:val="both"/>
        <w:rPr>
          <w:rStyle w:val="FontStyle57"/>
          <w:rFonts w:asciiTheme="minorHAnsi" w:eastAsia="Malgun Gothic" w:hAnsiTheme="minorHAnsi" w:cstheme="minorHAnsi"/>
          <w:color w:val="auto"/>
          <w:sz w:val="24"/>
          <w:szCs w:val="24"/>
          <w:lang w:val="en-US"/>
        </w:rPr>
      </w:pPr>
      <w:r w:rsidRPr="0075731F">
        <w:rPr>
          <w:rStyle w:val="FontStyle57"/>
          <w:rFonts w:asciiTheme="minorHAnsi" w:eastAsia="Malgun Gothic" w:hAnsiTheme="minorHAnsi" w:cstheme="minorHAnsi"/>
          <w:color w:val="auto"/>
          <w:sz w:val="24"/>
          <w:szCs w:val="24"/>
          <w:lang w:val="en-US"/>
        </w:rPr>
        <w:t>[40]</w:t>
      </w:r>
      <w:r w:rsidRPr="0075731F">
        <w:rPr>
          <w:rStyle w:val="FontStyle57"/>
          <w:rFonts w:asciiTheme="minorHAnsi" w:eastAsia="Malgun Gothic" w:hAnsiTheme="minorHAnsi" w:cstheme="minorHAnsi"/>
          <w:color w:val="auto"/>
          <w:sz w:val="24"/>
          <w:szCs w:val="24"/>
          <w:lang w:val="en-US"/>
        </w:rPr>
        <w:tab/>
      </w:r>
      <w:r w:rsidRPr="0075731F">
        <w:rPr>
          <w:rStyle w:val="FontStyle57"/>
          <w:rFonts w:asciiTheme="minorHAnsi" w:eastAsia="Malgun Gothic" w:hAnsiTheme="minorHAnsi" w:cstheme="minorHAnsi"/>
          <w:color w:val="auto"/>
          <w:sz w:val="24"/>
          <w:szCs w:val="24"/>
        </w:rPr>
        <w:t>Руководство</w:t>
      </w:r>
      <w:r w:rsidRPr="0075731F">
        <w:rPr>
          <w:rStyle w:val="FontStyle57"/>
          <w:rFonts w:asciiTheme="minorHAnsi" w:eastAsia="Malgun Gothic" w:hAnsiTheme="minorHAnsi" w:cstheme="minorHAnsi"/>
          <w:color w:val="auto"/>
          <w:sz w:val="24"/>
          <w:szCs w:val="24"/>
          <w:lang w:val="en-US"/>
        </w:rPr>
        <w:t xml:space="preserve"> 6 CEN/CENELEC, </w:t>
      </w:r>
      <w:r w:rsidRPr="0075731F">
        <w:rPr>
          <w:rStyle w:val="FontStyle57"/>
          <w:rFonts w:asciiTheme="minorHAnsi" w:eastAsia="Malgun Gothic" w:hAnsiTheme="minorHAnsi" w:cstheme="minorHAnsi"/>
          <w:color w:val="auto"/>
          <w:sz w:val="24"/>
          <w:szCs w:val="24"/>
        </w:rPr>
        <w:t>Руководство</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для</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разработчиков</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стандартов</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для</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удовлетворения</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потребностей</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пожилых</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людей</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и</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людей</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с</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ограниченными</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возможностями</w:t>
      </w:r>
      <w:r w:rsidRPr="0075731F">
        <w:rPr>
          <w:rStyle w:val="FontStyle57"/>
          <w:rFonts w:asciiTheme="minorHAnsi" w:eastAsia="Malgun Gothic" w:hAnsiTheme="minorHAnsi" w:cstheme="minorHAnsi"/>
          <w:color w:val="auto"/>
          <w:sz w:val="24"/>
          <w:szCs w:val="24"/>
          <w:lang w:val="en-US"/>
        </w:rPr>
        <w:t xml:space="preserve"> (Guidelines for standards developers to address the needs of older persons and persons with disabilities)</w:t>
      </w:r>
    </w:p>
    <w:p w:rsidR="0075731F" w:rsidRPr="0075731F" w:rsidRDefault="0075731F" w:rsidP="0075731F">
      <w:pPr>
        <w:ind w:firstLine="567"/>
        <w:jc w:val="both"/>
        <w:rPr>
          <w:rStyle w:val="FontStyle57"/>
          <w:rFonts w:asciiTheme="minorHAnsi" w:eastAsia="Malgun Gothic" w:hAnsiTheme="minorHAnsi" w:cstheme="minorHAnsi"/>
          <w:color w:val="auto"/>
          <w:sz w:val="24"/>
          <w:szCs w:val="24"/>
          <w:lang w:val="en-US"/>
        </w:rPr>
      </w:pPr>
      <w:r w:rsidRPr="0075731F">
        <w:rPr>
          <w:rStyle w:val="FontStyle57"/>
          <w:rFonts w:asciiTheme="minorHAnsi" w:eastAsia="Malgun Gothic" w:hAnsiTheme="minorHAnsi" w:cstheme="minorHAnsi"/>
          <w:color w:val="auto"/>
          <w:sz w:val="24"/>
          <w:szCs w:val="24"/>
          <w:lang w:val="en-US"/>
        </w:rPr>
        <w:t>[41]</w:t>
      </w:r>
      <w:r w:rsidRPr="0075731F">
        <w:rPr>
          <w:rStyle w:val="FontStyle57"/>
          <w:rFonts w:asciiTheme="minorHAnsi" w:eastAsia="Malgun Gothic" w:hAnsiTheme="minorHAnsi" w:cstheme="minorHAnsi"/>
          <w:color w:val="auto"/>
          <w:sz w:val="24"/>
          <w:szCs w:val="24"/>
          <w:lang w:val="en-US"/>
        </w:rPr>
        <w:tab/>
        <w:t xml:space="preserve">EN 805, </w:t>
      </w:r>
      <w:r w:rsidRPr="0075731F">
        <w:rPr>
          <w:rStyle w:val="FontStyle57"/>
          <w:rFonts w:asciiTheme="minorHAnsi" w:eastAsia="Malgun Gothic" w:hAnsiTheme="minorHAnsi" w:cstheme="minorHAnsi"/>
          <w:color w:val="auto"/>
          <w:sz w:val="24"/>
          <w:szCs w:val="24"/>
        </w:rPr>
        <w:t>Водоснабжение</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Требования</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к</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системам</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водоснабжения</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и</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их</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компонентам</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устанавливаемым</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вне</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зданий</w:t>
      </w:r>
      <w:r w:rsidRPr="0075731F">
        <w:rPr>
          <w:rStyle w:val="FontStyle57"/>
          <w:rFonts w:asciiTheme="minorHAnsi" w:eastAsia="Malgun Gothic" w:hAnsiTheme="minorHAnsi" w:cstheme="minorHAnsi"/>
          <w:color w:val="auto"/>
          <w:sz w:val="24"/>
          <w:szCs w:val="24"/>
          <w:lang w:val="en-US"/>
        </w:rPr>
        <w:t xml:space="preserve"> (Water supply — Requirements for systems and components outside buildings)</w:t>
      </w:r>
    </w:p>
    <w:p w:rsidR="0075731F" w:rsidRPr="0075731F" w:rsidRDefault="0075731F" w:rsidP="0075731F">
      <w:pPr>
        <w:ind w:firstLine="567"/>
        <w:jc w:val="both"/>
        <w:rPr>
          <w:rStyle w:val="FontStyle57"/>
          <w:rFonts w:asciiTheme="minorHAnsi" w:eastAsia="Malgun Gothic" w:hAnsiTheme="minorHAnsi" w:cstheme="minorHAnsi"/>
          <w:color w:val="auto"/>
          <w:sz w:val="24"/>
          <w:szCs w:val="24"/>
          <w:lang w:val="en-US"/>
        </w:rPr>
      </w:pPr>
      <w:r w:rsidRPr="0075731F">
        <w:rPr>
          <w:rStyle w:val="FontStyle57"/>
          <w:rFonts w:asciiTheme="minorHAnsi" w:eastAsia="Malgun Gothic" w:hAnsiTheme="minorHAnsi" w:cstheme="minorHAnsi"/>
          <w:color w:val="auto"/>
          <w:sz w:val="24"/>
          <w:szCs w:val="24"/>
        </w:rPr>
        <w:t>[42]</w:t>
      </w:r>
      <w:r w:rsidRPr="0075731F">
        <w:rPr>
          <w:rStyle w:val="FontStyle57"/>
          <w:rFonts w:asciiTheme="minorHAnsi" w:eastAsia="Malgun Gothic" w:hAnsiTheme="minorHAnsi" w:cstheme="minorHAnsi"/>
          <w:color w:val="auto"/>
          <w:sz w:val="24"/>
          <w:szCs w:val="24"/>
        </w:rPr>
        <w:tab/>
        <w:t>EN 872, Качество воды. Определение взвешенных твердых частиц. Метод</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с</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фильтрацией</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сквозь</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стекловолоконное</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сито</w:t>
      </w:r>
      <w:r w:rsidRPr="0075731F">
        <w:rPr>
          <w:rStyle w:val="FontStyle57"/>
          <w:rFonts w:asciiTheme="minorHAnsi" w:eastAsia="Malgun Gothic" w:hAnsiTheme="minorHAnsi" w:cstheme="minorHAnsi"/>
          <w:color w:val="auto"/>
          <w:sz w:val="24"/>
          <w:szCs w:val="24"/>
          <w:lang w:val="en-US"/>
        </w:rPr>
        <w:t xml:space="preserve"> (Water quality - Determination of suspended solids — Method by filtration through glass </w:t>
      </w:r>
      <w:proofErr w:type="spellStart"/>
      <w:r w:rsidRPr="0075731F">
        <w:rPr>
          <w:rStyle w:val="FontStyle57"/>
          <w:rFonts w:asciiTheme="minorHAnsi" w:eastAsia="Malgun Gothic" w:hAnsiTheme="minorHAnsi" w:cstheme="minorHAnsi"/>
          <w:color w:val="auto"/>
          <w:sz w:val="24"/>
          <w:szCs w:val="24"/>
          <w:lang w:val="en-US"/>
        </w:rPr>
        <w:t>fibre</w:t>
      </w:r>
      <w:proofErr w:type="spellEnd"/>
      <w:r w:rsidRPr="0075731F">
        <w:rPr>
          <w:rStyle w:val="FontStyle57"/>
          <w:rFonts w:asciiTheme="minorHAnsi" w:eastAsia="Malgun Gothic" w:hAnsiTheme="minorHAnsi" w:cstheme="minorHAnsi"/>
          <w:color w:val="auto"/>
          <w:sz w:val="24"/>
          <w:szCs w:val="24"/>
          <w:lang w:val="en-US"/>
        </w:rPr>
        <w:t xml:space="preserve"> filters)</w:t>
      </w:r>
    </w:p>
    <w:p w:rsidR="0075731F" w:rsidRPr="0075731F" w:rsidRDefault="0075731F" w:rsidP="0075731F">
      <w:pPr>
        <w:ind w:firstLine="567"/>
        <w:jc w:val="both"/>
        <w:rPr>
          <w:rStyle w:val="FontStyle57"/>
          <w:rFonts w:asciiTheme="minorHAnsi" w:eastAsia="Malgun Gothic" w:hAnsiTheme="minorHAnsi" w:cstheme="minorHAnsi"/>
          <w:color w:val="auto"/>
          <w:sz w:val="24"/>
          <w:szCs w:val="24"/>
          <w:lang w:val="en-US"/>
        </w:rPr>
      </w:pPr>
      <w:r w:rsidRPr="0075731F">
        <w:rPr>
          <w:rStyle w:val="FontStyle57"/>
          <w:rFonts w:asciiTheme="minorHAnsi" w:eastAsia="Malgun Gothic" w:hAnsiTheme="minorHAnsi" w:cstheme="minorHAnsi"/>
          <w:color w:val="auto"/>
          <w:sz w:val="24"/>
          <w:szCs w:val="24"/>
          <w:lang w:val="en-US"/>
        </w:rPr>
        <w:t>[43]</w:t>
      </w:r>
      <w:r w:rsidRPr="0075731F">
        <w:rPr>
          <w:rStyle w:val="FontStyle57"/>
          <w:rFonts w:asciiTheme="minorHAnsi" w:eastAsia="Malgun Gothic" w:hAnsiTheme="minorHAnsi" w:cstheme="minorHAnsi"/>
          <w:color w:val="auto"/>
          <w:sz w:val="24"/>
          <w:szCs w:val="24"/>
          <w:lang w:val="en-US"/>
        </w:rPr>
        <w:tab/>
        <w:t xml:space="preserve">ASME A112.1.2, </w:t>
      </w:r>
      <w:r w:rsidRPr="0075731F">
        <w:rPr>
          <w:rStyle w:val="FontStyle57"/>
          <w:rFonts w:asciiTheme="minorHAnsi" w:eastAsia="Malgun Gothic" w:hAnsiTheme="minorHAnsi" w:cstheme="minorHAnsi"/>
          <w:color w:val="auto"/>
          <w:sz w:val="24"/>
          <w:szCs w:val="24"/>
        </w:rPr>
        <w:t>Воздушные</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зазоры</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в</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сантехнических</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системах</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В</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сантехнических</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приборах</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и</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присоединенных</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к</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воде</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приемниках</w:t>
      </w:r>
      <w:r w:rsidRPr="0075731F">
        <w:rPr>
          <w:rStyle w:val="FontStyle57"/>
          <w:rFonts w:asciiTheme="minorHAnsi" w:eastAsia="Malgun Gothic" w:hAnsiTheme="minorHAnsi" w:cstheme="minorHAnsi"/>
          <w:color w:val="auto"/>
          <w:sz w:val="24"/>
          <w:szCs w:val="24"/>
          <w:lang w:val="en-US"/>
        </w:rPr>
        <w:t>) (Air Gaps in Plumbing Systems (For Plumbing Fixtures and Water-Connected Receptors)</w:t>
      </w:r>
    </w:p>
    <w:p w:rsidR="0075731F" w:rsidRPr="0075731F" w:rsidRDefault="0075731F" w:rsidP="0075731F">
      <w:pPr>
        <w:ind w:firstLine="567"/>
        <w:jc w:val="both"/>
        <w:rPr>
          <w:rStyle w:val="FontStyle57"/>
          <w:rFonts w:asciiTheme="minorHAnsi" w:eastAsia="Malgun Gothic" w:hAnsiTheme="minorHAnsi" w:cstheme="minorHAnsi"/>
          <w:color w:val="auto"/>
          <w:sz w:val="24"/>
          <w:szCs w:val="24"/>
          <w:lang w:val="en-US"/>
        </w:rPr>
      </w:pPr>
      <w:r w:rsidRPr="0075731F">
        <w:rPr>
          <w:rStyle w:val="FontStyle57"/>
          <w:rFonts w:asciiTheme="minorHAnsi" w:eastAsia="Malgun Gothic" w:hAnsiTheme="minorHAnsi" w:cstheme="minorHAnsi"/>
          <w:color w:val="auto"/>
          <w:sz w:val="24"/>
          <w:szCs w:val="24"/>
        </w:rPr>
        <w:t>[44]</w:t>
      </w:r>
      <w:r w:rsidRPr="0075731F">
        <w:rPr>
          <w:rStyle w:val="FontStyle57"/>
          <w:rFonts w:asciiTheme="minorHAnsi" w:eastAsia="Malgun Gothic" w:hAnsiTheme="minorHAnsi" w:cstheme="minorHAnsi"/>
          <w:color w:val="auto"/>
          <w:sz w:val="24"/>
          <w:szCs w:val="24"/>
        </w:rPr>
        <w:tab/>
        <w:t>EN 12566-3:2005, Сооружения очистные малой канализации для использования до 50 EW. Часть</w:t>
      </w:r>
      <w:r w:rsidRPr="0075731F">
        <w:rPr>
          <w:rStyle w:val="FontStyle57"/>
          <w:rFonts w:asciiTheme="minorHAnsi" w:eastAsia="Malgun Gothic" w:hAnsiTheme="minorHAnsi" w:cstheme="minorHAnsi"/>
          <w:color w:val="auto"/>
          <w:sz w:val="24"/>
          <w:szCs w:val="24"/>
          <w:lang w:val="en-US"/>
        </w:rPr>
        <w:t xml:space="preserve"> 3. </w:t>
      </w:r>
      <w:proofErr w:type="gramStart"/>
      <w:r w:rsidRPr="0075731F">
        <w:rPr>
          <w:rStyle w:val="FontStyle57"/>
          <w:rFonts w:asciiTheme="minorHAnsi" w:eastAsia="Malgun Gothic" w:hAnsiTheme="minorHAnsi" w:cstheme="minorHAnsi"/>
          <w:color w:val="auto"/>
          <w:sz w:val="24"/>
          <w:szCs w:val="24"/>
        </w:rPr>
        <w:t>Упакованные</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или</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собираемые</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на</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месте</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установки</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по</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очистке</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бытовых</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сточных</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вод</w:t>
      </w:r>
      <w:r w:rsidRPr="0075731F">
        <w:rPr>
          <w:rStyle w:val="FontStyle57"/>
          <w:rFonts w:asciiTheme="minorHAnsi" w:eastAsia="Malgun Gothic" w:hAnsiTheme="minorHAnsi" w:cstheme="minorHAnsi"/>
          <w:color w:val="auto"/>
          <w:sz w:val="24"/>
          <w:szCs w:val="24"/>
          <w:lang w:val="en-US"/>
        </w:rPr>
        <w:t xml:space="preserve"> (Small wastewater treatment systems for up to 50PT — Part 3:</w:t>
      </w:r>
      <w:proofErr w:type="gramEnd"/>
      <w:r w:rsidRPr="0075731F">
        <w:rPr>
          <w:rStyle w:val="FontStyle57"/>
          <w:rFonts w:asciiTheme="minorHAnsi" w:eastAsia="Malgun Gothic" w:hAnsiTheme="minorHAnsi" w:cstheme="minorHAnsi"/>
          <w:color w:val="auto"/>
          <w:sz w:val="24"/>
          <w:szCs w:val="24"/>
          <w:lang w:val="en-US"/>
        </w:rPr>
        <w:t xml:space="preserve"> Packaged and/or site assembled domestic wastewater treatment plants)</w:t>
      </w:r>
    </w:p>
    <w:p w:rsidR="0075731F" w:rsidRPr="0075731F" w:rsidRDefault="0075731F" w:rsidP="0075731F">
      <w:pPr>
        <w:ind w:firstLine="567"/>
        <w:jc w:val="both"/>
        <w:rPr>
          <w:rStyle w:val="FontStyle57"/>
          <w:rFonts w:asciiTheme="minorHAnsi" w:eastAsia="Malgun Gothic" w:hAnsiTheme="minorHAnsi" w:cstheme="minorHAnsi"/>
          <w:color w:val="auto"/>
          <w:sz w:val="24"/>
          <w:szCs w:val="24"/>
          <w:lang w:val="en-US"/>
        </w:rPr>
      </w:pPr>
      <w:r w:rsidRPr="0075731F">
        <w:rPr>
          <w:rStyle w:val="FontStyle57"/>
          <w:rFonts w:asciiTheme="minorHAnsi" w:eastAsia="Malgun Gothic" w:hAnsiTheme="minorHAnsi" w:cstheme="minorHAnsi"/>
          <w:color w:val="auto"/>
          <w:sz w:val="24"/>
          <w:szCs w:val="24"/>
        </w:rPr>
        <w:t>[45]</w:t>
      </w:r>
      <w:r w:rsidRPr="0075731F">
        <w:rPr>
          <w:rStyle w:val="FontStyle57"/>
          <w:rFonts w:asciiTheme="minorHAnsi" w:eastAsia="Malgun Gothic" w:hAnsiTheme="minorHAnsi" w:cstheme="minorHAnsi"/>
          <w:color w:val="auto"/>
          <w:sz w:val="24"/>
          <w:szCs w:val="24"/>
        </w:rPr>
        <w:tab/>
        <w:t>EN 12619, Излучения стационарных источников. Определение массовой концентрации общего газообразного органического углерода. Метод</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с</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использованием</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lastRenderedPageBreak/>
        <w:t>непрерывного</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пламенно</w:t>
      </w:r>
      <w:r w:rsidRPr="0075731F">
        <w:rPr>
          <w:rStyle w:val="FontStyle57"/>
          <w:rFonts w:asciiTheme="minorHAnsi" w:eastAsia="Malgun Gothic" w:hAnsiTheme="minorHAnsi" w:cstheme="minorHAnsi"/>
          <w:color w:val="auto"/>
          <w:sz w:val="24"/>
          <w:szCs w:val="24"/>
          <w:lang w:val="en-US"/>
        </w:rPr>
        <w:t>-</w:t>
      </w:r>
      <w:r w:rsidRPr="0075731F">
        <w:rPr>
          <w:rStyle w:val="FontStyle57"/>
          <w:rFonts w:asciiTheme="minorHAnsi" w:eastAsia="Malgun Gothic" w:hAnsiTheme="minorHAnsi" w:cstheme="minorHAnsi"/>
          <w:color w:val="auto"/>
          <w:sz w:val="24"/>
          <w:szCs w:val="24"/>
        </w:rPr>
        <w:t>ионизационного</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детектора</w:t>
      </w:r>
      <w:r w:rsidRPr="0075731F">
        <w:rPr>
          <w:rStyle w:val="FontStyle57"/>
          <w:rFonts w:asciiTheme="minorHAnsi" w:eastAsia="Malgun Gothic" w:hAnsiTheme="minorHAnsi" w:cstheme="minorHAnsi"/>
          <w:color w:val="auto"/>
          <w:sz w:val="24"/>
          <w:szCs w:val="24"/>
          <w:lang w:val="en-US"/>
        </w:rPr>
        <w:t xml:space="preserve"> (Stationary source emissions — Determination of the mass concentration of total gaseous organic carbon — Continuous flame </w:t>
      </w:r>
      <w:proofErr w:type="spellStart"/>
      <w:r w:rsidRPr="0075731F">
        <w:rPr>
          <w:rStyle w:val="FontStyle57"/>
          <w:rFonts w:asciiTheme="minorHAnsi" w:eastAsia="Malgun Gothic" w:hAnsiTheme="minorHAnsi" w:cstheme="minorHAnsi"/>
          <w:color w:val="auto"/>
          <w:sz w:val="24"/>
          <w:szCs w:val="24"/>
          <w:lang w:val="en-US"/>
        </w:rPr>
        <w:t>ionisation</w:t>
      </w:r>
      <w:proofErr w:type="spellEnd"/>
      <w:r w:rsidRPr="0075731F">
        <w:rPr>
          <w:rStyle w:val="FontStyle57"/>
          <w:rFonts w:asciiTheme="minorHAnsi" w:eastAsia="Malgun Gothic" w:hAnsiTheme="minorHAnsi" w:cstheme="minorHAnsi"/>
          <w:color w:val="auto"/>
          <w:sz w:val="24"/>
          <w:szCs w:val="24"/>
          <w:lang w:val="en-US"/>
        </w:rPr>
        <w:t xml:space="preserve"> detector method)</w:t>
      </w:r>
    </w:p>
    <w:p w:rsidR="0075731F" w:rsidRPr="0075731F" w:rsidRDefault="0075731F" w:rsidP="0075731F">
      <w:pPr>
        <w:ind w:firstLine="567"/>
        <w:jc w:val="both"/>
        <w:rPr>
          <w:rStyle w:val="FontStyle57"/>
          <w:rFonts w:asciiTheme="minorHAnsi" w:eastAsia="Malgun Gothic" w:hAnsiTheme="minorHAnsi" w:cstheme="minorHAnsi"/>
          <w:color w:val="auto"/>
          <w:sz w:val="24"/>
          <w:szCs w:val="24"/>
          <w:lang w:val="en-US"/>
        </w:rPr>
      </w:pPr>
      <w:r w:rsidRPr="0075731F">
        <w:rPr>
          <w:rStyle w:val="FontStyle57"/>
          <w:rFonts w:asciiTheme="minorHAnsi" w:eastAsia="Malgun Gothic" w:hAnsiTheme="minorHAnsi" w:cstheme="minorHAnsi"/>
          <w:color w:val="auto"/>
          <w:sz w:val="24"/>
          <w:szCs w:val="24"/>
          <w:lang w:val="en-US"/>
        </w:rPr>
        <w:t>[46]</w:t>
      </w:r>
      <w:r w:rsidRPr="0075731F">
        <w:rPr>
          <w:rStyle w:val="FontStyle57"/>
          <w:rFonts w:asciiTheme="minorHAnsi" w:eastAsia="Malgun Gothic" w:hAnsiTheme="minorHAnsi" w:cstheme="minorHAnsi"/>
          <w:color w:val="auto"/>
          <w:sz w:val="24"/>
          <w:szCs w:val="24"/>
          <w:lang w:val="en-US"/>
        </w:rPr>
        <w:tab/>
        <w:t xml:space="preserve">EN 13407, </w:t>
      </w:r>
      <w:r w:rsidRPr="0075731F">
        <w:rPr>
          <w:rStyle w:val="FontStyle57"/>
          <w:rFonts w:asciiTheme="minorHAnsi" w:eastAsia="Malgun Gothic" w:hAnsiTheme="minorHAnsi" w:cstheme="minorHAnsi"/>
          <w:color w:val="auto"/>
          <w:sz w:val="24"/>
          <w:szCs w:val="24"/>
        </w:rPr>
        <w:t>Писсуары</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настенные</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Функциональные</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требования</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и</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методы</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испытаний</w:t>
      </w:r>
      <w:r w:rsidRPr="0075731F">
        <w:rPr>
          <w:rStyle w:val="FontStyle57"/>
          <w:rFonts w:asciiTheme="minorHAnsi" w:eastAsia="Malgun Gothic" w:hAnsiTheme="minorHAnsi" w:cstheme="minorHAnsi"/>
          <w:color w:val="auto"/>
          <w:sz w:val="24"/>
          <w:szCs w:val="24"/>
          <w:lang w:val="en-US"/>
        </w:rPr>
        <w:t xml:space="preserve"> (Wall-hung urinals — Functional requirements and test methods)</w:t>
      </w:r>
    </w:p>
    <w:p w:rsidR="0075731F" w:rsidRPr="0075731F" w:rsidRDefault="0075731F" w:rsidP="0075731F">
      <w:pPr>
        <w:ind w:firstLine="567"/>
        <w:jc w:val="both"/>
        <w:rPr>
          <w:rStyle w:val="FontStyle57"/>
          <w:rFonts w:asciiTheme="minorHAnsi" w:eastAsia="Malgun Gothic" w:hAnsiTheme="minorHAnsi" w:cstheme="minorHAnsi"/>
          <w:color w:val="auto"/>
          <w:sz w:val="24"/>
          <w:szCs w:val="24"/>
          <w:lang w:val="en-US"/>
        </w:rPr>
      </w:pPr>
      <w:r w:rsidRPr="0075731F">
        <w:rPr>
          <w:rStyle w:val="FontStyle57"/>
          <w:rFonts w:asciiTheme="minorHAnsi" w:eastAsia="Malgun Gothic" w:hAnsiTheme="minorHAnsi" w:cstheme="minorHAnsi"/>
          <w:color w:val="auto"/>
          <w:sz w:val="24"/>
          <w:szCs w:val="24"/>
        </w:rPr>
        <w:t>[47]</w:t>
      </w:r>
      <w:r w:rsidRPr="0075731F">
        <w:rPr>
          <w:rStyle w:val="FontStyle57"/>
          <w:rFonts w:asciiTheme="minorHAnsi" w:eastAsia="Malgun Gothic" w:hAnsiTheme="minorHAnsi" w:cstheme="minorHAnsi"/>
          <w:color w:val="auto"/>
          <w:sz w:val="24"/>
          <w:szCs w:val="24"/>
        </w:rPr>
        <w:tab/>
        <w:t>EN 14789, Выбросы стационарных источников. Определение объемной концентрации кислорода (O2). Эталонный</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метод</w:t>
      </w:r>
      <w:r w:rsidRPr="0075731F">
        <w:rPr>
          <w:rStyle w:val="FontStyle57"/>
          <w:rFonts w:asciiTheme="minorHAnsi" w:eastAsia="Malgun Gothic" w:hAnsiTheme="minorHAnsi" w:cstheme="minorHAnsi"/>
          <w:color w:val="auto"/>
          <w:sz w:val="24"/>
          <w:szCs w:val="24"/>
          <w:lang w:val="en-US"/>
        </w:rPr>
        <w:t xml:space="preserve">. </w:t>
      </w:r>
      <w:proofErr w:type="gramStart"/>
      <w:r w:rsidRPr="0075731F">
        <w:rPr>
          <w:rStyle w:val="FontStyle57"/>
          <w:rFonts w:asciiTheme="minorHAnsi" w:eastAsia="Malgun Gothic" w:hAnsiTheme="minorHAnsi" w:cstheme="minorHAnsi"/>
          <w:color w:val="auto"/>
          <w:sz w:val="24"/>
          <w:szCs w:val="24"/>
        </w:rPr>
        <w:t>Парамагнетизм</w:t>
      </w:r>
      <w:r w:rsidRPr="0075731F">
        <w:rPr>
          <w:rStyle w:val="FontStyle57"/>
          <w:rFonts w:asciiTheme="minorHAnsi" w:eastAsia="Malgun Gothic" w:hAnsiTheme="minorHAnsi" w:cstheme="minorHAnsi"/>
          <w:color w:val="auto"/>
          <w:sz w:val="24"/>
          <w:szCs w:val="24"/>
          <w:lang w:val="en-US"/>
        </w:rPr>
        <w:t xml:space="preserve"> (Stationary source emissions — Determination of volume concentration of oxygen (O2) —Reference Method:</w:t>
      </w:r>
      <w:proofErr w:type="gramEnd"/>
      <w:r w:rsidRPr="0075731F">
        <w:rPr>
          <w:rStyle w:val="FontStyle57"/>
          <w:rFonts w:asciiTheme="minorHAnsi" w:eastAsia="Malgun Gothic" w:hAnsiTheme="minorHAnsi" w:cstheme="minorHAnsi"/>
          <w:color w:val="auto"/>
          <w:sz w:val="24"/>
          <w:szCs w:val="24"/>
          <w:lang w:val="en-US"/>
        </w:rPr>
        <w:t xml:space="preserve"> </w:t>
      </w:r>
      <w:proofErr w:type="spellStart"/>
      <w:r w:rsidRPr="0075731F">
        <w:rPr>
          <w:rStyle w:val="FontStyle57"/>
          <w:rFonts w:asciiTheme="minorHAnsi" w:eastAsia="Malgun Gothic" w:hAnsiTheme="minorHAnsi" w:cstheme="minorHAnsi"/>
          <w:color w:val="auto"/>
          <w:sz w:val="24"/>
          <w:szCs w:val="24"/>
          <w:lang w:val="en-US"/>
        </w:rPr>
        <w:t>Paramagnetism</w:t>
      </w:r>
      <w:proofErr w:type="spellEnd"/>
      <w:r w:rsidRPr="0075731F">
        <w:rPr>
          <w:rStyle w:val="FontStyle57"/>
          <w:rFonts w:asciiTheme="minorHAnsi" w:eastAsia="Malgun Gothic" w:hAnsiTheme="minorHAnsi" w:cstheme="minorHAnsi"/>
          <w:color w:val="auto"/>
          <w:sz w:val="24"/>
          <w:szCs w:val="24"/>
          <w:lang w:val="en-US"/>
        </w:rPr>
        <w:t>)</w:t>
      </w:r>
    </w:p>
    <w:p w:rsidR="0075731F" w:rsidRPr="0075731F" w:rsidRDefault="0075731F" w:rsidP="0075731F">
      <w:pPr>
        <w:ind w:firstLine="567"/>
        <w:jc w:val="both"/>
        <w:rPr>
          <w:rStyle w:val="FontStyle57"/>
          <w:rFonts w:asciiTheme="minorHAnsi" w:eastAsia="Malgun Gothic" w:hAnsiTheme="minorHAnsi" w:cstheme="minorHAnsi"/>
          <w:color w:val="auto"/>
          <w:sz w:val="24"/>
          <w:szCs w:val="24"/>
          <w:lang w:val="en-US"/>
        </w:rPr>
      </w:pPr>
      <w:r w:rsidRPr="0075731F">
        <w:rPr>
          <w:rStyle w:val="FontStyle57"/>
          <w:rFonts w:asciiTheme="minorHAnsi" w:eastAsia="Malgun Gothic" w:hAnsiTheme="minorHAnsi" w:cstheme="minorHAnsi"/>
          <w:color w:val="auto"/>
          <w:sz w:val="24"/>
          <w:szCs w:val="24"/>
        </w:rPr>
        <w:t>[48]</w:t>
      </w:r>
      <w:r w:rsidRPr="0075731F">
        <w:rPr>
          <w:rStyle w:val="FontStyle57"/>
          <w:rFonts w:asciiTheme="minorHAnsi" w:eastAsia="Malgun Gothic" w:hAnsiTheme="minorHAnsi" w:cstheme="minorHAnsi"/>
          <w:color w:val="auto"/>
          <w:sz w:val="24"/>
          <w:szCs w:val="24"/>
        </w:rPr>
        <w:tab/>
        <w:t xml:space="preserve">EN 14790, Источники выбросов и сбросов стационарные. Определение водяного пара в каналах. </w:t>
      </w:r>
      <w:r w:rsidRPr="0075731F">
        <w:rPr>
          <w:rStyle w:val="FontStyle57"/>
          <w:rFonts w:asciiTheme="minorHAnsi" w:eastAsia="Malgun Gothic" w:hAnsiTheme="minorHAnsi" w:cstheme="minorHAnsi"/>
          <w:color w:val="auto"/>
          <w:sz w:val="24"/>
          <w:szCs w:val="24"/>
          <w:lang w:val="en-US"/>
        </w:rPr>
        <w:t xml:space="preserve">(Stationary source emissions — Determination of the water </w:t>
      </w:r>
      <w:proofErr w:type="spellStart"/>
      <w:proofErr w:type="gramStart"/>
      <w:r w:rsidRPr="0075731F">
        <w:rPr>
          <w:rStyle w:val="FontStyle57"/>
          <w:rFonts w:asciiTheme="minorHAnsi" w:eastAsia="Malgun Gothic" w:hAnsiTheme="minorHAnsi" w:cstheme="minorHAnsi"/>
          <w:color w:val="auto"/>
          <w:sz w:val="24"/>
          <w:szCs w:val="24"/>
          <w:lang w:val="en-US"/>
        </w:rPr>
        <w:t>vapour</w:t>
      </w:r>
      <w:proofErr w:type="spellEnd"/>
      <w:proofErr w:type="gramEnd"/>
      <w:r w:rsidRPr="0075731F">
        <w:rPr>
          <w:rStyle w:val="FontStyle57"/>
          <w:rFonts w:asciiTheme="minorHAnsi" w:eastAsia="Malgun Gothic" w:hAnsiTheme="minorHAnsi" w:cstheme="minorHAnsi"/>
          <w:color w:val="auto"/>
          <w:sz w:val="24"/>
          <w:szCs w:val="24"/>
          <w:lang w:val="en-US"/>
        </w:rPr>
        <w:t xml:space="preserve"> in ducts)</w:t>
      </w:r>
    </w:p>
    <w:p w:rsidR="0075731F" w:rsidRPr="0075731F" w:rsidRDefault="0075731F" w:rsidP="0075731F">
      <w:pPr>
        <w:ind w:firstLine="567"/>
        <w:jc w:val="both"/>
        <w:rPr>
          <w:rStyle w:val="FontStyle57"/>
          <w:rFonts w:asciiTheme="minorHAnsi" w:eastAsia="Malgun Gothic" w:hAnsiTheme="minorHAnsi" w:cstheme="minorHAnsi"/>
          <w:color w:val="auto"/>
          <w:sz w:val="24"/>
          <w:szCs w:val="24"/>
          <w:lang w:val="en-US"/>
        </w:rPr>
      </w:pPr>
      <w:r w:rsidRPr="0075731F">
        <w:rPr>
          <w:rStyle w:val="FontStyle57"/>
          <w:rFonts w:asciiTheme="minorHAnsi" w:eastAsia="Malgun Gothic" w:hAnsiTheme="minorHAnsi" w:cstheme="minorHAnsi"/>
          <w:color w:val="auto"/>
          <w:sz w:val="24"/>
          <w:szCs w:val="24"/>
        </w:rPr>
        <w:t>[49]</w:t>
      </w:r>
      <w:r w:rsidRPr="0075731F">
        <w:rPr>
          <w:rStyle w:val="FontStyle57"/>
          <w:rFonts w:asciiTheme="minorHAnsi" w:eastAsia="Malgun Gothic" w:hAnsiTheme="minorHAnsi" w:cstheme="minorHAnsi"/>
          <w:color w:val="auto"/>
          <w:sz w:val="24"/>
          <w:szCs w:val="24"/>
        </w:rPr>
        <w:tab/>
        <w:t>EN 14791, Источники выбросов и сбросов стационарные. Определение массовой концентрации оксидов серы. Стандартный</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контрольный</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метод</w:t>
      </w:r>
      <w:r w:rsidRPr="0075731F">
        <w:rPr>
          <w:rStyle w:val="FontStyle57"/>
          <w:rFonts w:asciiTheme="minorHAnsi" w:eastAsia="Malgun Gothic" w:hAnsiTheme="minorHAnsi" w:cstheme="minorHAnsi"/>
          <w:color w:val="auto"/>
          <w:sz w:val="24"/>
          <w:szCs w:val="24"/>
          <w:lang w:val="en-US"/>
        </w:rPr>
        <w:t xml:space="preserve">. (Stationary source emissions — Determination of </w:t>
      </w:r>
      <w:proofErr w:type="gramStart"/>
      <w:r w:rsidRPr="0075731F">
        <w:rPr>
          <w:rStyle w:val="FontStyle57"/>
          <w:rFonts w:asciiTheme="minorHAnsi" w:eastAsia="Malgun Gothic" w:hAnsiTheme="minorHAnsi" w:cstheme="minorHAnsi"/>
          <w:color w:val="auto"/>
          <w:sz w:val="24"/>
          <w:szCs w:val="24"/>
          <w:lang w:val="en-US"/>
        </w:rPr>
        <w:t>mass  concentration</w:t>
      </w:r>
      <w:proofErr w:type="gramEnd"/>
      <w:r w:rsidRPr="0075731F">
        <w:rPr>
          <w:rStyle w:val="FontStyle57"/>
          <w:rFonts w:asciiTheme="minorHAnsi" w:eastAsia="Malgun Gothic" w:hAnsiTheme="minorHAnsi" w:cstheme="minorHAnsi"/>
          <w:color w:val="auto"/>
          <w:sz w:val="24"/>
          <w:szCs w:val="24"/>
          <w:lang w:val="en-US"/>
        </w:rPr>
        <w:t xml:space="preserve"> of </w:t>
      </w:r>
      <w:proofErr w:type="spellStart"/>
      <w:r w:rsidRPr="0075731F">
        <w:rPr>
          <w:rStyle w:val="FontStyle57"/>
          <w:rFonts w:asciiTheme="minorHAnsi" w:eastAsia="Malgun Gothic" w:hAnsiTheme="minorHAnsi" w:cstheme="minorHAnsi"/>
          <w:color w:val="auto"/>
          <w:sz w:val="24"/>
          <w:szCs w:val="24"/>
          <w:lang w:val="en-US"/>
        </w:rPr>
        <w:t>sulphur</w:t>
      </w:r>
      <w:proofErr w:type="spellEnd"/>
      <w:r w:rsidRPr="0075731F">
        <w:rPr>
          <w:rStyle w:val="FontStyle57"/>
          <w:rFonts w:asciiTheme="minorHAnsi" w:eastAsia="Malgun Gothic" w:hAnsiTheme="minorHAnsi" w:cstheme="minorHAnsi"/>
          <w:color w:val="auto"/>
          <w:sz w:val="24"/>
          <w:szCs w:val="24"/>
          <w:lang w:val="en-US"/>
        </w:rPr>
        <w:t xml:space="preserve"> dioxide — Reference method)</w:t>
      </w:r>
    </w:p>
    <w:p w:rsidR="0075731F" w:rsidRPr="0075731F" w:rsidRDefault="0075731F" w:rsidP="0075731F">
      <w:pPr>
        <w:ind w:firstLine="567"/>
        <w:jc w:val="both"/>
        <w:rPr>
          <w:rStyle w:val="FontStyle57"/>
          <w:rFonts w:asciiTheme="minorHAnsi" w:eastAsia="Malgun Gothic" w:hAnsiTheme="minorHAnsi" w:cstheme="minorHAnsi"/>
          <w:color w:val="auto"/>
          <w:sz w:val="24"/>
          <w:szCs w:val="24"/>
          <w:lang w:val="en-US"/>
        </w:rPr>
      </w:pPr>
      <w:r w:rsidRPr="0075731F">
        <w:rPr>
          <w:rStyle w:val="FontStyle57"/>
          <w:rFonts w:asciiTheme="minorHAnsi" w:eastAsia="Malgun Gothic" w:hAnsiTheme="minorHAnsi" w:cstheme="minorHAnsi"/>
          <w:color w:val="auto"/>
          <w:sz w:val="24"/>
          <w:szCs w:val="24"/>
        </w:rPr>
        <w:t>[50]</w:t>
      </w:r>
      <w:r w:rsidRPr="0075731F">
        <w:rPr>
          <w:rStyle w:val="FontStyle57"/>
          <w:rFonts w:asciiTheme="minorHAnsi" w:eastAsia="Malgun Gothic" w:hAnsiTheme="minorHAnsi" w:cstheme="minorHAnsi"/>
          <w:color w:val="auto"/>
          <w:sz w:val="24"/>
          <w:szCs w:val="24"/>
        </w:rPr>
        <w:tab/>
        <w:t>EN 14792, Источники выбросов и сбросов стационарные. Определение массовой концентрации оксидов азота. Стандартный</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контрольный</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метод</w:t>
      </w:r>
      <w:r w:rsidRPr="0075731F">
        <w:rPr>
          <w:rStyle w:val="FontStyle57"/>
          <w:rFonts w:asciiTheme="minorHAnsi" w:eastAsia="Malgun Gothic" w:hAnsiTheme="minorHAnsi" w:cstheme="minorHAnsi"/>
          <w:color w:val="auto"/>
          <w:sz w:val="24"/>
          <w:szCs w:val="24"/>
          <w:lang w:val="en-US"/>
        </w:rPr>
        <w:t xml:space="preserve">. </w:t>
      </w:r>
      <w:proofErr w:type="gramStart"/>
      <w:r w:rsidRPr="0075731F">
        <w:rPr>
          <w:rStyle w:val="FontStyle57"/>
          <w:rFonts w:asciiTheme="minorHAnsi" w:eastAsia="Malgun Gothic" w:hAnsiTheme="minorHAnsi" w:cstheme="minorHAnsi"/>
          <w:color w:val="auto"/>
          <w:sz w:val="24"/>
          <w:szCs w:val="24"/>
        </w:rPr>
        <w:t>Хемилюминесценция</w:t>
      </w:r>
      <w:r w:rsidRPr="0075731F">
        <w:rPr>
          <w:rStyle w:val="FontStyle57"/>
          <w:rFonts w:asciiTheme="minorHAnsi" w:eastAsia="Malgun Gothic" w:hAnsiTheme="minorHAnsi" w:cstheme="minorHAnsi"/>
          <w:color w:val="auto"/>
          <w:sz w:val="24"/>
          <w:szCs w:val="24"/>
          <w:lang w:val="en-US"/>
        </w:rPr>
        <w:t xml:space="preserve"> (Stationary source emissions — Determination of mass concentration of nitrogen oxides (</w:t>
      </w:r>
      <w:proofErr w:type="spellStart"/>
      <w:r w:rsidRPr="0075731F">
        <w:rPr>
          <w:rStyle w:val="FontStyle57"/>
          <w:rFonts w:asciiTheme="minorHAnsi" w:eastAsia="Malgun Gothic" w:hAnsiTheme="minorHAnsi" w:cstheme="minorHAnsi"/>
          <w:color w:val="auto"/>
          <w:sz w:val="24"/>
          <w:szCs w:val="24"/>
          <w:lang w:val="en-US"/>
        </w:rPr>
        <w:t>NOx</w:t>
      </w:r>
      <w:proofErr w:type="spellEnd"/>
      <w:r w:rsidRPr="0075731F">
        <w:rPr>
          <w:rStyle w:val="FontStyle57"/>
          <w:rFonts w:asciiTheme="minorHAnsi" w:eastAsia="Malgun Gothic" w:hAnsiTheme="minorHAnsi" w:cstheme="minorHAnsi"/>
          <w:color w:val="auto"/>
          <w:sz w:val="24"/>
          <w:szCs w:val="24"/>
          <w:lang w:val="en-US"/>
        </w:rPr>
        <w:t>) — Reference method:</w:t>
      </w:r>
      <w:proofErr w:type="gramEnd"/>
      <w:r w:rsidRPr="0075731F">
        <w:rPr>
          <w:rStyle w:val="FontStyle57"/>
          <w:rFonts w:asciiTheme="minorHAnsi" w:eastAsia="Malgun Gothic" w:hAnsiTheme="minorHAnsi" w:cstheme="minorHAnsi"/>
          <w:color w:val="auto"/>
          <w:sz w:val="24"/>
          <w:szCs w:val="24"/>
          <w:lang w:val="en-US"/>
        </w:rPr>
        <w:t xml:space="preserve"> </w:t>
      </w:r>
      <w:proofErr w:type="spellStart"/>
      <w:r w:rsidRPr="0075731F">
        <w:rPr>
          <w:rStyle w:val="FontStyle57"/>
          <w:rFonts w:asciiTheme="minorHAnsi" w:eastAsia="Malgun Gothic" w:hAnsiTheme="minorHAnsi" w:cstheme="minorHAnsi"/>
          <w:color w:val="auto"/>
          <w:sz w:val="24"/>
          <w:szCs w:val="24"/>
          <w:lang w:val="en-US"/>
        </w:rPr>
        <w:t>Chemiluminescence</w:t>
      </w:r>
      <w:proofErr w:type="spellEnd"/>
      <w:r w:rsidRPr="0075731F">
        <w:rPr>
          <w:rStyle w:val="FontStyle57"/>
          <w:rFonts w:asciiTheme="minorHAnsi" w:eastAsia="Malgun Gothic" w:hAnsiTheme="minorHAnsi" w:cstheme="minorHAnsi"/>
          <w:color w:val="auto"/>
          <w:sz w:val="24"/>
          <w:szCs w:val="24"/>
          <w:lang w:val="en-US"/>
        </w:rPr>
        <w:t>)</w:t>
      </w:r>
    </w:p>
    <w:p w:rsidR="0075731F" w:rsidRPr="0075731F" w:rsidRDefault="0075731F" w:rsidP="0075731F">
      <w:pPr>
        <w:ind w:firstLine="567"/>
        <w:jc w:val="both"/>
        <w:rPr>
          <w:rStyle w:val="FontStyle57"/>
          <w:rFonts w:asciiTheme="minorHAnsi" w:eastAsia="Malgun Gothic" w:hAnsiTheme="minorHAnsi" w:cstheme="minorHAnsi"/>
          <w:color w:val="auto"/>
          <w:sz w:val="24"/>
          <w:szCs w:val="24"/>
          <w:lang w:val="en-US"/>
        </w:rPr>
      </w:pPr>
      <w:r w:rsidRPr="0075731F">
        <w:rPr>
          <w:rStyle w:val="FontStyle57"/>
          <w:rFonts w:asciiTheme="minorHAnsi" w:eastAsia="Malgun Gothic" w:hAnsiTheme="minorHAnsi" w:cstheme="minorHAnsi"/>
          <w:color w:val="auto"/>
          <w:sz w:val="24"/>
          <w:szCs w:val="24"/>
        </w:rPr>
        <w:t>[51]</w:t>
      </w:r>
      <w:r w:rsidRPr="0075731F">
        <w:rPr>
          <w:rStyle w:val="FontStyle57"/>
          <w:rFonts w:asciiTheme="minorHAnsi" w:eastAsia="Malgun Gothic" w:hAnsiTheme="minorHAnsi" w:cstheme="minorHAnsi"/>
          <w:color w:val="auto"/>
          <w:sz w:val="24"/>
          <w:szCs w:val="24"/>
        </w:rPr>
        <w:tab/>
        <w:t xml:space="preserve">EN 15058, Стационарный источник выбросов. Определение концентрации массы </w:t>
      </w:r>
      <w:proofErr w:type="spellStart"/>
      <w:r w:rsidRPr="0075731F">
        <w:rPr>
          <w:rStyle w:val="FontStyle57"/>
          <w:rFonts w:asciiTheme="minorHAnsi" w:eastAsia="Malgun Gothic" w:hAnsiTheme="minorHAnsi" w:cstheme="minorHAnsi"/>
          <w:color w:val="auto"/>
          <w:sz w:val="24"/>
          <w:szCs w:val="24"/>
        </w:rPr>
        <w:t>моноксида</w:t>
      </w:r>
      <w:proofErr w:type="spellEnd"/>
      <w:r w:rsidRPr="0075731F">
        <w:rPr>
          <w:rStyle w:val="FontStyle57"/>
          <w:rFonts w:asciiTheme="minorHAnsi" w:eastAsia="Malgun Gothic" w:hAnsiTheme="minorHAnsi" w:cstheme="minorHAnsi"/>
          <w:color w:val="auto"/>
          <w:sz w:val="24"/>
          <w:szCs w:val="24"/>
        </w:rPr>
        <w:t xml:space="preserve"> углерода (CO). Эталонный</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метод</w:t>
      </w:r>
      <w:r w:rsidRPr="0075731F">
        <w:rPr>
          <w:rStyle w:val="FontStyle57"/>
          <w:rFonts w:asciiTheme="minorHAnsi" w:eastAsia="Malgun Gothic" w:hAnsiTheme="minorHAnsi" w:cstheme="minorHAnsi"/>
          <w:color w:val="auto"/>
          <w:sz w:val="24"/>
          <w:szCs w:val="24"/>
          <w:lang w:val="en-US"/>
        </w:rPr>
        <w:t xml:space="preserve">: </w:t>
      </w:r>
      <w:proofErr w:type="spellStart"/>
      <w:r w:rsidRPr="0075731F">
        <w:rPr>
          <w:rStyle w:val="FontStyle57"/>
          <w:rFonts w:asciiTheme="minorHAnsi" w:eastAsia="Malgun Gothic" w:hAnsiTheme="minorHAnsi" w:cstheme="minorHAnsi"/>
          <w:color w:val="auto"/>
          <w:sz w:val="24"/>
          <w:szCs w:val="24"/>
        </w:rPr>
        <w:t>недесперсивная</w:t>
      </w:r>
      <w:proofErr w:type="spellEnd"/>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инфракрасная</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спектрометрия</w:t>
      </w:r>
      <w:r w:rsidRPr="0075731F">
        <w:rPr>
          <w:rStyle w:val="FontStyle57"/>
          <w:rFonts w:asciiTheme="minorHAnsi" w:eastAsia="Malgun Gothic" w:hAnsiTheme="minorHAnsi" w:cstheme="minorHAnsi"/>
          <w:color w:val="auto"/>
          <w:sz w:val="24"/>
          <w:szCs w:val="24"/>
          <w:lang w:val="en-US"/>
        </w:rPr>
        <w:t xml:space="preserve"> (Stationary source emissions — Determination of the mass concentration of carbon monoxide (CO) — Reference method: non-dispersive infrared spectrometry)</w:t>
      </w:r>
    </w:p>
    <w:p w:rsidR="0075731F" w:rsidRPr="0075731F" w:rsidRDefault="0075731F" w:rsidP="0075731F">
      <w:pPr>
        <w:ind w:firstLine="567"/>
        <w:jc w:val="both"/>
        <w:rPr>
          <w:rStyle w:val="FontStyle57"/>
          <w:rFonts w:asciiTheme="minorHAnsi" w:eastAsia="Malgun Gothic" w:hAnsiTheme="minorHAnsi" w:cstheme="minorHAnsi"/>
          <w:color w:val="auto"/>
          <w:sz w:val="24"/>
          <w:szCs w:val="24"/>
          <w:lang w:val="en-US"/>
        </w:rPr>
      </w:pPr>
      <w:r w:rsidRPr="0075731F">
        <w:rPr>
          <w:rStyle w:val="FontStyle57"/>
          <w:rFonts w:asciiTheme="minorHAnsi" w:eastAsia="Malgun Gothic" w:hAnsiTheme="minorHAnsi" w:cstheme="minorHAnsi"/>
          <w:color w:val="auto"/>
          <w:sz w:val="24"/>
          <w:szCs w:val="24"/>
        </w:rPr>
        <w:t>[52]</w:t>
      </w:r>
      <w:r w:rsidRPr="0075731F">
        <w:rPr>
          <w:rStyle w:val="FontStyle57"/>
          <w:rFonts w:asciiTheme="minorHAnsi" w:eastAsia="Malgun Gothic" w:hAnsiTheme="minorHAnsi" w:cstheme="minorHAnsi"/>
          <w:color w:val="auto"/>
          <w:sz w:val="24"/>
          <w:szCs w:val="24"/>
        </w:rPr>
        <w:tab/>
        <w:t>EN 15259, Качество воздуха. Выбросы стационарных источников. Требования</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к</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выбору</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измерительных</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секций</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и</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мест</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измерений</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цели</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и</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плану</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измерений</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и</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составлению</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отчета</w:t>
      </w:r>
      <w:r w:rsidRPr="0075731F">
        <w:rPr>
          <w:rStyle w:val="FontStyle57"/>
          <w:rFonts w:asciiTheme="minorHAnsi" w:eastAsia="Malgun Gothic" w:hAnsiTheme="minorHAnsi" w:cstheme="minorHAnsi"/>
          <w:color w:val="auto"/>
          <w:sz w:val="24"/>
          <w:szCs w:val="24"/>
          <w:lang w:val="en-US"/>
        </w:rPr>
        <w:t xml:space="preserve"> (Air quality — Measurement of stationary source emissions — Requirements for measurement sections and sites and for the measurement objective, plan and report)</w:t>
      </w:r>
    </w:p>
    <w:p w:rsidR="0075731F" w:rsidRPr="0075731F" w:rsidRDefault="0075731F" w:rsidP="0075731F">
      <w:pPr>
        <w:ind w:firstLine="567"/>
        <w:jc w:val="both"/>
        <w:rPr>
          <w:rStyle w:val="FontStyle57"/>
          <w:rFonts w:asciiTheme="minorHAnsi" w:eastAsia="Malgun Gothic" w:hAnsiTheme="minorHAnsi" w:cstheme="minorHAnsi"/>
          <w:color w:val="auto"/>
          <w:sz w:val="24"/>
          <w:szCs w:val="24"/>
          <w:lang w:val="en-US"/>
        </w:rPr>
      </w:pPr>
      <w:r w:rsidRPr="0075731F">
        <w:rPr>
          <w:rStyle w:val="FontStyle57"/>
          <w:rFonts w:asciiTheme="minorHAnsi" w:eastAsia="Malgun Gothic" w:hAnsiTheme="minorHAnsi" w:cstheme="minorHAnsi"/>
          <w:color w:val="auto"/>
          <w:sz w:val="24"/>
          <w:szCs w:val="24"/>
          <w:lang w:val="en-US"/>
        </w:rPr>
        <w:t>[53]</w:t>
      </w:r>
      <w:r w:rsidRPr="0075731F">
        <w:rPr>
          <w:rStyle w:val="FontStyle57"/>
          <w:rFonts w:asciiTheme="minorHAnsi" w:eastAsia="Malgun Gothic" w:hAnsiTheme="minorHAnsi" w:cstheme="minorHAnsi"/>
          <w:color w:val="auto"/>
          <w:sz w:val="24"/>
          <w:szCs w:val="24"/>
          <w:lang w:val="en-US"/>
        </w:rPr>
        <w:tab/>
        <w:t xml:space="preserve">ANSI/AHRI Standard 575:2008, </w:t>
      </w:r>
      <w:r w:rsidRPr="0075731F">
        <w:rPr>
          <w:rStyle w:val="FontStyle57"/>
          <w:rFonts w:asciiTheme="minorHAnsi" w:eastAsia="Malgun Gothic" w:hAnsiTheme="minorHAnsi" w:cstheme="minorHAnsi"/>
          <w:color w:val="auto"/>
          <w:sz w:val="24"/>
          <w:szCs w:val="24"/>
        </w:rPr>
        <w:t>Методика</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измерения</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издаваемого</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машинами</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звука</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в</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зоне</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оборудования</w:t>
      </w:r>
      <w:r w:rsidRPr="0075731F">
        <w:rPr>
          <w:rStyle w:val="FontStyle57"/>
          <w:rFonts w:asciiTheme="minorHAnsi" w:eastAsia="Malgun Gothic" w:hAnsiTheme="minorHAnsi" w:cstheme="minorHAnsi"/>
          <w:color w:val="auto"/>
          <w:sz w:val="24"/>
          <w:szCs w:val="24"/>
          <w:lang w:val="en-US"/>
        </w:rPr>
        <w:t xml:space="preserve"> (Method of measuring machinery sound within an equipment space)</w:t>
      </w:r>
    </w:p>
    <w:p w:rsidR="0075731F" w:rsidRPr="0075731F" w:rsidRDefault="0075731F" w:rsidP="0075731F">
      <w:pPr>
        <w:ind w:firstLine="567"/>
        <w:jc w:val="both"/>
        <w:rPr>
          <w:rStyle w:val="FontStyle57"/>
          <w:rFonts w:asciiTheme="minorHAnsi" w:eastAsia="Malgun Gothic" w:hAnsiTheme="minorHAnsi" w:cstheme="minorHAnsi"/>
          <w:color w:val="auto"/>
          <w:sz w:val="24"/>
          <w:szCs w:val="24"/>
        </w:rPr>
      </w:pPr>
      <w:r w:rsidRPr="0075731F">
        <w:rPr>
          <w:rStyle w:val="FontStyle57"/>
          <w:rFonts w:asciiTheme="minorHAnsi" w:eastAsia="Malgun Gothic" w:hAnsiTheme="minorHAnsi" w:cstheme="minorHAnsi"/>
          <w:color w:val="auto"/>
          <w:sz w:val="24"/>
          <w:szCs w:val="24"/>
        </w:rPr>
        <w:t>[54]</w:t>
      </w:r>
      <w:r w:rsidRPr="0075731F">
        <w:rPr>
          <w:rStyle w:val="FontStyle57"/>
          <w:rFonts w:asciiTheme="minorHAnsi" w:eastAsia="Malgun Gothic" w:hAnsiTheme="minorHAnsi" w:cstheme="minorHAnsi"/>
          <w:color w:val="auto"/>
          <w:sz w:val="24"/>
          <w:szCs w:val="24"/>
        </w:rPr>
        <w:tab/>
        <w:t xml:space="preserve">ANSI/PSAI Z4. 3-2016, Системы утилизации отходов, не подключенные к канализационным сетям. </w:t>
      </w:r>
      <w:proofErr w:type="gramStart"/>
      <w:r w:rsidRPr="0075731F">
        <w:rPr>
          <w:rStyle w:val="FontStyle57"/>
          <w:rFonts w:asciiTheme="minorHAnsi" w:eastAsia="Malgun Gothic" w:hAnsiTheme="minorHAnsi" w:cstheme="minorHAnsi"/>
          <w:color w:val="auto"/>
          <w:sz w:val="24"/>
          <w:szCs w:val="24"/>
        </w:rPr>
        <w:t>Минимальные требования (</w:t>
      </w:r>
      <w:proofErr w:type="spellStart"/>
      <w:r w:rsidRPr="0075731F">
        <w:rPr>
          <w:rStyle w:val="FontStyle57"/>
          <w:rFonts w:asciiTheme="minorHAnsi" w:eastAsia="Malgun Gothic" w:hAnsiTheme="minorHAnsi" w:cstheme="minorHAnsi"/>
          <w:color w:val="auto"/>
          <w:sz w:val="24"/>
          <w:szCs w:val="24"/>
        </w:rPr>
        <w:t>Non-Sewered</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Waste</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Disposal</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Systems</w:t>
      </w:r>
      <w:proofErr w:type="spellEnd"/>
      <w:r w:rsidRPr="0075731F">
        <w:rPr>
          <w:rStyle w:val="FontStyle57"/>
          <w:rFonts w:asciiTheme="minorHAnsi" w:eastAsia="Malgun Gothic" w:hAnsiTheme="minorHAnsi" w:cstheme="minorHAnsi"/>
          <w:color w:val="auto"/>
          <w:sz w:val="24"/>
          <w:szCs w:val="24"/>
        </w:rPr>
        <w:t>:</w:t>
      </w:r>
      <w:proofErr w:type="gramEnd"/>
      <w:r w:rsidRPr="0075731F">
        <w:rPr>
          <w:rStyle w:val="FontStyle57"/>
          <w:rFonts w:asciiTheme="minorHAnsi" w:eastAsia="Malgun Gothic" w:hAnsiTheme="minorHAnsi" w:cstheme="minorHAnsi"/>
          <w:color w:val="auto"/>
          <w:sz w:val="24"/>
          <w:szCs w:val="24"/>
        </w:rPr>
        <w:t xml:space="preserve"> </w:t>
      </w:r>
      <w:proofErr w:type="spellStart"/>
      <w:proofErr w:type="gramStart"/>
      <w:r w:rsidRPr="0075731F">
        <w:rPr>
          <w:rStyle w:val="FontStyle57"/>
          <w:rFonts w:asciiTheme="minorHAnsi" w:eastAsia="Malgun Gothic" w:hAnsiTheme="minorHAnsi" w:cstheme="minorHAnsi"/>
          <w:color w:val="auto"/>
          <w:sz w:val="24"/>
          <w:szCs w:val="24"/>
        </w:rPr>
        <w:t>Minimum</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Requirements</w:t>
      </w:r>
      <w:proofErr w:type="spellEnd"/>
      <w:r w:rsidRPr="0075731F">
        <w:rPr>
          <w:rStyle w:val="FontStyle57"/>
          <w:rFonts w:asciiTheme="minorHAnsi" w:eastAsia="Malgun Gothic" w:hAnsiTheme="minorHAnsi" w:cstheme="minorHAnsi"/>
          <w:color w:val="auto"/>
          <w:sz w:val="24"/>
          <w:szCs w:val="24"/>
        </w:rPr>
        <w:t>)</w:t>
      </w:r>
      <w:proofErr w:type="gramEnd"/>
    </w:p>
    <w:p w:rsidR="0075731F" w:rsidRPr="0075731F" w:rsidRDefault="0075731F" w:rsidP="0075731F">
      <w:pPr>
        <w:ind w:firstLine="567"/>
        <w:jc w:val="both"/>
        <w:rPr>
          <w:rStyle w:val="FontStyle57"/>
          <w:rFonts w:asciiTheme="minorHAnsi" w:eastAsia="Malgun Gothic" w:hAnsiTheme="minorHAnsi" w:cstheme="minorHAnsi"/>
          <w:color w:val="auto"/>
          <w:sz w:val="24"/>
          <w:szCs w:val="24"/>
        </w:rPr>
      </w:pPr>
      <w:r w:rsidRPr="0075731F">
        <w:rPr>
          <w:rStyle w:val="FontStyle57"/>
          <w:rFonts w:asciiTheme="minorHAnsi" w:eastAsia="Malgun Gothic" w:hAnsiTheme="minorHAnsi" w:cstheme="minorHAnsi"/>
          <w:color w:val="auto"/>
          <w:sz w:val="24"/>
          <w:szCs w:val="24"/>
        </w:rPr>
        <w:t>[55]</w:t>
      </w:r>
      <w:r w:rsidRPr="0075731F">
        <w:rPr>
          <w:rStyle w:val="FontStyle57"/>
          <w:rFonts w:asciiTheme="minorHAnsi" w:eastAsia="Malgun Gothic" w:hAnsiTheme="minorHAnsi" w:cstheme="minorHAnsi"/>
          <w:color w:val="auto"/>
          <w:sz w:val="24"/>
          <w:szCs w:val="24"/>
        </w:rPr>
        <w:tab/>
        <w:t>Американская фармацевтическая ассоциация (APHA), Стандартная методика анализа воды и сточных вод (</w:t>
      </w:r>
      <w:proofErr w:type="spellStart"/>
      <w:r w:rsidRPr="0075731F">
        <w:rPr>
          <w:rStyle w:val="FontStyle57"/>
          <w:rFonts w:asciiTheme="minorHAnsi" w:eastAsia="Malgun Gothic" w:hAnsiTheme="minorHAnsi" w:cstheme="minorHAnsi"/>
          <w:color w:val="auto"/>
          <w:sz w:val="24"/>
          <w:szCs w:val="24"/>
        </w:rPr>
        <w:t>Standard</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Methods</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for</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the</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Examination</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of</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Water</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and</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Wastewater</w:t>
      </w:r>
      <w:proofErr w:type="spellEnd"/>
      <w:r w:rsidRPr="0075731F">
        <w:rPr>
          <w:rStyle w:val="FontStyle57"/>
          <w:rFonts w:asciiTheme="minorHAnsi" w:eastAsia="Malgun Gothic" w:hAnsiTheme="minorHAnsi" w:cstheme="minorHAnsi"/>
          <w:color w:val="auto"/>
          <w:sz w:val="24"/>
          <w:szCs w:val="24"/>
        </w:rPr>
        <w:t>)</w:t>
      </w:r>
    </w:p>
    <w:p w:rsidR="0075731F" w:rsidRPr="0075731F" w:rsidRDefault="0075731F" w:rsidP="0075731F">
      <w:pPr>
        <w:ind w:firstLine="567"/>
        <w:jc w:val="both"/>
        <w:rPr>
          <w:rStyle w:val="FontStyle57"/>
          <w:rFonts w:asciiTheme="minorHAnsi" w:eastAsia="Malgun Gothic" w:hAnsiTheme="minorHAnsi" w:cstheme="minorHAnsi"/>
          <w:color w:val="auto"/>
          <w:sz w:val="24"/>
          <w:szCs w:val="24"/>
        </w:rPr>
      </w:pPr>
      <w:r w:rsidRPr="0075731F">
        <w:rPr>
          <w:rStyle w:val="FontStyle57"/>
          <w:rFonts w:asciiTheme="minorHAnsi" w:eastAsia="Malgun Gothic" w:hAnsiTheme="minorHAnsi" w:cstheme="minorHAnsi"/>
          <w:color w:val="auto"/>
          <w:sz w:val="24"/>
          <w:szCs w:val="24"/>
        </w:rPr>
        <w:t>[56]</w:t>
      </w:r>
      <w:r w:rsidRPr="0075731F">
        <w:rPr>
          <w:rStyle w:val="FontStyle57"/>
          <w:rFonts w:asciiTheme="minorHAnsi" w:eastAsia="Malgun Gothic" w:hAnsiTheme="minorHAnsi" w:cstheme="minorHAnsi"/>
          <w:color w:val="auto"/>
          <w:sz w:val="24"/>
          <w:szCs w:val="24"/>
        </w:rPr>
        <w:tab/>
        <w:t>ASME A112.19.19-2006, Безводные писсуары из сантехнического фарфора (</w:t>
      </w:r>
      <w:proofErr w:type="spellStart"/>
      <w:r w:rsidRPr="0075731F">
        <w:rPr>
          <w:rStyle w:val="FontStyle57"/>
          <w:rFonts w:asciiTheme="minorHAnsi" w:eastAsia="Malgun Gothic" w:hAnsiTheme="minorHAnsi" w:cstheme="minorHAnsi"/>
          <w:color w:val="auto"/>
          <w:sz w:val="24"/>
          <w:szCs w:val="24"/>
        </w:rPr>
        <w:t>Vitreous</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China</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Nonwater</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Urinals</w:t>
      </w:r>
      <w:proofErr w:type="spellEnd"/>
      <w:r w:rsidRPr="0075731F">
        <w:rPr>
          <w:rStyle w:val="FontStyle57"/>
          <w:rFonts w:asciiTheme="minorHAnsi" w:eastAsia="Malgun Gothic" w:hAnsiTheme="minorHAnsi" w:cstheme="minorHAnsi"/>
          <w:color w:val="auto"/>
          <w:sz w:val="24"/>
          <w:szCs w:val="24"/>
        </w:rPr>
        <w:t>)</w:t>
      </w:r>
    </w:p>
    <w:p w:rsidR="0075731F" w:rsidRPr="0075731F" w:rsidRDefault="0075731F" w:rsidP="0075731F">
      <w:pPr>
        <w:ind w:firstLine="567"/>
        <w:jc w:val="both"/>
        <w:rPr>
          <w:rStyle w:val="FontStyle57"/>
          <w:rFonts w:asciiTheme="minorHAnsi" w:eastAsia="Malgun Gothic" w:hAnsiTheme="minorHAnsi" w:cstheme="minorHAnsi"/>
          <w:color w:val="auto"/>
          <w:sz w:val="24"/>
          <w:szCs w:val="24"/>
          <w:lang w:val="en-US"/>
        </w:rPr>
      </w:pPr>
      <w:r w:rsidRPr="0075731F">
        <w:rPr>
          <w:rStyle w:val="FontStyle57"/>
          <w:rFonts w:asciiTheme="minorHAnsi" w:eastAsia="Malgun Gothic" w:hAnsiTheme="minorHAnsi" w:cstheme="minorHAnsi"/>
          <w:color w:val="auto"/>
          <w:sz w:val="24"/>
          <w:szCs w:val="24"/>
        </w:rPr>
        <w:t>[57]</w:t>
      </w:r>
      <w:r w:rsidRPr="0075731F">
        <w:rPr>
          <w:rStyle w:val="FontStyle57"/>
          <w:rFonts w:asciiTheme="minorHAnsi" w:eastAsia="Malgun Gothic" w:hAnsiTheme="minorHAnsi" w:cstheme="minorHAnsi"/>
          <w:color w:val="auto"/>
          <w:sz w:val="24"/>
          <w:szCs w:val="24"/>
        </w:rPr>
        <w:tab/>
        <w:t xml:space="preserve">BS 1212-3:1990, Поплавковые клапаны. Спецификация в отношении (пластиковых) поплавковых клапанов мембранного типа для применения только в холодной воде (исключая поплавки). </w:t>
      </w:r>
      <w:r w:rsidRPr="0075731F">
        <w:rPr>
          <w:rStyle w:val="FontStyle57"/>
          <w:rFonts w:asciiTheme="minorHAnsi" w:eastAsia="Malgun Gothic" w:hAnsiTheme="minorHAnsi" w:cstheme="minorHAnsi"/>
          <w:color w:val="auto"/>
          <w:sz w:val="24"/>
          <w:szCs w:val="24"/>
          <w:lang w:val="en-US"/>
        </w:rPr>
        <w:t>(Float operated valves. Specification for diaphragm type float operated valves (plastics bodied) for cold water services only (excluding floats)</w:t>
      </w:r>
    </w:p>
    <w:p w:rsidR="0075731F" w:rsidRPr="0075731F" w:rsidRDefault="0075731F" w:rsidP="0075731F">
      <w:pPr>
        <w:ind w:firstLine="567"/>
        <w:jc w:val="both"/>
        <w:rPr>
          <w:rStyle w:val="FontStyle57"/>
          <w:rFonts w:asciiTheme="minorHAnsi" w:eastAsia="Malgun Gothic" w:hAnsiTheme="minorHAnsi" w:cstheme="minorHAnsi"/>
          <w:color w:val="auto"/>
          <w:sz w:val="24"/>
          <w:szCs w:val="24"/>
          <w:lang w:val="en-US"/>
        </w:rPr>
      </w:pPr>
      <w:r w:rsidRPr="0075731F">
        <w:rPr>
          <w:rStyle w:val="FontStyle57"/>
          <w:rFonts w:asciiTheme="minorHAnsi" w:eastAsia="Malgun Gothic" w:hAnsiTheme="minorHAnsi" w:cstheme="minorHAnsi"/>
          <w:color w:val="auto"/>
          <w:sz w:val="24"/>
          <w:szCs w:val="24"/>
        </w:rPr>
        <w:t>[58]</w:t>
      </w:r>
      <w:r w:rsidRPr="0075731F">
        <w:rPr>
          <w:rStyle w:val="FontStyle57"/>
          <w:rFonts w:asciiTheme="minorHAnsi" w:eastAsia="Malgun Gothic" w:hAnsiTheme="minorHAnsi" w:cstheme="minorHAnsi"/>
          <w:color w:val="auto"/>
          <w:sz w:val="24"/>
          <w:szCs w:val="24"/>
        </w:rPr>
        <w:tab/>
        <w:t xml:space="preserve">BS 1212-4:1991, Поплавковые клапаны. </w:t>
      </w:r>
      <w:proofErr w:type="gramStart"/>
      <w:r w:rsidRPr="0075731F">
        <w:rPr>
          <w:rStyle w:val="FontStyle57"/>
          <w:rFonts w:asciiTheme="minorHAnsi" w:eastAsia="Malgun Gothic" w:hAnsiTheme="minorHAnsi" w:cstheme="minorHAnsi"/>
          <w:color w:val="auto"/>
          <w:sz w:val="24"/>
          <w:szCs w:val="24"/>
        </w:rPr>
        <w:t>Спецификация в отношении компактных поплавковых клапанов для смывных бочков унитазов (включая поплавки) (</w:t>
      </w:r>
      <w:proofErr w:type="spellStart"/>
      <w:r w:rsidRPr="0075731F">
        <w:rPr>
          <w:rStyle w:val="FontStyle57"/>
          <w:rFonts w:asciiTheme="minorHAnsi" w:eastAsia="Malgun Gothic" w:hAnsiTheme="minorHAnsi" w:cstheme="minorHAnsi"/>
          <w:color w:val="auto"/>
          <w:sz w:val="24"/>
          <w:szCs w:val="24"/>
        </w:rPr>
        <w:t>Float</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operated</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valves</w:t>
      </w:r>
      <w:proofErr w:type="spellEnd"/>
      <w:r w:rsidRPr="0075731F">
        <w:rPr>
          <w:rStyle w:val="FontStyle57"/>
          <w:rFonts w:asciiTheme="minorHAnsi" w:eastAsia="Malgun Gothic" w:hAnsiTheme="minorHAnsi" w:cstheme="minorHAnsi"/>
          <w:color w:val="auto"/>
          <w:sz w:val="24"/>
          <w:szCs w:val="24"/>
        </w:rPr>
        <w:t>.</w:t>
      </w:r>
      <w:proofErr w:type="gramEnd"/>
      <w:r w:rsidRPr="0075731F">
        <w:rPr>
          <w:rStyle w:val="FontStyle57"/>
          <w:rFonts w:asciiTheme="minorHAnsi" w:eastAsia="Malgun Gothic" w:hAnsiTheme="minorHAnsi" w:cstheme="minorHAnsi"/>
          <w:color w:val="auto"/>
          <w:sz w:val="24"/>
          <w:szCs w:val="24"/>
        </w:rPr>
        <w:t xml:space="preserve"> </w:t>
      </w:r>
      <w:r w:rsidRPr="0075731F">
        <w:rPr>
          <w:rStyle w:val="FontStyle57"/>
          <w:rFonts w:asciiTheme="minorHAnsi" w:eastAsia="Malgun Gothic" w:hAnsiTheme="minorHAnsi" w:cstheme="minorHAnsi"/>
          <w:color w:val="auto"/>
          <w:sz w:val="24"/>
          <w:szCs w:val="24"/>
          <w:lang w:val="en-US"/>
        </w:rPr>
        <w:t>Specification for compact type float operated valves for WC flushing cisterns (including floats))</w:t>
      </w:r>
    </w:p>
    <w:p w:rsidR="0075731F" w:rsidRPr="0075731F" w:rsidRDefault="0075731F" w:rsidP="0075731F">
      <w:pPr>
        <w:ind w:firstLine="567"/>
        <w:jc w:val="both"/>
        <w:rPr>
          <w:rStyle w:val="FontStyle57"/>
          <w:rFonts w:asciiTheme="minorHAnsi" w:eastAsia="Malgun Gothic" w:hAnsiTheme="minorHAnsi" w:cstheme="minorHAnsi"/>
          <w:color w:val="auto"/>
          <w:sz w:val="24"/>
          <w:szCs w:val="24"/>
          <w:lang w:val="en-US"/>
        </w:rPr>
      </w:pPr>
      <w:r w:rsidRPr="0075731F">
        <w:rPr>
          <w:rStyle w:val="FontStyle57"/>
          <w:rFonts w:asciiTheme="minorHAnsi" w:eastAsia="Malgun Gothic" w:hAnsiTheme="minorHAnsi" w:cstheme="minorHAnsi"/>
          <w:color w:val="auto"/>
          <w:sz w:val="24"/>
          <w:szCs w:val="24"/>
        </w:rPr>
        <w:t>[59]</w:t>
      </w:r>
      <w:r w:rsidRPr="0075731F">
        <w:rPr>
          <w:rStyle w:val="FontStyle57"/>
          <w:rFonts w:asciiTheme="minorHAnsi" w:eastAsia="Malgun Gothic" w:hAnsiTheme="minorHAnsi" w:cstheme="minorHAnsi"/>
          <w:color w:val="auto"/>
          <w:sz w:val="24"/>
          <w:szCs w:val="24"/>
        </w:rPr>
        <w:tab/>
        <w:t>IS 2556-3, Фарфоровое санитарно-техническое оборудование (Сантехнический фарфор). Часть</w:t>
      </w:r>
      <w:r w:rsidRPr="0075731F">
        <w:rPr>
          <w:rStyle w:val="FontStyle57"/>
          <w:rFonts w:asciiTheme="minorHAnsi" w:eastAsia="Malgun Gothic" w:hAnsiTheme="minorHAnsi" w:cstheme="minorHAnsi"/>
          <w:color w:val="auto"/>
          <w:sz w:val="24"/>
          <w:szCs w:val="24"/>
          <w:lang w:val="en-US"/>
        </w:rPr>
        <w:t xml:space="preserve"> 3. </w:t>
      </w:r>
      <w:r w:rsidRPr="0075731F">
        <w:rPr>
          <w:rStyle w:val="FontStyle57"/>
          <w:rFonts w:asciiTheme="minorHAnsi" w:eastAsia="Malgun Gothic" w:hAnsiTheme="minorHAnsi" w:cstheme="minorHAnsi"/>
          <w:color w:val="auto"/>
          <w:sz w:val="24"/>
          <w:szCs w:val="24"/>
        </w:rPr>
        <w:t>Специальные</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требования</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в</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отношении</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напольных</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унитазов</w:t>
      </w:r>
      <w:r w:rsidRPr="0075731F">
        <w:rPr>
          <w:rStyle w:val="FontStyle57"/>
          <w:rFonts w:asciiTheme="minorHAnsi" w:eastAsia="Malgun Gothic" w:hAnsiTheme="minorHAnsi" w:cstheme="minorHAnsi"/>
          <w:color w:val="auto"/>
          <w:sz w:val="24"/>
          <w:szCs w:val="24"/>
          <w:lang w:val="en-US"/>
        </w:rPr>
        <w:t>. (Vitreous sanitary appliances (Vitreous china) — Part 3: Specific requirements of squatting pans)</w:t>
      </w:r>
    </w:p>
    <w:p w:rsidR="0075731F" w:rsidRPr="0075731F" w:rsidRDefault="0075731F" w:rsidP="0075731F">
      <w:pPr>
        <w:ind w:firstLine="567"/>
        <w:jc w:val="both"/>
        <w:rPr>
          <w:rStyle w:val="FontStyle57"/>
          <w:rFonts w:asciiTheme="minorHAnsi" w:eastAsia="Malgun Gothic" w:hAnsiTheme="minorHAnsi" w:cstheme="minorHAnsi"/>
          <w:color w:val="auto"/>
          <w:sz w:val="24"/>
          <w:szCs w:val="24"/>
        </w:rPr>
      </w:pPr>
      <w:r w:rsidRPr="0075731F">
        <w:rPr>
          <w:rStyle w:val="FontStyle57"/>
          <w:rFonts w:asciiTheme="minorHAnsi" w:eastAsia="Malgun Gothic" w:hAnsiTheme="minorHAnsi" w:cstheme="minorHAnsi"/>
          <w:color w:val="auto"/>
          <w:sz w:val="24"/>
          <w:szCs w:val="24"/>
        </w:rPr>
        <w:lastRenderedPageBreak/>
        <w:t>[60]</w:t>
      </w:r>
      <w:r w:rsidRPr="0075731F">
        <w:rPr>
          <w:rStyle w:val="FontStyle57"/>
          <w:rFonts w:asciiTheme="minorHAnsi" w:eastAsia="Malgun Gothic" w:hAnsiTheme="minorHAnsi" w:cstheme="minorHAnsi"/>
          <w:color w:val="auto"/>
          <w:sz w:val="24"/>
          <w:szCs w:val="24"/>
        </w:rPr>
        <w:tab/>
        <w:t xml:space="preserve">IS 2556-14, Фарфоровое санитарно-техническое оборудование (Сантехнический фарфор). Часть 14. Специальные требования в отношении интегрированных напольных унитазов. </w:t>
      </w:r>
      <w:proofErr w:type="gramStart"/>
      <w:r w:rsidRPr="0075731F">
        <w:rPr>
          <w:rStyle w:val="FontStyle57"/>
          <w:rFonts w:asciiTheme="minorHAnsi" w:eastAsia="Malgun Gothic" w:hAnsiTheme="minorHAnsi" w:cstheme="minorHAnsi"/>
          <w:color w:val="auto"/>
          <w:sz w:val="24"/>
          <w:szCs w:val="24"/>
        </w:rPr>
        <w:t>(</w:t>
      </w:r>
      <w:proofErr w:type="spellStart"/>
      <w:r w:rsidRPr="0075731F">
        <w:rPr>
          <w:rStyle w:val="FontStyle57"/>
          <w:rFonts w:asciiTheme="minorHAnsi" w:eastAsia="Malgun Gothic" w:hAnsiTheme="minorHAnsi" w:cstheme="minorHAnsi"/>
          <w:color w:val="auto"/>
          <w:sz w:val="24"/>
          <w:szCs w:val="24"/>
        </w:rPr>
        <w:t>Vitreous</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sanitary</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appliances</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Vitreous</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china</w:t>
      </w:r>
      <w:proofErr w:type="spellEnd"/>
      <w:r w:rsidRPr="0075731F">
        <w:rPr>
          <w:rStyle w:val="FontStyle57"/>
          <w:rFonts w:asciiTheme="minorHAnsi" w:eastAsia="Malgun Gothic" w:hAnsiTheme="minorHAnsi" w:cstheme="minorHAnsi"/>
          <w:color w:val="auto"/>
          <w:sz w:val="24"/>
          <w:szCs w:val="24"/>
        </w:rPr>
        <w:t xml:space="preserve">) — </w:t>
      </w:r>
      <w:proofErr w:type="spellStart"/>
      <w:r w:rsidRPr="0075731F">
        <w:rPr>
          <w:rStyle w:val="FontStyle57"/>
          <w:rFonts w:asciiTheme="minorHAnsi" w:eastAsia="Malgun Gothic" w:hAnsiTheme="minorHAnsi" w:cstheme="minorHAnsi"/>
          <w:color w:val="auto"/>
          <w:sz w:val="24"/>
          <w:szCs w:val="24"/>
        </w:rPr>
        <w:t>Part</w:t>
      </w:r>
      <w:proofErr w:type="spellEnd"/>
      <w:r w:rsidRPr="0075731F">
        <w:rPr>
          <w:rStyle w:val="FontStyle57"/>
          <w:rFonts w:asciiTheme="minorHAnsi" w:eastAsia="Malgun Gothic" w:hAnsiTheme="minorHAnsi" w:cstheme="minorHAnsi"/>
          <w:color w:val="auto"/>
          <w:sz w:val="24"/>
          <w:szCs w:val="24"/>
        </w:rPr>
        <w:t xml:space="preserve"> 14:</w:t>
      </w:r>
      <w:proofErr w:type="gramEnd"/>
      <w:r w:rsidRPr="0075731F">
        <w:rPr>
          <w:rStyle w:val="FontStyle57"/>
          <w:rFonts w:asciiTheme="minorHAnsi" w:eastAsia="Malgun Gothic" w:hAnsiTheme="minorHAnsi" w:cstheme="minorHAnsi"/>
          <w:color w:val="auto"/>
          <w:sz w:val="24"/>
          <w:szCs w:val="24"/>
        </w:rPr>
        <w:t xml:space="preserve"> </w:t>
      </w:r>
      <w:proofErr w:type="spellStart"/>
      <w:proofErr w:type="gramStart"/>
      <w:r w:rsidRPr="0075731F">
        <w:rPr>
          <w:rStyle w:val="FontStyle57"/>
          <w:rFonts w:asciiTheme="minorHAnsi" w:eastAsia="Malgun Gothic" w:hAnsiTheme="minorHAnsi" w:cstheme="minorHAnsi"/>
          <w:color w:val="auto"/>
          <w:sz w:val="24"/>
          <w:szCs w:val="24"/>
        </w:rPr>
        <w:t>Specific</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requirements</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of</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integrated</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squatting</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pans</w:t>
      </w:r>
      <w:proofErr w:type="spellEnd"/>
      <w:r w:rsidRPr="0075731F">
        <w:rPr>
          <w:rStyle w:val="FontStyle57"/>
          <w:rFonts w:asciiTheme="minorHAnsi" w:eastAsia="Malgun Gothic" w:hAnsiTheme="minorHAnsi" w:cstheme="minorHAnsi"/>
          <w:color w:val="auto"/>
          <w:sz w:val="24"/>
          <w:szCs w:val="24"/>
        </w:rPr>
        <w:t>)</w:t>
      </w:r>
      <w:proofErr w:type="gramEnd"/>
    </w:p>
    <w:p w:rsidR="0075731F" w:rsidRPr="0075731F" w:rsidRDefault="0075731F" w:rsidP="0075731F">
      <w:pPr>
        <w:ind w:firstLine="567"/>
        <w:jc w:val="both"/>
        <w:rPr>
          <w:rStyle w:val="FontStyle57"/>
          <w:rFonts w:asciiTheme="minorHAnsi" w:eastAsia="Malgun Gothic" w:hAnsiTheme="minorHAnsi" w:cstheme="minorHAnsi"/>
          <w:color w:val="auto"/>
          <w:sz w:val="24"/>
          <w:szCs w:val="24"/>
          <w:lang w:val="en-US"/>
        </w:rPr>
      </w:pPr>
      <w:r w:rsidRPr="0075731F">
        <w:rPr>
          <w:rStyle w:val="FontStyle57"/>
          <w:rFonts w:asciiTheme="minorHAnsi" w:eastAsia="Malgun Gothic" w:hAnsiTheme="minorHAnsi" w:cstheme="minorHAnsi"/>
          <w:color w:val="auto"/>
          <w:sz w:val="24"/>
          <w:szCs w:val="24"/>
        </w:rPr>
        <w:t>[61]</w:t>
      </w:r>
      <w:r w:rsidRPr="0075731F">
        <w:rPr>
          <w:rStyle w:val="FontStyle57"/>
          <w:rFonts w:asciiTheme="minorHAnsi" w:eastAsia="Malgun Gothic" w:hAnsiTheme="minorHAnsi" w:cstheme="minorHAnsi"/>
          <w:color w:val="auto"/>
          <w:sz w:val="24"/>
          <w:szCs w:val="24"/>
        </w:rPr>
        <w:tab/>
        <w:t>ДЖАХНЕ М.А., СЧХОЕН М.Е., ГАРЛАНД ДЖ.Л., АШБОЛТ Н.ДЖ., Симуляция концентрации кишечных патогенов в не содержащих фекалии стоках и сточных водах для оценки микробиологического риска. Анализ</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микробиологического</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риска</w:t>
      </w:r>
      <w:r w:rsidRPr="0075731F">
        <w:rPr>
          <w:rStyle w:val="FontStyle57"/>
          <w:rFonts w:asciiTheme="minorHAnsi" w:eastAsia="Malgun Gothic" w:hAnsiTheme="minorHAnsi" w:cstheme="minorHAnsi"/>
          <w:color w:val="auto"/>
          <w:sz w:val="24"/>
          <w:szCs w:val="24"/>
          <w:lang w:val="en-US"/>
        </w:rPr>
        <w:t>, 2016 (</w:t>
      </w:r>
      <w:r w:rsidRPr="0075731F">
        <w:rPr>
          <w:rStyle w:val="FontStyle57"/>
          <w:rFonts w:asciiTheme="minorHAnsi" w:eastAsia="Malgun Gothic" w:hAnsiTheme="minorHAnsi" w:cstheme="minorHAnsi"/>
          <w:color w:val="auto"/>
          <w:sz w:val="24"/>
          <w:szCs w:val="24"/>
        </w:rPr>
        <w:t>может</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быть</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загружено</w:t>
      </w:r>
      <w:r w:rsidRPr="0075731F">
        <w:rPr>
          <w:rStyle w:val="FontStyle57"/>
          <w:rFonts w:asciiTheme="minorHAnsi" w:eastAsia="Malgun Gothic" w:hAnsiTheme="minorHAnsi" w:cstheme="minorHAnsi"/>
          <w:color w:val="auto"/>
          <w:sz w:val="24"/>
          <w:szCs w:val="24"/>
          <w:lang w:val="en-US"/>
        </w:rPr>
        <w:t xml:space="preserve"> </w:t>
      </w:r>
      <w:hyperlink r:id="rId56" w:history="1">
        <w:r w:rsidRPr="005677BF">
          <w:rPr>
            <w:rStyle w:val="a9"/>
            <w:rFonts w:asciiTheme="minorHAnsi" w:eastAsia="Malgun Gothic" w:hAnsiTheme="minorHAnsi" w:cstheme="minorHAnsi"/>
            <w:sz w:val="24"/>
            <w:szCs w:val="24"/>
            <w:lang w:val="en-US"/>
          </w:rPr>
          <w:t>http://www.sciencedirect.com/science/article/</w:t>
        </w:r>
      </w:hyperlink>
      <w:r w:rsidRPr="0075731F">
        <w:rPr>
          <w:rStyle w:val="FontStyle57"/>
          <w:rFonts w:asciiTheme="minorHAnsi" w:eastAsia="Malgun Gothic" w:hAnsiTheme="minorHAnsi" w:cstheme="minorHAnsi"/>
          <w:color w:val="auto"/>
          <w:sz w:val="24"/>
          <w:szCs w:val="24"/>
          <w:lang w:val="en-US"/>
        </w:rPr>
        <w:t xml:space="preserve"> </w:t>
      </w:r>
      <w:proofErr w:type="spellStart"/>
      <w:r w:rsidRPr="0075731F">
        <w:rPr>
          <w:rStyle w:val="FontStyle57"/>
          <w:rFonts w:asciiTheme="minorHAnsi" w:eastAsia="Malgun Gothic" w:hAnsiTheme="minorHAnsi" w:cstheme="minorHAnsi"/>
          <w:color w:val="auto"/>
          <w:sz w:val="24"/>
          <w:szCs w:val="24"/>
          <w:lang w:val="en-US"/>
        </w:rPr>
        <w:t>pii</w:t>
      </w:r>
      <w:proofErr w:type="spellEnd"/>
      <w:r w:rsidRPr="0075731F">
        <w:rPr>
          <w:rStyle w:val="FontStyle57"/>
          <w:rFonts w:asciiTheme="minorHAnsi" w:eastAsia="Malgun Gothic" w:hAnsiTheme="minorHAnsi" w:cstheme="minorHAnsi"/>
          <w:color w:val="auto"/>
          <w:sz w:val="24"/>
          <w:szCs w:val="24"/>
          <w:lang w:val="en-US"/>
        </w:rPr>
        <w:t xml:space="preserve">/S235235221630038X) </w:t>
      </w:r>
      <w:proofErr w:type="gramStart"/>
      <w:r w:rsidRPr="0075731F">
        <w:rPr>
          <w:rStyle w:val="FontStyle57"/>
          <w:rFonts w:asciiTheme="minorHAnsi" w:eastAsia="Malgun Gothic" w:hAnsiTheme="minorHAnsi" w:cstheme="minorHAnsi"/>
          <w:color w:val="auto"/>
          <w:sz w:val="24"/>
          <w:szCs w:val="24"/>
          <w:lang w:val="en-US"/>
        </w:rPr>
        <w:t xml:space="preserve">( </w:t>
      </w:r>
      <w:proofErr w:type="gramEnd"/>
      <w:r w:rsidRPr="0075731F">
        <w:rPr>
          <w:rStyle w:val="FontStyle57"/>
          <w:rFonts w:asciiTheme="minorHAnsi" w:eastAsia="Malgun Gothic" w:hAnsiTheme="minorHAnsi" w:cstheme="minorHAnsi"/>
          <w:color w:val="auto"/>
          <w:sz w:val="24"/>
          <w:szCs w:val="24"/>
          <w:lang w:val="en-US"/>
        </w:rPr>
        <w:t xml:space="preserve">JAHNE M.A., </w:t>
      </w:r>
      <w:proofErr w:type="spellStart"/>
      <w:r w:rsidRPr="0075731F">
        <w:rPr>
          <w:rStyle w:val="FontStyle57"/>
          <w:rFonts w:asciiTheme="minorHAnsi" w:eastAsia="Malgun Gothic" w:hAnsiTheme="minorHAnsi" w:cstheme="minorHAnsi"/>
          <w:color w:val="auto"/>
          <w:sz w:val="24"/>
          <w:szCs w:val="24"/>
          <w:lang w:val="en-US"/>
        </w:rPr>
        <w:t>ScHOEn</w:t>
      </w:r>
      <w:proofErr w:type="spellEnd"/>
      <w:r w:rsidRPr="0075731F">
        <w:rPr>
          <w:rStyle w:val="FontStyle57"/>
          <w:rFonts w:asciiTheme="minorHAnsi" w:eastAsia="Malgun Gothic" w:hAnsiTheme="minorHAnsi" w:cstheme="minorHAnsi"/>
          <w:color w:val="auto"/>
          <w:sz w:val="24"/>
          <w:szCs w:val="24"/>
          <w:lang w:val="en-US"/>
        </w:rPr>
        <w:t xml:space="preserve"> M.E., GARLAND J.L., </w:t>
      </w:r>
      <w:proofErr w:type="spellStart"/>
      <w:r w:rsidRPr="0075731F">
        <w:rPr>
          <w:rStyle w:val="FontStyle57"/>
          <w:rFonts w:asciiTheme="minorHAnsi" w:eastAsia="Malgun Gothic" w:hAnsiTheme="minorHAnsi" w:cstheme="minorHAnsi"/>
          <w:color w:val="auto"/>
          <w:sz w:val="24"/>
          <w:szCs w:val="24"/>
          <w:lang w:val="en-US"/>
        </w:rPr>
        <w:t>AsHBoLT</w:t>
      </w:r>
      <w:proofErr w:type="spellEnd"/>
      <w:r w:rsidRPr="0075731F">
        <w:rPr>
          <w:rStyle w:val="FontStyle57"/>
          <w:rFonts w:asciiTheme="minorHAnsi" w:eastAsia="Malgun Gothic" w:hAnsiTheme="minorHAnsi" w:cstheme="minorHAnsi"/>
          <w:color w:val="auto"/>
          <w:sz w:val="24"/>
          <w:szCs w:val="24"/>
          <w:lang w:val="en-US"/>
        </w:rPr>
        <w:t xml:space="preserve"> N.J. </w:t>
      </w:r>
      <w:proofErr w:type="gramStart"/>
      <w:r w:rsidRPr="0075731F">
        <w:rPr>
          <w:rStyle w:val="FontStyle57"/>
          <w:rFonts w:asciiTheme="minorHAnsi" w:eastAsia="Malgun Gothic" w:hAnsiTheme="minorHAnsi" w:cstheme="minorHAnsi"/>
          <w:color w:val="auto"/>
          <w:sz w:val="24"/>
          <w:szCs w:val="24"/>
          <w:lang w:val="en-US"/>
        </w:rPr>
        <w:t xml:space="preserve">Simulation of enteric pathogen concentrations in locally-collected </w:t>
      </w:r>
      <w:proofErr w:type="spellStart"/>
      <w:r w:rsidRPr="0075731F">
        <w:rPr>
          <w:rStyle w:val="FontStyle57"/>
          <w:rFonts w:asciiTheme="minorHAnsi" w:eastAsia="Malgun Gothic" w:hAnsiTheme="minorHAnsi" w:cstheme="minorHAnsi"/>
          <w:color w:val="auto"/>
          <w:sz w:val="24"/>
          <w:szCs w:val="24"/>
          <w:lang w:val="en-US"/>
        </w:rPr>
        <w:t>greywater</w:t>
      </w:r>
      <w:proofErr w:type="spellEnd"/>
      <w:r w:rsidRPr="0075731F">
        <w:rPr>
          <w:rStyle w:val="FontStyle57"/>
          <w:rFonts w:asciiTheme="minorHAnsi" w:eastAsia="Malgun Gothic" w:hAnsiTheme="minorHAnsi" w:cstheme="minorHAnsi"/>
          <w:color w:val="auto"/>
          <w:sz w:val="24"/>
          <w:szCs w:val="24"/>
          <w:lang w:val="en-US"/>
        </w:rPr>
        <w:t xml:space="preserve"> and wastewater for microbial risk assessments.</w:t>
      </w:r>
      <w:proofErr w:type="gramEnd"/>
      <w:r w:rsidRPr="0075731F">
        <w:rPr>
          <w:rStyle w:val="FontStyle57"/>
          <w:rFonts w:asciiTheme="minorHAnsi" w:eastAsia="Malgun Gothic" w:hAnsiTheme="minorHAnsi" w:cstheme="minorHAnsi"/>
          <w:color w:val="auto"/>
          <w:sz w:val="24"/>
          <w:szCs w:val="24"/>
          <w:lang w:val="en-US"/>
        </w:rPr>
        <w:t xml:space="preserve"> Microbial Risk Analysis 2016, (downloadable from: http://www.sciencedirect.com/science/article/pii/S235235221630038X)</w:t>
      </w:r>
    </w:p>
    <w:p w:rsidR="0075731F" w:rsidRPr="0075731F" w:rsidRDefault="0075731F" w:rsidP="0075731F">
      <w:pPr>
        <w:ind w:firstLine="567"/>
        <w:jc w:val="both"/>
        <w:rPr>
          <w:rStyle w:val="FontStyle57"/>
          <w:rFonts w:asciiTheme="minorHAnsi" w:eastAsia="Malgun Gothic" w:hAnsiTheme="minorHAnsi" w:cstheme="minorHAnsi"/>
          <w:color w:val="auto"/>
          <w:sz w:val="24"/>
          <w:szCs w:val="24"/>
          <w:lang w:val="en-US"/>
        </w:rPr>
      </w:pPr>
      <w:proofErr w:type="gramStart"/>
      <w:r w:rsidRPr="0075731F">
        <w:rPr>
          <w:rStyle w:val="FontStyle57"/>
          <w:rFonts w:asciiTheme="minorHAnsi" w:eastAsia="Malgun Gothic" w:hAnsiTheme="minorHAnsi" w:cstheme="minorHAnsi"/>
          <w:color w:val="auto"/>
          <w:sz w:val="24"/>
          <w:szCs w:val="24"/>
        </w:rPr>
        <w:t>[62]</w:t>
      </w:r>
      <w:r w:rsidRPr="0075731F">
        <w:rPr>
          <w:rStyle w:val="FontStyle57"/>
          <w:rFonts w:asciiTheme="minorHAnsi" w:eastAsia="Malgun Gothic" w:hAnsiTheme="minorHAnsi" w:cstheme="minorHAnsi"/>
          <w:color w:val="auto"/>
          <w:sz w:val="24"/>
          <w:szCs w:val="24"/>
        </w:rPr>
        <w:tab/>
        <w:t>РЕГУЛИРОВАНИЕ СОДЕРЖАНИЯ ВОЗДУХА, Постановление о контроля загрязнения воздуха (OAPC) (LUFRTEINHALTE-</w:t>
      </w:r>
      <w:proofErr w:type="spellStart"/>
      <w:r w:rsidRPr="0075731F">
        <w:rPr>
          <w:rStyle w:val="FontStyle57"/>
          <w:rFonts w:asciiTheme="minorHAnsi" w:eastAsia="Malgun Gothic" w:hAnsiTheme="minorHAnsi" w:cstheme="minorHAnsi"/>
          <w:color w:val="auto"/>
          <w:sz w:val="24"/>
          <w:szCs w:val="24"/>
        </w:rPr>
        <w:t>VERoRDNUNg</w:t>
      </w:r>
      <w:proofErr w:type="spellEnd"/>
      <w:r w:rsidRPr="0075731F">
        <w:rPr>
          <w:rStyle w:val="FontStyle57"/>
          <w:rFonts w:asciiTheme="minorHAnsi" w:eastAsia="Malgun Gothic" w:hAnsiTheme="minorHAnsi" w:cstheme="minorHAnsi"/>
          <w:color w:val="auto"/>
          <w:sz w:val="24"/>
          <w:szCs w:val="24"/>
        </w:rPr>
        <w:t>.</w:t>
      </w:r>
      <w:proofErr w:type="gramEnd"/>
      <w:r w:rsidRPr="0075731F">
        <w:rPr>
          <w:rStyle w:val="FontStyle57"/>
          <w:rFonts w:asciiTheme="minorHAnsi" w:eastAsia="Malgun Gothic" w:hAnsiTheme="minorHAnsi" w:cstheme="minorHAnsi"/>
          <w:color w:val="auto"/>
          <w:sz w:val="24"/>
          <w:szCs w:val="24"/>
        </w:rPr>
        <w:t xml:space="preserve">    </w:t>
      </w:r>
      <w:r w:rsidRPr="0075731F">
        <w:rPr>
          <w:rStyle w:val="FontStyle57"/>
          <w:rFonts w:asciiTheme="minorHAnsi" w:eastAsia="Malgun Gothic" w:hAnsiTheme="minorHAnsi" w:cstheme="minorHAnsi"/>
          <w:color w:val="auto"/>
          <w:sz w:val="24"/>
          <w:szCs w:val="24"/>
          <w:lang w:val="en-US"/>
        </w:rPr>
        <w:t>Ordinance    on    Air     Pollution     Control     (OAPC) 814.318.142.1, 2018 (</w:t>
      </w:r>
      <w:r w:rsidRPr="0075731F">
        <w:rPr>
          <w:rStyle w:val="FontStyle57"/>
          <w:rFonts w:asciiTheme="minorHAnsi" w:eastAsia="Malgun Gothic" w:hAnsiTheme="minorHAnsi" w:cstheme="minorHAnsi"/>
          <w:color w:val="auto"/>
          <w:sz w:val="24"/>
          <w:szCs w:val="24"/>
        </w:rPr>
        <w:t>скачайте</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по</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ссылке</w:t>
      </w:r>
      <w:r w:rsidRPr="0075731F">
        <w:rPr>
          <w:rStyle w:val="FontStyle57"/>
          <w:rFonts w:asciiTheme="minorHAnsi" w:eastAsia="Malgun Gothic" w:hAnsiTheme="minorHAnsi" w:cstheme="minorHAnsi"/>
          <w:color w:val="auto"/>
          <w:sz w:val="24"/>
          <w:szCs w:val="24"/>
          <w:lang w:val="en-US"/>
        </w:rPr>
        <w:t>: https://www.admin.ch/opc/en/classified-compilation/19850321/index.html)</w:t>
      </w:r>
    </w:p>
    <w:p w:rsidR="0075731F" w:rsidRPr="0075731F" w:rsidRDefault="0075731F" w:rsidP="0075731F">
      <w:pPr>
        <w:ind w:firstLine="567"/>
        <w:jc w:val="both"/>
        <w:rPr>
          <w:rStyle w:val="FontStyle57"/>
          <w:rFonts w:asciiTheme="minorHAnsi" w:eastAsia="Malgun Gothic" w:hAnsiTheme="minorHAnsi" w:cstheme="minorHAnsi"/>
          <w:color w:val="auto"/>
          <w:sz w:val="24"/>
          <w:szCs w:val="24"/>
        </w:rPr>
      </w:pPr>
      <w:r w:rsidRPr="0075731F">
        <w:rPr>
          <w:rStyle w:val="FontStyle57"/>
          <w:rFonts w:asciiTheme="minorHAnsi" w:eastAsia="Malgun Gothic" w:hAnsiTheme="minorHAnsi" w:cstheme="minorHAnsi"/>
          <w:color w:val="auto"/>
          <w:sz w:val="24"/>
          <w:szCs w:val="24"/>
          <w:lang w:val="en-US"/>
        </w:rPr>
        <w:t>[63]</w:t>
      </w:r>
      <w:r w:rsidRPr="0075731F">
        <w:rPr>
          <w:rStyle w:val="FontStyle57"/>
          <w:rFonts w:asciiTheme="minorHAnsi" w:eastAsia="Malgun Gothic" w:hAnsiTheme="minorHAnsi" w:cstheme="minorHAnsi"/>
          <w:color w:val="auto"/>
          <w:sz w:val="24"/>
          <w:szCs w:val="24"/>
          <w:lang w:val="en-US"/>
        </w:rPr>
        <w:tab/>
      </w:r>
      <w:r w:rsidRPr="0075731F">
        <w:rPr>
          <w:rStyle w:val="FontStyle57"/>
          <w:rFonts w:asciiTheme="minorHAnsi" w:eastAsia="Malgun Gothic" w:hAnsiTheme="minorHAnsi" w:cstheme="minorHAnsi"/>
          <w:color w:val="auto"/>
          <w:sz w:val="24"/>
          <w:szCs w:val="24"/>
        </w:rPr>
        <w:t>Национальный</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институт</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охраны</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труда</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и</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здоровья</w:t>
      </w:r>
      <w:r w:rsidRPr="0075731F">
        <w:rPr>
          <w:rStyle w:val="FontStyle57"/>
          <w:rFonts w:asciiTheme="minorHAnsi" w:eastAsia="Malgun Gothic" w:hAnsiTheme="minorHAnsi" w:cstheme="minorHAnsi"/>
          <w:color w:val="auto"/>
          <w:sz w:val="24"/>
          <w:szCs w:val="24"/>
          <w:lang w:val="en-US"/>
        </w:rPr>
        <w:t xml:space="preserve"> (National Institute of Occupational Safety and Health (NIOSH)) — </w:t>
      </w:r>
      <w:r w:rsidRPr="0075731F">
        <w:rPr>
          <w:rStyle w:val="FontStyle57"/>
          <w:rFonts w:asciiTheme="minorHAnsi" w:eastAsia="Malgun Gothic" w:hAnsiTheme="minorHAnsi" w:cstheme="minorHAnsi"/>
          <w:color w:val="auto"/>
          <w:sz w:val="24"/>
          <w:szCs w:val="24"/>
        </w:rPr>
        <w:t>Неавтоматизированные</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аналитические</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методики</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5-е издание, опубликованное Министерством здравоохранения США</w:t>
      </w:r>
    </w:p>
    <w:p w:rsidR="0075731F" w:rsidRPr="0075731F" w:rsidRDefault="0075731F" w:rsidP="0075731F">
      <w:pPr>
        <w:ind w:firstLine="567"/>
        <w:jc w:val="both"/>
        <w:rPr>
          <w:rStyle w:val="FontStyle57"/>
          <w:rFonts w:asciiTheme="minorHAnsi" w:eastAsia="Malgun Gothic" w:hAnsiTheme="minorHAnsi" w:cstheme="minorHAnsi"/>
          <w:color w:val="auto"/>
          <w:sz w:val="24"/>
          <w:szCs w:val="24"/>
        </w:rPr>
      </w:pPr>
      <w:r w:rsidRPr="0075731F">
        <w:rPr>
          <w:rStyle w:val="FontStyle57"/>
          <w:rFonts w:asciiTheme="minorHAnsi" w:eastAsia="Malgun Gothic" w:hAnsiTheme="minorHAnsi" w:cstheme="minorHAnsi"/>
          <w:color w:val="auto"/>
          <w:sz w:val="24"/>
          <w:szCs w:val="24"/>
        </w:rPr>
        <w:t>[64]</w:t>
      </w:r>
      <w:r w:rsidRPr="0075731F">
        <w:rPr>
          <w:rStyle w:val="FontStyle57"/>
          <w:rFonts w:asciiTheme="minorHAnsi" w:eastAsia="Malgun Gothic" w:hAnsiTheme="minorHAnsi" w:cstheme="minorHAnsi"/>
          <w:color w:val="auto"/>
          <w:sz w:val="24"/>
          <w:szCs w:val="24"/>
        </w:rPr>
        <w:tab/>
        <w:t>Национальный институт охраны труда и здоровья (</w:t>
      </w:r>
      <w:proofErr w:type="spellStart"/>
      <w:r w:rsidRPr="0075731F">
        <w:rPr>
          <w:rStyle w:val="FontStyle57"/>
          <w:rFonts w:asciiTheme="minorHAnsi" w:eastAsia="Malgun Gothic" w:hAnsiTheme="minorHAnsi" w:cstheme="minorHAnsi"/>
          <w:color w:val="auto"/>
          <w:sz w:val="24"/>
          <w:szCs w:val="24"/>
        </w:rPr>
        <w:t>National</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Institute</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of</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Occupational</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Safety</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and</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Health</w:t>
      </w:r>
      <w:proofErr w:type="spellEnd"/>
      <w:r w:rsidRPr="0075731F">
        <w:rPr>
          <w:rStyle w:val="FontStyle57"/>
          <w:rFonts w:asciiTheme="minorHAnsi" w:eastAsia="Malgun Gothic" w:hAnsiTheme="minorHAnsi" w:cstheme="minorHAnsi"/>
          <w:color w:val="auto"/>
          <w:sz w:val="24"/>
          <w:szCs w:val="24"/>
        </w:rPr>
        <w:t xml:space="preserve"> (NIOSH))— Карманное руководство в отношении химических опасных факторов (</w:t>
      </w:r>
      <w:proofErr w:type="spellStart"/>
      <w:r w:rsidRPr="0075731F">
        <w:rPr>
          <w:rStyle w:val="FontStyle57"/>
          <w:rFonts w:asciiTheme="minorHAnsi" w:eastAsia="Malgun Gothic" w:hAnsiTheme="minorHAnsi" w:cstheme="minorHAnsi"/>
          <w:color w:val="auto"/>
          <w:sz w:val="24"/>
          <w:szCs w:val="24"/>
        </w:rPr>
        <w:t>Pocket</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Guide</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to</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Chemical</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Hazards</w:t>
      </w:r>
      <w:proofErr w:type="spellEnd"/>
      <w:r w:rsidRPr="0075731F">
        <w:rPr>
          <w:rStyle w:val="FontStyle57"/>
          <w:rFonts w:asciiTheme="minorHAnsi" w:eastAsia="Malgun Gothic" w:hAnsiTheme="minorHAnsi" w:cstheme="minorHAnsi"/>
          <w:color w:val="auto"/>
          <w:sz w:val="24"/>
          <w:szCs w:val="24"/>
        </w:rPr>
        <w:t>)</w:t>
      </w:r>
    </w:p>
    <w:p w:rsidR="0075731F" w:rsidRPr="0075731F" w:rsidRDefault="0075731F" w:rsidP="0075731F">
      <w:pPr>
        <w:ind w:firstLine="567"/>
        <w:jc w:val="both"/>
        <w:rPr>
          <w:rStyle w:val="FontStyle57"/>
          <w:rFonts w:asciiTheme="minorHAnsi" w:eastAsia="Malgun Gothic" w:hAnsiTheme="minorHAnsi" w:cstheme="minorHAnsi"/>
          <w:color w:val="auto"/>
          <w:sz w:val="24"/>
          <w:szCs w:val="24"/>
        </w:rPr>
      </w:pPr>
      <w:r w:rsidRPr="0075731F">
        <w:rPr>
          <w:rStyle w:val="FontStyle57"/>
          <w:rFonts w:asciiTheme="minorHAnsi" w:eastAsia="Malgun Gothic" w:hAnsiTheme="minorHAnsi" w:cstheme="minorHAnsi"/>
          <w:color w:val="auto"/>
          <w:sz w:val="24"/>
          <w:szCs w:val="24"/>
        </w:rPr>
        <w:t>[65]</w:t>
      </w:r>
      <w:r w:rsidRPr="0075731F">
        <w:rPr>
          <w:rStyle w:val="FontStyle57"/>
          <w:rFonts w:asciiTheme="minorHAnsi" w:eastAsia="Malgun Gothic" w:hAnsiTheme="minorHAnsi" w:cstheme="minorHAnsi"/>
          <w:color w:val="auto"/>
          <w:sz w:val="24"/>
          <w:szCs w:val="24"/>
        </w:rPr>
        <w:tab/>
        <w:t>Стандарт 41 NSF, Не использующие жидкость системы очистки с помощью сатурации (</w:t>
      </w:r>
      <w:proofErr w:type="spellStart"/>
      <w:r w:rsidRPr="0075731F">
        <w:rPr>
          <w:rStyle w:val="FontStyle57"/>
          <w:rFonts w:asciiTheme="minorHAnsi" w:eastAsia="Malgun Gothic" w:hAnsiTheme="minorHAnsi" w:cstheme="minorHAnsi"/>
          <w:color w:val="auto"/>
          <w:sz w:val="24"/>
          <w:szCs w:val="24"/>
        </w:rPr>
        <w:t>Non-Liquid</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Saturated</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Treatment</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Systems</w:t>
      </w:r>
      <w:proofErr w:type="spellEnd"/>
      <w:r w:rsidRPr="0075731F">
        <w:rPr>
          <w:rStyle w:val="FontStyle57"/>
          <w:rFonts w:asciiTheme="minorHAnsi" w:eastAsia="Malgun Gothic" w:hAnsiTheme="minorHAnsi" w:cstheme="minorHAnsi"/>
          <w:color w:val="auto"/>
          <w:sz w:val="24"/>
          <w:szCs w:val="24"/>
        </w:rPr>
        <w:t>)</w:t>
      </w:r>
    </w:p>
    <w:p w:rsidR="0075731F" w:rsidRPr="0075731F" w:rsidRDefault="0075731F" w:rsidP="0075731F">
      <w:pPr>
        <w:ind w:firstLine="567"/>
        <w:jc w:val="both"/>
        <w:rPr>
          <w:rStyle w:val="FontStyle57"/>
          <w:rFonts w:asciiTheme="minorHAnsi" w:eastAsia="Malgun Gothic" w:hAnsiTheme="minorHAnsi" w:cstheme="minorHAnsi"/>
          <w:color w:val="auto"/>
          <w:sz w:val="24"/>
          <w:szCs w:val="24"/>
        </w:rPr>
      </w:pPr>
      <w:r w:rsidRPr="0075731F">
        <w:rPr>
          <w:rStyle w:val="FontStyle57"/>
          <w:rFonts w:asciiTheme="minorHAnsi" w:eastAsia="Malgun Gothic" w:hAnsiTheme="minorHAnsi" w:cstheme="minorHAnsi"/>
          <w:color w:val="auto"/>
          <w:sz w:val="24"/>
          <w:szCs w:val="24"/>
        </w:rPr>
        <w:t>[66]</w:t>
      </w:r>
      <w:r w:rsidRPr="0075731F">
        <w:rPr>
          <w:rStyle w:val="FontStyle57"/>
          <w:rFonts w:asciiTheme="minorHAnsi" w:eastAsia="Malgun Gothic" w:hAnsiTheme="minorHAnsi" w:cstheme="minorHAnsi"/>
          <w:color w:val="auto"/>
          <w:sz w:val="24"/>
          <w:szCs w:val="24"/>
        </w:rPr>
        <w:tab/>
        <w:t>Стандарт 53 NSF, Установки по очистке питьевой воды – Влияние на здоровье (</w:t>
      </w:r>
      <w:proofErr w:type="spellStart"/>
      <w:r w:rsidRPr="0075731F">
        <w:rPr>
          <w:rStyle w:val="FontStyle57"/>
          <w:rFonts w:asciiTheme="minorHAnsi" w:eastAsia="Malgun Gothic" w:hAnsiTheme="minorHAnsi" w:cstheme="minorHAnsi"/>
          <w:color w:val="auto"/>
          <w:sz w:val="24"/>
          <w:szCs w:val="24"/>
        </w:rPr>
        <w:t>Drinking</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Water</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Treatment</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Units</w:t>
      </w:r>
      <w:proofErr w:type="spellEnd"/>
      <w:r w:rsidRPr="0075731F">
        <w:rPr>
          <w:rStyle w:val="FontStyle57"/>
          <w:rFonts w:asciiTheme="minorHAnsi" w:eastAsia="Malgun Gothic" w:hAnsiTheme="minorHAnsi" w:cstheme="minorHAnsi"/>
          <w:color w:val="auto"/>
          <w:sz w:val="24"/>
          <w:szCs w:val="24"/>
        </w:rPr>
        <w:t xml:space="preserve"> — </w:t>
      </w:r>
      <w:proofErr w:type="spellStart"/>
      <w:r w:rsidRPr="0075731F">
        <w:rPr>
          <w:rStyle w:val="FontStyle57"/>
          <w:rFonts w:asciiTheme="minorHAnsi" w:eastAsia="Malgun Gothic" w:hAnsiTheme="minorHAnsi" w:cstheme="minorHAnsi"/>
          <w:color w:val="auto"/>
          <w:sz w:val="24"/>
          <w:szCs w:val="24"/>
        </w:rPr>
        <w:t>Health</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Effects</w:t>
      </w:r>
      <w:proofErr w:type="spellEnd"/>
      <w:r w:rsidRPr="0075731F">
        <w:rPr>
          <w:rStyle w:val="FontStyle57"/>
          <w:rFonts w:asciiTheme="minorHAnsi" w:eastAsia="Malgun Gothic" w:hAnsiTheme="minorHAnsi" w:cstheme="minorHAnsi"/>
          <w:color w:val="auto"/>
          <w:sz w:val="24"/>
          <w:szCs w:val="24"/>
        </w:rPr>
        <w:t>)</w:t>
      </w:r>
    </w:p>
    <w:p w:rsidR="0075731F" w:rsidRPr="0075731F" w:rsidRDefault="0075731F" w:rsidP="0075731F">
      <w:pPr>
        <w:ind w:firstLine="567"/>
        <w:jc w:val="both"/>
        <w:rPr>
          <w:rStyle w:val="FontStyle57"/>
          <w:rFonts w:asciiTheme="minorHAnsi" w:eastAsia="Malgun Gothic" w:hAnsiTheme="minorHAnsi" w:cstheme="minorHAnsi"/>
          <w:color w:val="auto"/>
          <w:sz w:val="24"/>
          <w:szCs w:val="24"/>
        </w:rPr>
      </w:pPr>
      <w:r w:rsidRPr="0075731F">
        <w:rPr>
          <w:rStyle w:val="FontStyle57"/>
          <w:rFonts w:asciiTheme="minorHAnsi" w:eastAsia="Malgun Gothic" w:hAnsiTheme="minorHAnsi" w:cstheme="minorHAnsi"/>
          <w:color w:val="auto"/>
          <w:sz w:val="24"/>
          <w:szCs w:val="24"/>
        </w:rPr>
        <w:t>[67]</w:t>
      </w:r>
      <w:r w:rsidRPr="0075731F">
        <w:rPr>
          <w:rStyle w:val="FontStyle57"/>
          <w:rFonts w:asciiTheme="minorHAnsi" w:eastAsia="Malgun Gothic" w:hAnsiTheme="minorHAnsi" w:cstheme="minorHAnsi"/>
          <w:color w:val="auto"/>
          <w:sz w:val="24"/>
          <w:szCs w:val="24"/>
        </w:rPr>
        <w:tab/>
        <w:t>Стандарт 55 CNSF, Системы микробиологической очистки воды ультрафиолетовым излучением (</w:t>
      </w:r>
      <w:proofErr w:type="spellStart"/>
      <w:r w:rsidRPr="0075731F">
        <w:rPr>
          <w:rStyle w:val="FontStyle57"/>
          <w:rFonts w:asciiTheme="minorHAnsi" w:eastAsia="Malgun Gothic" w:hAnsiTheme="minorHAnsi" w:cstheme="minorHAnsi"/>
          <w:color w:val="auto"/>
          <w:sz w:val="24"/>
          <w:szCs w:val="24"/>
        </w:rPr>
        <w:t>Ultraviolet</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Microbiological</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Water</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Treatment</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Systems</w:t>
      </w:r>
      <w:proofErr w:type="spellEnd"/>
      <w:r w:rsidRPr="0075731F">
        <w:rPr>
          <w:rStyle w:val="FontStyle57"/>
          <w:rFonts w:asciiTheme="minorHAnsi" w:eastAsia="Malgun Gothic" w:hAnsiTheme="minorHAnsi" w:cstheme="minorHAnsi"/>
          <w:color w:val="auto"/>
          <w:sz w:val="24"/>
          <w:szCs w:val="24"/>
        </w:rPr>
        <w:t>)</w:t>
      </w:r>
    </w:p>
    <w:p w:rsidR="0075731F" w:rsidRPr="0075731F" w:rsidRDefault="0075731F" w:rsidP="0075731F">
      <w:pPr>
        <w:ind w:firstLine="567"/>
        <w:jc w:val="both"/>
        <w:rPr>
          <w:rStyle w:val="FontStyle57"/>
          <w:rFonts w:asciiTheme="minorHAnsi" w:eastAsia="Malgun Gothic" w:hAnsiTheme="minorHAnsi" w:cstheme="minorHAnsi"/>
          <w:color w:val="auto"/>
          <w:sz w:val="24"/>
          <w:szCs w:val="24"/>
        </w:rPr>
      </w:pPr>
      <w:r w:rsidRPr="0075731F">
        <w:rPr>
          <w:rStyle w:val="FontStyle57"/>
          <w:rFonts w:asciiTheme="minorHAnsi" w:eastAsia="Malgun Gothic" w:hAnsiTheme="minorHAnsi" w:cstheme="minorHAnsi"/>
          <w:color w:val="auto"/>
          <w:sz w:val="24"/>
          <w:szCs w:val="24"/>
        </w:rPr>
        <w:t>[68]</w:t>
      </w:r>
      <w:r w:rsidRPr="0075731F">
        <w:rPr>
          <w:rStyle w:val="FontStyle57"/>
          <w:rFonts w:asciiTheme="minorHAnsi" w:eastAsia="Malgun Gothic" w:hAnsiTheme="minorHAnsi" w:cstheme="minorHAnsi"/>
          <w:color w:val="auto"/>
          <w:sz w:val="24"/>
          <w:szCs w:val="24"/>
        </w:rPr>
        <w:tab/>
        <w:t>Стандарт 58 NSF, Системы очистки питьевой воды с обратным осмосом (</w:t>
      </w:r>
      <w:proofErr w:type="spellStart"/>
      <w:r w:rsidRPr="0075731F">
        <w:rPr>
          <w:rStyle w:val="FontStyle57"/>
          <w:rFonts w:asciiTheme="minorHAnsi" w:eastAsia="Malgun Gothic" w:hAnsiTheme="minorHAnsi" w:cstheme="minorHAnsi"/>
          <w:color w:val="auto"/>
          <w:sz w:val="24"/>
          <w:szCs w:val="24"/>
        </w:rPr>
        <w:t>Reverse</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Osmosis</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Drinking</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Water</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Treatment</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Systems</w:t>
      </w:r>
      <w:proofErr w:type="spellEnd"/>
      <w:r w:rsidRPr="0075731F">
        <w:rPr>
          <w:rStyle w:val="FontStyle57"/>
          <w:rFonts w:asciiTheme="minorHAnsi" w:eastAsia="Malgun Gothic" w:hAnsiTheme="minorHAnsi" w:cstheme="minorHAnsi"/>
          <w:color w:val="auto"/>
          <w:sz w:val="24"/>
          <w:szCs w:val="24"/>
        </w:rPr>
        <w:t>)</w:t>
      </w:r>
    </w:p>
    <w:p w:rsidR="0075731F" w:rsidRPr="0075731F" w:rsidRDefault="0075731F" w:rsidP="0075731F">
      <w:pPr>
        <w:ind w:firstLine="567"/>
        <w:jc w:val="both"/>
        <w:rPr>
          <w:rStyle w:val="FontStyle57"/>
          <w:rFonts w:asciiTheme="minorHAnsi" w:eastAsia="Malgun Gothic" w:hAnsiTheme="minorHAnsi" w:cstheme="minorHAnsi"/>
          <w:color w:val="auto"/>
          <w:sz w:val="24"/>
          <w:szCs w:val="24"/>
        </w:rPr>
      </w:pPr>
      <w:r w:rsidRPr="0075731F">
        <w:rPr>
          <w:rStyle w:val="FontStyle57"/>
          <w:rFonts w:asciiTheme="minorHAnsi" w:eastAsia="Malgun Gothic" w:hAnsiTheme="minorHAnsi" w:cstheme="minorHAnsi"/>
          <w:color w:val="auto"/>
          <w:sz w:val="24"/>
          <w:szCs w:val="24"/>
        </w:rPr>
        <w:t>[69]</w:t>
      </w:r>
      <w:r w:rsidRPr="0075731F">
        <w:rPr>
          <w:rStyle w:val="FontStyle57"/>
          <w:rFonts w:asciiTheme="minorHAnsi" w:eastAsia="Malgun Gothic" w:hAnsiTheme="minorHAnsi" w:cstheme="minorHAnsi"/>
          <w:color w:val="auto"/>
          <w:sz w:val="24"/>
          <w:szCs w:val="24"/>
        </w:rPr>
        <w:tab/>
        <w:t>NSF P231. Микробиологические очистители воды (</w:t>
      </w:r>
      <w:proofErr w:type="spellStart"/>
      <w:r w:rsidRPr="0075731F">
        <w:rPr>
          <w:rStyle w:val="FontStyle57"/>
          <w:rFonts w:asciiTheme="minorHAnsi" w:eastAsia="Malgun Gothic" w:hAnsiTheme="minorHAnsi" w:cstheme="minorHAnsi"/>
          <w:color w:val="auto"/>
          <w:sz w:val="24"/>
          <w:szCs w:val="24"/>
        </w:rPr>
        <w:t>Microbiological</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Water</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Purifiers</w:t>
      </w:r>
      <w:proofErr w:type="spellEnd"/>
      <w:r w:rsidRPr="0075731F">
        <w:rPr>
          <w:rStyle w:val="FontStyle57"/>
          <w:rFonts w:asciiTheme="minorHAnsi" w:eastAsia="Malgun Gothic" w:hAnsiTheme="minorHAnsi" w:cstheme="minorHAnsi"/>
          <w:color w:val="auto"/>
          <w:sz w:val="24"/>
          <w:szCs w:val="24"/>
        </w:rPr>
        <w:t>)</w:t>
      </w:r>
    </w:p>
    <w:p w:rsidR="0075731F" w:rsidRPr="0075731F" w:rsidRDefault="0075731F" w:rsidP="0075731F">
      <w:pPr>
        <w:ind w:firstLine="567"/>
        <w:jc w:val="both"/>
        <w:rPr>
          <w:rStyle w:val="FontStyle57"/>
          <w:rFonts w:asciiTheme="minorHAnsi" w:eastAsia="Malgun Gothic" w:hAnsiTheme="minorHAnsi" w:cstheme="minorHAnsi"/>
          <w:color w:val="auto"/>
          <w:sz w:val="24"/>
          <w:szCs w:val="24"/>
        </w:rPr>
      </w:pPr>
      <w:r w:rsidRPr="0075731F">
        <w:rPr>
          <w:rStyle w:val="FontStyle57"/>
          <w:rFonts w:asciiTheme="minorHAnsi" w:eastAsia="Malgun Gothic" w:hAnsiTheme="minorHAnsi" w:cstheme="minorHAnsi"/>
          <w:color w:val="auto"/>
          <w:sz w:val="24"/>
          <w:szCs w:val="24"/>
        </w:rPr>
        <w:t>[70]</w:t>
      </w:r>
      <w:r w:rsidRPr="0075731F">
        <w:rPr>
          <w:rStyle w:val="FontStyle57"/>
          <w:rFonts w:asciiTheme="minorHAnsi" w:eastAsia="Malgun Gothic" w:hAnsiTheme="minorHAnsi" w:cstheme="minorHAnsi"/>
          <w:color w:val="auto"/>
          <w:sz w:val="24"/>
          <w:szCs w:val="24"/>
        </w:rPr>
        <w:tab/>
        <w:t xml:space="preserve">NSF P248. Стандарт очистки воды в военных целях (US </w:t>
      </w:r>
      <w:proofErr w:type="spellStart"/>
      <w:r w:rsidRPr="0075731F">
        <w:rPr>
          <w:rStyle w:val="FontStyle57"/>
          <w:rFonts w:asciiTheme="minorHAnsi" w:eastAsia="Malgun Gothic" w:hAnsiTheme="minorHAnsi" w:cstheme="minorHAnsi"/>
          <w:color w:val="auto"/>
          <w:sz w:val="24"/>
          <w:szCs w:val="24"/>
        </w:rPr>
        <w:t>Military</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Purifier</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Standard</w:t>
      </w:r>
      <w:proofErr w:type="spellEnd"/>
      <w:r w:rsidRPr="0075731F">
        <w:rPr>
          <w:rStyle w:val="FontStyle57"/>
          <w:rFonts w:asciiTheme="minorHAnsi" w:eastAsia="Malgun Gothic" w:hAnsiTheme="minorHAnsi" w:cstheme="minorHAnsi"/>
          <w:color w:val="auto"/>
          <w:sz w:val="24"/>
          <w:szCs w:val="24"/>
        </w:rPr>
        <w:t xml:space="preserve">) </w:t>
      </w:r>
    </w:p>
    <w:p w:rsidR="0075731F" w:rsidRPr="0075731F" w:rsidRDefault="0075731F" w:rsidP="0075731F">
      <w:pPr>
        <w:ind w:firstLine="567"/>
        <w:jc w:val="both"/>
        <w:rPr>
          <w:rStyle w:val="FontStyle57"/>
          <w:rFonts w:asciiTheme="minorHAnsi" w:eastAsia="Malgun Gothic" w:hAnsiTheme="minorHAnsi" w:cstheme="minorHAnsi"/>
          <w:color w:val="auto"/>
          <w:sz w:val="24"/>
          <w:szCs w:val="24"/>
          <w:lang w:val="en-US"/>
        </w:rPr>
      </w:pPr>
      <w:r w:rsidRPr="0075731F">
        <w:rPr>
          <w:rStyle w:val="FontStyle57"/>
          <w:rFonts w:asciiTheme="minorHAnsi" w:eastAsia="Malgun Gothic" w:hAnsiTheme="minorHAnsi" w:cstheme="minorHAnsi"/>
          <w:color w:val="auto"/>
          <w:sz w:val="24"/>
          <w:szCs w:val="24"/>
        </w:rPr>
        <w:t>[71]</w:t>
      </w:r>
      <w:r w:rsidRPr="0075731F">
        <w:rPr>
          <w:rStyle w:val="FontStyle57"/>
          <w:rFonts w:asciiTheme="minorHAnsi" w:eastAsia="Malgun Gothic" w:hAnsiTheme="minorHAnsi" w:cstheme="minorHAnsi"/>
          <w:color w:val="auto"/>
          <w:sz w:val="24"/>
          <w:szCs w:val="24"/>
        </w:rPr>
        <w:tab/>
        <w:t xml:space="preserve">Управление по охране труда, Методика оценки опасных факторов при эксплуатации. </w:t>
      </w:r>
      <w:proofErr w:type="gramStart"/>
      <w:r w:rsidRPr="0075731F">
        <w:rPr>
          <w:rStyle w:val="FontStyle57"/>
          <w:rFonts w:asciiTheme="minorHAnsi" w:eastAsia="Malgun Gothic" w:hAnsiTheme="minorHAnsi" w:cstheme="minorHAnsi"/>
          <w:color w:val="auto"/>
          <w:sz w:val="24"/>
          <w:szCs w:val="24"/>
        </w:rPr>
        <w:t>Содержание</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сероводорода</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на</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рабочем</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месте</w:t>
      </w:r>
      <w:r w:rsidRPr="0075731F">
        <w:rPr>
          <w:rStyle w:val="FontStyle57"/>
          <w:rFonts w:asciiTheme="minorHAnsi" w:eastAsia="Malgun Gothic" w:hAnsiTheme="minorHAnsi" w:cstheme="minorHAnsi"/>
          <w:color w:val="auto"/>
          <w:sz w:val="24"/>
          <w:szCs w:val="24"/>
          <w:lang w:val="en-US"/>
        </w:rPr>
        <w:t xml:space="preserve"> (Occupational Safety &amp; Health Administration.</w:t>
      </w:r>
      <w:proofErr w:type="gramEnd"/>
      <w:r w:rsidRPr="0075731F">
        <w:rPr>
          <w:rStyle w:val="FontStyle57"/>
          <w:rFonts w:asciiTheme="minorHAnsi" w:eastAsia="Malgun Gothic" w:hAnsiTheme="minorHAnsi" w:cstheme="minorHAnsi"/>
          <w:color w:val="auto"/>
          <w:sz w:val="24"/>
          <w:szCs w:val="24"/>
          <w:lang w:val="en-US"/>
        </w:rPr>
        <w:t xml:space="preserve"> OHA Method ID-141 – Hydrogen Sulfide in Workplace Atmospheres)</w:t>
      </w:r>
    </w:p>
    <w:p w:rsidR="0075731F" w:rsidRPr="0075731F" w:rsidRDefault="0075731F" w:rsidP="0075731F">
      <w:pPr>
        <w:ind w:firstLine="567"/>
        <w:jc w:val="both"/>
        <w:rPr>
          <w:rStyle w:val="FontStyle57"/>
          <w:rFonts w:asciiTheme="minorHAnsi" w:eastAsia="Malgun Gothic" w:hAnsiTheme="minorHAnsi" w:cstheme="minorHAnsi"/>
          <w:color w:val="auto"/>
          <w:sz w:val="24"/>
          <w:szCs w:val="24"/>
          <w:lang w:val="en-US"/>
        </w:rPr>
      </w:pPr>
      <w:r w:rsidRPr="0075731F">
        <w:rPr>
          <w:rStyle w:val="FontStyle57"/>
          <w:rFonts w:asciiTheme="minorHAnsi" w:eastAsia="Malgun Gothic" w:hAnsiTheme="minorHAnsi" w:cstheme="minorHAnsi"/>
          <w:color w:val="auto"/>
          <w:sz w:val="24"/>
          <w:szCs w:val="24"/>
        </w:rPr>
        <w:t>[72]</w:t>
      </w:r>
      <w:r w:rsidRPr="0075731F">
        <w:rPr>
          <w:rStyle w:val="FontStyle57"/>
          <w:rFonts w:asciiTheme="minorHAnsi" w:eastAsia="Malgun Gothic" w:hAnsiTheme="minorHAnsi" w:cstheme="minorHAnsi"/>
          <w:color w:val="auto"/>
          <w:sz w:val="24"/>
          <w:szCs w:val="24"/>
        </w:rPr>
        <w:tab/>
      </w:r>
      <w:proofErr w:type="spellStart"/>
      <w:r w:rsidRPr="0075731F">
        <w:rPr>
          <w:rStyle w:val="FontStyle57"/>
          <w:rFonts w:asciiTheme="minorHAnsi" w:eastAsia="Malgun Gothic" w:hAnsiTheme="minorHAnsi" w:cstheme="minorHAnsi"/>
          <w:color w:val="auto"/>
          <w:sz w:val="24"/>
          <w:szCs w:val="24"/>
        </w:rPr>
        <w:t>Шоен</w:t>
      </w:r>
      <w:proofErr w:type="spellEnd"/>
      <w:r w:rsidRPr="0075731F">
        <w:rPr>
          <w:rStyle w:val="FontStyle57"/>
          <w:rFonts w:asciiTheme="minorHAnsi" w:eastAsia="Malgun Gothic" w:hAnsiTheme="minorHAnsi" w:cstheme="minorHAnsi"/>
          <w:color w:val="auto"/>
          <w:sz w:val="24"/>
          <w:szCs w:val="24"/>
        </w:rPr>
        <w:t xml:space="preserve"> М.Е., </w:t>
      </w:r>
      <w:proofErr w:type="spellStart"/>
      <w:r w:rsidRPr="0075731F">
        <w:rPr>
          <w:rStyle w:val="FontStyle57"/>
          <w:rFonts w:asciiTheme="minorHAnsi" w:eastAsia="Malgun Gothic" w:hAnsiTheme="minorHAnsi" w:cstheme="minorHAnsi"/>
          <w:color w:val="auto"/>
          <w:sz w:val="24"/>
          <w:szCs w:val="24"/>
        </w:rPr>
        <w:t>Ашболт</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Н.Дж</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Джахне</w:t>
      </w:r>
      <w:proofErr w:type="spellEnd"/>
      <w:r w:rsidRPr="0075731F">
        <w:rPr>
          <w:rStyle w:val="FontStyle57"/>
          <w:rFonts w:asciiTheme="minorHAnsi" w:eastAsia="Malgun Gothic" w:hAnsiTheme="minorHAnsi" w:cstheme="minorHAnsi"/>
          <w:color w:val="auto"/>
          <w:sz w:val="24"/>
          <w:szCs w:val="24"/>
        </w:rPr>
        <w:t xml:space="preserve"> М.А., </w:t>
      </w:r>
      <w:proofErr w:type="spellStart"/>
      <w:r w:rsidRPr="0075731F">
        <w:rPr>
          <w:rStyle w:val="FontStyle57"/>
          <w:rFonts w:asciiTheme="minorHAnsi" w:eastAsia="Malgun Gothic" w:hAnsiTheme="minorHAnsi" w:cstheme="minorHAnsi"/>
          <w:color w:val="auto"/>
          <w:sz w:val="24"/>
          <w:szCs w:val="24"/>
        </w:rPr>
        <w:t>Гарланд</w:t>
      </w:r>
      <w:proofErr w:type="spellEnd"/>
      <w:r w:rsidRPr="0075731F">
        <w:rPr>
          <w:rStyle w:val="FontStyle57"/>
          <w:rFonts w:asciiTheme="minorHAnsi" w:eastAsia="Malgun Gothic" w:hAnsiTheme="minorHAnsi" w:cstheme="minorHAnsi"/>
          <w:color w:val="auto"/>
          <w:sz w:val="24"/>
          <w:szCs w:val="24"/>
        </w:rPr>
        <w:t xml:space="preserve"> Дж., Целевые показатели сокращения кишечных патогенов с целью использования дождевого стока с крыши, ливневой воды, не содержащих фекалии сточных вод и содержащих фекалии сточных вод в качестве технической воде и питьевой воды. </w:t>
      </w:r>
      <w:proofErr w:type="gramStart"/>
      <w:r w:rsidRPr="0075731F">
        <w:rPr>
          <w:rStyle w:val="FontStyle57"/>
          <w:rFonts w:asciiTheme="minorHAnsi" w:eastAsia="Malgun Gothic" w:hAnsiTheme="minorHAnsi" w:cstheme="minorHAnsi"/>
          <w:color w:val="auto"/>
          <w:sz w:val="24"/>
          <w:szCs w:val="24"/>
        </w:rPr>
        <w:t>Анализ</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микробиологического</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риска</w:t>
      </w:r>
      <w:r w:rsidRPr="0075731F">
        <w:rPr>
          <w:rStyle w:val="FontStyle57"/>
          <w:rFonts w:asciiTheme="minorHAnsi" w:eastAsia="Malgun Gothic" w:hAnsiTheme="minorHAnsi" w:cstheme="minorHAnsi"/>
          <w:color w:val="auto"/>
          <w:sz w:val="24"/>
          <w:szCs w:val="24"/>
          <w:lang w:val="en-US"/>
        </w:rPr>
        <w:t>, 2017. http://dx.doi.org/10.1016/j.mran.2017.01.002 (</w:t>
      </w:r>
      <w:proofErr w:type="spellStart"/>
      <w:r w:rsidRPr="0075731F">
        <w:rPr>
          <w:rStyle w:val="FontStyle57"/>
          <w:rFonts w:asciiTheme="minorHAnsi" w:eastAsia="Malgun Gothic" w:hAnsiTheme="minorHAnsi" w:cstheme="minorHAnsi"/>
          <w:color w:val="auto"/>
          <w:sz w:val="24"/>
          <w:szCs w:val="24"/>
          <w:lang w:val="en-US"/>
        </w:rPr>
        <w:t>ScHOEn</w:t>
      </w:r>
      <w:proofErr w:type="spellEnd"/>
      <w:r w:rsidRPr="0075731F">
        <w:rPr>
          <w:rStyle w:val="FontStyle57"/>
          <w:rFonts w:asciiTheme="minorHAnsi" w:eastAsia="Malgun Gothic" w:hAnsiTheme="minorHAnsi" w:cstheme="minorHAnsi"/>
          <w:color w:val="auto"/>
          <w:sz w:val="24"/>
          <w:szCs w:val="24"/>
          <w:lang w:val="en-US"/>
        </w:rPr>
        <w:t xml:space="preserve"> M.</w:t>
      </w:r>
      <w:proofErr w:type="gramEnd"/>
      <w:r w:rsidRPr="0075731F">
        <w:rPr>
          <w:rStyle w:val="FontStyle57"/>
          <w:rFonts w:asciiTheme="minorHAnsi" w:eastAsia="Malgun Gothic" w:hAnsiTheme="minorHAnsi" w:cstheme="minorHAnsi"/>
          <w:color w:val="auto"/>
          <w:sz w:val="24"/>
          <w:szCs w:val="24"/>
          <w:lang w:val="en-US"/>
        </w:rPr>
        <w:t xml:space="preserve"> E., </w:t>
      </w:r>
      <w:proofErr w:type="spellStart"/>
      <w:r w:rsidRPr="0075731F">
        <w:rPr>
          <w:rStyle w:val="FontStyle57"/>
          <w:rFonts w:asciiTheme="minorHAnsi" w:eastAsia="Malgun Gothic" w:hAnsiTheme="minorHAnsi" w:cstheme="minorHAnsi"/>
          <w:color w:val="auto"/>
          <w:sz w:val="24"/>
          <w:szCs w:val="24"/>
          <w:lang w:val="en-US"/>
        </w:rPr>
        <w:t>AsHBoLT</w:t>
      </w:r>
      <w:proofErr w:type="spellEnd"/>
      <w:r w:rsidRPr="0075731F">
        <w:rPr>
          <w:rStyle w:val="FontStyle57"/>
          <w:rFonts w:asciiTheme="minorHAnsi" w:eastAsia="Malgun Gothic" w:hAnsiTheme="minorHAnsi" w:cstheme="minorHAnsi"/>
          <w:color w:val="auto"/>
          <w:sz w:val="24"/>
          <w:szCs w:val="24"/>
          <w:lang w:val="en-US"/>
        </w:rPr>
        <w:t xml:space="preserve"> N. J., JAHNE M. A., GARLAND J. Risk-based enteric pathogen reduction targets for non-potable and direct potable use of roof runoff, </w:t>
      </w:r>
      <w:proofErr w:type="spellStart"/>
      <w:r w:rsidRPr="0075731F">
        <w:rPr>
          <w:rStyle w:val="FontStyle57"/>
          <w:rFonts w:asciiTheme="minorHAnsi" w:eastAsia="Malgun Gothic" w:hAnsiTheme="minorHAnsi" w:cstheme="minorHAnsi"/>
          <w:color w:val="auto"/>
          <w:sz w:val="24"/>
          <w:szCs w:val="24"/>
          <w:lang w:val="en-US"/>
        </w:rPr>
        <w:t>stormwater</w:t>
      </w:r>
      <w:proofErr w:type="spellEnd"/>
      <w:r w:rsidRPr="0075731F">
        <w:rPr>
          <w:rStyle w:val="FontStyle57"/>
          <w:rFonts w:asciiTheme="minorHAnsi" w:eastAsia="Malgun Gothic" w:hAnsiTheme="minorHAnsi" w:cstheme="minorHAnsi"/>
          <w:color w:val="auto"/>
          <w:sz w:val="24"/>
          <w:szCs w:val="24"/>
          <w:lang w:val="en-US"/>
        </w:rPr>
        <w:t xml:space="preserve">, </w:t>
      </w:r>
      <w:proofErr w:type="spellStart"/>
      <w:r w:rsidRPr="0075731F">
        <w:rPr>
          <w:rStyle w:val="FontStyle57"/>
          <w:rFonts w:asciiTheme="minorHAnsi" w:eastAsia="Malgun Gothic" w:hAnsiTheme="minorHAnsi" w:cstheme="minorHAnsi"/>
          <w:color w:val="auto"/>
          <w:sz w:val="24"/>
          <w:szCs w:val="24"/>
          <w:lang w:val="en-US"/>
        </w:rPr>
        <w:t>greywater</w:t>
      </w:r>
      <w:proofErr w:type="spellEnd"/>
      <w:r w:rsidRPr="0075731F">
        <w:rPr>
          <w:rStyle w:val="FontStyle57"/>
          <w:rFonts w:asciiTheme="minorHAnsi" w:eastAsia="Malgun Gothic" w:hAnsiTheme="minorHAnsi" w:cstheme="minorHAnsi"/>
          <w:color w:val="auto"/>
          <w:sz w:val="24"/>
          <w:szCs w:val="24"/>
          <w:lang w:val="en-US"/>
        </w:rPr>
        <w:t>, and wastewater. Microbial Risk Analysis 2017, http://dx.doi.org/10.1016/j.mran.2017.01.002)</w:t>
      </w:r>
    </w:p>
    <w:p w:rsidR="0075731F" w:rsidRPr="0075731F" w:rsidRDefault="0075731F" w:rsidP="0075731F">
      <w:pPr>
        <w:ind w:firstLine="567"/>
        <w:jc w:val="both"/>
        <w:rPr>
          <w:rStyle w:val="FontStyle57"/>
          <w:rFonts w:asciiTheme="minorHAnsi" w:eastAsia="Malgun Gothic" w:hAnsiTheme="minorHAnsi" w:cstheme="minorHAnsi"/>
          <w:color w:val="auto"/>
          <w:sz w:val="24"/>
          <w:szCs w:val="24"/>
          <w:lang w:val="en-US"/>
        </w:rPr>
      </w:pPr>
      <w:r w:rsidRPr="0075731F">
        <w:rPr>
          <w:rStyle w:val="FontStyle57"/>
          <w:rFonts w:asciiTheme="minorHAnsi" w:eastAsia="Malgun Gothic" w:hAnsiTheme="minorHAnsi" w:cstheme="minorHAnsi"/>
          <w:color w:val="auto"/>
          <w:sz w:val="24"/>
          <w:szCs w:val="24"/>
          <w:lang w:val="en-US"/>
        </w:rPr>
        <w:t>[73]</w:t>
      </w:r>
      <w:r w:rsidRPr="0075731F">
        <w:rPr>
          <w:rStyle w:val="FontStyle57"/>
          <w:rFonts w:asciiTheme="minorHAnsi" w:eastAsia="Malgun Gothic" w:hAnsiTheme="minorHAnsi" w:cstheme="minorHAnsi"/>
          <w:color w:val="auto"/>
          <w:sz w:val="24"/>
          <w:szCs w:val="24"/>
          <w:lang w:val="en-US"/>
        </w:rPr>
        <w:tab/>
      </w:r>
      <w:r w:rsidRPr="0075731F">
        <w:rPr>
          <w:rStyle w:val="FontStyle57"/>
          <w:rFonts w:asciiTheme="minorHAnsi" w:eastAsia="Malgun Gothic" w:hAnsiTheme="minorHAnsi" w:cstheme="minorHAnsi"/>
          <w:color w:val="auto"/>
          <w:sz w:val="24"/>
          <w:szCs w:val="24"/>
        </w:rPr>
        <w:t>Стандартные</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операционные</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процедуры</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анализа</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на</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наличие</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гельминтов</w:t>
      </w:r>
      <w:r w:rsidRPr="0075731F">
        <w:rPr>
          <w:rStyle w:val="FontStyle57"/>
          <w:rFonts w:asciiTheme="minorHAnsi" w:eastAsia="Malgun Gothic" w:hAnsiTheme="minorHAnsi" w:cstheme="minorHAnsi"/>
          <w:color w:val="auto"/>
          <w:sz w:val="24"/>
          <w:szCs w:val="24"/>
          <w:lang w:val="en-US"/>
        </w:rPr>
        <w:t xml:space="preserve"> (</w:t>
      </w:r>
      <w:proofErr w:type="spellStart"/>
      <w:r w:rsidRPr="0075731F">
        <w:rPr>
          <w:rStyle w:val="FontStyle57"/>
          <w:rFonts w:asciiTheme="minorHAnsi" w:eastAsia="Malgun Gothic" w:hAnsiTheme="minorHAnsi" w:cstheme="minorHAnsi"/>
          <w:color w:val="auto"/>
          <w:sz w:val="24"/>
          <w:szCs w:val="24"/>
          <w:lang w:val="en-US"/>
        </w:rPr>
        <w:t>Ascaris</w:t>
      </w:r>
      <w:proofErr w:type="spellEnd"/>
      <w:r w:rsidRPr="0075731F">
        <w:rPr>
          <w:rStyle w:val="FontStyle57"/>
          <w:rFonts w:asciiTheme="minorHAnsi" w:eastAsia="Malgun Gothic" w:hAnsiTheme="minorHAnsi" w:cstheme="minorHAnsi"/>
          <w:color w:val="auto"/>
          <w:sz w:val="24"/>
          <w:szCs w:val="24"/>
          <w:lang w:val="en-US"/>
        </w:rPr>
        <w:t xml:space="preserve">, </w:t>
      </w:r>
      <w:proofErr w:type="spellStart"/>
      <w:r w:rsidRPr="0075731F">
        <w:rPr>
          <w:rStyle w:val="FontStyle57"/>
          <w:rFonts w:asciiTheme="minorHAnsi" w:eastAsia="Malgun Gothic" w:hAnsiTheme="minorHAnsi" w:cstheme="minorHAnsi"/>
          <w:color w:val="auto"/>
          <w:sz w:val="24"/>
          <w:szCs w:val="24"/>
          <w:lang w:val="en-US"/>
        </w:rPr>
        <w:t>Trichuris</w:t>
      </w:r>
      <w:proofErr w:type="spellEnd"/>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и</w:t>
      </w:r>
      <w:r w:rsidRPr="0075731F">
        <w:rPr>
          <w:rStyle w:val="FontStyle57"/>
          <w:rFonts w:asciiTheme="minorHAnsi" w:eastAsia="Malgun Gothic" w:hAnsiTheme="minorHAnsi" w:cstheme="minorHAnsi"/>
          <w:color w:val="auto"/>
          <w:sz w:val="24"/>
          <w:szCs w:val="24"/>
          <w:lang w:val="en-US"/>
        </w:rPr>
        <w:t xml:space="preserve"> </w:t>
      </w:r>
      <w:proofErr w:type="spellStart"/>
      <w:r w:rsidRPr="0075731F">
        <w:rPr>
          <w:rStyle w:val="FontStyle57"/>
          <w:rFonts w:asciiTheme="minorHAnsi" w:eastAsia="Malgun Gothic" w:hAnsiTheme="minorHAnsi" w:cstheme="minorHAnsi"/>
          <w:color w:val="auto"/>
          <w:sz w:val="24"/>
          <w:szCs w:val="24"/>
          <w:lang w:val="en-US"/>
        </w:rPr>
        <w:t>Taenia</w:t>
      </w:r>
      <w:proofErr w:type="spellEnd"/>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Университет</w:t>
      </w:r>
      <w:r w:rsidRPr="0075731F">
        <w:rPr>
          <w:rStyle w:val="FontStyle57"/>
          <w:rFonts w:asciiTheme="minorHAnsi" w:eastAsia="Malgun Gothic" w:hAnsiTheme="minorHAnsi" w:cstheme="minorHAnsi"/>
          <w:color w:val="auto"/>
          <w:sz w:val="24"/>
          <w:szCs w:val="24"/>
          <w:lang w:val="en-US"/>
        </w:rPr>
        <w:t xml:space="preserve"> </w:t>
      </w:r>
      <w:proofErr w:type="spellStart"/>
      <w:r w:rsidRPr="0075731F">
        <w:rPr>
          <w:rStyle w:val="FontStyle57"/>
          <w:rFonts w:asciiTheme="minorHAnsi" w:eastAsia="Malgun Gothic" w:hAnsiTheme="minorHAnsi" w:cstheme="minorHAnsi"/>
          <w:color w:val="auto"/>
          <w:sz w:val="24"/>
          <w:szCs w:val="24"/>
        </w:rPr>
        <w:t>Квазулу</w:t>
      </w:r>
      <w:proofErr w:type="spellEnd"/>
      <w:r w:rsidRPr="0075731F">
        <w:rPr>
          <w:rStyle w:val="FontStyle57"/>
          <w:rFonts w:asciiTheme="minorHAnsi" w:eastAsia="Malgun Gothic" w:hAnsiTheme="minorHAnsi" w:cstheme="minorHAnsi"/>
          <w:color w:val="auto"/>
          <w:sz w:val="24"/>
          <w:szCs w:val="24"/>
          <w:lang w:val="en-US"/>
        </w:rPr>
        <w:t>-</w:t>
      </w:r>
      <w:proofErr w:type="spellStart"/>
      <w:r w:rsidRPr="0075731F">
        <w:rPr>
          <w:rStyle w:val="FontStyle57"/>
          <w:rFonts w:asciiTheme="minorHAnsi" w:eastAsia="Malgun Gothic" w:hAnsiTheme="minorHAnsi" w:cstheme="minorHAnsi"/>
          <w:color w:val="auto"/>
          <w:sz w:val="24"/>
          <w:szCs w:val="24"/>
        </w:rPr>
        <w:t>Натал</w:t>
      </w:r>
      <w:proofErr w:type="spellEnd"/>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скачать</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по</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ссылке</w:t>
      </w:r>
      <w:r w:rsidRPr="0075731F">
        <w:rPr>
          <w:rStyle w:val="FontStyle57"/>
          <w:rFonts w:asciiTheme="minorHAnsi" w:eastAsia="Malgun Gothic" w:hAnsiTheme="minorHAnsi" w:cstheme="minorHAnsi"/>
          <w:color w:val="auto"/>
          <w:sz w:val="24"/>
          <w:szCs w:val="24"/>
          <w:lang w:val="en-US"/>
        </w:rPr>
        <w:t>: http://prg.ukzn.ac.za/docs/default-source/laboratory-documents/sop-manual_august-2013.pdf?sfvrsn=2) (HELMINTH TEST S.O.P. (</w:t>
      </w:r>
      <w:proofErr w:type="spellStart"/>
      <w:r w:rsidRPr="0075731F">
        <w:rPr>
          <w:rStyle w:val="FontStyle57"/>
          <w:rFonts w:asciiTheme="minorHAnsi" w:eastAsia="Malgun Gothic" w:hAnsiTheme="minorHAnsi" w:cstheme="minorHAnsi"/>
          <w:color w:val="auto"/>
          <w:sz w:val="24"/>
          <w:szCs w:val="24"/>
          <w:lang w:val="en-US"/>
        </w:rPr>
        <w:t>Ascaris</w:t>
      </w:r>
      <w:proofErr w:type="spellEnd"/>
      <w:r w:rsidRPr="0075731F">
        <w:rPr>
          <w:rStyle w:val="FontStyle57"/>
          <w:rFonts w:asciiTheme="minorHAnsi" w:eastAsia="Malgun Gothic" w:hAnsiTheme="minorHAnsi" w:cstheme="minorHAnsi"/>
          <w:color w:val="auto"/>
          <w:sz w:val="24"/>
          <w:szCs w:val="24"/>
          <w:lang w:val="en-US"/>
        </w:rPr>
        <w:t xml:space="preserve">, </w:t>
      </w:r>
      <w:proofErr w:type="spellStart"/>
      <w:r w:rsidRPr="0075731F">
        <w:rPr>
          <w:rStyle w:val="FontStyle57"/>
          <w:rFonts w:asciiTheme="minorHAnsi" w:eastAsia="Malgun Gothic" w:hAnsiTheme="minorHAnsi" w:cstheme="minorHAnsi"/>
          <w:color w:val="auto"/>
          <w:sz w:val="24"/>
          <w:szCs w:val="24"/>
          <w:lang w:val="en-US"/>
        </w:rPr>
        <w:t>Trichuris</w:t>
      </w:r>
      <w:proofErr w:type="spellEnd"/>
      <w:r w:rsidRPr="0075731F">
        <w:rPr>
          <w:rStyle w:val="FontStyle57"/>
          <w:rFonts w:asciiTheme="minorHAnsi" w:eastAsia="Malgun Gothic" w:hAnsiTheme="minorHAnsi" w:cstheme="minorHAnsi"/>
          <w:color w:val="auto"/>
          <w:sz w:val="24"/>
          <w:szCs w:val="24"/>
          <w:lang w:val="en-US"/>
        </w:rPr>
        <w:t xml:space="preserve"> and </w:t>
      </w:r>
      <w:proofErr w:type="spellStart"/>
      <w:r w:rsidRPr="0075731F">
        <w:rPr>
          <w:rStyle w:val="FontStyle57"/>
          <w:rFonts w:asciiTheme="minorHAnsi" w:eastAsia="Malgun Gothic" w:hAnsiTheme="minorHAnsi" w:cstheme="minorHAnsi"/>
          <w:color w:val="auto"/>
          <w:sz w:val="24"/>
          <w:szCs w:val="24"/>
          <w:lang w:val="en-US"/>
        </w:rPr>
        <w:t>Taenia</w:t>
      </w:r>
      <w:proofErr w:type="spellEnd"/>
      <w:r w:rsidRPr="0075731F">
        <w:rPr>
          <w:rStyle w:val="FontStyle57"/>
          <w:rFonts w:asciiTheme="minorHAnsi" w:eastAsia="Malgun Gothic" w:hAnsiTheme="minorHAnsi" w:cstheme="minorHAnsi"/>
          <w:color w:val="auto"/>
          <w:sz w:val="24"/>
          <w:szCs w:val="24"/>
          <w:lang w:val="en-US"/>
        </w:rPr>
        <w:t>)</w:t>
      </w:r>
      <w:proofErr w:type="gramStart"/>
      <w:r w:rsidRPr="0075731F">
        <w:rPr>
          <w:rStyle w:val="FontStyle57"/>
          <w:rFonts w:asciiTheme="minorHAnsi" w:eastAsia="Malgun Gothic" w:hAnsiTheme="minorHAnsi" w:cstheme="minorHAnsi"/>
          <w:color w:val="auto"/>
          <w:sz w:val="24"/>
          <w:szCs w:val="24"/>
          <w:lang w:val="en-US"/>
        </w:rPr>
        <w:t>,University</w:t>
      </w:r>
      <w:proofErr w:type="gramEnd"/>
      <w:r w:rsidRPr="0075731F">
        <w:rPr>
          <w:rStyle w:val="FontStyle57"/>
          <w:rFonts w:asciiTheme="minorHAnsi" w:eastAsia="Malgun Gothic" w:hAnsiTheme="minorHAnsi" w:cstheme="minorHAnsi"/>
          <w:color w:val="auto"/>
          <w:sz w:val="24"/>
          <w:szCs w:val="24"/>
          <w:lang w:val="en-US"/>
        </w:rPr>
        <w:t xml:space="preserve"> of Kwazulu-Natal, 2015 (downloadable from http://prg.ukzn.ac.za/docs/default-source/laboratory-</w:t>
      </w:r>
      <w:r w:rsidRPr="0075731F">
        <w:rPr>
          <w:rStyle w:val="FontStyle57"/>
          <w:rFonts w:asciiTheme="minorHAnsi" w:eastAsia="Malgun Gothic" w:hAnsiTheme="minorHAnsi" w:cstheme="minorHAnsi"/>
          <w:color w:val="auto"/>
          <w:sz w:val="24"/>
          <w:szCs w:val="24"/>
          <w:lang w:val="en-US"/>
        </w:rPr>
        <w:lastRenderedPageBreak/>
        <w:t>documents/sop-manual_august-2013.pdf?sfvrsn=2)</w:t>
      </w:r>
    </w:p>
    <w:p w:rsidR="0075731F" w:rsidRPr="0075731F" w:rsidRDefault="0075731F" w:rsidP="0075731F">
      <w:pPr>
        <w:ind w:firstLine="567"/>
        <w:jc w:val="both"/>
        <w:rPr>
          <w:rStyle w:val="FontStyle57"/>
          <w:rFonts w:asciiTheme="minorHAnsi" w:eastAsia="Malgun Gothic" w:hAnsiTheme="minorHAnsi" w:cstheme="minorHAnsi"/>
          <w:color w:val="auto"/>
          <w:sz w:val="24"/>
          <w:szCs w:val="24"/>
        </w:rPr>
      </w:pPr>
      <w:r w:rsidRPr="0075731F">
        <w:rPr>
          <w:rStyle w:val="FontStyle57"/>
          <w:rFonts w:asciiTheme="minorHAnsi" w:eastAsia="Malgun Gothic" w:hAnsiTheme="minorHAnsi" w:cstheme="minorHAnsi"/>
          <w:color w:val="auto"/>
          <w:sz w:val="24"/>
          <w:szCs w:val="24"/>
        </w:rPr>
        <w:t>[74]</w:t>
      </w:r>
      <w:r w:rsidRPr="0075731F">
        <w:rPr>
          <w:rStyle w:val="FontStyle57"/>
          <w:rFonts w:asciiTheme="minorHAnsi" w:eastAsia="Malgun Gothic" w:hAnsiTheme="minorHAnsi" w:cstheme="minorHAnsi"/>
          <w:color w:val="auto"/>
          <w:sz w:val="24"/>
          <w:szCs w:val="24"/>
        </w:rPr>
        <w:tab/>
        <w:t>ИНФОРМАЦИОННЫЙ ЦЕНТР В ОТНОШЕНИИ НЕРЖАВЕЮЩЕЙ СТАЛИ (</w:t>
      </w:r>
      <w:proofErr w:type="spellStart"/>
      <w:r w:rsidRPr="0075731F">
        <w:rPr>
          <w:rStyle w:val="FontStyle57"/>
          <w:rFonts w:asciiTheme="minorHAnsi" w:eastAsia="Malgun Gothic" w:hAnsiTheme="minorHAnsi" w:cstheme="minorHAnsi"/>
          <w:color w:val="auto"/>
          <w:sz w:val="24"/>
          <w:szCs w:val="24"/>
        </w:rPr>
        <w:t>STAINLEss</w:t>
      </w:r>
      <w:proofErr w:type="spellEnd"/>
      <w:r w:rsidRPr="0075731F">
        <w:rPr>
          <w:rStyle w:val="FontStyle57"/>
          <w:rFonts w:asciiTheme="minorHAnsi" w:eastAsia="Malgun Gothic" w:hAnsiTheme="minorHAnsi" w:cstheme="minorHAnsi"/>
          <w:color w:val="auto"/>
          <w:sz w:val="24"/>
          <w:szCs w:val="24"/>
        </w:rPr>
        <w:t xml:space="preserve"> STEEL </w:t>
      </w:r>
      <w:proofErr w:type="spellStart"/>
      <w:r w:rsidRPr="0075731F">
        <w:rPr>
          <w:rStyle w:val="FontStyle57"/>
          <w:rFonts w:asciiTheme="minorHAnsi" w:eastAsia="Malgun Gothic" w:hAnsiTheme="minorHAnsi" w:cstheme="minorHAnsi"/>
          <w:color w:val="auto"/>
          <w:sz w:val="24"/>
          <w:szCs w:val="24"/>
        </w:rPr>
        <w:t>INFORMATIoN</w:t>
      </w:r>
      <w:proofErr w:type="spellEnd"/>
      <w:r w:rsidRPr="0075731F">
        <w:rPr>
          <w:rStyle w:val="FontStyle57"/>
          <w:rFonts w:asciiTheme="minorHAnsi" w:eastAsia="Malgun Gothic" w:hAnsiTheme="minorHAnsi" w:cstheme="minorHAnsi"/>
          <w:color w:val="auto"/>
          <w:sz w:val="24"/>
          <w:szCs w:val="24"/>
        </w:rPr>
        <w:t xml:space="preserve"> CENTER. </w:t>
      </w:r>
      <w:hyperlink r:id="rId57" w:history="1">
        <w:r w:rsidRPr="005677BF">
          <w:rPr>
            <w:rStyle w:val="a9"/>
            <w:rFonts w:asciiTheme="minorHAnsi" w:eastAsia="Malgun Gothic" w:hAnsiTheme="minorHAnsi" w:cstheme="minorHAnsi"/>
            <w:sz w:val="24"/>
            <w:szCs w:val="24"/>
          </w:rPr>
          <w:t>http://www.ssina.com/</w:t>
        </w:r>
      </w:hyperlink>
      <w:r>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finishes</w:t>
      </w:r>
      <w:proofErr w:type="spellEnd"/>
      <w:r w:rsidRPr="0075731F">
        <w:rPr>
          <w:rStyle w:val="FontStyle57"/>
          <w:rFonts w:asciiTheme="minorHAnsi" w:eastAsia="Malgun Gothic" w:hAnsiTheme="minorHAnsi" w:cstheme="minorHAnsi"/>
          <w:color w:val="auto"/>
          <w:sz w:val="24"/>
          <w:szCs w:val="24"/>
        </w:rPr>
        <w:t>/sheetsamples.html)</w:t>
      </w:r>
    </w:p>
    <w:p w:rsidR="0075731F" w:rsidRPr="0075731F" w:rsidRDefault="0075731F" w:rsidP="0075731F">
      <w:pPr>
        <w:ind w:firstLine="567"/>
        <w:jc w:val="both"/>
        <w:rPr>
          <w:rStyle w:val="FontStyle57"/>
          <w:rFonts w:asciiTheme="minorHAnsi" w:eastAsia="Malgun Gothic" w:hAnsiTheme="minorHAnsi" w:cstheme="minorHAnsi"/>
          <w:color w:val="auto"/>
          <w:sz w:val="24"/>
          <w:szCs w:val="24"/>
          <w:lang w:val="en-US"/>
        </w:rPr>
      </w:pPr>
      <w:r w:rsidRPr="0075731F">
        <w:rPr>
          <w:rStyle w:val="FontStyle57"/>
          <w:rFonts w:asciiTheme="minorHAnsi" w:eastAsia="Malgun Gothic" w:hAnsiTheme="minorHAnsi" w:cstheme="minorHAnsi"/>
          <w:color w:val="auto"/>
          <w:sz w:val="24"/>
          <w:szCs w:val="24"/>
        </w:rPr>
        <w:t>[75]</w:t>
      </w:r>
      <w:r w:rsidRPr="0075731F">
        <w:rPr>
          <w:rStyle w:val="FontStyle57"/>
          <w:rFonts w:asciiTheme="minorHAnsi" w:eastAsia="Malgun Gothic" w:hAnsiTheme="minorHAnsi" w:cstheme="minorHAnsi"/>
          <w:color w:val="auto"/>
          <w:sz w:val="24"/>
          <w:szCs w:val="24"/>
        </w:rPr>
        <w:tab/>
      </w:r>
      <w:proofErr w:type="spellStart"/>
      <w:r w:rsidRPr="0075731F">
        <w:rPr>
          <w:rStyle w:val="FontStyle57"/>
          <w:rFonts w:asciiTheme="minorHAnsi" w:eastAsia="Malgun Gothic" w:hAnsiTheme="minorHAnsi" w:cstheme="minorHAnsi"/>
          <w:color w:val="auto"/>
          <w:sz w:val="24"/>
          <w:szCs w:val="24"/>
        </w:rPr>
        <w:t>Странд</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Ронтелтап</w:t>
      </w:r>
      <w:proofErr w:type="spellEnd"/>
      <w:r w:rsidRPr="0075731F">
        <w:rPr>
          <w:rStyle w:val="FontStyle57"/>
          <w:rFonts w:asciiTheme="minorHAnsi" w:eastAsia="Malgun Gothic" w:hAnsiTheme="minorHAnsi" w:cstheme="minorHAnsi"/>
          <w:color w:val="auto"/>
          <w:sz w:val="24"/>
          <w:szCs w:val="24"/>
        </w:rPr>
        <w:t xml:space="preserve"> и </w:t>
      </w:r>
      <w:proofErr w:type="spellStart"/>
      <w:r w:rsidRPr="0075731F">
        <w:rPr>
          <w:rStyle w:val="FontStyle57"/>
          <w:rFonts w:asciiTheme="minorHAnsi" w:eastAsia="Malgun Gothic" w:hAnsiTheme="minorHAnsi" w:cstheme="minorHAnsi"/>
          <w:color w:val="auto"/>
          <w:sz w:val="24"/>
          <w:szCs w:val="24"/>
        </w:rPr>
        <w:t>Брдджановок</w:t>
      </w:r>
      <w:proofErr w:type="spellEnd"/>
      <w:r w:rsidRPr="0075731F">
        <w:rPr>
          <w:rStyle w:val="FontStyle57"/>
          <w:rFonts w:asciiTheme="minorHAnsi" w:eastAsia="Malgun Gothic" w:hAnsiTheme="minorHAnsi" w:cstheme="minorHAnsi"/>
          <w:color w:val="auto"/>
          <w:sz w:val="24"/>
          <w:szCs w:val="24"/>
        </w:rPr>
        <w:t xml:space="preserve">, редакция. Системы управления осадком сточных вод, содержащих фекалии. </w:t>
      </w:r>
      <w:proofErr w:type="gramStart"/>
      <w:r w:rsidRPr="0075731F">
        <w:rPr>
          <w:rStyle w:val="FontStyle57"/>
          <w:rFonts w:asciiTheme="minorHAnsi" w:eastAsia="Malgun Gothic" w:hAnsiTheme="minorHAnsi" w:cstheme="minorHAnsi"/>
          <w:color w:val="auto"/>
          <w:sz w:val="24"/>
          <w:szCs w:val="24"/>
        </w:rPr>
        <w:t>Подход к исполнению и эксплуатации., 2014 г. (</w:t>
      </w:r>
      <w:proofErr w:type="spellStart"/>
      <w:r w:rsidRPr="0075731F">
        <w:rPr>
          <w:rStyle w:val="FontStyle57"/>
          <w:rFonts w:asciiTheme="minorHAnsi" w:eastAsia="Malgun Gothic" w:hAnsiTheme="minorHAnsi" w:cstheme="minorHAnsi"/>
          <w:color w:val="auto"/>
          <w:sz w:val="24"/>
          <w:szCs w:val="24"/>
        </w:rPr>
        <w:t>Strande</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Ronteltap</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and</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Brdjanovoc</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eds</w:t>
      </w:r>
      <w:proofErr w:type="spellEnd"/>
      <w:r w:rsidRPr="0075731F">
        <w:rPr>
          <w:rStyle w:val="FontStyle57"/>
          <w:rFonts w:asciiTheme="minorHAnsi" w:eastAsia="Malgun Gothic" w:hAnsiTheme="minorHAnsi" w:cstheme="minorHAnsi"/>
          <w:color w:val="auto"/>
          <w:sz w:val="24"/>
          <w:szCs w:val="24"/>
        </w:rPr>
        <w:t>.</w:t>
      </w:r>
      <w:proofErr w:type="gram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lang w:val="en-US"/>
        </w:rPr>
        <w:t>Faecal</w:t>
      </w:r>
      <w:proofErr w:type="spellEnd"/>
      <w:r w:rsidRPr="0075731F">
        <w:rPr>
          <w:rStyle w:val="FontStyle57"/>
          <w:rFonts w:asciiTheme="minorHAnsi" w:eastAsia="Malgun Gothic" w:hAnsiTheme="minorHAnsi" w:cstheme="minorHAnsi"/>
          <w:color w:val="auto"/>
          <w:sz w:val="24"/>
          <w:szCs w:val="24"/>
          <w:lang w:val="en-US"/>
        </w:rPr>
        <w:t xml:space="preserve"> Sludge Management: Systems Approach for Implementation and Operation, 2014. (Downloadable from https://www.un-ihe.org/sites/default/files/fsm_book_lr.pdf)</w:t>
      </w:r>
    </w:p>
    <w:p w:rsidR="0075731F" w:rsidRPr="0075731F" w:rsidRDefault="0075731F" w:rsidP="0075731F">
      <w:pPr>
        <w:ind w:firstLine="567"/>
        <w:jc w:val="both"/>
        <w:rPr>
          <w:rStyle w:val="FontStyle57"/>
          <w:rFonts w:asciiTheme="minorHAnsi" w:eastAsia="Malgun Gothic" w:hAnsiTheme="minorHAnsi" w:cstheme="minorHAnsi"/>
          <w:color w:val="auto"/>
          <w:sz w:val="24"/>
          <w:szCs w:val="24"/>
          <w:lang w:val="en-US"/>
        </w:rPr>
      </w:pPr>
      <w:r w:rsidRPr="0075731F">
        <w:rPr>
          <w:rStyle w:val="FontStyle57"/>
          <w:rFonts w:asciiTheme="minorHAnsi" w:eastAsia="Malgun Gothic" w:hAnsiTheme="minorHAnsi" w:cstheme="minorHAnsi"/>
          <w:color w:val="auto"/>
          <w:sz w:val="24"/>
          <w:szCs w:val="24"/>
        </w:rPr>
        <w:t>[76]</w:t>
      </w:r>
      <w:r w:rsidRPr="0075731F">
        <w:rPr>
          <w:rStyle w:val="FontStyle57"/>
          <w:rFonts w:asciiTheme="minorHAnsi" w:eastAsia="Malgun Gothic" w:hAnsiTheme="minorHAnsi" w:cstheme="minorHAnsi"/>
          <w:color w:val="auto"/>
          <w:sz w:val="24"/>
          <w:szCs w:val="24"/>
        </w:rPr>
        <w:tab/>
        <w:t>ООН. Цели устойчивого развития. Чистая вода и санитария. Почему это важно</w:t>
      </w:r>
      <w:proofErr w:type="gramStart"/>
      <w:r w:rsidRPr="0075731F">
        <w:rPr>
          <w:rStyle w:val="FontStyle57"/>
          <w:rFonts w:asciiTheme="minorHAnsi" w:eastAsia="Malgun Gothic" w:hAnsiTheme="minorHAnsi" w:cstheme="minorHAnsi"/>
          <w:color w:val="auto"/>
          <w:sz w:val="24"/>
          <w:szCs w:val="24"/>
        </w:rPr>
        <w:t>.</w:t>
      </w:r>
      <w:proofErr w:type="gramEnd"/>
      <w:r w:rsidRPr="0075731F">
        <w:rPr>
          <w:rStyle w:val="FontStyle57"/>
          <w:rFonts w:asciiTheme="minorHAnsi" w:eastAsia="Malgun Gothic" w:hAnsiTheme="minorHAnsi" w:cstheme="minorHAnsi"/>
          <w:color w:val="auto"/>
          <w:sz w:val="24"/>
          <w:szCs w:val="24"/>
        </w:rPr>
        <w:t xml:space="preserve"> (</w:t>
      </w:r>
      <w:proofErr w:type="gramStart"/>
      <w:r w:rsidRPr="0075731F">
        <w:rPr>
          <w:rStyle w:val="FontStyle57"/>
          <w:rFonts w:asciiTheme="minorHAnsi" w:eastAsia="Malgun Gothic" w:hAnsiTheme="minorHAnsi" w:cstheme="minorHAnsi"/>
          <w:color w:val="auto"/>
          <w:sz w:val="24"/>
          <w:szCs w:val="24"/>
        </w:rPr>
        <w:t>с</w:t>
      </w:r>
      <w:proofErr w:type="gramEnd"/>
      <w:r w:rsidRPr="0075731F">
        <w:rPr>
          <w:rStyle w:val="FontStyle57"/>
          <w:rFonts w:asciiTheme="minorHAnsi" w:eastAsia="Malgun Gothic" w:hAnsiTheme="minorHAnsi" w:cstheme="minorHAnsi"/>
          <w:color w:val="auto"/>
          <w:sz w:val="24"/>
          <w:szCs w:val="24"/>
        </w:rPr>
        <w:t xml:space="preserve">качать по ссылке https://www.un.org/sustainabledevelopment/wp-content/uploads/2016/08/6_Why-it-Matters_Sanitation_2p.pdf) (UNITED </w:t>
      </w:r>
      <w:proofErr w:type="spellStart"/>
      <w:r w:rsidRPr="0075731F">
        <w:rPr>
          <w:rStyle w:val="FontStyle57"/>
          <w:rFonts w:asciiTheme="minorHAnsi" w:eastAsia="Malgun Gothic" w:hAnsiTheme="minorHAnsi" w:cstheme="minorHAnsi"/>
          <w:color w:val="auto"/>
          <w:sz w:val="24"/>
          <w:szCs w:val="24"/>
        </w:rPr>
        <w:t>NATIoNs</w:t>
      </w:r>
      <w:proofErr w:type="spellEnd"/>
      <w:r w:rsidRPr="0075731F">
        <w:rPr>
          <w:rStyle w:val="FontStyle57"/>
          <w:rFonts w:asciiTheme="minorHAnsi" w:eastAsia="Malgun Gothic" w:hAnsiTheme="minorHAnsi" w:cstheme="minorHAnsi"/>
          <w:color w:val="auto"/>
          <w:sz w:val="24"/>
          <w:szCs w:val="24"/>
        </w:rPr>
        <w:t xml:space="preserve">. </w:t>
      </w:r>
      <w:r w:rsidRPr="0075731F">
        <w:rPr>
          <w:rStyle w:val="FontStyle57"/>
          <w:rFonts w:asciiTheme="minorHAnsi" w:eastAsia="Malgun Gothic" w:hAnsiTheme="minorHAnsi" w:cstheme="minorHAnsi"/>
          <w:color w:val="auto"/>
          <w:sz w:val="24"/>
          <w:szCs w:val="24"/>
          <w:lang w:val="en-US"/>
        </w:rPr>
        <w:t>Sustainable development goals, Clean Water and Sanitation: Why it matters (downloadable from:</w:t>
      </w:r>
      <w:r w:rsidRPr="0075731F">
        <w:rPr>
          <w:rStyle w:val="FontStyle57"/>
          <w:rFonts w:asciiTheme="minorHAnsi" w:eastAsia="Malgun Gothic" w:hAnsiTheme="minorHAnsi" w:cstheme="minorHAnsi"/>
          <w:color w:val="auto"/>
          <w:sz w:val="24"/>
          <w:szCs w:val="24"/>
          <w:lang w:val="en-US"/>
        </w:rPr>
        <w:tab/>
        <w:t>https://www.un.org/sustainabledevelopment/wp-content/uploads/2016/08/6_Why-it-Matters_Sanitation_2p.pdf)</w:t>
      </w:r>
    </w:p>
    <w:p w:rsidR="0075731F" w:rsidRPr="0075731F" w:rsidRDefault="0075731F" w:rsidP="0075731F">
      <w:pPr>
        <w:ind w:firstLine="567"/>
        <w:jc w:val="both"/>
        <w:rPr>
          <w:rStyle w:val="FontStyle57"/>
          <w:rFonts w:asciiTheme="minorHAnsi" w:eastAsia="Malgun Gothic" w:hAnsiTheme="minorHAnsi" w:cstheme="minorHAnsi"/>
          <w:color w:val="auto"/>
          <w:sz w:val="24"/>
          <w:szCs w:val="24"/>
          <w:lang w:val="en-US"/>
        </w:rPr>
      </w:pPr>
      <w:r w:rsidRPr="0075731F">
        <w:rPr>
          <w:rStyle w:val="FontStyle57"/>
          <w:rFonts w:asciiTheme="minorHAnsi" w:eastAsia="Malgun Gothic" w:hAnsiTheme="minorHAnsi" w:cstheme="minorHAnsi"/>
          <w:color w:val="auto"/>
          <w:sz w:val="24"/>
          <w:szCs w:val="24"/>
        </w:rPr>
        <w:t>[77]</w:t>
      </w:r>
      <w:r w:rsidRPr="0075731F">
        <w:rPr>
          <w:rStyle w:val="FontStyle57"/>
          <w:rFonts w:asciiTheme="minorHAnsi" w:eastAsia="Malgun Gothic" w:hAnsiTheme="minorHAnsi" w:cstheme="minorHAnsi"/>
          <w:color w:val="auto"/>
          <w:sz w:val="24"/>
          <w:szCs w:val="24"/>
        </w:rPr>
        <w:tab/>
        <w:t xml:space="preserve">ООН. </w:t>
      </w:r>
      <w:proofErr w:type="gramStart"/>
      <w:r w:rsidRPr="0075731F">
        <w:rPr>
          <w:rStyle w:val="FontStyle57"/>
          <w:rFonts w:asciiTheme="minorHAnsi" w:eastAsia="Malgun Gothic" w:hAnsiTheme="minorHAnsi" w:cstheme="minorHAnsi"/>
          <w:color w:val="auto"/>
          <w:sz w:val="24"/>
          <w:szCs w:val="24"/>
        </w:rPr>
        <w:t xml:space="preserve">Докладе об осуществлении целей в области развития, сформулированных в Декларации тысячелетия за 2012 г. (сказать по ссылке: http://www.un.org/millenniumgoals/pdf/MDG%20Report%202012.pdf) (UNITED </w:t>
      </w:r>
      <w:proofErr w:type="spellStart"/>
      <w:r w:rsidRPr="0075731F">
        <w:rPr>
          <w:rStyle w:val="FontStyle57"/>
          <w:rFonts w:asciiTheme="minorHAnsi" w:eastAsia="Malgun Gothic" w:hAnsiTheme="minorHAnsi" w:cstheme="minorHAnsi"/>
          <w:color w:val="auto"/>
          <w:sz w:val="24"/>
          <w:szCs w:val="24"/>
        </w:rPr>
        <w:t>NATIoNs</w:t>
      </w:r>
      <w:proofErr w:type="spellEnd"/>
      <w:r w:rsidRPr="0075731F">
        <w:rPr>
          <w:rStyle w:val="FontStyle57"/>
          <w:rFonts w:asciiTheme="minorHAnsi" w:eastAsia="Malgun Gothic" w:hAnsiTheme="minorHAnsi" w:cstheme="minorHAnsi"/>
          <w:color w:val="auto"/>
          <w:sz w:val="24"/>
          <w:szCs w:val="24"/>
        </w:rPr>
        <w:t>.</w:t>
      </w:r>
      <w:proofErr w:type="gramEnd"/>
      <w:r w:rsidRPr="0075731F">
        <w:rPr>
          <w:rStyle w:val="FontStyle57"/>
          <w:rFonts w:asciiTheme="minorHAnsi" w:eastAsia="Malgun Gothic" w:hAnsiTheme="minorHAnsi" w:cstheme="minorHAnsi"/>
          <w:color w:val="auto"/>
          <w:sz w:val="24"/>
          <w:szCs w:val="24"/>
        </w:rPr>
        <w:t xml:space="preserve"> </w:t>
      </w:r>
      <w:r w:rsidRPr="0075731F">
        <w:rPr>
          <w:rStyle w:val="FontStyle57"/>
          <w:rFonts w:asciiTheme="minorHAnsi" w:eastAsia="Malgun Gothic" w:hAnsiTheme="minorHAnsi" w:cstheme="minorHAnsi"/>
          <w:color w:val="auto"/>
          <w:sz w:val="24"/>
          <w:szCs w:val="24"/>
          <w:lang w:val="en-US"/>
        </w:rPr>
        <w:t>The Millennium Development Goals Report, 2012 (downloadable from http://www.un.org/millenniumgoals/pdf/MDG%20Report%202012.pdf)</w:t>
      </w:r>
    </w:p>
    <w:p w:rsidR="0075731F" w:rsidRPr="0075731F" w:rsidRDefault="0075731F" w:rsidP="0075731F">
      <w:pPr>
        <w:ind w:firstLine="567"/>
        <w:jc w:val="both"/>
        <w:rPr>
          <w:rStyle w:val="FontStyle57"/>
          <w:rFonts w:asciiTheme="minorHAnsi" w:eastAsia="Malgun Gothic" w:hAnsiTheme="minorHAnsi" w:cstheme="minorHAnsi"/>
          <w:color w:val="auto"/>
          <w:sz w:val="24"/>
          <w:szCs w:val="24"/>
          <w:lang w:val="en-US"/>
        </w:rPr>
      </w:pPr>
      <w:r w:rsidRPr="0075731F">
        <w:rPr>
          <w:rStyle w:val="FontStyle57"/>
          <w:rFonts w:asciiTheme="minorHAnsi" w:eastAsia="Malgun Gothic" w:hAnsiTheme="minorHAnsi" w:cstheme="minorHAnsi"/>
          <w:color w:val="auto"/>
          <w:sz w:val="24"/>
          <w:szCs w:val="24"/>
        </w:rPr>
        <w:t>[78]</w:t>
      </w:r>
      <w:r w:rsidRPr="0075731F">
        <w:rPr>
          <w:rStyle w:val="FontStyle57"/>
          <w:rFonts w:asciiTheme="minorHAnsi" w:eastAsia="Malgun Gothic" w:hAnsiTheme="minorHAnsi" w:cstheme="minorHAnsi"/>
          <w:color w:val="auto"/>
          <w:sz w:val="24"/>
          <w:szCs w:val="24"/>
        </w:rPr>
        <w:tab/>
        <w:t>ДЕПАРТАМЕНТ ПО ЭКОНОМИЧЕСКИМ И СОЦИАЛЬНЫМ ВОПРОСАМ ООН. Вода для жизни: открытая дефекация</w:t>
      </w:r>
      <w:proofErr w:type="gramStart"/>
      <w:r w:rsidRPr="0075731F">
        <w:rPr>
          <w:rStyle w:val="FontStyle57"/>
          <w:rFonts w:asciiTheme="minorHAnsi" w:eastAsia="Malgun Gothic" w:hAnsiTheme="minorHAnsi" w:cstheme="minorHAnsi"/>
          <w:color w:val="auto"/>
          <w:sz w:val="24"/>
          <w:szCs w:val="24"/>
        </w:rPr>
        <w:t>.</w:t>
      </w:r>
      <w:proofErr w:type="gramEnd"/>
      <w:r w:rsidRPr="0075731F">
        <w:rPr>
          <w:rStyle w:val="FontStyle57"/>
          <w:rFonts w:asciiTheme="minorHAnsi" w:eastAsia="Malgun Gothic" w:hAnsiTheme="minorHAnsi" w:cstheme="minorHAnsi"/>
          <w:color w:val="auto"/>
          <w:sz w:val="24"/>
          <w:szCs w:val="24"/>
        </w:rPr>
        <w:t xml:space="preserve"> </w:t>
      </w:r>
      <w:r w:rsidRPr="0075731F">
        <w:rPr>
          <w:rStyle w:val="FontStyle57"/>
          <w:rFonts w:asciiTheme="minorHAnsi" w:eastAsia="Malgun Gothic" w:hAnsiTheme="minorHAnsi" w:cstheme="minorHAnsi"/>
          <w:color w:val="auto"/>
          <w:sz w:val="24"/>
          <w:szCs w:val="24"/>
          <w:lang w:val="en-US"/>
        </w:rPr>
        <w:t>(</w:t>
      </w:r>
      <w:proofErr w:type="gramStart"/>
      <w:r w:rsidRPr="0075731F">
        <w:rPr>
          <w:rStyle w:val="FontStyle57"/>
          <w:rFonts w:asciiTheme="minorHAnsi" w:eastAsia="Malgun Gothic" w:hAnsiTheme="minorHAnsi" w:cstheme="minorHAnsi"/>
          <w:color w:val="auto"/>
          <w:sz w:val="24"/>
          <w:szCs w:val="24"/>
        </w:rPr>
        <w:t>с</w:t>
      </w:r>
      <w:proofErr w:type="gramEnd"/>
      <w:r w:rsidRPr="0075731F">
        <w:rPr>
          <w:rStyle w:val="FontStyle57"/>
          <w:rFonts w:asciiTheme="minorHAnsi" w:eastAsia="Malgun Gothic" w:hAnsiTheme="minorHAnsi" w:cstheme="minorHAnsi"/>
          <w:color w:val="auto"/>
          <w:sz w:val="24"/>
          <w:szCs w:val="24"/>
        </w:rPr>
        <w:t>качать</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по</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ссылке</w:t>
      </w:r>
      <w:r w:rsidRPr="0075731F">
        <w:rPr>
          <w:rStyle w:val="FontStyle57"/>
          <w:rFonts w:asciiTheme="minorHAnsi" w:eastAsia="Malgun Gothic" w:hAnsiTheme="minorHAnsi" w:cstheme="minorHAnsi"/>
          <w:color w:val="auto"/>
          <w:sz w:val="24"/>
          <w:szCs w:val="24"/>
          <w:lang w:val="en-US"/>
        </w:rPr>
        <w:t xml:space="preserve">: http://www.un.org/waterforlifedecade/waterforlifevoices/open_defecation.shtml) ( UNITED </w:t>
      </w:r>
      <w:proofErr w:type="spellStart"/>
      <w:r w:rsidRPr="0075731F">
        <w:rPr>
          <w:rStyle w:val="FontStyle57"/>
          <w:rFonts w:asciiTheme="minorHAnsi" w:eastAsia="Malgun Gothic" w:hAnsiTheme="minorHAnsi" w:cstheme="minorHAnsi"/>
          <w:color w:val="auto"/>
          <w:sz w:val="24"/>
          <w:szCs w:val="24"/>
          <w:lang w:val="en-US"/>
        </w:rPr>
        <w:t>NATIoNs</w:t>
      </w:r>
      <w:proofErr w:type="spellEnd"/>
      <w:r w:rsidRPr="0075731F">
        <w:rPr>
          <w:rStyle w:val="FontStyle57"/>
          <w:rFonts w:asciiTheme="minorHAnsi" w:eastAsia="Malgun Gothic" w:hAnsiTheme="minorHAnsi" w:cstheme="minorHAnsi"/>
          <w:color w:val="auto"/>
          <w:sz w:val="24"/>
          <w:szCs w:val="24"/>
          <w:lang w:val="en-US"/>
        </w:rPr>
        <w:t xml:space="preserve"> DEPARTMENT </w:t>
      </w:r>
      <w:proofErr w:type="spellStart"/>
      <w:r w:rsidRPr="0075731F">
        <w:rPr>
          <w:rStyle w:val="FontStyle57"/>
          <w:rFonts w:asciiTheme="minorHAnsi" w:eastAsia="Malgun Gothic" w:hAnsiTheme="minorHAnsi" w:cstheme="minorHAnsi"/>
          <w:color w:val="auto"/>
          <w:sz w:val="24"/>
          <w:szCs w:val="24"/>
          <w:lang w:val="en-US"/>
        </w:rPr>
        <w:t>oF</w:t>
      </w:r>
      <w:proofErr w:type="spellEnd"/>
      <w:r w:rsidRPr="0075731F">
        <w:rPr>
          <w:rStyle w:val="FontStyle57"/>
          <w:rFonts w:asciiTheme="minorHAnsi" w:eastAsia="Malgun Gothic" w:hAnsiTheme="minorHAnsi" w:cstheme="minorHAnsi"/>
          <w:color w:val="auto"/>
          <w:sz w:val="24"/>
          <w:szCs w:val="24"/>
          <w:lang w:val="en-US"/>
        </w:rPr>
        <w:t xml:space="preserve"> </w:t>
      </w:r>
      <w:proofErr w:type="spellStart"/>
      <w:r w:rsidRPr="0075731F">
        <w:rPr>
          <w:rStyle w:val="FontStyle57"/>
          <w:rFonts w:asciiTheme="minorHAnsi" w:eastAsia="Malgun Gothic" w:hAnsiTheme="minorHAnsi" w:cstheme="minorHAnsi"/>
          <w:color w:val="auto"/>
          <w:sz w:val="24"/>
          <w:szCs w:val="24"/>
          <w:lang w:val="en-US"/>
        </w:rPr>
        <w:t>EcONOMIC</w:t>
      </w:r>
      <w:proofErr w:type="spellEnd"/>
      <w:r w:rsidRPr="0075731F">
        <w:rPr>
          <w:rStyle w:val="FontStyle57"/>
          <w:rFonts w:asciiTheme="minorHAnsi" w:eastAsia="Malgun Gothic" w:hAnsiTheme="minorHAnsi" w:cstheme="minorHAnsi"/>
          <w:color w:val="auto"/>
          <w:sz w:val="24"/>
          <w:szCs w:val="24"/>
          <w:lang w:val="en-US"/>
        </w:rPr>
        <w:t xml:space="preserve"> AND </w:t>
      </w:r>
      <w:proofErr w:type="spellStart"/>
      <w:r w:rsidRPr="0075731F">
        <w:rPr>
          <w:rStyle w:val="FontStyle57"/>
          <w:rFonts w:asciiTheme="minorHAnsi" w:eastAsia="Malgun Gothic" w:hAnsiTheme="minorHAnsi" w:cstheme="minorHAnsi"/>
          <w:color w:val="auto"/>
          <w:sz w:val="24"/>
          <w:szCs w:val="24"/>
          <w:lang w:val="en-US"/>
        </w:rPr>
        <w:t>SocIAL</w:t>
      </w:r>
      <w:proofErr w:type="spellEnd"/>
      <w:r w:rsidRPr="0075731F">
        <w:rPr>
          <w:rStyle w:val="FontStyle57"/>
          <w:rFonts w:asciiTheme="minorHAnsi" w:eastAsia="Malgun Gothic" w:hAnsiTheme="minorHAnsi" w:cstheme="minorHAnsi"/>
          <w:color w:val="auto"/>
          <w:sz w:val="24"/>
          <w:szCs w:val="24"/>
          <w:lang w:val="en-US"/>
        </w:rPr>
        <w:t xml:space="preserve"> AFFAIRs. Water for Life: Open Defecation (downloadable from: </w:t>
      </w:r>
      <w:hyperlink r:id="rId58" w:history="1">
        <w:r w:rsidRPr="005677BF">
          <w:rPr>
            <w:rStyle w:val="a9"/>
            <w:rFonts w:asciiTheme="minorHAnsi" w:eastAsia="Malgun Gothic" w:hAnsiTheme="minorHAnsi" w:cstheme="minorHAnsi"/>
            <w:sz w:val="24"/>
            <w:szCs w:val="24"/>
            <w:lang w:val="en-US"/>
          </w:rPr>
          <w:t>http://www.un.org/waterforlifedecade/</w:t>
        </w:r>
      </w:hyperlink>
      <w:r w:rsidRPr="0075731F">
        <w:rPr>
          <w:rStyle w:val="FontStyle57"/>
          <w:rFonts w:asciiTheme="minorHAnsi" w:eastAsia="Malgun Gothic" w:hAnsiTheme="minorHAnsi" w:cstheme="minorHAnsi"/>
          <w:color w:val="auto"/>
          <w:sz w:val="24"/>
          <w:szCs w:val="24"/>
          <w:lang w:val="en-US"/>
        </w:rPr>
        <w:t xml:space="preserve"> </w:t>
      </w:r>
      <w:proofErr w:type="spellStart"/>
      <w:r w:rsidRPr="0075731F">
        <w:rPr>
          <w:rStyle w:val="FontStyle57"/>
          <w:rFonts w:asciiTheme="minorHAnsi" w:eastAsia="Malgun Gothic" w:hAnsiTheme="minorHAnsi" w:cstheme="minorHAnsi"/>
          <w:color w:val="auto"/>
          <w:sz w:val="24"/>
          <w:szCs w:val="24"/>
          <w:lang w:val="en-US"/>
        </w:rPr>
        <w:t>waterforlifevoices</w:t>
      </w:r>
      <w:proofErr w:type="spellEnd"/>
      <w:r w:rsidRPr="0075731F">
        <w:rPr>
          <w:rStyle w:val="FontStyle57"/>
          <w:rFonts w:asciiTheme="minorHAnsi" w:eastAsia="Malgun Gothic" w:hAnsiTheme="minorHAnsi" w:cstheme="minorHAnsi"/>
          <w:color w:val="auto"/>
          <w:sz w:val="24"/>
          <w:szCs w:val="24"/>
          <w:lang w:val="en-US"/>
        </w:rPr>
        <w:t>/open_defecation.shtml)</w:t>
      </w:r>
    </w:p>
    <w:p w:rsidR="0075731F" w:rsidRPr="0075731F" w:rsidRDefault="0075731F" w:rsidP="0075731F">
      <w:pPr>
        <w:ind w:firstLine="567"/>
        <w:jc w:val="both"/>
        <w:rPr>
          <w:rStyle w:val="FontStyle57"/>
          <w:rFonts w:asciiTheme="minorHAnsi" w:eastAsia="Malgun Gothic" w:hAnsiTheme="minorHAnsi" w:cstheme="minorHAnsi"/>
          <w:color w:val="auto"/>
          <w:sz w:val="24"/>
          <w:szCs w:val="24"/>
          <w:lang w:val="en-US"/>
        </w:rPr>
      </w:pPr>
      <w:r w:rsidRPr="0075731F">
        <w:rPr>
          <w:rStyle w:val="FontStyle57"/>
          <w:rFonts w:asciiTheme="minorHAnsi" w:eastAsia="Malgun Gothic" w:hAnsiTheme="minorHAnsi" w:cstheme="minorHAnsi"/>
          <w:color w:val="auto"/>
          <w:sz w:val="24"/>
          <w:szCs w:val="24"/>
        </w:rPr>
        <w:t>[79]</w:t>
      </w:r>
      <w:r w:rsidRPr="0075731F">
        <w:rPr>
          <w:rStyle w:val="FontStyle57"/>
          <w:rFonts w:asciiTheme="minorHAnsi" w:eastAsia="Malgun Gothic" w:hAnsiTheme="minorHAnsi" w:cstheme="minorHAnsi"/>
          <w:color w:val="auto"/>
          <w:sz w:val="24"/>
          <w:szCs w:val="24"/>
        </w:rPr>
        <w:tab/>
        <w:t>ООН. Решение Генеральной Ассамбл</w:t>
      </w:r>
      <w:proofErr w:type="gramStart"/>
      <w:r w:rsidRPr="0075731F">
        <w:rPr>
          <w:rStyle w:val="FontStyle57"/>
          <w:rFonts w:asciiTheme="minorHAnsi" w:eastAsia="Malgun Gothic" w:hAnsiTheme="minorHAnsi" w:cstheme="minorHAnsi"/>
          <w:color w:val="auto"/>
          <w:sz w:val="24"/>
          <w:szCs w:val="24"/>
        </w:rPr>
        <w:t>еи ОО</w:t>
      </w:r>
      <w:proofErr w:type="gramEnd"/>
      <w:r w:rsidRPr="0075731F">
        <w:rPr>
          <w:rStyle w:val="FontStyle57"/>
          <w:rFonts w:asciiTheme="minorHAnsi" w:eastAsia="Malgun Gothic" w:hAnsiTheme="minorHAnsi" w:cstheme="minorHAnsi"/>
          <w:color w:val="auto"/>
          <w:sz w:val="24"/>
          <w:szCs w:val="24"/>
        </w:rPr>
        <w:t xml:space="preserve">Н от 25 сентября 2015 г. (скачать по ссылке: http://www.un.org/ga/search/view_doc.asp?symbol=A/RES/70/1&amp;Lang=E). </w:t>
      </w:r>
      <w:proofErr w:type="gramStart"/>
      <w:r w:rsidRPr="0075731F">
        <w:rPr>
          <w:rStyle w:val="FontStyle57"/>
          <w:rFonts w:asciiTheme="minorHAnsi" w:eastAsia="Malgun Gothic" w:hAnsiTheme="minorHAnsi" w:cstheme="minorHAnsi"/>
          <w:color w:val="auto"/>
          <w:sz w:val="24"/>
          <w:szCs w:val="24"/>
          <w:lang w:val="en-US"/>
        </w:rPr>
        <w:t xml:space="preserve">(UNITED </w:t>
      </w:r>
      <w:proofErr w:type="spellStart"/>
      <w:r w:rsidRPr="0075731F">
        <w:rPr>
          <w:rStyle w:val="FontStyle57"/>
          <w:rFonts w:asciiTheme="minorHAnsi" w:eastAsia="Malgun Gothic" w:hAnsiTheme="minorHAnsi" w:cstheme="minorHAnsi"/>
          <w:color w:val="auto"/>
          <w:sz w:val="24"/>
          <w:szCs w:val="24"/>
          <w:lang w:val="en-US"/>
        </w:rPr>
        <w:t>NATIoNs</w:t>
      </w:r>
      <w:proofErr w:type="spellEnd"/>
      <w:r w:rsidRPr="0075731F">
        <w:rPr>
          <w:rStyle w:val="FontStyle57"/>
          <w:rFonts w:asciiTheme="minorHAnsi" w:eastAsia="Malgun Gothic" w:hAnsiTheme="minorHAnsi" w:cstheme="minorHAnsi"/>
          <w:color w:val="auto"/>
          <w:sz w:val="24"/>
          <w:szCs w:val="24"/>
          <w:lang w:val="en-US"/>
        </w:rPr>
        <w:t>.</w:t>
      </w:r>
      <w:proofErr w:type="gramEnd"/>
      <w:r w:rsidRPr="0075731F">
        <w:rPr>
          <w:rStyle w:val="FontStyle57"/>
          <w:rFonts w:asciiTheme="minorHAnsi" w:eastAsia="Malgun Gothic" w:hAnsiTheme="minorHAnsi" w:cstheme="minorHAnsi"/>
          <w:color w:val="auto"/>
          <w:sz w:val="24"/>
          <w:szCs w:val="24"/>
          <w:lang w:val="en-US"/>
        </w:rPr>
        <w:t xml:space="preserve"> General Assembly of the United Nations: Resolution adopted by the General Assembly on 25 September 2015 (downloadable from http://www.un.org/ga/search/view_doc.asp?symbol=A/RES/70/1&amp;Lang=E))</w:t>
      </w:r>
    </w:p>
    <w:p w:rsidR="0075731F" w:rsidRPr="0075731F" w:rsidRDefault="0075731F" w:rsidP="0075731F">
      <w:pPr>
        <w:ind w:firstLine="567"/>
        <w:jc w:val="both"/>
        <w:rPr>
          <w:rStyle w:val="FontStyle57"/>
          <w:rFonts w:asciiTheme="minorHAnsi" w:eastAsia="Malgun Gothic" w:hAnsiTheme="minorHAnsi" w:cstheme="minorHAnsi"/>
          <w:color w:val="auto"/>
          <w:sz w:val="24"/>
          <w:szCs w:val="24"/>
          <w:lang w:val="en-US"/>
        </w:rPr>
      </w:pPr>
      <w:r w:rsidRPr="0075731F">
        <w:rPr>
          <w:rStyle w:val="FontStyle57"/>
          <w:rFonts w:asciiTheme="minorHAnsi" w:eastAsia="Malgun Gothic" w:hAnsiTheme="minorHAnsi" w:cstheme="minorHAnsi"/>
          <w:color w:val="auto"/>
          <w:sz w:val="24"/>
          <w:szCs w:val="24"/>
        </w:rPr>
        <w:t>[80]</w:t>
      </w:r>
      <w:r w:rsidRPr="0075731F">
        <w:rPr>
          <w:rStyle w:val="FontStyle57"/>
          <w:rFonts w:asciiTheme="minorHAnsi" w:eastAsia="Malgun Gothic" w:hAnsiTheme="minorHAnsi" w:cstheme="minorHAnsi"/>
          <w:color w:val="auto"/>
          <w:sz w:val="24"/>
          <w:szCs w:val="24"/>
        </w:rPr>
        <w:tab/>
        <w:t xml:space="preserve">АГЕНТСТВО США ПО ОХРАНЕ ОКРУЖАЮЩЕЙ СРЕДЫ. Сборник методик TO-13A: Подборка методик для определения токсических органических соединений в атмосфере. </w:t>
      </w:r>
      <w:proofErr w:type="gramStart"/>
      <w:r w:rsidRPr="0075731F">
        <w:rPr>
          <w:rStyle w:val="FontStyle57"/>
          <w:rFonts w:asciiTheme="minorHAnsi" w:eastAsia="Malgun Gothic" w:hAnsiTheme="minorHAnsi" w:cstheme="minorHAnsi"/>
          <w:color w:val="auto"/>
          <w:sz w:val="24"/>
          <w:szCs w:val="24"/>
          <w:lang w:val="en-US"/>
        </w:rPr>
        <w:t xml:space="preserve">(U.S. </w:t>
      </w:r>
      <w:proofErr w:type="spellStart"/>
      <w:r w:rsidRPr="0075731F">
        <w:rPr>
          <w:rStyle w:val="FontStyle57"/>
          <w:rFonts w:asciiTheme="minorHAnsi" w:eastAsia="Malgun Gothic" w:hAnsiTheme="minorHAnsi" w:cstheme="minorHAnsi"/>
          <w:color w:val="auto"/>
          <w:sz w:val="24"/>
          <w:szCs w:val="24"/>
          <w:lang w:val="en-US"/>
        </w:rPr>
        <w:t>ENVIRoNMENTAL</w:t>
      </w:r>
      <w:proofErr w:type="spellEnd"/>
      <w:r w:rsidRPr="0075731F">
        <w:rPr>
          <w:rStyle w:val="FontStyle57"/>
          <w:rFonts w:asciiTheme="minorHAnsi" w:eastAsia="Malgun Gothic" w:hAnsiTheme="minorHAnsi" w:cstheme="minorHAnsi"/>
          <w:color w:val="auto"/>
          <w:sz w:val="24"/>
          <w:szCs w:val="24"/>
          <w:lang w:val="en-US"/>
        </w:rPr>
        <w:t xml:space="preserve"> </w:t>
      </w:r>
      <w:proofErr w:type="spellStart"/>
      <w:r w:rsidRPr="0075731F">
        <w:rPr>
          <w:rStyle w:val="FontStyle57"/>
          <w:rFonts w:asciiTheme="minorHAnsi" w:eastAsia="Malgun Gothic" w:hAnsiTheme="minorHAnsi" w:cstheme="minorHAnsi"/>
          <w:color w:val="auto"/>
          <w:sz w:val="24"/>
          <w:szCs w:val="24"/>
          <w:lang w:val="en-US"/>
        </w:rPr>
        <w:t>PROTECTIoN</w:t>
      </w:r>
      <w:proofErr w:type="spellEnd"/>
      <w:r w:rsidRPr="0075731F">
        <w:rPr>
          <w:rStyle w:val="FontStyle57"/>
          <w:rFonts w:asciiTheme="minorHAnsi" w:eastAsia="Malgun Gothic" w:hAnsiTheme="minorHAnsi" w:cstheme="minorHAnsi"/>
          <w:color w:val="auto"/>
          <w:sz w:val="24"/>
          <w:szCs w:val="24"/>
          <w:lang w:val="en-US"/>
        </w:rPr>
        <w:t xml:space="preserve"> </w:t>
      </w:r>
      <w:proofErr w:type="spellStart"/>
      <w:r w:rsidRPr="0075731F">
        <w:rPr>
          <w:rStyle w:val="FontStyle57"/>
          <w:rFonts w:asciiTheme="minorHAnsi" w:eastAsia="Malgun Gothic" w:hAnsiTheme="minorHAnsi" w:cstheme="minorHAnsi"/>
          <w:color w:val="auto"/>
          <w:sz w:val="24"/>
          <w:szCs w:val="24"/>
          <w:lang w:val="en-US"/>
        </w:rPr>
        <w:t>AgENCy</w:t>
      </w:r>
      <w:proofErr w:type="spellEnd"/>
      <w:r w:rsidRPr="0075731F">
        <w:rPr>
          <w:rStyle w:val="FontStyle57"/>
          <w:rFonts w:asciiTheme="minorHAnsi" w:eastAsia="Malgun Gothic" w:hAnsiTheme="minorHAnsi" w:cstheme="minorHAnsi"/>
          <w:color w:val="auto"/>
          <w:sz w:val="24"/>
          <w:szCs w:val="24"/>
          <w:lang w:val="en-US"/>
        </w:rPr>
        <w:t xml:space="preserve"> (EPA).</w:t>
      </w:r>
      <w:proofErr w:type="gramEnd"/>
      <w:r w:rsidRPr="0075731F">
        <w:rPr>
          <w:rStyle w:val="FontStyle57"/>
          <w:rFonts w:asciiTheme="minorHAnsi" w:eastAsia="Malgun Gothic" w:hAnsiTheme="minorHAnsi" w:cstheme="minorHAnsi"/>
          <w:color w:val="auto"/>
          <w:sz w:val="24"/>
          <w:szCs w:val="24"/>
          <w:lang w:val="en-US"/>
        </w:rPr>
        <w:t xml:space="preserve"> Compendium method TO-13A: Compendium of</w:t>
      </w:r>
    </w:p>
    <w:p w:rsidR="0075731F" w:rsidRPr="0075731F" w:rsidRDefault="0075731F" w:rsidP="0075731F">
      <w:pPr>
        <w:ind w:firstLine="567"/>
        <w:jc w:val="both"/>
        <w:rPr>
          <w:rStyle w:val="FontStyle57"/>
          <w:rFonts w:asciiTheme="minorHAnsi" w:eastAsia="Malgun Gothic" w:hAnsiTheme="minorHAnsi" w:cstheme="minorHAnsi"/>
          <w:color w:val="auto"/>
          <w:sz w:val="24"/>
          <w:szCs w:val="24"/>
          <w:lang w:val="en-US"/>
        </w:rPr>
      </w:pPr>
      <w:r w:rsidRPr="0075731F">
        <w:rPr>
          <w:rStyle w:val="FontStyle57"/>
          <w:rFonts w:asciiTheme="minorHAnsi" w:eastAsia="Malgun Gothic" w:hAnsiTheme="minorHAnsi" w:cstheme="minorHAnsi"/>
          <w:color w:val="auto"/>
          <w:sz w:val="24"/>
          <w:szCs w:val="24"/>
          <w:lang w:val="en-US"/>
        </w:rPr>
        <w:t>Methods for the Determination of Toxic Organic Compounds in Ambient Air)</w:t>
      </w:r>
    </w:p>
    <w:p w:rsidR="0075731F" w:rsidRPr="0075731F" w:rsidRDefault="0075731F" w:rsidP="0075731F">
      <w:pPr>
        <w:ind w:firstLine="567"/>
        <w:jc w:val="both"/>
        <w:rPr>
          <w:rStyle w:val="FontStyle57"/>
          <w:rFonts w:asciiTheme="minorHAnsi" w:eastAsia="Malgun Gothic" w:hAnsiTheme="minorHAnsi" w:cstheme="minorHAnsi"/>
          <w:color w:val="auto"/>
          <w:sz w:val="24"/>
          <w:szCs w:val="24"/>
          <w:lang w:val="en-US"/>
        </w:rPr>
      </w:pPr>
      <w:proofErr w:type="gramStart"/>
      <w:r w:rsidRPr="0075731F">
        <w:rPr>
          <w:rStyle w:val="FontStyle57"/>
          <w:rFonts w:asciiTheme="minorHAnsi" w:eastAsia="Malgun Gothic" w:hAnsiTheme="minorHAnsi" w:cstheme="minorHAnsi"/>
          <w:color w:val="auto"/>
          <w:sz w:val="24"/>
          <w:szCs w:val="24"/>
        </w:rPr>
        <w:t>[81]</w:t>
      </w:r>
      <w:r w:rsidRPr="0075731F">
        <w:rPr>
          <w:rStyle w:val="FontStyle57"/>
          <w:rFonts w:asciiTheme="minorHAnsi" w:eastAsia="Malgun Gothic" w:hAnsiTheme="minorHAnsi" w:cstheme="minorHAnsi"/>
          <w:color w:val="auto"/>
          <w:sz w:val="24"/>
          <w:szCs w:val="24"/>
        </w:rPr>
        <w:tab/>
        <w:t>АГЕНТСТВО США ПО ОХРАНЕ ОКРУЖАЮЩЕЙ СРЕДЫ. 2012), Руководство в отношении повторного использования воды.</w:t>
      </w:r>
      <w:proofErr w:type="gramEnd"/>
      <w:r w:rsidRPr="0075731F">
        <w:rPr>
          <w:rStyle w:val="FontStyle57"/>
          <w:rFonts w:asciiTheme="minorHAnsi" w:eastAsia="Malgun Gothic" w:hAnsiTheme="minorHAnsi" w:cstheme="minorHAnsi"/>
          <w:color w:val="auto"/>
          <w:sz w:val="24"/>
          <w:szCs w:val="24"/>
        </w:rPr>
        <w:t xml:space="preserve"> Том EPA/600/R-12/618; сентябрь 2012 г., Вашингтон, </w:t>
      </w:r>
      <w:proofErr w:type="gramStart"/>
      <w:r w:rsidRPr="0075731F">
        <w:rPr>
          <w:rStyle w:val="FontStyle57"/>
          <w:rFonts w:asciiTheme="minorHAnsi" w:eastAsia="Malgun Gothic" w:hAnsiTheme="minorHAnsi" w:cstheme="minorHAnsi"/>
          <w:color w:val="auto"/>
          <w:sz w:val="24"/>
          <w:szCs w:val="24"/>
        </w:rPr>
        <w:t>ОК</w:t>
      </w:r>
      <w:proofErr w:type="gramEnd"/>
      <w:r w:rsidRPr="0075731F">
        <w:rPr>
          <w:rStyle w:val="FontStyle57"/>
          <w:rFonts w:asciiTheme="minorHAnsi" w:eastAsia="Malgun Gothic" w:hAnsiTheme="minorHAnsi" w:cstheme="minorHAnsi"/>
          <w:color w:val="auto"/>
          <w:sz w:val="24"/>
          <w:szCs w:val="24"/>
        </w:rPr>
        <w:t xml:space="preserve">, Агентство международного развития (U.S. </w:t>
      </w:r>
      <w:proofErr w:type="spellStart"/>
      <w:proofErr w:type="gramStart"/>
      <w:r w:rsidRPr="0075731F">
        <w:rPr>
          <w:rStyle w:val="FontStyle57"/>
          <w:rFonts w:asciiTheme="minorHAnsi" w:eastAsia="Malgun Gothic" w:hAnsiTheme="minorHAnsi" w:cstheme="minorHAnsi"/>
          <w:color w:val="auto"/>
          <w:sz w:val="24"/>
          <w:szCs w:val="24"/>
        </w:rPr>
        <w:t>ENVIRoNMENTAL</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PRoTECTIoN</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AgENCy</w:t>
      </w:r>
      <w:proofErr w:type="spellEnd"/>
      <w:r w:rsidRPr="0075731F">
        <w:rPr>
          <w:rStyle w:val="FontStyle57"/>
          <w:rFonts w:asciiTheme="minorHAnsi" w:eastAsia="Malgun Gothic" w:hAnsiTheme="minorHAnsi" w:cstheme="minorHAnsi"/>
          <w:color w:val="auto"/>
          <w:sz w:val="24"/>
          <w:szCs w:val="24"/>
        </w:rPr>
        <w:t xml:space="preserve"> (EPA). 2012), </w:t>
      </w:r>
      <w:proofErr w:type="spellStart"/>
      <w:r w:rsidRPr="0075731F">
        <w:rPr>
          <w:rStyle w:val="FontStyle57"/>
          <w:rFonts w:asciiTheme="minorHAnsi" w:eastAsia="Malgun Gothic" w:hAnsiTheme="minorHAnsi" w:cstheme="minorHAnsi"/>
          <w:color w:val="auto"/>
          <w:sz w:val="24"/>
          <w:szCs w:val="24"/>
        </w:rPr>
        <w:t>Guidelines</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for</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water</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reuse</w:t>
      </w:r>
      <w:proofErr w:type="spellEnd"/>
      <w:r w:rsidRPr="0075731F">
        <w:rPr>
          <w:rStyle w:val="FontStyle57"/>
          <w:rFonts w:asciiTheme="minorHAnsi" w:eastAsia="Malgun Gothic" w:hAnsiTheme="minorHAnsi" w:cstheme="minorHAnsi"/>
          <w:color w:val="auto"/>
          <w:sz w:val="24"/>
          <w:szCs w:val="24"/>
        </w:rPr>
        <w:t>.</w:t>
      </w:r>
      <w:proofErr w:type="gramEnd"/>
      <w:r w:rsidRPr="0075731F">
        <w:rPr>
          <w:rStyle w:val="FontStyle57"/>
          <w:rFonts w:asciiTheme="minorHAnsi" w:eastAsia="Malgun Gothic" w:hAnsiTheme="minorHAnsi" w:cstheme="minorHAnsi"/>
          <w:color w:val="auto"/>
          <w:sz w:val="24"/>
          <w:szCs w:val="24"/>
        </w:rPr>
        <w:t xml:space="preserve"> </w:t>
      </w:r>
      <w:r w:rsidRPr="0075731F">
        <w:rPr>
          <w:rStyle w:val="FontStyle57"/>
          <w:rFonts w:asciiTheme="minorHAnsi" w:eastAsia="Malgun Gothic" w:hAnsiTheme="minorHAnsi" w:cstheme="minorHAnsi"/>
          <w:color w:val="auto"/>
          <w:sz w:val="24"/>
          <w:szCs w:val="24"/>
          <w:lang w:val="en-US"/>
        </w:rPr>
        <w:t>Volume EPA/600/R-12/618; September 2012. Washington, DC: U.S. Agency for International Development).</w:t>
      </w:r>
    </w:p>
    <w:p w:rsidR="0075731F" w:rsidRPr="0075731F" w:rsidRDefault="0075731F" w:rsidP="0075731F">
      <w:pPr>
        <w:ind w:firstLine="567"/>
        <w:jc w:val="both"/>
        <w:rPr>
          <w:rStyle w:val="FontStyle57"/>
          <w:rFonts w:asciiTheme="minorHAnsi" w:eastAsia="Malgun Gothic" w:hAnsiTheme="minorHAnsi" w:cstheme="minorHAnsi"/>
          <w:color w:val="auto"/>
          <w:sz w:val="24"/>
          <w:szCs w:val="24"/>
          <w:lang w:val="en-US"/>
        </w:rPr>
      </w:pPr>
      <w:r w:rsidRPr="0075731F">
        <w:rPr>
          <w:rStyle w:val="FontStyle57"/>
          <w:rFonts w:asciiTheme="minorHAnsi" w:eastAsia="Malgun Gothic" w:hAnsiTheme="minorHAnsi" w:cstheme="minorHAnsi"/>
          <w:color w:val="auto"/>
          <w:sz w:val="24"/>
          <w:szCs w:val="24"/>
        </w:rPr>
        <w:t>[82]</w:t>
      </w:r>
      <w:r w:rsidRPr="0075731F">
        <w:rPr>
          <w:rStyle w:val="FontStyle57"/>
          <w:rFonts w:asciiTheme="minorHAnsi" w:eastAsia="Malgun Gothic" w:hAnsiTheme="minorHAnsi" w:cstheme="minorHAnsi"/>
          <w:color w:val="auto"/>
          <w:sz w:val="24"/>
          <w:szCs w:val="24"/>
        </w:rPr>
        <w:tab/>
        <w:t>АГЕНТСТВО США ПО ОХРАНЕ ОКРУЖАЮЩЕЙ СРЕДЫ. Методики испытаний Центра по замеру эмиссий</w:t>
      </w:r>
      <w:proofErr w:type="gramStart"/>
      <w:r w:rsidRPr="0075731F">
        <w:rPr>
          <w:rStyle w:val="FontStyle57"/>
          <w:rFonts w:asciiTheme="minorHAnsi" w:eastAsia="Malgun Gothic" w:hAnsiTheme="minorHAnsi" w:cstheme="minorHAnsi"/>
          <w:color w:val="auto"/>
          <w:sz w:val="24"/>
          <w:szCs w:val="24"/>
        </w:rPr>
        <w:t>.</w:t>
      </w:r>
      <w:proofErr w:type="gramEnd"/>
      <w:r w:rsidRPr="0075731F">
        <w:rPr>
          <w:rStyle w:val="FontStyle57"/>
          <w:rFonts w:asciiTheme="minorHAnsi" w:eastAsia="Malgun Gothic" w:hAnsiTheme="minorHAnsi" w:cstheme="minorHAnsi"/>
          <w:color w:val="auto"/>
          <w:sz w:val="24"/>
          <w:szCs w:val="24"/>
        </w:rPr>
        <w:t xml:space="preserve"> </w:t>
      </w:r>
      <w:r w:rsidRPr="0075731F">
        <w:rPr>
          <w:rStyle w:val="FontStyle57"/>
          <w:rFonts w:asciiTheme="minorHAnsi" w:eastAsia="Malgun Gothic" w:hAnsiTheme="minorHAnsi" w:cstheme="minorHAnsi"/>
          <w:color w:val="auto"/>
          <w:sz w:val="24"/>
          <w:szCs w:val="24"/>
          <w:lang w:val="en-US"/>
        </w:rPr>
        <w:t>(</w:t>
      </w:r>
      <w:proofErr w:type="gramStart"/>
      <w:r w:rsidRPr="0075731F">
        <w:rPr>
          <w:rStyle w:val="FontStyle57"/>
          <w:rFonts w:asciiTheme="minorHAnsi" w:eastAsia="Malgun Gothic" w:hAnsiTheme="minorHAnsi" w:cstheme="minorHAnsi"/>
          <w:color w:val="auto"/>
          <w:sz w:val="24"/>
          <w:szCs w:val="24"/>
        </w:rPr>
        <w:t>с</w:t>
      </w:r>
      <w:proofErr w:type="gramEnd"/>
      <w:r w:rsidRPr="0075731F">
        <w:rPr>
          <w:rStyle w:val="FontStyle57"/>
          <w:rFonts w:asciiTheme="minorHAnsi" w:eastAsia="Malgun Gothic" w:hAnsiTheme="minorHAnsi" w:cstheme="minorHAnsi"/>
          <w:color w:val="auto"/>
          <w:sz w:val="24"/>
          <w:szCs w:val="24"/>
        </w:rPr>
        <w:t>качать</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по</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ссылке</w:t>
      </w:r>
      <w:r w:rsidRPr="0075731F">
        <w:rPr>
          <w:rStyle w:val="FontStyle57"/>
          <w:rFonts w:asciiTheme="minorHAnsi" w:eastAsia="Malgun Gothic" w:hAnsiTheme="minorHAnsi" w:cstheme="minorHAnsi"/>
          <w:color w:val="auto"/>
          <w:sz w:val="24"/>
          <w:szCs w:val="24"/>
          <w:lang w:val="en-US"/>
        </w:rPr>
        <w:t xml:space="preserve">: https://www3.epa.gov/ttn/emc/) (U.S. </w:t>
      </w:r>
      <w:proofErr w:type="spellStart"/>
      <w:proofErr w:type="gramStart"/>
      <w:r w:rsidRPr="0075731F">
        <w:rPr>
          <w:rStyle w:val="FontStyle57"/>
          <w:rFonts w:asciiTheme="minorHAnsi" w:eastAsia="Malgun Gothic" w:hAnsiTheme="minorHAnsi" w:cstheme="minorHAnsi"/>
          <w:color w:val="auto"/>
          <w:sz w:val="24"/>
          <w:szCs w:val="24"/>
          <w:lang w:val="en-US"/>
        </w:rPr>
        <w:t>ENVIRoNMENTAL</w:t>
      </w:r>
      <w:proofErr w:type="spellEnd"/>
      <w:r w:rsidRPr="0075731F">
        <w:rPr>
          <w:rStyle w:val="FontStyle57"/>
          <w:rFonts w:asciiTheme="minorHAnsi" w:eastAsia="Malgun Gothic" w:hAnsiTheme="minorHAnsi" w:cstheme="minorHAnsi"/>
          <w:color w:val="auto"/>
          <w:sz w:val="24"/>
          <w:szCs w:val="24"/>
          <w:lang w:val="en-US"/>
        </w:rPr>
        <w:t xml:space="preserve"> </w:t>
      </w:r>
      <w:proofErr w:type="spellStart"/>
      <w:r w:rsidRPr="0075731F">
        <w:rPr>
          <w:rStyle w:val="FontStyle57"/>
          <w:rFonts w:asciiTheme="minorHAnsi" w:eastAsia="Malgun Gothic" w:hAnsiTheme="minorHAnsi" w:cstheme="minorHAnsi"/>
          <w:color w:val="auto"/>
          <w:sz w:val="24"/>
          <w:szCs w:val="24"/>
          <w:lang w:val="en-US"/>
        </w:rPr>
        <w:t>PRoTECTIoN</w:t>
      </w:r>
      <w:proofErr w:type="spellEnd"/>
      <w:r w:rsidRPr="0075731F">
        <w:rPr>
          <w:rStyle w:val="FontStyle57"/>
          <w:rFonts w:asciiTheme="minorHAnsi" w:eastAsia="Malgun Gothic" w:hAnsiTheme="minorHAnsi" w:cstheme="minorHAnsi"/>
          <w:color w:val="auto"/>
          <w:sz w:val="24"/>
          <w:szCs w:val="24"/>
          <w:lang w:val="en-US"/>
        </w:rPr>
        <w:t xml:space="preserve"> </w:t>
      </w:r>
      <w:proofErr w:type="spellStart"/>
      <w:r w:rsidRPr="0075731F">
        <w:rPr>
          <w:rStyle w:val="FontStyle57"/>
          <w:rFonts w:asciiTheme="minorHAnsi" w:eastAsia="Malgun Gothic" w:hAnsiTheme="minorHAnsi" w:cstheme="minorHAnsi"/>
          <w:color w:val="auto"/>
          <w:sz w:val="24"/>
          <w:szCs w:val="24"/>
          <w:lang w:val="en-US"/>
        </w:rPr>
        <w:t>AgENCy</w:t>
      </w:r>
      <w:proofErr w:type="spellEnd"/>
      <w:r w:rsidRPr="0075731F">
        <w:rPr>
          <w:rStyle w:val="FontStyle57"/>
          <w:rFonts w:asciiTheme="minorHAnsi" w:eastAsia="Malgun Gothic" w:hAnsiTheme="minorHAnsi" w:cstheme="minorHAnsi"/>
          <w:color w:val="auto"/>
          <w:sz w:val="24"/>
          <w:szCs w:val="24"/>
          <w:lang w:val="en-US"/>
        </w:rPr>
        <w:t xml:space="preserve"> (EPA).</w:t>
      </w:r>
      <w:proofErr w:type="gramEnd"/>
      <w:r w:rsidRPr="0075731F">
        <w:rPr>
          <w:rStyle w:val="FontStyle57"/>
          <w:rFonts w:asciiTheme="minorHAnsi" w:eastAsia="Malgun Gothic" w:hAnsiTheme="minorHAnsi" w:cstheme="minorHAnsi"/>
          <w:color w:val="auto"/>
          <w:sz w:val="24"/>
          <w:szCs w:val="24"/>
          <w:lang w:val="en-US"/>
        </w:rPr>
        <w:t xml:space="preserve"> Emission Measurement Centre test methods (downloadable from https://www3.epa.gov/ttn/emc/))</w:t>
      </w:r>
    </w:p>
    <w:p w:rsidR="0075731F" w:rsidRPr="0075731F" w:rsidRDefault="0075731F" w:rsidP="0075731F">
      <w:pPr>
        <w:ind w:firstLine="567"/>
        <w:jc w:val="both"/>
        <w:rPr>
          <w:rStyle w:val="FontStyle57"/>
          <w:rFonts w:asciiTheme="minorHAnsi" w:eastAsia="Malgun Gothic" w:hAnsiTheme="minorHAnsi" w:cstheme="minorHAnsi"/>
          <w:color w:val="auto"/>
          <w:sz w:val="24"/>
          <w:szCs w:val="24"/>
          <w:lang w:val="en-US"/>
        </w:rPr>
      </w:pPr>
      <w:r w:rsidRPr="0075731F">
        <w:rPr>
          <w:rStyle w:val="FontStyle57"/>
          <w:rFonts w:asciiTheme="minorHAnsi" w:eastAsia="Malgun Gothic" w:hAnsiTheme="minorHAnsi" w:cstheme="minorHAnsi"/>
          <w:color w:val="auto"/>
          <w:sz w:val="24"/>
          <w:szCs w:val="24"/>
        </w:rPr>
        <w:t>[83]</w:t>
      </w:r>
      <w:r w:rsidRPr="0075731F">
        <w:rPr>
          <w:rStyle w:val="FontStyle57"/>
          <w:rFonts w:asciiTheme="minorHAnsi" w:eastAsia="Malgun Gothic" w:hAnsiTheme="minorHAnsi" w:cstheme="minorHAnsi"/>
          <w:color w:val="auto"/>
          <w:sz w:val="24"/>
          <w:szCs w:val="24"/>
        </w:rPr>
        <w:tab/>
        <w:t>АГЕНТСТВО США ПО ОХРАНЕ ОКРУЖАЮЩЕЙ СРЕДЫ. Методика микробиологического анализа осадка сточных вод. Раздел</w:t>
      </w:r>
      <w:r w:rsidRPr="0075731F">
        <w:rPr>
          <w:rStyle w:val="FontStyle57"/>
          <w:rFonts w:asciiTheme="minorHAnsi" w:eastAsia="Malgun Gothic" w:hAnsiTheme="minorHAnsi" w:cstheme="minorHAnsi"/>
          <w:color w:val="auto"/>
          <w:sz w:val="24"/>
          <w:szCs w:val="24"/>
          <w:lang w:val="en-US"/>
        </w:rPr>
        <w:t xml:space="preserve"> F. </w:t>
      </w:r>
      <w:proofErr w:type="spellStart"/>
      <w:proofErr w:type="gramStart"/>
      <w:r w:rsidRPr="0075731F">
        <w:rPr>
          <w:rStyle w:val="FontStyle57"/>
          <w:rFonts w:asciiTheme="minorHAnsi" w:eastAsia="Malgun Gothic" w:hAnsiTheme="minorHAnsi" w:cstheme="minorHAnsi"/>
          <w:color w:val="auto"/>
          <w:sz w:val="24"/>
          <w:szCs w:val="24"/>
          <w:lang w:val="en-US"/>
        </w:rPr>
        <w:t>Ascaris</w:t>
      </w:r>
      <w:proofErr w:type="spellEnd"/>
      <w:r w:rsidRPr="0075731F">
        <w:rPr>
          <w:rStyle w:val="FontStyle57"/>
          <w:rFonts w:asciiTheme="minorHAnsi" w:eastAsia="Malgun Gothic" w:hAnsiTheme="minorHAnsi" w:cstheme="minorHAnsi"/>
          <w:color w:val="auto"/>
          <w:sz w:val="24"/>
          <w:szCs w:val="24"/>
          <w:lang w:val="en-US"/>
        </w:rPr>
        <w:t xml:space="preserve"> Ova [</w:t>
      </w:r>
      <w:proofErr w:type="spellStart"/>
      <w:r w:rsidRPr="0075731F">
        <w:rPr>
          <w:rStyle w:val="FontStyle57"/>
          <w:rFonts w:asciiTheme="minorHAnsi" w:eastAsia="Malgun Gothic" w:hAnsiTheme="minorHAnsi" w:cstheme="minorHAnsi"/>
          <w:color w:val="auto"/>
          <w:sz w:val="24"/>
          <w:szCs w:val="24"/>
        </w:rPr>
        <w:t>стр</w:t>
      </w:r>
      <w:proofErr w:type="spellEnd"/>
      <w:r w:rsidRPr="0075731F">
        <w:rPr>
          <w:rStyle w:val="FontStyle57"/>
          <w:rFonts w:asciiTheme="minorHAnsi" w:eastAsia="Malgun Gothic" w:hAnsiTheme="minorHAnsi" w:cstheme="minorHAnsi"/>
          <w:color w:val="auto"/>
          <w:sz w:val="24"/>
          <w:szCs w:val="24"/>
          <w:lang w:val="en-US"/>
        </w:rPr>
        <w:t xml:space="preserve"> III-36] 2993 (U.S. ENVIRONMENTAL </w:t>
      </w:r>
      <w:proofErr w:type="spellStart"/>
      <w:r w:rsidRPr="0075731F">
        <w:rPr>
          <w:rStyle w:val="FontStyle57"/>
          <w:rFonts w:asciiTheme="minorHAnsi" w:eastAsia="Malgun Gothic" w:hAnsiTheme="minorHAnsi" w:cstheme="minorHAnsi"/>
          <w:color w:val="auto"/>
          <w:sz w:val="24"/>
          <w:szCs w:val="24"/>
          <w:lang w:val="en-US"/>
        </w:rPr>
        <w:t>PRoTECTIoN</w:t>
      </w:r>
      <w:proofErr w:type="spellEnd"/>
      <w:r w:rsidRPr="0075731F">
        <w:rPr>
          <w:rStyle w:val="FontStyle57"/>
          <w:rFonts w:asciiTheme="minorHAnsi" w:eastAsia="Malgun Gothic" w:hAnsiTheme="minorHAnsi" w:cstheme="minorHAnsi"/>
          <w:color w:val="auto"/>
          <w:sz w:val="24"/>
          <w:szCs w:val="24"/>
          <w:lang w:val="en-US"/>
        </w:rPr>
        <w:t xml:space="preserve"> </w:t>
      </w:r>
      <w:proofErr w:type="spellStart"/>
      <w:r w:rsidRPr="0075731F">
        <w:rPr>
          <w:rStyle w:val="FontStyle57"/>
          <w:rFonts w:asciiTheme="minorHAnsi" w:eastAsia="Malgun Gothic" w:hAnsiTheme="minorHAnsi" w:cstheme="minorHAnsi"/>
          <w:color w:val="auto"/>
          <w:sz w:val="24"/>
          <w:szCs w:val="24"/>
          <w:lang w:val="en-US"/>
        </w:rPr>
        <w:t>AgENCy</w:t>
      </w:r>
      <w:proofErr w:type="spellEnd"/>
      <w:r w:rsidRPr="0075731F">
        <w:rPr>
          <w:rStyle w:val="FontStyle57"/>
          <w:rFonts w:asciiTheme="minorHAnsi" w:eastAsia="Malgun Gothic" w:hAnsiTheme="minorHAnsi" w:cstheme="minorHAnsi"/>
          <w:color w:val="auto"/>
          <w:sz w:val="24"/>
          <w:szCs w:val="24"/>
          <w:lang w:val="en-US"/>
        </w:rPr>
        <w:t xml:space="preserve"> (EPA).</w:t>
      </w:r>
      <w:proofErr w:type="gramEnd"/>
      <w:r w:rsidRPr="0075731F">
        <w:rPr>
          <w:rStyle w:val="FontStyle57"/>
          <w:rFonts w:asciiTheme="minorHAnsi" w:eastAsia="Malgun Gothic" w:hAnsiTheme="minorHAnsi" w:cstheme="minorHAnsi"/>
          <w:color w:val="auto"/>
          <w:sz w:val="24"/>
          <w:szCs w:val="24"/>
          <w:lang w:val="en-US"/>
        </w:rPr>
        <w:t xml:space="preserve"> Methods for microbiological analysis of sewage </w:t>
      </w:r>
      <w:proofErr w:type="spellStart"/>
      <w:r w:rsidRPr="0075731F">
        <w:rPr>
          <w:rStyle w:val="FontStyle57"/>
          <w:rFonts w:asciiTheme="minorHAnsi" w:eastAsia="Malgun Gothic" w:hAnsiTheme="minorHAnsi" w:cstheme="minorHAnsi"/>
          <w:color w:val="auto"/>
          <w:sz w:val="24"/>
          <w:szCs w:val="24"/>
          <w:lang w:val="en-US"/>
        </w:rPr>
        <w:t>sludges</w:t>
      </w:r>
      <w:proofErr w:type="spellEnd"/>
      <w:r w:rsidRPr="0075731F">
        <w:rPr>
          <w:rStyle w:val="FontStyle57"/>
          <w:rFonts w:asciiTheme="minorHAnsi" w:eastAsia="Malgun Gothic" w:hAnsiTheme="minorHAnsi" w:cstheme="minorHAnsi"/>
          <w:color w:val="auto"/>
          <w:sz w:val="24"/>
          <w:szCs w:val="24"/>
          <w:lang w:val="en-US"/>
        </w:rPr>
        <w:t xml:space="preserve">, Section F. </w:t>
      </w:r>
      <w:proofErr w:type="spellStart"/>
      <w:r w:rsidRPr="0075731F">
        <w:rPr>
          <w:rStyle w:val="FontStyle57"/>
          <w:rFonts w:asciiTheme="minorHAnsi" w:eastAsia="Malgun Gothic" w:hAnsiTheme="minorHAnsi" w:cstheme="minorHAnsi"/>
          <w:color w:val="auto"/>
          <w:sz w:val="24"/>
          <w:szCs w:val="24"/>
          <w:lang w:val="en-US"/>
        </w:rPr>
        <w:t>Ascaris</w:t>
      </w:r>
      <w:proofErr w:type="spellEnd"/>
      <w:r w:rsidRPr="0075731F">
        <w:rPr>
          <w:rStyle w:val="FontStyle57"/>
          <w:rFonts w:asciiTheme="minorHAnsi" w:eastAsia="Malgun Gothic" w:hAnsiTheme="minorHAnsi" w:cstheme="minorHAnsi"/>
          <w:color w:val="auto"/>
          <w:sz w:val="24"/>
          <w:szCs w:val="24"/>
          <w:lang w:val="en-US"/>
        </w:rPr>
        <w:t xml:space="preserve"> Ova, [page III-36] 1993)</w:t>
      </w:r>
    </w:p>
    <w:p w:rsidR="0075731F" w:rsidRPr="0075731F" w:rsidRDefault="0075731F" w:rsidP="0075731F">
      <w:pPr>
        <w:ind w:firstLine="567"/>
        <w:jc w:val="both"/>
        <w:rPr>
          <w:rStyle w:val="FontStyle57"/>
          <w:rFonts w:asciiTheme="minorHAnsi" w:eastAsia="Malgun Gothic" w:hAnsiTheme="minorHAnsi" w:cstheme="minorHAnsi"/>
          <w:color w:val="auto"/>
          <w:sz w:val="24"/>
          <w:szCs w:val="24"/>
          <w:lang w:val="en-US"/>
        </w:rPr>
      </w:pPr>
      <w:r w:rsidRPr="0075731F">
        <w:rPr>
          <w:rStyle w:val="FontStyle57"/>
          <w:rFonts w:asciiTheme="minorHAnsi" w:eastAsia="Malgun Gothic" w:hAnsiTheme="minorHAnsi" w:cstheme="minorHAnsi"/>
          <w:color w:val="auto"/>
          <w:sz w:val="24"/>
          <w:szCs w:val="24"/>
        </w:rPr>
        <w:lastRenderedPageBreak/>
        <w:t>[84]</w:t>
      </w:r>
      <w:r w:rsidRPr="0075731F">
        <w:rPr>
          <w:rStyle w:val="FontStyle57"/>
          <w:rFonts w:asciiTheme="minorHAnsi" w:eastAsia="Malgun Gothic" w:hAnsiTheme="minorHAnsi" w:cstheme="minorHAnsi"/>
          <w:color w:val="auto"/>
          <w:sz w:val="24"/>
          <w:szCs w:val="24"/>
        </w:rPr>
        <w:tab/>
        <w:t xml:space="preserve">АГЕНТСТВО США ПО ОХРАНЕ ОКРУЖАЮЩЕЙ СРЕДЫ. Методика 1601: </w:t>
      </w:r>
      <w:proofErr w:type="gramStart"/>
      <w:r w:rsidRPr="0075731F">
        <w:rPr>
          <w:rStyle w:val="FontStyle57"/>
          <w:rFonts w:asciiTheme="minorHAnsi" w:eastAsia="Malgun Gothic" w:hAnsiTheme="minorHAnsi" w:cstheme="minorHAnsi"/>
          <w:color w:val="auto"/>
          <w:sz w:val="24"/>
          <w:szCs w:val="24"/>
        </w:rPr>
        <w:t xml:space="preserve">Содержание </w:t>
      </w:r>
      <w:proofErr w:type="spellStart"/>
      <w:r w:rsidRPr="0075731F">
        <w:rPr>
          <w:rStyle w:val="FontStyle57"/>
          <w:rFonts w:asciiTheme="minorHAnsi" w:eastAsia="Malgun Gothic" w:hAnsiTheme="minorHAnsi" w:cstheme="minorHAnsi"/>
          <w:color w:val="auto"/>
          <w:sz w:val="24"/>
          <w:szCs w:val="24"/>
        </w:rPr>
        <w:t>колифагов</w:t>
      </w:r>
      <w:proofErr w:type="spellEnd"/>
      <w:r w:rsidRPr="0075731F">
        <w:rPr>
          <w:rStyle w:val="FontStyle57"/>
          <w:rFonts w:asciiTheme="minorHAnsi" w:eastAsia="Malgun Gothic" w:hAnsiTheme="minorHAnsi" w:cstheme="minorHAnsi"/>
          <w:color w:val="auto"/>
          <w:sz w:val="24"/>
          <w:szCs w:val="24"/>
        </w:rPr>
        <w:t xml:space="preserve"> специфичных к мужским штаммам (F+) и соматических </w:t>
      </w:r>
      <w:proofErr w:type="spellStart"/>
      <w:r w:rsidRPr="0075731F">
        <w:rPr>
          <w:rStyle w:val="FontStyle57"/>
          <w:rFonts w:asciiTheme="minorHAnsi" w:eastAsia="Malgun Gothic" w:hAnsiTheme="minorHAnsi" w:cstheme="minorHAnsi"/>
          <w:color w:val="auto"/>
          <w:sz w:val="24"/>
          <w:szCs w:val="24"/>
        </w:rPr>
        <w:t>колифагов</w:t>
      </w:r>
      <w:proofErr w:type="spellEnd"/>
      <w:r w:rsidRPr="0075731F">
        <w:rPr>
          <w:rStyle w:val="FontStyle57"/>
          <w:rFonts w:asciiTheme="minorHAnsi" w:eastAsia="Malgun Gothic" w:hAnsiTheme="minorHAnsi" w:cstheme="minorHAnsi"/>
          <w:color w:val="auto"/>
          <w:sz w:val="24"/>
          <w:szCs w:val="24"/>
        </w:rPr>
        <w:t xml:space="preserve"> в воде в результате двухэтапного процесса обогащения (U.S.</w:t>
      </w:r>
      <w:proofErr w:type="gramEnd"/>
      <w:r w:rsidRPr="0075731F">
        <w:rPr>
          <w:rStyle w:val="FontStyle57"/>
          <w:rFonts w:asciiTheme="minorHAnsi" w:eastAsia="Malgun Gothic" w:hAnsiTheme="minorHAnsi" w:cstheme="minorHAnsi"/>
          <w:color w:val="auto"/>
          <w:sz w:val="24"/>
          <w:szCs w:val="24"/>
        </w:rPr>
        <w:t xml:space="preserve"> ENVIRONMENTAL </w:t>
      </w:r>
      <w:proofErr w:type="spellStart"/>
      <w:r w:rsidRPr="0075731F">
        <w:rPr>
          <w:rStyle w:val="FontStyle57"/>
          <w:rFonts w:asciiTheme="minorHAnsi" w:eastAsia="Malgun Gothic" w:hAnsiTheme="minorHAnsi" w:cstheme="minorHAnsi"/>
          <w:color w:val="auto"/>
          <w:sz w:val="24"/>
          <w:szCs w:val="24"/>
        </w:rPr>
        <w:t>PRoTECTIoN</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AgENCy</w:t>
      </w:r>
      <w:proofErr w:type="spellEnd"/>
      <w:r w:rsidRPr="0075731F">
        <w:rPr>
          <w:rStyle w:val="FontStyle57"/>
          <w:rFonts w:asciiTheme="minorHAnsi" w:eastAsia="Malgun Gothic" w:hAnsiTheme="minorHAnsi" w:cstheme="minorHAnsi"/>
          <w:color w:val="auto"/>
          <w:sz w:val="24"/>
          <w:szCs w:val="24"/>
        </w:rPr>
        <w:t xml:space="preserve"> (EPA). </w:t>
      </w:r>
      <w:r w:rsidRPr="0075731F">
        <w:rPr>
          <w:rStyle w:val="FontStyle57"/>
          <w:rFonts w:asciiTheme="minorHAnsi" w:eastAsia="Malgun Gothic" w:hAnsiTheme="minorHAnsi" w:cstheme="minorHAnsi"/>
          <w:color w:val="auto"/>
          <w:sz w:val="24"/>
          <w:szCs w:val="24"/>
          <w:lang w:val="en-US"/>
        </w:rPr>
        <w:t xml:space="preserve">Method 1601: Male-specific (F+) and Somatic </w:t>
      </w:r>
      <w:proofErr w:type="spellStart"/>
      <w:r w:rsidRPr="0075731F">
        <w:rPr>
          <w:rStyle w:val="FontStyle57"/>
          <w:rFonts w:asciiTheme="minorHAnsi" w:eastAsia="Malgun Gothic" w:hAnsiTheme="minorHAnsi" w:cstheme="minorHAnsi"/>
          <w:color w:val="auto"/>
          <w:sz w:val="24"/>
          <w:szCs w:val="24"/>
          <w:lang w:val="en-US"/>
        </w:rPr>
        <w:t>Coliphage</w:t>
      </w:r>
      <w:proofErr w:type="spellEnd"/>
      <w:r w:rsidRPr="0075731F">
        <w:rPr>
          <w:rStyle w:val="FontStyle57"/>
          <w:rFonts w:asciiTheme="minorHAnsi" w:eastAsia="Malgun Gothic" w:hAnsiTheme="minorHAnsi" w:cstheme="minorHAnsi"/>
          <w:color w:val="auto"/>
          <w:sz w:val="24"/>
          <w:szCs w:val="24"/>
          <w:lang w:val="en-US"/>
        </w:rPr>
        <w:t xml:space="preserve"> in Water by Two-step Enrichment Procedure)</w:t>
      </w:r>
    </w:p>
    <w:p w:rsidR="0075731F" w:rsidRPr="0075731F" w:rsidRDefault="0075731F" w:rsidP="0075731F">
      <w:pPr>
        <w:ind w:firstLine="567"/>
        <w:jc w:val="both"/>
        <w:rPr>
          <w:rStyle w:val="FontStyle57"/>
          <w:rFonts w:asciiTheme="minorHAnsi" w:eastAsia="Malgun Gothic" w:hAnsiTheme="minorHAnsi" w:cstheme="minorHAnsi"/>
          <w:color w:val="auto"/>
          <w:sz w:val="24"/>
          <w:szCs w:val="24"/>
          <w:lang w:val="en-US"/>
        </w:rPr>
      </w:pPr>
      <w:r w:rsidRPr="0075731F">
        <w:rPr>
          <w:rStyle w:val="FontStyle57"/>
          <w:rFonts w:asciiTheme="minorHAnsi" w:eastAsia="Malgun Gothic" w:hAnsiTheme="minorHAnsi" w:cstheme="minorHAnsi"/>
          <w:color w:val="auto"/>
          <w:sz w:val="24"/>
          <w:szCs w:val="24"/>
        </w:rPr>
        <w:t>[85]</w:t>
      </w:r>
      <w:r w:rsidRPr="0075731F">
        <w:rPr>
          <w:rStyle w:val="FontStyle57"/>
          <w:rFonts w:asciiTheme="minorHAnsi" w:eastAsia="Malgun Gothic" w:hAnsiTheme="minorHAnsi" w:cstheme="minorHAnsi"/>
          <w:color w:val="auto"/>
          <w:sz w:val="24"/>
          <w:szCs w:val="24"/>
        </w:rPr>
        <w:tab/>
        <w:t xml:space="preserve">АГЕНТСТВО США ПО ОХРАНЕ ОКРУЖАЮЩЕЙ СРЕДЫ. Методика 1602: </w:t>
      </w:r>
      <w:proofErr w:type="gramStart"/>
      <w:r w:rsidRPr="0075731F">
        <w:rPr>
          <w:rStyle w:val="FontStyle57"/>
          <w:rFonts w:asciiTheme="minorHAnsi" w:eastAsia="Malgun Gothic" w:hAnsiTheme="minorHAnsi" w:cstheme="minorHAnsi"/>
          <w:color w:val="auto"/>
          <w:sz w:val="24"/>
          <w:szCs w:val="24"/>
        </w:rPr>
        <w:t xml:space="preserve">Содержание </w:t>
      </w:r>
      <w:proofErr w:type="spellStart"/>
      <w:r w:rsidRPr="0075731F">
        <w:rPr>
          <w:rStyle w:val="FontStyle57"/>
          <w:rFonts w:asciiTheme="minorHAnsi" w:eastAsia="Malgun Gothic" w:hAnsiTheme="minorHAnsi" w:cstheme="minorHAnsi"/>
          <w:color w:val="auto"/>
          <w:sz w:val="24"/>
          <w:szCs w:val="24"/>
        </w:rPr>
        <w:t>колифагов</w:t>
      </w:r>
      <w:proofErr w:type="spellEnd"/>
      <w:r w:rsidRPr="0075731F">
        <w:rPr>
          <w:rStyle w:val="FontStyle57"/>
          <w:rFonts w:asciiTheme="minorHAnsi" w:eastAsia="Malgun Gothic" w:hAnsiTheme="minorHAnsi" w:cstheme="minorHAnsi"/>
          <w:color w:val="auto"/>
          <w:sz w:val="24"/>
          <w:szCs w:val="24"/>
        </w:rPr>
        <w:t xml:space="preserve"> специфичных к мужским штаммам (F+) и соматических </w:t>
      </w:r>
      <w:proofErr w:type="spellStart"/>
      <w:r w:rsidRPr="0075731F">
        <w:rPr>
          <w:rStyle w:val="FontStyle57"/>
          <w:rFonts w:asciiTheme="minorHAnsi" w:eastAsia="Malgun Gothic" w:hAnsiTheme="minorHAnsi" w:cstheme="minorHAnsi"/>
          <w:color w:val="auto"/>
          <w:sz w:val="24"/>
          <w:szCs w:val="24"/>
        </w:rPr>
        <w:t>колифагов</w:t>
      </w:r>
      <w:proofErr w:type="spellEnd"/>
      <w:r w:rsidRPr="0075731F">
        <w:rPr>
          <w:rStyle w:val="FontStyle57"/>
          <w:rFonts w:asciiTheme="minorHAnsi" w:eastAsia="Malgun Gothic" w:hAnsiTheme="minorHAnsi" w:cstheme="minorHAnsi"/>
          <w:color w:val="auto"/>
          <w:sz w:val="24"/>
          <w:szCs w:val="24"/>
        </w:rPr>
        <w:t xml:space="preserve"> в воде в одном слое </w:t>
      </w:r>
      <w:proofErr w:type="spellStart"/>
      <w:r w:rsidRPr="0075731F">
        <w:rPr>
          <w:rStyle w:val="FontStyle57"/>
          <w:rFonts w:asciiTheme="minorHAnsi" w:eastAsia="Malgun Gothic" w:hAnsiTheme="minorHAnsi" w:cstheme="minorHAnsi"/>
          <w:color w:val="auto"/>
          <w:sz w:val="24"/>
          <w:szCs w:val="24"/>
        </w:rPr>
        <w:t>агара</w:t>
      </w:r>
      <w:proofErr w:type="spellEnd"/>
      <w:r w:rsidRPr="0075731F">
        <w:rPr>
          <w:rStyle w:val="FontStyle57"/>
          <w:rFonts w:asciiTheme="minorHAnsi" w:eastAsia="Malgun Gothic" w:hAnsiTheme="minorHAnsi" w:cstheme="minorHAnsi"/>
          <w:color w:val="auto"/>
          <w:sz w:val="24"/>
          <w:szCs w:val="24"/>
        </w:rPr>
        <w:t xml:space="preserve"> (U.S.</w:t>
      </w:r>
      <w:proofErr w:type="gramEnd"/>
      <w:r w:rsidRPr="0075731F">
        <w:rPr>
          <w:rStyle w:val="FontStyle57"/>
          <w:rFonts w:asciiTheme="minorHAnsi" w:eastAsia="Malgun Gothic" w:hAnsiTheme="minorHAnsi" w:cstheme="minorHAnsi"/>
          <w:color w:val="auto"/>
          <w:sz w:val="24"/>
          <w:szCs w:val="24"/>
        </w:rPr>
        <w:t xml:space="preserve"> ENVIRONMENTAL </w:t>
      </w:r>
      <w:proofErr w:type="spellStart"/>
      <w:r w:rsidRPr="0075731F">
        <w:rPr>
          <w:rStyle w:val="FontStyle57"/>
          <w:rFonts w:asciiTheme="minorHAnsi" w:eastAsia="Malgun Gothic" w:hAnsiTheme="minorHAnsi" w:cstheme="minorHAnsi"/>
          <w:color w:val="auto"/>
          <w:sz w:val="24"/>
          <w:szCs w:val="24"/>
        </w:rPr>
        <w:t>PRoTECTIoN</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AgENCy</w:t>
      </w:r>
      <w:proofErr w:type="spellEnd"/>
      <w:r w:rsidRPr="0075731F">
        <w:rPr>
          <w:rStyle w:val="FontStyle57"/>
          <w:rFonts w:asciiTheme="minorHAnsi" w:eastAsia="Malgun Gothic" w:hAnsiTheme="minorHAnsi" w:cstheme="minorHAnsi"/>
          <w:color w:val="auto"/>
          <w:sz w:val="24"/>
          <w:szCs w:val="24"/>
        </w:rPr>
        <w:t xml:space="preserve"> (EPA). </w:t>
      </w:r>
      <w:r w:rsidRPr="0075731F">
        <w:rPr>
          <w:rStyle w:val="FontStyle57"/>
          <w:rFonts w:asciiTheme="minorHAnsi" w:eastAsia="Malgun Gothic" w:hAnsiTheme="minorHAnsi" w:cstheme="minorHAnsi"/>
          <w:color w:val="auto"/>
          <w:sz w:val="24"/>
          <w:szCs w:val="24"/>
          <w:lang w:val="en-US"/>
        </w:rPr>
        <w:t xml:space="preserve">Method 1602: Male-specific (F+) and Somatic </w:t>
      </w:r>
      <w:proofErr w:type="spellStart"/>
      <w:r w:rsidRPr="0075731F">
        <w:rPr>
          <w:rStyle w:val="FontStyle57"/>
          <w:rFonts w:asciiTheme="minorHAnsi" w:eastAsia="Malgun Gothic" w:hAnsiTheme="minorHAnsi" w:cstheme="minorHAnsi"/>
          <w:color w:val="auto"/>
          <w:sz w:val="24"/>
          <w:szCs w:val="24"/>
          <w:lang w:val="en-US"/>
        </w:rPr>
        <w:t>Coliphage</w:t>
      </w:r>
      <w:proofErr w:type="spellEnd"/>
      <w:r w:rsidRPr="0075731F">
        <w:rPr>
          <w:rStyle w:val="FontStyle57"/>
          <w:rFonts w:asciiTheme="minorHAnsi" w:eastAsia="Malgun Gothic" w:hAnsiTheme="minorHAnsi" w:cstheme="minorHAnsi"/>
          <w:color w:val="auto"/>
          <w:sz w:val="24"/>
          <w:szCs w:val="24"/>
          <w:lang w:val="en-US"/>
        </w:rPr>
        <w:t xml:space="preserve"> in Water by Single Agar Layer (SAL) Procedure)</w:t>
      </w:r>
    </w:p>
    <w:p w:rsidR="0075731F" w:rsidRPr="0075731F" w:rsidRDefault="0075731F" w:rsidP="0075731F">
      <w:pPr>
        <w:ind w:firstLine="567"/>
        <w:jc w:val="both"/>
        <w:rPr>
          <w:rStyle w:val="FontStyle57"/>
          <w:rFonts w:asciiTheme="minorHAnsi" w:eastAsia="Malgun Gothic" w:hAnsiTheme="minorHAnsi" w:cstheme="minorHAnsi"/>
          <w:color w:val="auto"/>
          <w:sz w:val="24"/>
          <w:szCs w:val="24"/>
          <w:lang w:val="en-US"/>
        </w:rPr>
      </w:pPr>
      <w:r w:rsidRPr="0075731F">
        <w:rPr>
          <w:rStyle w:val="FontStyle57"/>
          <w:rFonts w:asciiTheme="minorHAnsi" w:eastAsia="Malgun Gothic" w:hAnsiTheme="minorHAnsi" w:cstheme="minorHAnsi"/>
          <w:color w:val="auto"/>
          <w:sz w:val="24"/>
          <w:szCs w:val="24"/>
        </w:rPr>
        <w:t>[86]</w:t>
      </w:r>
      <w:r w:rsidRPr="0075731F">
        <w:rPr>
          <w:rStyle w:val="FontStyle57"/>
          <w:rFonts w:asciiTheme="minorHAnsi" w:eastAsia="Malgun Gothic" w:hAnsiTheme="minorHAnsi" w:cstheme="minorHAnsi"/>
          <w:color w:val="auto"/>
          <w:sz w:val="24"/>
          <w:szCs w:val="24"/>
        </w:rPr>
        <w:tab/>
        <w:t xml:space="preserve">АГЕНТСТВО США ПО ОХРАНЕ ОКРУЖАЮЩЕЙ СРЕДЫ. </w:t>
      </w:r>
      <w:proofErr w:type="gramStart"/>
      <w:r w:rsidRPr="0075731F">
        <w:rPr>
          <w:rStyle w:val="FontStyle57"/>
          <w:rFonts w:asciiTheme="minorHAnsi" w:eastAsia="Malgun Gothic" w:hAnsiTheme="minorHAnsi" w:cstheme="minorHAnsi"/>
          <w:color w:val="auto"/>
          <w:sz w:val="24"/>
          <w:szCs w:val="24"/>
        </w:rPr>
        <w:t>Процедура сбора и анализа аммиака в стационарных источниках, 1997 (U.S.</w:t>
      </w:r>
      <w:proofErr w:type="gram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ENVIRoNMENTAL</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PROTECTIoN</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AgENCy</w:t>
      </w:r>
      <w:proofErr w:type="spellEnd"/>
      <w:r w:rsidRPr="0075731F">
        <w:rPr>
          <w:rStyle w:val="FontStyle57"/>
          <w:rFonts w:asciiTheme="minorHAnsi" w:eastAsia="Malgun Gothic" w:hAnsiTheme="minorHAnsi" w:cstheme="minorHAnsi"/>
          <w:color w:val="auto"/>
          <w:sz w:val="24"/>
          <w:szCs w:val="24"/>
        </w:rPr>
        <w:t xml:space="preserve"> (EPA). </w:t>
      </w:r>
      <w:r w:rsidRPr="0075731F">
        <w:rPr>
          <w:rStyle w:val="FontStyle57"/>
          <w:rFonts w:asciiTheme="minorHAnsi" w:eastAsia="Malgun Gothic" w:hAnsiTheme="minorHAnsi" w:cstheme="minorHAnsi"/>
          <w:color w:val="auto"/>
          <w:sz w:val="24"/>
          <w:szCs w:val="24"/>
          <w:lang w:val="en-US"/>
        </w:rPr>
        <w:t xml:space="preserve">Procedures for Collection </w:t>
      </w:r>
      <w:proofErr w:type="gramStart"/>
      <w:r w:rsidRPr="0075731F">
        <w:rPr>
          <w:rStyle w:val="FontStyle57"/>
          <w:rFonts w:asciiTheme="minorHAnsi" w:eastAsia="Malgun Gothic" w:hAnsiTheme="minorHAnsi" w:cstheme="minorHAnsi"/>
          <w:color w:val="auto"/>
          <w:sz w:val="24"/>
          <w:szCs w:val="24"/>
          <w:lang w:val="en-US"/>
        </w:rPr>
        <w:t>and  Analysis</w:t>
      </w:r>
      <w:proofErr w:type="gramEnd"/>
      <w:r w:rsidRPr="0075731F">
        <w:rPr>
          <w:rStyle w:val="FontStyle57"/>
          <w:rFonts w:asciiTheme="minorHAnsi" w:eastAsia="Malgun Gothic" w:hAnsiTheme="minorHAnsi" w:cstheme="minorHAnsi"/>
          <w:color w:val="auto"/>
          <w:sz w:val="24"/>
          <w:szCs w:val="24"/>
          <w:lang w:val="en-US"/>
        </w:rPr>
        <w:t xml:space="preserve">  of Ammonia in Stationary Sources, 1997)</w:t>
      </w:r>
    </w:p>
    <w:p w:rsidR="0075731F" w:rsidRPr="0075731F" w:rsidRDefault="0075731F" w:rsidP="0075731F">
      <w:pPr>
        <w:ind w:firstLine="567"/>
        <w:jc w:val="both"/>
        <w:rPr>
          <w:rStyle w:val="FontStyle57"/>
          <w:rFonts w:asciiTheme="minorHAnsi" w:eastAsia="Malgun Gothic" w:hAnsiTheme="minorHAnsi" w:cstheme="minorHAnsi"/>
          <w:color w:val="auto"/>
          <w:sz w:val="24"/>
          <w:szCs w:val="24"/>
          <w:lang w:val="en-US"/>
        </w:rPr>
      </w:pPr>
      <w:r w:rsidRPr="0075731F">
        <w:rPr>
          <w:rStyle w:val="FontStyle57"/>
          <w:rFonts w:asciiTheme="minorHAnsi" w:eastAsia="Malgun Gothic" w:hAnsiTheme="minorHAnsi" w:cstheme="minorHAnsi"/>
          <w:color w:val="auto"/>
          <w:sz w:val="24"/>
          <w:szCs w:val="24"/>
          <w:lang w:val="en-US"/>
        </w:rPr>
        <w:t>[87]</w:t>
      </w:r>
      <w:r w:rsidRPr="0075731F">
        <w:rPr>
          <w:rStyle w:val="FontStyle57"/>
          <w:rFonts w:asciiTheme="minorHAnsi" w:eastAsia="Malgun Gothic" w:hAnsiTheme="minorHAnsi" w:cstheme="minorHAnsi"/>
          <w:color w:val="auto"/>
          <w:sz w:val="24"/>
          <w:szCs w:val="24"/>
          <w:lang w:val="en-US"/>
        </w:rPr>
        <w:tab/>
      </w:r>
      <w:r w:rsidRPr="0075731F">
        <w:rPr>
          <w:rStyle w:val="FontStyle57"/>
          <w:rFonts w:asciiTheme="minorHAnsi" w:eastAsia="Malgun Gothic" w:hAnsiTheme="minorHAnsi" w:cstheme="minorHAnsi"/>
          <w:color w:val="auto"/>
          <w:sz w:val="24"/>
          <w:szCs w:val="24"/>
        </w:rPr>
        <w:t>Управление</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по</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охране</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труда</w:t>
      </w:r>
      <w:r w:rsidRPr="0075731F">
        <w:rPr>
          <w:rStyle w:val="FontStyle57"/>
          <w:rFonts w:asciiTheme="minorHAnsi" w:eastAsia="Malgun Gothic" w:hAnsiTheme="minorHAnsi" w:cstheme="minorHAnsi"/>
          <w:color w:val="auto"/>
          <w:sz w:val="24"/>
          <w:szCs w:val="24"/>
          <w:lang w:val="en-US"/>
        </w:rPr>
        <w:t xml:space="preserve"> (OHSA) 6 ID 141, 1008 </w:t>
      </w:r>
      <w:r w:rsidRPr="0075731F">
        <w:rPr>
          <w:rStyle w:val="FontStyle57"/>
          <w:rFonts w:asciiTheme="minorHAnsi" w:eastAsia="Malgun Gothic" w:hAnsiTheme="minorHAnsi" w:cstheme="minorHAnsi"/>
          <w:color w:val="auto"/>
          <w:sz w:val="24"/>
          <w:szCs w:val="24"/>
        </w:rPr>
        <w:t>сероводород</w:t>
      </w:r>
      <w:r w:rsidRPr="0075731F">
        <w:rPr>
          <w:rStyle w:val="FontStyle57"/>
          <w:rFonts w:asciiTheme="minorHAnsi" w:eastAsia="Malgun Gothic" w:hAnsiTheme="minorHAnsi" w:cstheme="minorHAnsi"/>
          <w:color w:val="auto"/>
          <w:sz w:val="24"/>
          <w:szCs w:val="24"/>
          <w:lang w:val="en-US"/>
        </w:rPr>
        <w:t xml:space="preserve"> (US Occupational Safety &amp; Health Administration (OSHA) 6 ID 141, 1008 Hydrogen Sulfide)</w:t>
      </w:r>
    </w:p>
    <w:p w:rsidR="0075731F" w:rsidRPr="0075731F" w:rsidRDefault="0075731F" w:rsidP="0075731F">
      <w:pPr>
        <w:ind w:firstLine="567"/>
        <w:jc w:val="both"/>
        <w:rPr>
          <w:rStyle w:val="FontStyle57"/>
          <w:rFonts w:asciiTheme="minorHAnsi" w:eastAsia="Malgun Gothic" w:hAnsiTheme="minorHAnsi" w:cstheme="minorHAnsi"/>
          <w:color w:val="auto"/>
          <w:sz w:val="24"/>
          <w:szCs w:val="24"/>
          <w:lang w:val="en-US"/>
        </w:rPr>
      </w:pPr>
      <w:r w:rsidRPr="0075731F">
        <w:rPr>
          <w:rStyle w:val="FontStyle57"/>
          <w:rFonts w:asciiTheme="minorHAnsi" w:eastAsia="Malgun Gothic" w:hAnsiTheme="minorHAnsi" w:cstheme="minorHAnsi"/>
          <w:color w:val="auto"/>
          <w:sz w:val="24"/>
          <w:szCs w:val="24"/>
        </w:rPr>
        <w:t>[88]</w:t>
      </w:r>
      <w:r w:rsidRPr="0075731F">
        <w:rPr>
          <w:rStyle w:val="FontStyle57"/>
          <w:rFonts w:asciiTheme="minorHAnsi" w:eastAsia="Malgun Gothic" w:hAnsiTheme="minorHAnsi" w:cstheme="minorHAnsi"/>
          <w:color w:val="auto"/>
          <w:sz w:val="24"/>
          <w:szCs w:val="24"/>
        </w:rPr>
        <w:tab/>
        <w:t xml:space="preserve">VDI 2066Bl. 10, Замер твердых примесей. Замер пыли в потоке газа. Замер эмиссий твердых частиц размером 2,5 мкн у стационарных источников посредством методики сжатия (VDI 2066Bl. </w:t>
      </w:r>
      <w:r w:rsidRPr="0075731F">
        <w:rPr>
          <w:rStyle w:val="FontStyle57"/>
          <w:rFonts w:asciiTheme="minorHAnsi" w:eastAsia="Malgun Gothic" w:hAnsiTheme="minorHAnsi" w:cstheme="minorHAnsi"/>
          <w:color w:val="auto"/>
          <w:sz w:val="24"/>
          <w:szCs w:val="24"/>
          <w:lang w:val="en-US"/>
        </w:rPr>
        <w:t>10, Particulate matter measurement — Dust measurement in flowing gases —Measurement of PM10 and PM2.5 emissions at stationary sources by impaction method)</w:t>
      </w:r>
    </w:p>
    <w:p w:rsidR="0075731F" w:rsidRPr="0075731F" w:rsidRDefault="0075731F" w:rsidP="0075731F">
      <w:pPr>
        <w:ind w:firstLine="567"/>
        <w:jc w:val="both"/>
        <w:rPr>
          <w:rStyle w:val="FontStyle57"/>
          <w:rFonts w:asciiTheme="minorHAnsi" w:eastAsia="Malgun Gothic" w:hAnsiTheme="minorHAnsi" w:cstheme="minorHAnsi"/>
          <w:color w:val="auto"/>
          <w:sz w:val="24"/>
          <w:szCs w:val="24"/>
          <w:lang w:val="en-US"/>
        </w:rPr>
      </w:pPr>
      <w:r w:rsidRPr="0075731F">
        <w:rPr>
          <w:rStyle w:val="FontStyle57"/>
          <w:rFonts w:asciiTheme="minorHAnsi" w:eastAsia="Malgun Gothic" w:hAnsiTheme="minorHAnsi" w:cstheme="minorHAnsi"/>
          <w:color w:val="auto"/>
          <w:sz w:val="24"/>
          <w:szCs w:val="24"/>
        </w:rPr>
        <w:t>[89]</w:t>
      </w:r>
      <w:r w:rsidRPr="0075731F">
        <w:rPr>
          <w:rStyle w:val="FontStyle57"/>
          <w:rFonts w:asciiTheme="minorHAnsi" w:eastAsia="Malgun Gothic" w:hAnsiTheme="minorHAnsi" w:cstheme="minorHAnsi"/>
          <w:color w:val="auto"/>
          <w:sz w:val="24"/>
          <w:szCs w:val="24"/>
        </w:rPr>
        <w:tab/>
        <w:t xml:space="preserve">VDI 3486Bl. 2. Замер эмиссии газа. Замер концентрации сероводорода: титриметрический методом </w:t>
      </w:r>
      <w:proofErr w:type="spellStart"/>
      <w:r w:rsidRPr="0075731F">
        <w:rPr>
          <w:rStyle w:val="FontStyle57"/>
          <w:rFonts w:asciiTheme="minorHAnsi" w:eastAsia="Malgun Gothic" w:hAnsiTheme="minorHAnsi" w:cstheme="minorHAnsi"/>
          <w:color w:val="auto"/>
          <w:sz w:val="24"/>
          <w:szCs w:val="24"/>
        </w:rPr>
        <w:t>йодометрии</w:t>
      </w:r>
      <w:proofErr w:type="spellEnd"/>
      <w:r w:rsidRPr="0075731F">
        <w:rPr>
          <w:rStyle w:val="FontStyle57"/>
          <w:rFonts w:asciiTheme="minorHAnsi" w:eastAsia="Malgun Gothic" w:hAnsiTheme="minorHAnsi" w:cstheme="minorHAnsi"/>
          <w:color w:val="auto"/>
          <w:sz w:val="24"/>
          <w:szCs w:val="24"/>
        </w:rPr>
        <w:t xml:space="preserve"> (VDI 3486Bl. </w:t>
      </w:r>
      <w:r w:rsidRPr="0075731F">
        <w:rPr>
          <w:rStyle w:val="FontStyle57"/>
          <w:rFonts w:asciiTheme="minorHAnsi" w:eastAsia="Malgun Gothic" w:hAnsiTheme="minorHAnsi" w:cstheme="minorHAnsi"/>
          <w:color w:val="auto"/>
          <w:sz w:val="24"/>
          <w:szCs w:val="24"/>
          <w:lang w:val="en-US"/>
        </w:rPr>
        <w:t xml:space="preserve">2, Measurement of gaseous emission; Measurement of the hydrogen sulfide concentration; </w:t>
      </w:r>
      <w:proofErr w:type="spellStart"/>
      <w:r w:rsidRPr="0075731F">
        <w:rPr>
          <w:rStyle w:val="FontStyle57"/>
          <w:rFonts w:asciiTheme="minorHAnsi" w:eastAsia="Malgun Gothic" w:hAnsiTheme="minorHAnsi" w:cstheme="minorHAnsi"/>
          <w:color w:val="auto"/>
          <w:sz w:val="24"/>
          <w:szCs w:val="24"/>
          <w:lang w:val="en-US"/>
        </w:rPr>
        <w:t>lodometric</w:t>
      </w:r>
      <w:proofErr w:type="spellEnd"/>
      <w:r w:rsidRPr="0075731F">
        <w:rPr>
          <w:rStyle w:val="FontStyle57"/>
          <w:rFonts w:asciiTheme="minorHAnsi" w:eastAsia="Malgun Gothic" w:hAnsiTheme="minorHAnsi" w:cstheme="minorHAnsi"/>
          <w:color w:val="auto"/>
          <w:sz w:val="24"/>
          <w:szCs w:val="24"/>
          <w:lang w:val="en-US"/>
        </w:rPr>
        <w:t xml:space="preserve"> titration method)</w:t>
      </w:r>
    </w:p>
    <w:p w:rsidR="0075731F" w:rsidRPr="0075731F" w:rsidRDefault="0075731F" w:rsidP="0075731F">
      <w:pPr>
        <w:ind w:firstLine="567"/>
        <w:jc w:val="both"/>
        <w:rPr>
          <w:rStyle w:val="FontStyle57"/>
          <w:rFonts w:asciiTheme="minorHAnsi" w:eastAsia="Malgun Gothic" w:hAnsiTheme="minorHAnsi" w:cstheme="minorHAnsi"/>
          <w:color w:val="auto"/>
          <w:sz w:val="24"/>
          <w:szCs w:val="24"/>
          <w:lang w:val="en-US"/>
        </w:rPr>
      </w:pPr>
      <w:r w:rsidRPr="0075731F">
        <w:rPr>
          <w:rStyle w:val="FontStyle57"/>
          <w:rFonts w:asciiTheme="minorHAnsi" w:eastAsia="Malgun Gothic" w:hAnsiTheme="minorHAnsi" w:cstheme="minorHAnsi"/>
          <w:color w:val="auto"/>
          <w:sz w:val="24"/>
          <w:szCs w:val="24"/>
          <w:lang w:val="en-US"/>
        </w:rPr>
        <w:t>[90]</w:t>
      </w:r>
      <w:r w:rsidRPr="0075731F">
        <w:rPr>
          <w:rStyle w:val="FontStyle57"/>
          <w:rFonts w:asciiTheme="minorHAnsi" w:eastAsia="Malgun Gothic" w:hAnsiTheme="minorHAnsi" w:cstheme="minorHAnsi"/>
          <w:color w:val="auto"/>
          <w:sz w:val="24"/>
          <w:szCs w:val="24"/>
          <w:lang w:val="en-US"/>
        </w:rPr>
        <w:tab/>
        <w:t xml:space="preserve">VDI 3874, </w:t>
      </w:r>
      <w:r w:rsidRPr="0075731F">
        <w:rPr>
          <w:rStyle w:val="FontStyle57"/>
          <w:rFonts w:asciiTheme="minorHAnsi" w:eastAsia="Malgun Gothic" w:hAnsiTheme="minorHAnsi" w:cstheme="minorHAnsi"/>
          <w:color w:val="auto"/>
          <w:sz w:val="24"/>
          <w:szCs w:val="24"/>
        </w:rPr>
        <w:t>Определение</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полициклических</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ароматических</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углеводородов</w:t>
      </w:r>
      <w:r w:rsidRPr="0075731F">
        <w:rPr>
          <w:rStyle w:val="FontStyle57"/>
          <w:rFonts w:asciiTheme="minorHAnsi" w:eastAsia="Malgun Gothic" w:hAnsiTheme="minorHAnsi" w:cstheme="minorHAnsi"/>
          <w:color w:val="auto"/>
          <w:sz w:val="24"/>
          <w:szCs w:val="24"/>
          <w:lang w:val="en-US"/>
        </w:rPr>
        <w:t xml:space="preserve"> (VDI 3874, Determination of polycyclic aromatic hydrocarbons (PAH)) </w:t>
      </w:r>
    </w:p>
    <w:p w:rsidR="0075731F" w:rsidRPr="0075731F" w:rsidRDefault="0075731F" w:rsidP="0075731F">
      <w:pPr>
        <w:ind w:firstLine="567"/>
        <w:jc w:val="both"/>
        <w:rPr>
          <w:rStyle w:val="FontStyle57"/>
          <w:rFonts w:asciiTheme="minorHAnsi" w:eastAsia="Malgun Gothic" w:hAnsiTheme="minorHAnsi" w:cstheme="minorHAnsi"/>
          <w:color w:val="auto"/>
          <w:sz w:val="24"/>
          <w:szCs w:val="24"/>
          <w:lang w:val="en-US"/>
        </w:rPr>
      </w:pPr>
    </w:p>
    <w:p w:rsidR="0075731F" w:rsidRPr="0075731F" w:rsidRDefault="0075731F" w:rsidP="0075731F">
      <w:pPr>
        <w:ind w:firstLine="567"/>
        <w:jc w:val="both"/>
        <w:rPr>
          <w:rStyle w:val="FontStyle57"/>
          <w:rFonts w:asciiTheme="minorHAnsi" w:eastAsia="Malgun Gothic" w:hAnsiTheme="minorHAnsi" w:cstheme="minorHAnsi"/>
          <w:color w:val="auto"/>
          <w:sz w:val="24"/>
          <w:szCs w:val="24"/>
        </w:rPr>
      </w:pPr>
      <w:r w:rsidRPr="0075731F">
        <w:rPr>
          <w:rStyle w:val="FontStyle57"/>
          <w:rFonts w:asciiTheme="minorHAnsi" w:eastAsia="Malgun Gothic" w:hAnsiTheme="minorHAnsi" w:cstheme="minorHAnsi"/>
          <w:color w:val="auto"/>
          <w:sz w:val="24"/>
          <w:szCs w:val="24"/>
        </w:rPr>
        <w:t>[91]</w:t>
      </w:r>
      <w:r w:rsidRPr="0075731F">
        <w:rPr>
          <w:rStyle w:val="FontStyle57"/>
          <w:rFonts w:asciiTheme="minorHAnsi" w:eastAsia="Malgun Gothic" w:hAnsiTheme="minorHAnsi" w:cstheme="minorHAnsi"/>
          <w:color w:val="auto"/>
          <w:sz w:val="24"/>
          <w:szCs w:val="24"/>
        </w:rPr>
        <w:tab/>
        <w:t xml:space="preserve">Всемирная организация здравоохранения, WHO 2006. Руководство в отношении безопасного использования сточных вод, экскрементов и не содержащих фекалии сточных вод. Том 1. </w:t>
      </w:r>
      <w:proofErr w:type="gramStart"/>
      <w:r w:rsidRPr="0075731F">
        <w:rPr>
          <w:rStyle w:val="FontStyle57"/>
          <w:rFonts w:asciiTheme="minorHAnsi" w:eastAsia="Malgun Gothic" w:hAnsiTheme="minorHAnsi" w:cstheme="minorHAnsi"/>
          <w:color w:val="auto"/>
          <w:sz w:val="24"/>
          <w:szCs w:val="24"/>
        </w:rPr>
        <w:t>Политика и аспекты регулирования, Женева (</w:t>
      </w:r>
      <w:proofErr w:type="spellStart"/>
      <w:r w:rsidRPr="0075731F">
        <w:rPr>
          <w:rStyle w:val="FontStyle57"/>
          <w:rFonts w:asciiTheme="minorHAnsi" w:eastAsia="Malgun Gothic" w:hAnsiTheme="minorHAnsi" w:cstheme="minorHAnsi"/>
          <w:color w:val="auto"/>
          <w:sz w:val="24"/>
          <w:szCs w:val="24"/>
        </w:rPr>
        <w:t>World</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Health</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Organization</w:t>
      </w:r>
      <w:proofErr w:type="spellEnd"/>
      <w:r w:rsidRPr="0075731F">
        <w:rPr>
          <w:rStyle w:val="FontStyle57"/>
          <w:rFonts w:asciiTheme="minorHAnsi" w:eastAsia="Malgun Gothic" w:hAnsiTheme="minorHAnsi" w:cstheme="minorHAnsi"/>
          <w:color w:val="auto"/>
          <w:sz w:val="24"/>
          <w:szCs w:val="24"/>
        </w:rPr>
        <w:t>, WHO 2006.</w:t>
      </w:r>
      <w:proofErr w:type="gramEnd"/>
      <w:r w:rsidRPr="0075731F">
        <w:rPr>
          <w:rStyle w:val="FontStyle57"/>
          <w:rFonts w:asciiTheme="minorHAnsi" w:eastAsia="Malgun Gothic" w:hAnsiTheme="minorHAnsi" w:cstheme="minorHAnsi"/>
          <w:color w:val="auto"/>
          <w:sz w:val="24"/>
          <w:szCs w:val="24"/>
        </w:rPr>
        <w:t xml:space="preserve"> </w:t>
      </w:r>
      <w:proofErr w:type="gramStart"/>
      <w:r w:rsidRPr="0075731F">
        <w:rPr>
          <w:rStyle w:val="FontStyle57"/>
          <w:rFonts w:asciiTheme="minorHAnsi" w:eastAsia="Malgun Gothic" w:hAnsiTheme="minorHAnsi" w:cstheme="minorHAnsi"/>
          <w:color w:val="auto"/>
          <w:sz w:val="24"/>
          <w:szCs w:val="24"/>
          <w:lang w:val="en-US"/>
        </w:rPr>
        <w:t xml:space="preserve">Guidelines for the Safe Use of Wastewater, Excreta and </w:t>
      </w:r>
      <w:proofErr w:type="spellStart"/>
      <w:r w:rsidRPr="0075731F">
        <w:rPr>
          <w:rStyle w:val="FontStyle57"/>
          <w:rFonts w:asciiTheme="minorHAnsi" w:eastAsia="Malgun Gothic" w:hAnsiTheme="minorHAnsi" w:cstheme="minorHAnsi"/>
          <w:color w:val="auto"/>
          <w:sz w:val="24"/>
          <w:szCs w:val="24"/>
          <w:lang w:val="en-US"/>
        </w:rPr>
        <w:t>Greywater</w:t>
      </w:r>
      <w:proofErr w:type="spellEnd"/>
      <w:r w:rsidRPr="0075731F">
        <w:rPr>
          <w:rStyle w:val="FontStyle57"/>
          <w:rFonts w:asciiTheme="minorHAnsi" w:eastAsia="Malgun Gothic" w:hAnsiTheme="minorHAnsi" w:cstheme="minorHAnsi"/>
          <w:color w:val="auto"/>
          <w:sz w:val="24"/>
          <w:szCs w:val="24"/>
          <w:lang w:val="en-US"/>
        </w:rPr>
        <w:t>.</w:t>
      </w:r>
      <w:proofErr w:type="gramEnd"/>
      <w:r w:rsidRPr="0075731F">
        <w:rPr>
          <w:rStyle w:val="FontStyle57"/>
          <w:rFonts w:asciiTheme="minorHAnsi" w:eastAsia="Malgun Gothic" w:hAnsiTheme="minorHAnsi" w:cstheme="minorHAnsi"/>
          <w:color w:val="auto"/>
          <w:sz w:val="24"/>
          <w:szCs w:val="24"/>
          <w:lang w:val="en-US"/>
        </w:rPr>
        <w:t xml:space="preserve"> </w:t>
      </w:r>
      <w:proofErr w:type="spellStart"/>
      <w:r w:rsidRPr="0075731F">
        <w:rPr>
          <w:rStyle w:val="FontStyle57"/>
          <w:rFonts w:asciiTheme="minorHAnsi" w:eastAsia="Malgun Gothic" w:hAnsiTheme="minorHAnsi" w:cstheme="minorHAnsi"/>
          <w:color w:val="auto"/>
          <w:sz w:val="24"/>
          <w:szCs w:val="24"/>
        </w:rPr>
        <w:t>Volume</w:t>
      </w:r>
      <w:proofErr w:type="spellEnd"/>
      <w:r w:rsidRPr="0075731F">
        <w:rPr>
          <w:rStyle w:val="FontStyle57"/>
          <w:rFonts w:asciiTheme="minorHAnsi" w:eastAsia="Malgun Gothic" w:hAnsiTheme="minorHAnsi" w:cstheme="minorHAnsi"/>
          <w:color w:val="auto"/>
          <w:sz w:val="24"/>
          <w:szCs w:val="24"/>
        </w:rPr>
        <w:t xml:space="preserve"> 1 </w:t>
      </w:r>
      <w:proofErr w:type="spellStart"/>
      <w:r w:rsidRPr="0075731F">
        <w:rPr>
          <w:rStyle w:val="FontStyle57"/>
          <w:rFonts w:asciiTheme="minorHAnsi" w:eastAsia="Malgun Gothic" w:hAnsiTheme="minorHAnsi" w:cstheme="minorHAnsi"/>
          <w:color w:val="auto"/>
          <w:sz w:val="24"/>
          <w:szCs w:val="24"/>
        </w:rPr>
        <w:t>Policy</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and</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regulatory</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aspects</w:t>
      </w:r>
      <w:proofErr w:type="spellEnd"/>
      <w:r w:rsidRPr="0075731F">
        <w:rPr>
          <w:rStyle w:val="FontStyle57"/>
          <w:rFonts w:asciiTheme="minorHAnsi" w:eastAsia="Malgun Gothic" w:hAnsiTheme="minorHAnsi" w:cstheme="minorHAnsi"/>
          <w:color w:val="auto"/>
          <w:sz w:val="24"/>
          <w:szCs w:val="24"/>
        </w:rPr>
        <w:t xml:space="preserve">. </w:t>
      </w:r>
      <w:proofErr w:type="spellStart"/>
      <w:proofErr w:type="gramStart"/>
      <w:r w:rsidRPr="0075731F">
        <w:rPr>
          <w:rStyle w:val="FontStyle57"/>
          <w:rFonts w:asciiTheme="minorHAnsi" w:eastAsia="Malgun Gothic" w:hAnsiTheme="minorHAnsi" w:cstheme="minorHAnsi"/>
          <w:color w:val="auto"/>
          <w:sz w:val="24"/>
          <w:szCs w:val="24"/>
        </w:rPr>
        <w:t>World</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Health</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Organization</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Geneva</w:t>
      </w:r>
      <w:proofErr w:type="spellEnd"/>
      <w:r w:rsidRPr="0075731F">
        <w:rPr>
          <w:rStyle w:val="FontStyle57"/>
          <w:rFonts w:asciiTheme="minorHAnsi" w:eastAsia="Malgun Gothic" w:hAnsiTheme="minorHAnsi" w:cstheme="minorHAnsi"/>
          <w:color w:val="auto"/>
          <w:sz w:val="24"/>
          <w:szCs w:val="24"/>
        </w:rPr>
        <w:t>)</w:t>
      </w:r>
      <w:proofErr w:type="gramEnd"/>
    </w:p>
    <w:p w:rsidR="0075731F" w:rsidRPr="0075731F" w:rsidRDefault="0075731F" w:rsidP="0075731F">
      <w:pPr>
        <w:ind w:firstLine="567"/>
        <w:jc w:val="both"/>
        <w:rPr>
          <w:rStyle w:val="FontStyle57"/>
          <w:rFonts w:asciiTheme="minorHAnsi" w:eastAsia="Malgun Gothic" w:hAnsiTheme="minorHAnsi" w:cstheme="minorHAnsi"/>
          <w:color w:val="auto"/>
          <w:sz w:val="24"/>
          <w:szCs w:val="24"/>
        </w:rPr>
      </w:pPr>
      <w:r w:rsidRPr="0075731F">
        <w:rPr>
          <w:rStyle w:val="FontStyle57"/>
          <w:rFonts w:asciiTheme="minorHAnsi" w:eastAsia="Malgun Gothic" w:hAnsiTheme="minorHAnsi" w:cstheme="minorHAnsi"/>
          <w:color w:val="auto"/>
          <w:sz w:val="24"/>
          <w:szCs w:val="24"/>
        </w:rPr>
        <w:t>[92]</w:t>
      </w:r>
      <w:r w:rsidRPr="0075731F">
        <w:rPr>
          <w:rStyle w:val="FontStyle57"/>
          <w:rFonts w:asciiTheme="minorHAnsi" w:eastAsia="Malgun Gothic" w:hAnsiTheme="minorHAnsi" w:cstheme="minorHAnsi"/>
          <w:color w:val="auto"/>
          <w:sz w:val="24"/>
          <w:szCs w:val="24"/>
        </w:rPr>
        <w:tab/>
        <w:t>Всемирная организация здравоохранения, WHO 2015, Планирование санитарной безопасности. Руководство в отношении безопасного использования и утилизации сточных вод, сточных вод, не содержащих фекалии и продуктов жизнедеятельности. ВОЗ</w:t>
      </w:r>
      <w:r w:rsidRPr="0075731F">
        <w:rPr>
          <w:rStyle w:val="FontStyle57"/>
          <w:rFonts w:asciiTheme="minorHAnsi" w:eastAsia="Malgun Gothic" w:hAnsiTheme="minorHAnsi" w:cstheme="minorHAnsi"/>
          <w:color w:val="auto"/>
          <w:sz w:val="24"/>
          <w:szCs w:val="24"/>
          <w:lang w:val="en-US"/>
        </w:rPr>
        <w:t xml:space="preserve">: </w:t>
      </w:r>
      <w:proofErr w:type="gramStart"/>
      <w:r w:rsidRPr="0075731F">
        <w:rPr>
          <w:rStyle w:val="FontStyle57"/>
          <w:rFonts w:asciiTheme="minorHAnsi" w:eastAsia="Malgun Gothic" w:hAnsiTheme="minorHAnsi" w:cstheme="minorHAnsi"/>
          <w:color w:val="auto"/>
          <w:sz w:val="24"/>
          <w:szCs w:val="24"/>
        </w:rPr>
        <w:t>Женева</w:t>
      </w:r>
      <w:r w:rsidRPr="0075731F">
        <w:rPr>
          <w:rStyle w:val="FontStyle57"/>
          <w:rFonts w:asciiTheme="minorHAnsi" w:eastAsia="Malgun Gothic" w:hAnsiTheme="minorHAnsi" w:cstheme="minorHAnsi"/>
          <w:color w:val="auto"/>
          <w:sz w:val="24"/>
          <w:szCs w:val="24"/>
          <w:lang w:val="en-US"/>
        </w:rPr>
        <w:t xml:space="preserve">, </w:t>
      </w:r>
      <w:proofErr w:type="spellStart"/>
      <w:r w:rsidRPr="0075731F">
        <w:rPr>
          <w:rStyle w:val="FontStyle57"/>
          <w:rFonts w:asciiTheme="minorHAnsi" w:eastAsia="Malgun Gothic" w:hAnsiTheme="minorHAnsi" w:cstheme="minorHAnsi"/>
          <w:color w:val="auto"/>
          <w:sz w:val="24"/>
          <w:szCs w:val="24"/>
        </w:rPr>
        <w:t>стр</w:t>
      </w:r>
      <w:proofErr w:type="spellEnd"/>
      <w:r w:rsidRPr="0075731F">
        <w:rPr>
          <w:rStyle w:val="FontStyle57"/>
          <w:rFonts w:asciiTheme="minorHAnsi" w:eastAsia="Malgun Gothic" w:hAnsiTheme="minorHAnsi" w:cstheme="minorHAnsi"/>
          <w:color w:val="auto"/>
          <w:sz w:val="24"/>
          <w:szCs w:val="24"/>
          <w:lang w:val="en-US"/>
        </w:rPr>
        <w:t>.13 (World Health Organization, WHO 2015.</w:t>
      </w:r>
      <w:proofErr w:type="gramEnd"/>
      <w:r w:rsidRPr="0075731F">
        <w:rPr>
          <w:rStyle w:val="FontStyle57"/>
          <w:rFonts w:asciiTheme="minorHAnsi" w:eastAsia="Malgun Gothic" w:hAnsiTheme="minorHAnsi" w:cstheme="minorHAnsi"/>
          <w:color w:val="auto"/>
          <w:sz w:val="24"/>
          <w:szCs w:val="24"/>
          <w:lang w:val="en-US"/>
        </w:rPr>
        <w:t xml:space="preserve"> </w:t>
      </w:r>
      <w:proofErr w:type="gramStart"/>
      <w:r w:rsidRPr="0075731F">
        <w:rPr>
          <w:rStyle w:val="FontStyle57"/>
          <w:rFonts w:asciiTheme="minorHAnsi" w:eastAsia="Malgun Gothic" w:hAnsiTheme="minorHAnsi" w:cstheme="minorHAnsi"/>
          <w:color w:val="auto"/>
          <w:sz w:val="24"/>
          <w:szCs w:val="24"/>
          <w:lang w:val="en-US"/>
        </w:rPr>
        <w:t xml:space="preserve">Sanitation safety planning Manual for safe use and disposal of wastewater, </w:t>
      </w:r>
      <w:proofErr w:type="spellStart"/>
      <w:r w:rsidRPr="0075731F">
        <w:rPr>
          <w:rStyle w:val="FontStyle57"/>
          <w:rFonts w:asciiTheme="minorHAnsi" w:eastAsia="Malgun Gothic" w:hAnsiTheme="minorHAnsi" w:cstheme="minorHAnsi"/>
          <w:color w:val="auto"/>
          <w:sz w:val="24"/>
          <w:szCs w:val="24"/>
          <w:lang w:val="en-US"/>
        </w:rPr>
        <w:t>greywater</w:t>
      </w:r>
      <w:proofErr w:type="spellEnd"/>
      <w:r w:rsidRPr="0075731F">
        <w:rPr>
          <w:rStyle w:val="FontStyle57"/>
          <w:rFonts w:asciiTheme="minorHAnsi" w:eastAsia="Malgun Gothic" w:hAnsiTheme="minorHAnsi" w:cstheme="minorHAnsi"/>
          <w:color w:val="auto"/>
          <w:sz w:val="24"/>
          <w:szCs w:val="24"/>
          <w:lang w:val="en-US"/>
        </w:rPr>
        <w:t xml:space="preserve"> and excreta.</w:t>
      </w:r>
      <w:proofErr w:type="gramEnd"/>
      <w:r w:rsidRPr="0075731F">
        <w:rPr>
          <w:rStyle w:val="FontStyle57"/>
          <w:rFonts w:asciiTheme="minorHAnsi" w:eastAsia="Malgun Gothic" w:hAnsiTheme="minorHAnsi" w:cstheme="minorHAnsi"/>
          <w:color w:val="auto"/>
          <w:sz w:val="24"/>
          <w:szCs w:val="24"/>
          <w:lang w:val="en-US"/>
        </w:rPr>
        <w:t xml:space="preserve"> </w:t>
      </w:r>
      <w:proofErr w:type="spellStart"/>
      <w:r w:rsidRPr="0075731F">
        <w:rPr>
          <w:rStyle w:val="FontStyle57"/>
          <w:rFonts w:asciiTheme="minorHAnsi" w:eastAsia="Malgun Gothic" w:hAnsiTheme="minorHAnsi" w:cstheme="minorHAnsi"/>
          <w:color w:val="auto"/>
          <w:sz w:val="24"/>
          <w:szCs w:val="24"/>
        </w:rPr>
        <w:t>World</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Health</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Organization</w:t>
      </w:r>
      <w:proofErr w:type="spellEnd"/>
      <w:r w:rsidRPr="0075731F">
        <w:rPr>
          <w:rStyle w:val="FontStyle57"/>
          <w:rFonts w:asciiTheme="minorHAnsi" w:eastAsia="Malgun Gothic" w:hAnsiTheme="minorHAnsi" w:cstheme="minorHAnsi"/>
          <w:color w:val="auto"/>
          <w:sz w:val="24"/>
          <w:szCs w:val="24"/>
        </w:rPr>
        <w:t xml:space="preserve">: </w:t>
      </w:r>
      <w:proofErr w:type="spellStart"/>
      <w:proofErr w:type="gramStart"/>
      <w:r w:rsidRPr="0075731F">
        <w:rPr>
          <w:rStyle w:val="FontStyle57"/>
          <w:rFonts w:asciiTheme="minorHAnsi" w:eastAsia="Malgun Gothic" w:hAnsiTheme="minorHAnsi" w:cstheme="minorHAnsi"/>
          <w:color w:val="auto"/>
          <w:sz w:val="24"/>
          <w:szCs w:val="24"/>
        </w:rPr>
        <w:t>Geneva</w:t>
      </w:r>
      <w:proofErr w:type="spellEnd"/>
      <w:r w:rsidRPr="0075731F">
        <w:rPr>
          <w:rStyle w:val="FontStyle57"/>
          <w:rFonts w:asciiTheme="minorHAnsi" w:eastAsia="Malgun Gothic" w:hAnsiTheme="minorHAnsi" w:cstheme="minorHAnsi"/>
          <w:color w:val="auto"/>
          <w:sz w:val="24"/>
          <w:szCs w:val="24"/>
        </w:rPr>
        <w:t>, p 13)</w:t>
      </w:r>
      <w:proofErr w:type="gramEnd"/>
    </w:p>
    <w:p w:rsidR="0075731F" w:rsidRPr="0075731F" w:rsidRDefault="0075731F" w:rsidP="0075731F">
      <w:pPr>
        <w:ind w:firstLine="567"/>
        <w:jc w:val="both"/>
        <w:rPr>
          <w:rStyle w:val="FontStyle57"/>
          <w:rFonts w:asciiTheme="minorHAnsi" w:eastAsia="Malgun Gothic" w:hAnsiTheme="minorHAnsi" w:cstheme="minorHAnsi"/>
          <w:color w:val="auto"/>
          <w:sz w:val="24"/>
          <w:szCs w:val="24"/>
        </w:rPr>
      </w:pPr>
      <w:r w:rsidRPr="0075731F">
        <w:rPr>
          <w:rStyle w:val="FontStyle57"/>
          <w:rFonts w:asciiTheme="minorHAnsi" w:eastAsia="Malgun Gothic" w:hAnsiTheme="minorHAnsi" w:cstheme="minorHAnsi"/>
          <w:color w:val="auto"/>
          <w:sz w:val="24"/>
          <w:szCs w:val="24"/>
        </w:rPr>
        <w:t>[93]</w:t>
      </w:r>
      <w:r w:rsidRPr="0075731F">
        <w:rPr>
          <w:rStyle w:val="FontStyle57"/>
          <w:rFonts w:asciiTheme="minorHAnsi" w:eastAsia="Malgun Gothic" w:hAnsiTheme="minorHAnsi" w:cstheme="minorHAnsi"/>
          <w:color w:val="auto"/>
          <w:sz w:val="24"/>
          <w:szCs w:val="24"/>
        </w:rPr>
        <w:tab/>
        <w:t>Всемирная организация здравоохранения, WHO 2015. Количественная оценка микробиологического риска: применение для управления безопасностью воды. ВОЗ</w:t>
      </w:r>
      <w:r w:rsidRPr="0075731F">
        <w:rPr>
          <w:rStyle w:val="FontStyle57"/>
          <w:rFonts w:asciiTheme="minorHAnsi" w:eastAsia="Malgun Gothic" w:hAnsiTheme="minorHAnsi" w:cstheme="minorHAnsi"/>
          <w:color w:val="auto"/>
          <w:sz w:val="24"/>
          <w:szCs w:val="24"/>
          <w:lang w:val="en-US"/>
        </w:rPr>
        <w:t xml:space="preserve">: </w:t>
      </w:r>
      <w:proofErr w:type="gramStart"/>
      <w:r w:rsidRPr="0075731F">
        <w:rPr>
          <w:rStyle w:val="FontStyle57"/>
          <w:rFonts w:asciiTheme="minorHAnsi" w:eastAsia="Malgun Gothic" w:hAnsiTheme="minorHAnsi" w:cstheme="minorHAnsi"/>
          <w:color w:val="auto"/>
          <w:sz w:val="24"/>
          <w:szCs w:val="24"/>
        </w:rPr>
        <w:t>Женева</w:t>
      </w:r>
      <w:r w:rsidRPr="0075731F">
        <w:rPr>
          <w:rStyle w:val="FontStyle57"/>
          <w:rFonts w:asciiTheme="minorHAnsi" w:eastAsia="Malgun Gothic" w:hAnsiTheme="minorHAnsi" w:cstheme="minorHAnsi"/>
          <w:color w:val="auto"/>
          <w:sz w:val="24"/>
          <w:szCs w:val="24"/>
          <w:lang w:val="en-US"/>
        </w:rPr>
        <w:t xml:space="preserve">, </w:t>
      </w:r>
      <w:proofErr w:type="spellStart"/>
      <w:r w:rsidRPr="0075731F">
        <w:rPr>
          <w:rStyle w:val="FontStyle57"/>
          <w:rFonts w:asciiTheme="minorHAnsi" w:eastAsia="Malgun Gothic" w:hAnsiTheme="minorHAnsi" w:cstheme="minorHAnsi"/>
          <w:color w:val="auto"/>
          <w:sz w:val="24"/>
          <w:szCs w:val="24"/>
        </w:rPr>
        <w:t>стр</w:t>
      </w:r>
      <w:proofErr w:type="spellEnd"/>
      <w:r w:rsidRPr="0075731F">
        <w:rPr>
          <w:rStyle w:val="FontStyle57"/>
          <w:rFonts w:asciiTheme="minorHAnsi" w:eastAsia="Malgun Gothic" w:hAnsiTheme="minorHAnsi" w:cstheme="minorHAnsi"/>
          <w:color w:val="auto"/>
          <w:sz w:val="24"/>
          <w:szCs w:val="24"/>
          <w:lang w:val="en-US"/>
        </w:rPr>
        <w:t>. 208 (World Health Organization, WHO, 2016.</w:t>
      </w:r>
      <w:proofErr w:type="gramEnd"/>
      <w:r w:rsidRPr="0075731F">
        <w:rPr>
          <w:rStyle w:val="FontStyle57"/>
          <w:rFonts w:asciiTheme="minorHAnsi" w:eastAsia="Malgun Gothic" w:hAnsiTheme="minorHAnsi" w:cstheme="minorHAnsi"/>
          <w:color w:val="auto"/>
          <w:sz w:val="24"/>
          <w:szCs w:val="24"/>
          <w:lang w:val="en-US"/>
        </w:rPr>
        <w:t xml:space="preserve"> Quantitative Microbial Risk Assessment: Application for Water Safety Management. </w:t>
      </w:r>
      <w:proofErr w:type="spellStart"/>
      <w:r w:rsidRPr="0075731F">
        <w:rPr>
          <w:rStyle w:val="FontStyle57"/>
          <w:rFonts w:asciiTheme="minorHAnsi" w:eastAsia="Malgun Gothic" w:hAnsiTheme="minorHAnsi" w:cstheme="minorHAnsi"/>
          <w:color w:val="auto"/>
          <w:sz w:val="24"/>
          <w:szCs w:val="24"/>
        </w:rPr>
        <w:t>World</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Health</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Organization</w:t>
      </w:r>
      <w:proofErr w:type="spellEnd"/>
      <w:r w:rsidRPr="0075731F">
        <w:rPr>
          <w:rStyle w:val="FontStyle57"/>
          <w:rFonts w:asciiTheme="minorHAnsi" w:eastAsia="Malgun Gothic" w:hAnsiTheme="minorHAnsi" w:cstheme="minorHAnsi"/>
          <w:color w:val="auto"/>
          <w:sz w:val="24"/>
          <w:szCs w:val="24"/>
        </w:rPr>
        <w:t xml:space="preserve">: </w:t>
      </w:r>
      <w:proofErr w:type="spellStart"/>
      <w:proofErr w:type="gramStart"/>
      <w:r w:rsidRPr="0075731F">
        <w:rPr>
          <w:rStyle w:val="FontStyle57"/>
          <w:rFonts w:asciiTheme="minorHAnsi" w:eastAsia="Malgun Gothic" w:hAnsiTheme="minorHAnsi" w:cstheme="minorHAnsi"/>
          <w:color w:val="auto"/>
          <w:sz w:val="24"/>
          <w:szCs w:val="24"/>
        </w:rPr>
        <w:t>Geneva</w:t>
      </w:r>
      <w:proofErr w:type="spellEnd"/>
      <w:r w:rsidRPr="0075731F">
        <w:rPr>
          <w:rStyle w:val="FontStyle57"/>
          <w:rFonts w:asciiTheme="minorHAnsi" w:eastAsia="Malgun Gothic" w:hAnsiTheme="minorHAnsi" w:cstheme="minorHAnsi"/>
          <w:color w:val="auto"/>
          <w:sz w:val="24"/>
          <w:szCs w:val="24"/>
        </w:rPr>
        <w:t>, p 208)</w:t>
      </w:r>
      <w:proofErr w:type="gramEnd"/>
    </w:p>
    <w:p w:rsidR="0075731F" w:rsidRPr="0075731F" w:rsidRDefault="0075731F" w:rsidP="0075731F">
      <w:pPr>
        <w:ind w:firstLine="567"/>
        <w:jc w:val="both"/>
        <w:rPr>
          <w:rStyle w:val="FontStyle57"/>
          <w:rFonts w:asciiTheme="minorHAnsi" w:eastAsia="Malgun Gothic" w:hAnsiTheme="minorHAnsi" w:cstheme="minorHAnsi"/>
          <w:color w:val="auto"/>
          <w:sz w:val="24"/>
          <w:szCs w:val="24"/>
          <w:lang w:val="en-US"/>
        </w:rPr>
      </w:pPr>
      <w:r w:rsidRPr="0075731F">
        <w:rPr>
          <w:rStyle w:val="FontStyle57"/>
          <w:rFonts w:asciiTheme="minorHAnsi" w:eastAsia="Malgun Gothic" w:hAnsiTheme="minorHAnsi" w:cstheme="minorHAnsi"/>
          <w:color w:val="auto"/>
          <w:sz w:val="24"/>
          <w:szCs w:val="24"/>
        </w:rPr>
        <w:t>[94]</w:t>
      </w:r>
      <w:r w:rsidRPr="0075731F">
        <w:rPr>
          <w:rStyle w:val="FontStyle57"/>
          <w:rFonts w:asciiTheme="minorHAnsi" w:eastAsia="Malgun Gothic" w:hAnsiTheme="minorHAnsi" w:cstheme="minorHAnsi"/>
          <w:color w:val="auto"/>
          <w:sz w:val="24"/>
          <w:szCs w:val="24"/>
        </w:rPr>
        <w:tab/>
        <w:t xml:space="preserve">Всемирная организация здравоохранения, WHO 2017, Прогресс деятельности касательно питьевой воды, санитарии и гигиены. </w:t>
      </w:r>
      <w:proofErr w:type="gramStart"/>
      <w:r w:rsidRPr="0075731F">
        <w:rPr>
          <w:rStyle w:val="FontStyle57"/>
          <w:rFonts w:asciiTheme="minorHAnsi" w:eastAsia="Malgun Gothic" w:hAnsiTheme="minorHAnsi" w:cstheme="minorHAnsi"/>
          <w:color w:val="auto"/>
          <w:sz w:val="24"/>
          <w:szCs w:val="24"/>
        </w:rPr>
        <w:t>Измененная совместная программа мониторинга 2017 и базовые положения в отношении специальной рабочей группы (</w:t>
      </w:r>
      <w:proofErr w:type="spellStart"/>
      <w:r w:rsidRPr="0075731F">
        <w:rPr>
          <w:rStyle w:val="FontStyle57"/>
          <w:rFonts w:asciiTheme="minorHAnsi" w:eastAsia="Malgun Gothic" w:hAnsiTheme="minorHAnsi" w:cstheme="minorHAnsi"/>
          <w:color w:val="auto"/>
          <w:sz w:val="24"/>
          <w:szCs w:val="24"/>
        </w:rPr>
        <w:t>World</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Health</w:t>
      </w:r>
      <w:proofErr w:type="spellEnd"/>
      <w:r w:rsidRPr="0075731F">
        <w:rPr>
          <w:rStyle w:val="FontStyle57"/>
          <w:rFonts w:asciiTheme="minorHAnsi" w:eastAsia="Malgun Gothic" w:hAnsiTheme="minorHAnsi" w:cstheme="minorHAnsi"/>
          <w:color w:val="auto"/>
          <w:sz w:val="24"/>
          <w:szCs w:val="24"/>
        </w:rPr>
        <w:t xml:space="preserve"> </w:t>
      </w:r>
      <w:proofErr w:type="spellStart"/>
      <w:r w:rsidRPr="0075731F">
        <w:rPr>
          <w:rStyle w:val="FontStyle57"/>
          <w:rFonts w:asciiTheme="minorHAnsi" w:eastAsia="Malgun Gothic" w:hAnsiTheme="minorHAnsi" w:cstheme="minorHAnsi"/>
          <w:color w:val="auto"/>
          <w:sz w:val="24"/>
          <w:szCs w:val="24"/>
        </w:rPr>
        <w:t>Organization</w:t>
      </w:r>
      <w:proofErr w:type="spellEnd"/>
      <w:r w:rsidRPr="0075731F">
        <w:rPr>
          <w:rStyle w:val="FontStyle57"/>
          <w:rFonts w:asciiTheme="minorHAnsi" w:eastAsia="Malgun Gothic" w:hAnsiTheme="minorHAnsi" w:cstheme="minorHAnsi"/>
          <w:color w:val="auto"/>
          <w:sz w:val="24"/>
          <w:szCs w:val="24"/>
        </w:rPr>
        <w:t>, WHO, 2017.</w:t>
      </w:r>
      <w:proofErr w:type="gramEnd"/>
      <w:r w:rsidRPr="0075731F">
        <w:rPr>
          <w:rStyle w:val="FontStyle57"/>
          <w:rFonts w:asciiTheme="minorHAnsi" w:eastAsia="Malgun Gothic" w:hAnsiTheme="minorHAnsi" w:cstheme="minorHAnsi"/>
          <w:color w:val="auto"/>
          <w:sz w:val="24"/>
          <w:szCs w:val="24"/>
        </w:rPr>
        <w:t xml:space="preserve"> </w:t>
      </w:r>
      <w:r w:rsidRPr="0075731F">
        <w:rPr>
          <w:rStyle w:val="FontStyle57"/>
          <w:rFonts w:asciiTheme="minorHAnsi" w:eastAsia="Malgun Gothic" w:hAnsiTheme="minorHAnsi" w:cstheme="minorHAnsi"/>
          <w:color w:val="auto"/>
          <w:sz w:val="24"/>
          <w:szCs w:val="24"/>
          <w:lang w:val="en-US"/>
        </w:rPr>
        <w:t xml:space="preserve">Progress on drinking water, sanitation and hygiene: Joint Monitoring </w:t>
      </w:r>
      <w:proofErr w:type="spellStart"/>
      <w:r w:rsidRPr="0075731F">
        <w:rPr>
          <w:rStyle w:val="FontStyle57"/>
          <w:rFonts w:asciiTheme="minorHAnsi" w:eastAsia="Malgun Gothic" w:hAnsiTheme="minorHAnsi" w:cstheme="minorHAnsi"/>
          <w:color w:val="auto"/>
          <w:sz w:val="24"/>
          <w:szCs w:val="24"/>
          <w:lang w:val="en-US"/>
        </w:rPr>
        <w:t>Programme</w:t>
      </w:r>
      <w:proofErr w:type="spellEnd"/>
      <w:r w:rsidRPr="0075731F">
        <w:rPr>
          <w:rStyle w:val="FontStyle57"/>
          <w:rFonts w:asciiTheme="minorHAnsi" w:eastAsia="Malgun Gothic" w:hAnsiTheme="minorHAnsi" w:cstheme="minorHAnsi"/>
          <w:color w:val="auto"/>
          <w:sz w:val="24"/>
          <w:szCs w:val="24"/>
          <w:lang w:val="en-US"/>
        </w:rPr>
        <w:t xml:space="preserve"> 2017 update and SDG baselines)</w:t>
      </w:r>
    </w:p>
    <w:p w:rsidR="0075731F" w:rsidRPr="0075731F" w:rsidRDefault="0075731F" w:rsidP="0075731F">
      <w:pPr>
        <w:ind w:firstLine="567"/>
        <w:jc w:val="both"/>
        <w:rPr>
          <w:rStyle w:val="FontStyle57"/>
          <w:rFonts w:asciiTheme="minorHAnsi" w:eastAsia="Malgun Gothic" w:hAnsiTheme="minorHAnsi" w:cstheme="minorHAnsi"/>
          <w:color w:val="auto"/>
          <w:sz w:val="24"/>
          <w:szCs w:val="24"/>
          <w:lang w:val="en-US"/>
        </w:rPr>
      </w:pPr>
      <w:r w:rsidRPr="0075731F">
        <w:rPr>
          <w:rStyle w:val="FontStyle57"/>
          <w:rFonts w:asciiTheme="minorHAnsi" w:eastAsia="Malgun Gothic" w:hAnsiTheme="minorHAnsi" w:cstheme="minorHAnsi"/>
          <w:color w:val="auto"/>
          <w:sz w:val="24"/>
          <w:szCs w:val="24"/>
          <w:lang w:val="en-US"/>
        </w:rPr>
        <w:t>[95]</w:t>
      </w:r>
      <w:r w:rsidRPr="0075731F">
        <w:rPr>
          <w:rStyle w:val="FontStyle57"/>
          <w:rFonts w:asciiTheme="minorHAnsi" w:eastAsia="Malgun Gothic" w:hAnsiTheme="minorHAnsi" w:cstheme="minorHAnsi"/>
          <w:color w:val="auto"/>
          <w:sz w:val="24"/>
          <w:szCs w:val="24"/>
          <w:lang w:val="en-US"/>
        </w:rPr>
        <w:tab/>
      </w:r>
      <w:r w:rsidRPr="0075731F">
        <w:rPr>
          <w:rStyle w:val="FontStyle57"/>
          <w:rFonts w:asciiTheme="minorHAnsi" w:eastAsia="Malgun Gothic" w:hAnsiTheme="minorHAnsi" w:cstheme="minorHAnsi"/>
          <w:color w:val="auto"/>
          <w:sz w:val="24"/>
          <w:szCs w:val="24"/>
        </w:rPr>
        <w:t>Янко</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В</w:t>
      </w:r>
      <w:r w:rsidRPr="0075731F">
        <w:rPr>
          <w:rStyle w:val="FontStyle57"/>
          <w:rFonts w:asciiTheme="minorHAnsi" w:eastAsia="Malgun Gothic" w:hAnsiTheme="minorHAnsi" w:cstheme="minorHAnsi"/>
          <w:color w:val="auto"/>
          <w:sz w:val="24"/>
          <w:szCs w:val="24"/>
          <w:lang w:val="en-US"/>
        </w:rPr>
        <w:t>.</w:t>
      </w:r>
      <w:r w:rsidRPr="0075731F">
        <w:rPr>
          <w:rStyle w:val="FontStyle57"/>
          <w:rFonts w:asciiTheme="minorHAnsi" w:eastAsia="Malgun Gothic" w:hAnsiTheme="minorHAnsi" w:cstheme="minorHAnsi"/>
          <w:color w:val="auto"/>
          <w:sz w:val="24"/>
          <w:szCs w:val="24"/>
        </w:rPr>
        <w:t>А</w:t>
      </w:r>
      <w:r w:rsidRPr="0075731F">
        <w:rPr>
          <w:rStyle w:val="FontStyle57"/>
          <w:rFonts w:asciiTheme="minorHAnsi" w:eastAsia="Malgun Gothic" w:hAnsiTheme="minorHAnsi" w:cstheme="minorHAnsi"/>
          <w:color w:val="auto"/>
          <w:sz w:val="24"/>
          <w:szCs w:val="24"/>
          <w:lang w:val="en-US"/>
        </w:rPr>
        <w:t>., «</w:t>
      </w:r>
      <w:r w:rsidRPr="0075731F">
        <w:rPr>
          <w:rStyle w:val="FontStyle57"/>
          <w:rFonts w:asciiTheme="minorHAnsi" w:eastAsia="Malgun Gothic" w:hAnsiTheme="minorHAnsi" w:cstheme="minorHAnsi"/>
          <w:color w:val="auto"/>
          <w:sz w:val="24"/>
          <w:szCs w:val="24"/>
        </w:rPr>
        <w:t>Содержание</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патогенов</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в</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продаваемых</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осадков</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муниципальных</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сточных</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вод</w:t>
      </w:r>
      <w:r w:rsidRPr="0075731F">
        <w:rPr>
          <w:rStyle w:val="FontStyle57"/>
          <w:rFonts w:asciiTheme="minorHAnsi" w:eastAsia="Malgun Gothic" w:hAnsiTheme="minorHAnsi" w:cstheme="minorHAnsi"/>
          <w:color w:val="auto"/>
          <w:sz w:val="24"/>
          <w:szCs w:val="24"/>
          <w:lang w:val="en-US"/>
        </w:rPr>
        <w:t xml:space="preserve">», EPA 600/1–87-014, </w:t>
      </w:r>
      <w:proofErr w:type="gramStart"/>
      <w:r w:rsidRPr="0075731F">
        <w:rPr>
          <w:rStyle w:val="FontStyle57"/>
          <w:rFonts w:asciiTheme="minorHAnsi" w:eastAsia="Malgun Gothic" w:hAnsiTheme="minorHAnsi" w:cstheme="minorHAnsi"/>
          <w:color w:val="auto"/>
          <w:sz w:val="24"/>
          <w:szCs w:val="24"/>
          <w:lang w:val="en-US"/>
        </w:rPr>
        <w:t>1987.,</w:t>
      </w:r>
      <w:proofErr w:type="gramEnd"/>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Национальная</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служба</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технической</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информации</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lang w:val="en-US"/>
        </w:rPr>
        <w:lastRenderedPageBreak/>
        <w:t xml:space="preserve">(YANKO W.A. “Occurrence of Pathogens in Distribution and Marketing Municipal </w:t>
      </w:r>
      <w:proofErr w:type="spellStart"/>
      <w:r w:rsidRPr="0075731F">
        <w:rPr>
          <w:rStyle w:val="FontStyle57"/>
          <w:rFonts w:asciiTheme="minorHAnsi" w:eastAsia="Malgun Gothic" w:hAnsiTheme="minorHAnsi" w:cstheme="minorHAnsi"/>
          <w:color w:val="auto"/>
          <w:sz w:val="24"/>
          <w:szCs w:val="24"/>
          <w:lang w:val="en-US"/>
        </w:rPr>
        <w:t>Sludges</w:t>
      </w:r>
      <w:proofErr w:type="spellEnd"/>
      <w:r w:rsidRPr="0075731F">
        <w:rPr>
          <w:rStyle w:val="FontStyle57"/>
          <w:rFonts w:asciiTheme="minorHAnsi" w:eastAsia="Malgun Gothic" w:hAnsiTheme="minorHAnsi" w:cstheme="minorHAnsi"/>
          <w:color w:val="auto"/>
          <w:sz w:val="24"/>
          <w:szCs w:val="24"/>
          <w:lang w:val="en-US"/>
        </w:rPr>
        <w:t>”, EPA 600/1–87-014, 1987. National Technical Information Service)</w:t>
      </w:r>
    </w:p>
    <w:p w:rsidR="0075731F" w:rsidRPr="0075731F" w:rsidRDefault="0075731F" w:rsidP="0075731F">
      <w:pPr>
        <w:ind w:firstLine="567"/>
        <w:jc w:val="both"/>
        <w:rPr>
          <w:rStyle w:val="FontStyle57"/>
          <w:rFonts w:asciiTheme="minorHAnsi" w:eastAsia="Malgun Gothic" w:hAnsiTheme="minorHAnsi" w:cstheme="minorHAnsi"/>
          <w:color w:val="auto"/>
          <w:sz w:val="24"/>
          <w:szCs w:val="24"/>
          <w:lang w:val="en-US"/>
        </w:rPr>
      </w:pPr>
      <w:r w:rsidRPr="0075731F">
        <w:rPr>
          <w:rStyle w:val="FontStyle57"/>
          <w:rFonts w:asciiTheme="minorHAnsi" w:eastAsia="Malgun Gothic" w:hAnsiTheme="minorHAnsi" w:cstheme="minorHAnsi"/>
          <w:color w:val="auto"/>
          <w:sz w:val="24"/>
          <w:szCs w:val="24"/>
          <w:lang w:val="en-US"/>
        </w:rPr>
        <w:t>[96]</w:t>
      </w:r>
      <w:r w:rsidRPr="0075731F">
        <w:rPr>
          <w:rStyle w:val="FontStyle57"/>
          <w:rFonts w:asciiTheme="minorHAnsi" w:eastAsia="Malgun Gothic" w:hAnsiTheme="minorHAnsi" w:cstheme="minorHAnsi"/>
          <w:color w:val="auto"/>
          <w:sz w:val="24"/>
          <w:szCs w:val="24"/>
          <w:lang w:val="en-US"/>
        </w:rPr>
        <w:tab/>
      </w:r>
      <w:r w:rsidRPr="0075731F">
        <w:rPr>
          <w:rStyle w:val="FontStyle57"/>
          <w:rFonts w:asciiTheme="minorHAnsi" w:eastAsia="Malgun Gothic" w:hAnsiTheme="minorHAnsi" w:cstheme="minorHAnsi"/>
          <w:color w:val="auto"/>
          <w:sz w:val="24"/>
          <w:szCs w:val="24"/>
        </w:rPr>
        <w:t>Методика</w:t>
      </w:r>
      <w:r w:rsidRPr="0075731F">
        <w:rPr>
          <w:rStyle w:val="FontStyle57"/>
          <w:rFonts w:asciiTheme="minorHAnsi" w:eastAsia="Malgun Gothic" w:hAnsiTheme="minorHAnsi" w:cstheme="minorHAnsi"/>
          <w:color w:val="auto"/>
          <w:sz w:val="24"/>
          <w:szCs w:val="24"/>
          <w:lang w:val="en-US"/>
        </w:rPr>
        <w:t xml:space="preserve"> 1601 EPA, </w:t>
      </w:r>
      <w:r w:rsidRPr="0075731F">
        <w:rPr>
          <w:rStyle w:val="FontStyle57"/>
          <w:rFonts w:asciiTheme="minorHAnsi" w:eastAsia="Malgun Gothic" w:hAnsiTheme="minorHAnsi" w:cstheme="minorHAnsi"/>
          <w:color w:val="auto"/>
          <w:sz w:val="24"/>
          <w:szCs w:val="24"/>
        </w:rPr>
        <w:t>Содержание</w:t>
      </w:r>
      <w:r w:rsidRPr="0075731F">
        <w:rPr>
          <w:rStyle w:val="FontStyle57"/>
          <w:rFonts w:asciiTheme="minorHAnsi" w:eastAsia="Malgun Gothic" w:hAnsiTheme="minorHAnsi" w:cstheme="minorHAnsi"/>
          <w:color w:val="auto"/>
          <w:sz w:val="24"/>
          <w:szCs w:val="24"/>
          <w:lang w:val="en-US"/>
        </w:rPr>
        <w:t xml:space="preserve"> </w:t>
      </w:r>
      <w:proofErr w:type="spellStart"/>
      <w:r w:rsidRPr="0075731F">
        <w:rPr>
          <w:rStyle w:val="FontStyle57"/>
          <w:rFonts w:asciiTheme="minorHAnsi" w:eastAsia="Malgun Gothic" w:hAnsiTheme="minorHAnsi" w:cstheme="minorHAnsi"/>
          <w:color w:val="auto"/>
          <w:sz w:val="24"/>
          <w:szCs w:val="24"/>
        </w:rPr>
        <w:t>колифагов</w:t>
      </w:r>
      <w:proofErr w:type="spellEnd"/>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специфичных</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к</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мужским</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штаммам</w:t>
      </w:r>
      <w:r w:rsidRPr="0075731F">
        <w:rPr>
          <w:rStyle w:val="FontStyle57"/>
          <w:rFonts w:asciiTheme="minorHAnsi" w:eastAsia="Malgun Gothic" w:hAnsiTheme="minorHAnsi" w:cstheme="minorHAnsi"/>
          <w:color w:val="auto"/>
          <w:sz w:val="24"/>
          <w:szCs w:val="24"/>
          <w:lang w:val="en-US"/>
        </w:rPr>
        <w:t xml:space="preserve"> (F+) </w:t>
      </w:r>
      <w:r w:rsidRPr="0075731F">
        <w:rPr>
          <w:rStyle w:val="FontStyle57"/>
          <w:rFonts w:asciiTheme="minorHAnsi" w:eastAsia="Malgun Gothic" w:hAnsiTheme="minorHAnsi" w:cstheme="minorHAnsi"/>
          <w:color w:val="auto"/>
          <w:sz w:val="24"/>
          <w:szCs w:val="24"/>
        </w:rPr>
        <w:t>и</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соматических</w:t>
      </w:r>
      <w:r w:rsidRPr="0075731F">
        <w:rPr>
          <w:rStyle w:val="FontStyle57"/>
          <w:rFonts w:asciiTheme="minorHAnsi" w:eastAsia="Malgun Gothic" w:hAnsiTheme="minorHAnsi" w:cstheme="minorHAnsi"/>
          <w:color w:val="auto"/>
          <w:sz w:val="24"/>
          <w:szCs w:val="24"/>
          <w:lang w:val="en-US"/>
        </w:rPr>
        <w:t xml:space="preserve"> </w:t>
      </w:r>
      <w:proofErr w:type="spellStart"/>
      <w:r w:rsidRPr="0075731F">
        <w:rPr>
          <w:rStyle w:val="FontStyle57"/>
          <w:rFonts w:asciiTheme="minorHAnsi" w:eastAsia="Malgun Gothic" w:hAnsiTheme="minorHAnsi" w:cstheme="minorHAnsi"/>
          <w:color w:val="auto"/>
          <w:sz w:val="24"/>
          <w:szCs w:val="24"/>
        </w:rPr>
        <w:t>колифагов</w:t>
      </w:r>
      <w:proofErr w:type="spellEnd"/>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в</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воде</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в</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результате</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двухэтапного</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процесса</w:t>
      </w:r>
      <w:r w:rsidRPr="0075731F">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обогащения</w:t>
      </w:r>
      <w:r w:rsidRPr="0075731F">
        <w:rPr>
          <w:rStyle w:val="FontStyle57"/>
          <w:rFonts w:asciiTheme="minorHAnsi" w:eastAsia="Malgun Gothic" w:hAnsiTheme="minorHAnsi" w:cstheme="minorHAnsi"/>
          <w:color w:val="auto"/>
          <w:sz w:val="24"/>
          <w:szCs w:val="24"/>
          <w:lang w:val="en-US"/>
        </w:rPr>
        <w:t xml:space="preserve"> (EPA Method 1601: Male-specific (F+) and Somatic </w:t>
      </w:r>
      <w:proofErr w:type="spellStart"/>
      <w:r w:rsidRPr="0075731F">
        <w:rPr>
          <w:rStyle w:val="FontStyle57"/>
          <w:rFonts w:asciiTheme="minorHAnsi" w:eastAsia="Malgun Gothic" w:hAnsiTheme="minorHAnsi" w:cstheme="minorHAnsi"/>
          <w:color w:val="auto"/>
          <w:sz w:val="24"/>
          <w:szCs w:val="24"/>
          <w:lang w:val="en-US"/>
        </w:rPr>
        <w:t>Coliphage</w:t>
      </w:r>
      <w:proofErr w:type="spellEnd"/>
      <w:r w:rsidRPr="0075731F">
        <w:rPr>
          <w:rStyle w:val="FontStyle57"/>
          <w:rFonts w:asciiTheme="minorHAnsi" w:eastAsia="Malgun Gothic" w:hAnsiTheme="minorHAnsi" w:cstheme="minorHAnsi"/>
          <w:color w:val="auto"/>
          <w:sz w:val="24"/>
          <w:szCs w:val="24"/>
          <w:lang w:val="en-US"/>
        </w:rPr>
        <w:t xml:space="preserve"> in Water by Two-step Enrichment Procedure)</w:t>
      </w:r>
    </w:p>
    <w:p w:rsidR="009432F9" w:rsidRPr="008F6F83" w:rsidRDefault="0075731F" w:rsidP="0075731F">
      <w:pPr>
        <w:ind w:firstLine="567"/>
        <w:jc w:val="both"/>
        <w:rPr>
          <w:rFonts w:asciiTheme="minorHAnsi" w:hAnsiTheme="minorHAnsi" w:cstheme="minorHAnsi"/>
          <w:b/>
          <w:sz w:val="24"/>
          <w:szCs w:val="24"/>
          <w:lang w:val="en-US"/>
        </w:rPr>
      </w:pPr>
      <w:r w:rsidRPr="008F6F83">
        <w:rPr>
          <w:rStyle w:val="FontStyle57"/>
          <w:rFonts w:asciiTheme="minorHAnsi" w:eastAsia="Malgun Gothic" w:hAnsiTheme="minorHAnsi" w:cstheme="minorHAnsi"/>
          <w:color w:val="auto"/>
          <w:sz w:val="24"/>
          <w:szCs w:val="24"/>
          <w:lang w:val="en-US"/>
        </w:rPr>
        <w:t>[97]</w:t>
      </w:r>
      <w:r w:rsidRPr="008F6F83">
        <w:rPr>
          <w:rStyle w:val="FontStyle57"/>
          <w:rFonts w:asciiTheme="minorHAnsi" w:eastAsia="Malgun Gothic" w:hAnsiTheme="minorHAnsi" w:cstheme="minorHAnsi"/>
          <w:color w:val="auto"/>
          <w:sz w:val="24"/>
          <w:szCs w:val="24"/>
          <w:lang w:val="en-US"/>
        </w:rPr>
        <w:tab/>
      </w:r>
      <w:r w:rsidRPr="0075731F">
        <w:rPr>
          <w:rStyle w:val="FontStyle57"/>
          <w:rFonts w:asciiTheme="minorHAnsi" w:eastAsia="Malgun Gothic" w:hAnsiTheme="minorHAnsi" w:cstheme="minorHAnsi"/>
          <w:color w:val="auto"/>
          <w:sz w:val="24"/>
          <w:szCs w:val="24"/>
        </w:rPr>
        <w:t>Методика</w:t>
      </w:r>
      <w:r w:rsidRPr="008F6F83">
        <w:rPr>
          <w:rStyle w:val="FontStyle57"/>
          <w:rFonts w:asciiTheme="minorHAnsi" w:eastAsia="Malgun Gothic" w:hAnsiTheme="minorHAnsi" w:cstheme="minorHAnsi"/>
          <w:color w:val="auto"/>
          <w:sz w:val="24"/>
          <w:szCs w:val="24"/>
          <w:lang w:val="en-US"/>
        </w:rPr>
        <w:t xml:space="preserve"> 1602 EPA</w:t>
      </w:r>
      <w:proofErr w:type="gramStart"/>
      <w:r w:rsidRPr="008F6F83">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Содержание</w:t>
      </w:r>
      <w:proofErr w:type="gramEnd"/>
      <w:r w:rsidRPr="008F6F83">
        <w:rPr>
          <w:rStyle w:val="FontStyle57"/>
          <w:rFonts w:asciiTheme="minorHAnsi" w:eastAsia="Malgun Gothic" w:hAnsiTheme="minorHAnsi" w:cstheme="minorHAnsi"/>
          <w:color w:val="auto"/>
          <w:sz w:val="24"/>
          <w:szCs w:val="24"/>
          <w:lang w:val="en-US"/>
        </w:rPr>
        <w:t xml:space="preserve"> </w:t>
      </w:r>
      <w:proofErr w:type="spellStart"/>
      <w:r w:rsidRPr="0075731F">
        <w:rPr>
          <w:rStyle w:val="FontStyle57"/>
          <w:rFonts w:asciiTheme="minorHAnsi" w:eastAsia="Malgun Gothic" w:hAnsiTheme="minorHAnsi" w:cstheme="minorHAnsi"/>
          <w:color w:val="auto"/>
          <w:sz w:val="24"/>
          <w:szCs w:val="24"/>
        </w:rPr>
        <w:t>колифагов</w:t>
      </w:r>
      <w:proofErr w:type="spellEnd"/>
      <w:r w:rsidRPr="008F6F83">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специфичных</w:t>
      </w:r>
      <w:r w:rsidRPr="008F6F83">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к</w:t>
      </w:r>
      <w:r w:rsidRPr="008F6F83">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мужским</w:t>
      </w:r>
      <w:r w:rsidRPr="008F6F83">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штаммам</w:t>
      </w:r>
      <w:r w:rsidRPr="008F6F83">
        <w:rPr>
          <w:rStyle w:val="FontStyle57"/>
          <w:rFonts w:asciiTheme="minorHAnsi" w:eastAsia="Malgun Gothic" w:hAnsiTheme="minorHAnsi" w:cstheme="minorHAnsi"/>
          <w:color w:val="auto"/>
          <w:sz w:val="24"/>
          <w:szCs w:val="24"/>
          <w:lang w:val="en-US"/>
        </w:rPr>
        <w:t xml:space="preserve"> (F+) </w:t>
      </w:r>
      <w:r w:rsidRPr="0075731F">
        <w:rPr>
          <w:rStyle w:val="FontStyle57"/>
          <w:rFonts w:asciiTheme="minorHAnsi" w:eastAsia="Malgun Gothic" w:hAnsiTheme="minorHAnsi" w:cstheme="minorHAnsi"/>
          <w:color w:val="auto"/>
          <w:sz w:val="24"/>
          <w:szCs w:val="24"/>
        </w:rPr>
        <w:t>и</w:t>
      </w:r>
      <w:r w:rsidRPr="008F6F83">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соматических</w:t>
      </w:r>
      <w:r w:rsidRPr="008F6F83">
        <w:rPr>
          <w:rStyle w:val="FontStyle57"/>
          <w:rFonts w:asciiTheme="minorHAnsi" w:eastAsia="Malgun Gothic" w:hAnsiTheme="minorHAnsi" w:cstheme="minorHAnsi"/>
          <w:color w:val="auto"/>
          <w:sz w:val="24"/>
          <w:szCs w:val="24"/>
          <w:lang w:val="en-US"/>
        </w:rPr>
        <w:t xml:space="preserve"> </w:t>
      </w:r>
      <w:proofErr w:type="spellStart"/>
      <w:r w:rsidRPr="0075731F">
        <w:rPr>
          <w:rStyle w:val="FontStyle57"/>
          <w:rFonts w:asciiTheme="minorHAnsi" w:eastAsia="Malgun Gothic" w:hAnsiTheme="minorHAnsi" w:cstheme="minorHAnsi"/>
          <w:color w:val="auto"/>
          <w:sz w:val="24"/>
          <w:szCs w:val="24"/>
        </w:rPr>
        <w:t>колифагов</w:t>
      </w:r>
      <w:proofErr w:type="spellEnd"/>
      <w:r w:rsidRPr="008F6F83">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в</w:t>
      </w:r>
      <w:r w:rsidRPr="008F6F83">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воде</w:t>
      </w:r>
      <w:r w:rsidRPr="008F6F83">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в</w:t>
      </w:r>
      <w:r w:rsidRPr="008F6F83">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одном</w:t>
      </w:r>
      <w:r w:rsidRPr="008F6F83">
        <w:rPr>
          <w:rStyle w:val="FontStyle57"/>
          <w:rFonts w:asciiTheme="minorHAnsi" w:eastAsia="Malgun Gothic" w:hAnsiTheme="minorHAnsi" w:cstheme="minorHAnsi"/>
          <w:color w:val="auto"/>
          <w:sz w:val="24"/>
          <w:szCs w:val="24"/>
          <w:lang w:val="en-US"/>
        </w:rPr>
        <w:t xml:space="preserve"> </w:t>
      </w:r>
      <w:r w:rsidRPr="0075731F">
        <w:rPr>
          <w:rStyle w:val="FontStyle57"/>
          <w:rFonts w:asciiTheme="minorHAnsi" w:eastAsia="Malgun Gothic" w:hAnsiTheme="minorHAnsi" w:cstheme="minorHAnsi"/>
          <w:color w:val="auto"/>
          <w:sz w:val="24"/>
          <w:szCs w:val="24"/>
        </w:rPr>
        <w:t>слое</w:t>
      </w:r>
      <w:r w:rsidRPr="008F6F83">
        <w:rPr>
          <w:rStyle w:val="FontStyle57"/>
          <w:rFonts w:asciiTheme="minorHAnsi" w:eastAsia="Malgun Gothic" w:hAnsiTheme="minorHAnsi" w:cstheme="minorHAnsi"/>
          <w:color w:val="auto"/>
          <w:sz w:val="24"/>
          <w:szCs w:val="24"/>
          <w:lang w:val="en-US"/>
        </w:rPr>
        <w:t xml:space="preserve"> </w:t>
      </w:r>
      <w:proofErr w:type="spellStart"/>
      <w:r w:rsidRPr="0075731F">
        <w:rPr>
          <w:rStyle w:val="FontStyle57"/>
          <w:rFonts w:asciiTheme="minorHAnsi" w:eastAsia="Malgun Gothic" w:hAnsiTheme="minorHAnsi" w:cstheme="minorHAnsi"/>
          <w:color w:val="auto"/>
          <w:sz w:val="24"/>
          <w:szCs w:val="24"/>
        </w:rPr>
        <w:t>агара</w:t>
      </w:r>
      <w:proofErr w:type="spellEnd"/>
      <w:r w:rsidRPr="008F6F83">
        <w:rPr>
          <w:rStyle w:val="FontStyle57"/>
          <w:rFonts w:asciiTheme="minorHAnsi" w:eastAsia="Malgun Gothic" w:hAnsiTheme="minorHAnsi" w:cstheme="minorHAnsi"/>
          <w:color w:val="auto"/>
          <w:sz w:val="24"/>
          <w:szCs w:val="24"/>
          <w:lang w:val="en-US"/>
        </w:rPr>
        <w:t xml:space="preserve"> (EPA Method 1602: Male-specific (F+) and Somatic </w:t>
      </w:r>
      <w:proofErr w:type="spellStart"/>
      <w:r w:rsidRPr="008F6F83">
        <w:rPr>
          <w:rStyle w:val="FontStyle57"/>
          <w:rFonts w:asciiTheme="minorHAnsi" w:eastAsia="Malgun Gothic" w:hAnsiTheme="minorHAnsi" w:cstheme="minorHAnsi"/>
          <w:color w:val="auto"/>
          <w:sz w:val="24"/>
          <w:szCs w:val="24"/>
          <w:lang w:val="en-US"/>
        </w:rPr>
        <w:t>Coliphage</w:t>
      </w:r>
      <w:proofErr w:type="spellEnd"/>
      <w:r w:rsidRPr="008F6F83">
        <w:rPr>
          <w:rStyle w:val="FontStyle57"/>
          <w:rFonts w:asciiTheme="minorHAnsi" w:eastAsia="Malgun Gothic" w:hAnsiTheme="minorHAnsi" w:cstheme="minorHAnsi"/>
          <w:color w:val="auto"/>
          <w:sz w:val="24"/>
          <w:szCs w:val="24"/>
          <w:lang w:val="en-US"/>
        </w:rPr>
        <w:t xml:space="preserve"> in Water by Single Agar Layer (SAL) Procedure)</w:t>
      </w:r>
    </w:p>
    <w:p w:rsidR="009432F9" w:rsidRPr="008F6F83" w:rsidRDefault="009432F9" w:rsidP="003E4506">
      <w:pPr>
        <w:ind w:firstLine="567"/>
        <w:jc w:val="both"/>
        <w:rPr>
          <w:rFonts w:asciiTheme="minorHAnsi" w:hAnsiTheme="minorHAnsi" w:cstheme="minorHAnsi"/>
          <w:b/>
          <w:sz w:val="24"/>
          <w:szCs w:val="24"/>
          <w:lang w:val="en-US"/>
        </w:rPr>
      </w:pPr>
    </w:p>
    <w:p w:rsidR="009432F9" w:rsidRPr="008F6F83" w:rsidRDefault="009432F9" w:rsidP="003E4506">
      <w:pPr>
        <w:ind w:firstLine="567"/>
        <w:jc w:val="both"/>
        <w:rPr>
          <w:rFonts w:asciiTheme="minorHAnsi" w:hAnsiTheme="minorHAnsi" w:cstheme="minorHAnsi"/>
          <w:b/>
          <w:sz w:val="24"/>
          <w:szCs w:val="24"/>
          <w:lang w:val="en-US"/>
        </w:rPr>
      </w:pPr>
    </w:p>
    <w:p w:rsidR="00580A31" w:rsidRPr="008F6F83" w:rsidRDefault="00580A31" w:rsidP="00CF30F7">
      <w:pPr>
        <w:jc w:val="both"/>
        <w:rPr>
          <w:rFonts w:asciiTheme="minorHAnsi" w:hAnsiTheme="minorHAnsi" w:cstheme="minorHAnsi"/>
          <w:b/>
          <w:sz w:val="24"/>
          <w:szCs w:val="24"/>
          <w:lang w:val="en-US"/>
        </w:rPr>
      </w:pPr>
    </w:p>
    <w:p w:rsidR="00580A31" w:rsidRPr="008F6F83" w:rsidRDefault="00580A31" w:rsidP="00CF30F7">
      <w:pPr>
        <w:jc w:val="both"/>
        <w:rPr>
          <w:rFonts w:asciiTheme="minorHAnsi" w:hAnsiTheme="minorHAnsi" w:cstheme="minorHAnsi"/>
          <w:b/>
          <w:sz w:val="24"/>
          <w:szCs w:val="24"/>
          <w:lang w:val="en-US"/>
        </w:rPr>
      </w:pPr>
    </w:p>
    <w:p w:rsidR="00580A31" w:rsidRPr="008F6F83" w:rsidRDefault="00580A31" w:rsidP="00CF30F7">
      <w:pPr>
        <w:jc w:val="both"/>
        <w:rPr>
          <w:rFonts w:asciiTheme="minorHAnsi" w:hAnsiTheme="minorHAnsi" w:cstheme="minorHAnsi"/>
          <w:b/>
          <w:sz w:val="24"/>
          <w:szCs w:val="24"/>
          <w:lang w:val="en-US"/>
        </w:rPr>
      </w:pPr>
    </w:p>
    <w:p w:rsidR="00580A31" w:rsidRPr="008F6F83" w:rsidRDefault="00580A31" w:rsidP="00CF30F7">
      <w:pPr>
        <w:jc w:val="both"/>
        <w:rPr>
          <w:rFonts w:asciiTheme="minorHAnsi" w:hAnsiTheme="minorHAnsi" w:cstheme="minorHAnsi"/>
          <w:b/>
          <w:sz w:val="24"/>
          <w:szCs w:val="24"/>
          <w:lang w:val="en-US"/>
        </w:rPr>
      </w:pPr>
    </w:p>
    <w:p w:rsidR="00580A31" w:rsidRPr="008F6F83" w:rsidRDefault="00580A31" w:rsidP="00CF30F7">
      <w:pPr>
        <w:jc w:val="both"/>
        <w:rPr>
          <w:rFonts w:asciiTheme="minorHAnsi" w:hAnsiTheme="minorHAnsi" w:cstheme="minorHAnsi"/>
          <w:b/>
          <w:sz w:val="24"/>
          <w:szCs w:val="24"/>
          <w:lang w:val="en-US"/>
        </w:rPr>
      </w:pPr>
    </w:p>
    <w:p w:rsidR="00580A31" w:rsidRPr="008F6F83" w:rsidRDefault="00580A31" w:rsidP="00CF30F7">
      <w:pPr>
        <w:jc w:val="both"/>
        <w:rPr>
          <w:rFonts w:asciiTheme="minorHAnsi" w:hAnsiTheme="minorHAnsi" w:cstheme="minorHAnsi"/>
          <w:b/>
          <w:sz w:val="24"/>
          <w:szCs w:val="24"/>
          <w:lang w:val="en-US"/>
        </w:rPr>
      </w:pPr>
    </w:p>
    <w:p w:rsidR="0075731F" w:rsidRPr="008F6F83" w:rsidRDefault="0075731F" w:rsidP="00CF30F7">
      <w:pPr>
        <w:jc w:val="both"/>
        <w:rPr>
          <w:rFonts w:asciiTheme="minorHAnsi" w:hAnsiTheme="minorHAnsi" w:cstheme="minorHAnsi"/>
          <w:b/>
          <w:sz w:val="24"/>
          <w:szCs w:val="24"/>
          <w:lang w:val="en-US"/>
        </w:rPr>
      </w:pPr>
    </w:p>
    <w:p w:rsidR="0075731F" w:rsidRPr="008F6F83" w:rsidRDefault="0075731F" w:rsidP="00CF30F7">
      <w:pPr>
        <w:jc w:val="both"/>
        <w:rPr>
          <w:rFonts w:asciiTheme="minorHAnsi" w:hAnsiTheme="minorHAnsi" w:cstheme="minorHAnsi"/>
          <w:b/>
          <w:sz w:val="24"/>
          <w:szCs w:val="24"/>
          <w:lang w:val="en-US"/>
        </w:rPr>
      </w:pPr>
    </w:p>
    <w:p w:rsidR="0075731F" w:rsidRPr="008F6F83" w:rsidRDefault="0075731F" w:rsidP="00CF30F7">
      <w:pPr>
        <w:jc w:val="both"/>
        <w:rPr>
          <w:rFonts w:asciiTheme="minorHAnsi" w:hAnsiTheme="minorHAnsi" w:cstheme="minorHAnsi"/>
          <w:b/>
          <w:sz w:val="24"/>
          <w:szCs w:val="24"/>
          <w:lang w:val="en-US"/>
        </w:rPr>
      </w:pPr>
    </w:p>
    <w:p w:rsidR="0075731F" w:rsidRPr="008F6F83" w:rsidRDefault="0075731F" w:rsidP="00CF30F7">
      <w:pPr>
        <w:jc w:val="both"/>
        <w:rPr>
          <w:rFonts w:asciiTheme="minorHAnsi" w:hAnsiTheme="minorHAnsi" w:cstheme="minorHAnsi"/>
          <w:b/>
          <w:sz w:val="24"/>
          <w:szCs w:val="24"/>
          <w:lang w:val="en-US"/>
        </w:rPr>
      </w:pPr>
    </w:p>
    <w:p w:rsidR="0075731F" w:rsidRPr="008F6F83" w:rsidRDefault="0075731F" w:rsidP="00CF30F7">
      <w:pPr>
        <w:jc w:val="both"/>
        <w:rPr>
          <w:rFonts w:asciiTheme="minorHAnsi" w:hAnsiTheme="minorHAnsi" w:cstheme="minorHAnsi"/>
          <w:b/>
          <w:sz w:val="24"/>
          <w:szCs w:val="24"/>
          <w:lang w:val="en-US"/>
        </w:rPr>
      </w:pPr>
    </w:p>
    <w:p w:rsidR="0075731F" w:rsidRPr="008F6F83" w:rsidRDefault="0075731F" w:rsidP="00CF30F7">
      <w:pPr>
        <w:jc w:val="both"/>
        <w:rPr>
          <w:rFonts w:asciiTheme="minorHAnsi" w:hAnsiTheme="minorHAnsi" w:cstheme="minorHAnsi"/>
          <w:b/>
          <w:sz w:val="24"/>
          <w:szCs w:val="24"/>
          <w:lang w:val="en-US"/>
        </w:rPr>
      </w:pPr>
    </w:p>
    <w:p w:rsidR="0075731F" w:rsidRPr="008F6F83" w:rsidRDefault="0075731F" w:rsidP="00CF30F7">
      <w:pPr>
        <w:jc w:val="both"/>
        <w:rPr>
          <w:rFonts w:asciiTheme="minorHAnsi" w:hAnsiTheme="minorHAnsi" w:cstheme="minorHAnsi"/>
          <w:b/>
          <w:sz w:val="24"/>
          <w:szCs w:val="24"/>
          <w:lang w:val="en-US"/>
        </w:rPr>
      </w:pPr>
    </w:p>
    <w:p w:rsidR="0075731F" w:rsidRPr="008F6F83" w:rsidRDefault="0075731F" w:rsidP="00CF30F7">
      <w:pPr>
        <w:jc w:val="both"/>
        <w:rPr>
          <w:rFonts w:asciiTheme="minorHAnsi" w:hAnsiTheme="minorHAnsi" w:cstheme="minorHAnsi"/>
          <w:b/>
          <w:sz w:val="24"/>
          <w:szCs w:val="24"/>
          <w:lang w:val="en-US"/>
        </w:rPr>
      </w:pPr>
    </w:p>
    <w:p w:rsidR="0075731F" w:rsidRPr="008F6F83" w:rsidRDefault="0075731F" w:rsidP="00CF30F7">
      <w:pPr>
        <w:jc w:val="both"/>
        <w:rPr>
          <w:rFonts w:asciiTheme="minorHAnsi" w:hAnsiTheme="minorHAnsi" w:cstheme="minorHAnsi"/>
          <w:b/>
          <w:sz w:val="24"/>
          <w:szCs w:val="24"/>
          <w:lang w:val="en-US"/>
        </w:rPr>
      </w:pPr>
    </w:p>
    <w:p w:rsidR="0075731F" w:rsidRPr="008F6F83" w:rsidRDefault="0075731F" w:rsidP="00CF30F7">
      <w:pPr>
        <w:jc w:val="both"/>
        <w:rPr>
          <w:rFonts w:asciiTheme="minorHAnsi" w:hAnsiTheme="minorHAnsi" w:cstheme="minorHAnsi"/>
          <w:b/>
          <w:sz w:val="24"/>
          <w:szCs w:val="24"/>
          <w:lang w:val="en-US"/>
        </w:rPr>
      </w:pPr>
    </w:p>
    <w:p w:rsidR="0075731F" w:rsidRPr="008F6F83" w:rsidRDefault="0075731F" w:rsidP="00CF30F7">
      <w:pPr>
        <w:jc w:val="both"/>
        <w:rPr>
          <w:rFonts w:asciiTheme="minorHAnsi" w:hAnsiTheme="minorHAnsi" w:cstheme="minorHAnsi"/>
          <w:b/>
          <w:sz w:val="24"/>
          <w:szCs w:val="24"/>
          <w:lang w:val="en-US"/>
        </w:rPr>
      </w:pPr>
    </w:p>
    <w:p w:rsidR="0075731F" w:rsidRPr="008F6F83" w:rsidRDefault="0075731F" w:rsidP="00CF30F7">
      <w:pPr>
        <w:jc w:val="both"/>
        <w:rPr>
          <w:rFonts w:asciiTheme="minorHAnsi" w:hAnsiTheme="minorHAnsi" w:cstheme="minorHAnsi"/>
          <w:b/>
          <w:sz w:val="24"/>
          <w:szCs w:val="24"/>
          <w:lang w:val="en-US"/>
        </w:rPr>
      </w:pPr>
    </w:p>
    <w:p w:rsidR="0075731F" w:rsidRPr="008F6F83" w:rsidRDefault="0075731F" w:rsidP="00CF30F7">
      <w:pPr>
        <w:jc w:val="both"/>
        <w:rPr>
          <w:rFonts w:asciiTheme="minorHAnsi" w:hAnsiTheme="minorHAnsi" w:cstheme="minorHAnsi"/>
          <w:b/>
          <w:sz w:val="24"/>
          <w:szCs w:val="24"/>
          <w:lang w:val="en-US"/>
        </w:rPr>
      </w:pPr>
    </w:p>
    <w:p w:rsidR="0075731F" w:rsidRPr="008F6F83" w:rsidRDefault="0075731F" w:rsidP="00CF30F7">
      <w:pPr>
        <w:jc w:val="both"/>
        <w:rPr>
          <w:rFonts w:asciiTheme="minorHAnsi" w:hAnsiTheme="minorHAnsi" w:cstheme="minorHAnsi"/>
          <w:b/>
          <w:sz w:val="24"/>
          <w:szCs w:val="24"/>
          <w:lang w:val="en-US"/>
        </w:rPr>
      </w:pPr>
    </w:p>
    <w:p w:rsidR="0075731F" w:rsidRPr="008F6F83" w:rsidRDefault="0075731F" w:rsidP="00CF30F7">
      <w:pPr>
        <w:jc w:val="both"/>
        <w:rPr>
          <w:rFonts w:asciiTheme="minorHAnsi" w:hAnsiTheme="minorHAnsi" w:cstheme="minorHAnsi"/>
          <w:b/>
          <w:sz w:val="24"/>
          <w:szCs w:val="24"/>
          <w:lang w:val="en-US"/>
        </w:rPr>
      </w:pPr>
    </w:p>
    <w:p w:rsidR="0075731F" w:rsidRPr="008F6F83" w:rsidRDefault="0075731F" w:rsidP="00CF30F7">
      <w:pPr>
        <w:jc w:val="both"/>
        <w:rPr>
          <w:rFonts w:asciiTheme="minorHAnsi" w:hAnsiTheme="minorHAnsi" w:cstheme="minorHAnsi"/>
          <w:b/>
          <w:sz w:val="24"/>
          <w:szCs w:val="24"/>
          <w:lang w:val="en-US"/>
        </w:rPr>
      </w:pPr>
    </w:p>
    <w:p w:rsidR="0075731F" w:rsidRPr="008F6F83" w:rsidRDefault="0075731F" w:rsidP="00CF30F7">
      <w:pPr>
        <w:jc w:val="both"/>
        <w:rPr>
          <w:rFonts w:asciiTheme="minorHAnsi" w:hAnsiTheme="minorHAnsi" w:cstheme="minorHAnsi"/>
          <w:b/>
          <w:sz w:val="24"/>
          <w:szCs w:val="24"/>
          <w:lang w:val="en-US"/>
        </w:rPr>
      </w:pPr>
    </w:p>
    <w:p w:rsidR="0075731F" w:rsidRPr="008F6F83" w:rsidRDefault="0075731F" w:rsidP="00CF30F7">
      <w:pPr>
        <w:jc w:val="both"/>
        <w:rPr>
          <w:rFonts w:asciiTheme="minorHAnsi" w:hAnsiTheme="minorHAnsi" w:cstheme="minorHAnsi"/>
          <w:b/>
          <w:sz w:val="24"/>
          <w:szCs w:val="24"/>
          <w:lang w:val="en-US"/>
        </w:rPr>
      </w:pPr>
    </w:p>
    <w:p w:rsidR="0075731F" w:rsidRPr="008F6F83" w:rsidRDefault="0075731F" w:rsidP="00CF30F7">
      <w:pPr>
        <w:jc w:val="both"/>
        <w:rPr>
          <w:rFonts w:asciiTheme="minorHAnsi" w:hAnsiTheme="minorHAnsi" w:cstheme="minorHAnsi"/>
          <w:b/>
          <w:sz w:val="24"/>
          <w:szCs w:val="24"/>
          <w:lang w:val="en-US"/>
        </w:rPr>
      </w:pPr>
    </w:p>
    <w:p w:rsidR="0075731F" w:rsidRPr="008F6F83" w:rsidRDefault="0075731F" w:rsidP="00CF30F7">
      <w:pPr>
        <w:jc w:val="both"/>
        <w:rPr>
          <w:rFonts w:asciiTheme="minorHAnsi" w:hAnsiTheme="minorHAnsi" w:cstheme="minorHAnsi"/>
          <w:b/>
          <w:sz w:val="24"/>
          <w:szCs w:val="24"/>
          <w:lang w:val="en-US"/>
        </w:rPr>
      </w:pPr>
    </w:p>
    <w:p w:rsidR="0075731F" w:rsidRPr="008F6F83" w:rsidRDefault="0075731F" w:rsidP="00CF30F7">
      <w:pPr>
        <w:jc w:val="both"/>
        <w:rPr>
          <w:rFonts w:asciiTheme="minorHAnsi" w:hAnsiTheme="minorHAnsi" w:cstheme="minorHAnsi"/>
          <w:b/>
          <w:sz w:val="24"/>
          <w:szCs w:val="24"/>
          <w:lang w:val="en-US"/>
        </w:rPr>
      </w:pPr>
    </w:p>
    <w:p w:rsidR="0075731F" w:rsidRPr="008F6F83" w:rsidRDefault="0075731F" w:rsidP="00CF30F7">
      <w:pPr>
        <w:jc w:val="both"/>
        <w:rPr>
          <w:rFonts w:asciiTheme="minorHAnsi" w:hAnsiTheme="minorHAnsi" w:cstheme="minorHAnsi"/>
          <w:b/>
          <w:sz w:val="24"/>
          <w:szCs w:val="24"/>
          <w:lang w:val="en-US"/>
        </w:rPr>
      </w:pPr>
    </w:p>
    <w:p w:rsidR="00486950" w:rsidRPr="008F6F83" w:rsidRDefault="00486950" w:rsidP="00CF30F7">
      <w:pPr>
        <w:jc w:val="both"/>
        <w:rPr>
          <w:rFonts w:asciiTheme="minorHAnsi" w:hAnsiTheme="minorHAnsi" w:cstheme="minorHAnsi"/>
          <w:b/>
          <w:sz w:val="24"/>
          <w:szCs w:val="24"/>
          <w:lang w:val="en-US"/>
        </w:rPr>
      </w:pPr>
    </w:p>
    <w:p w:rsidR="00486950" w:rsidRPr="008F6F83" w:rsidRDefault="00486950" w:rsidP="00CF30F7">
      <w:pPr>
        <w:jc w:val="both"/>
        <w:rPr>
          <w:rFonts w:asciiTheme="minorHAnsi" w:hAnsiTheme="minorHAnsi" w:cstheme="minorHAnsi"/>
          <w:b/>
          <w:sz w:val="24"/>
          <w:szCs w:val="24"/>
          <w:lang w:val="en-US"/>
        </w:rPr>
      </w:pPr>
    </w:p>
    <w:p w:rsidR="00920A06" w:rsidRPr="008F6F83" w:rsidRDefault="00920A06" w:rsidP="003E4506">
      <w:pPr>
        <w:pBdr>
          <w:bottom w:val="single" w:sz="12" w:space="1" w:color="auto"/>
        </w:pBdr>
        <w:ind w:right="568" w:firstLine="567"/>
        <w:jc w:val="both"/>
        <w:rPr>
          <w:rFonts w:asciiTheme="minorHAnsi" w:hAnsiTheme="minorHAnsi" w:cstheme="minorHAnsi"/>
          <w:b/>
          <w:sz w:val="24"/>
          <w:szCs w:val="24"/>
          <w:lang w:val="en-US"/>
        </w:rPr>
      </w:pPr>
    </w:p>
    <w:p w:rsidR="00920A06" w:rsidRPr="008F6F83" w:rsidRDefault="00920A06" w:rsidP="003E4506">
      <w:pPr>
        <w:ind w:firstLine="567"/>
        <w:jc w:val="both"/>
        <w:rPr>
          <w:rFonts w:asciiTheme="minorHAnsi" w:hAnsiTheme="minorHAnsi" w:cstheme="minorHAnsi"/>
          <w:b/>
          <w:sz w:val="24"/>
          <w:szCs w:val="24"/>
          <w:lang w:val="en-US"/>
        </w:rPr>
      </w:pPr>
    </w:p>
    <w:p w:rsidR="00920A06" w:rsidRPr="0096664D" w:rsidRDefault="00920A06" w:rsidP="003E4506">
      <w:pPr>
        <w:widowControl/>
        <w:ind w:right="568" w:firstLine="567"/>
        <w:jc w:val="right"/>
        <w:rPr>
          <w:rStyle w:val="20pt"/>
          <w:rFonts w:asciiTheme="minorHAnsi" w:hAnsiTheme="minorHAnsi" w:cstheme="minorHAnsi"/>
          <w:b w:val="0"/>
          <w:bCs w:val="0"/>
          <w:color w:val="auto"/>
          <w:sz w:val="24"/>
          <w:szCs w:val="24"/>
        </w:rPr>
      </w:pPr>
      <w:r w:rsidRPr="008F6F83">
        <w:rPr>
          <w:rStyle w:val="20pt"/>
          <w:rFonts w:asciiTheme="minorHAnsi" w:hAnsiTheme="minorHAnsi" w:cstheme="minorHAnsi"/>
          <w:color w:val="auto"/>
          <w:sz w:val="24"/>
          <w:szCs w:val="24"/>
          <w:lang w:val="en-US"/>
        </w:rPr>
        <w:tab/>
      </w:r>
      <w:r w:rsidRPr="008F6F83">
        <w:rPr>
          <w:rStyle w:val="20pt"/>
          <w:rFonts w:asciiTheme="minorHAnsi" w:hAnsiTheme="minorHAnsi" w:cstheme="minorHAnsi"/>
          <w:color w:val="auto"/>
          <w:sz w:val="24"/>
          <w:szCs w:val="24"/>
          <w:lang w:val="en-US"/>
        </w:rPr>
        <w:tab/>
      </w:r>
      <w:r w:rsidRPr="008F6F83">
        <w:rPr>
          <w:rStyle w:val="20pt"/>
          <w:rFonts w:asciiTheme="minorHAnsi" w:hAnsiTheme="minorHAnsi" w:cstheme="minorHAnsi"/>
          <w:color w:val="auto"/>
          <w:sz w:val="24"/>
          <w:szCs w:val="24"/>
          <w:lang w:val="en-US"/>
        </w:rPr>
        <w:tab/>
      </w:r>
      <w:r w:rsidRPr="008F6F83">
        <w:rPr>
          <w:rStyle w:val="20pt"/>
          <w:rFonts w:asciiTheme="minorHAnsi" w:hAnsiTheme="minorHAnsi" w:cstheme="minorHAnsi"/>
          <w:color w:val="auto"/>
          <w:sz w:val="24"/>
          <w:szCs w:val="24"/>
          <w:lang w:val="en-US"/>
        </w:rPr>
        <w:tab/>
      </w:r>
      <w:r w:rsidRPr="008F6F83">
        <w:rPr>
          <w:rStyle w:val="20pt"/>
          <w:rFonts w:asciiTheme="minorHAnsi" w:hAnsiTheme="minorHAnsi" w:cstheme="minorHAnsi"/>
          <w:color w:val="auto"/>
          <w:sz w:val="24"/>
          <w:szCs w:val="24"/>
          <w:lang w:val="en-US"/>
        </w:rPr>
        <w:tab/>
        <w:t xml:space="preserve">               </w:t>
      </w:r>
      <w:r w:rsidR="001E2D8D" w:rsidRPr="0096664D">
        <w:rPr>
          <w:rStyle w:val="20pt"/>
          <w:rFonts w:asciiTheme="minorHAnsi" w:hAnsiTheme="minorHAnsi" w:cstheme="minorHAnsi"/>
          <w:color w:val="auto"/>
          <w:sz w:val="24"/>
          <w:szCs w:val="24"/>
        </w:rPr>
        <w:t xml:space="preserve">МКС </w:t>
      </w:r>
      <w:r w:rsidR="0075731F">
        <w:rPr>
          <w:rStyle w:val="20pt"/>
          <w:rFonts w:asciiTheme="minorHAnsi" w:hAnsiTheme="minorHAnsi" w:cstheme="minorHAnsi"/>
          <w:color w:val="auto"/>
          <w:sz w:val="24"/>
          <w:szCs w:val="24"/>
        </w:rPr>
        <w:t xml:space="preserve">91.140.70        </w:t>
      </w:r>
      <w:r w:rsidR="00757BC3" w:rsidRPr="0096664D">
        <w:rPr>
          <w:rStyle w:val="20pt"/>
          <w:rFonts w:asciiTheme="minorHAnsi" w:hAnsiTheme="minorHAnsi" w:cstheme="minorHAnsi"/>
          <w:color w:val="auto"/>
          <w:sz w:val="24"/>
          <w:szCs w:val="24"/>
        </w:rPr>
        <w:t>1</w:t>
      </w:r>
      <w:r w:rsidR="00D62E39" w:rsidRPr="0096664D">
        <w:rPr>
          <w:rStyle w:val="20pt"/>
          <w:rFonts w:asciiTheme="minorHAnsi" w:hAnsiTheme="minorHAnsi" w:cstheme="minorHAnsi"/>
          <w:color w:val="auto"/>
          <w:sz w:val="24"/>
          <w:szCs w:val="24"/>
        </w:rPr>
        <w:t>3</w:t>
      </w:r>
      <w:r w:rsidR="00C87DA9" w:rsidRPr="0096664D">
        <w:rPr>
          <w:rStyle w:val="20pt"/>
          <w:rFonts w:asciiTheme="minorHAnsi" w:hAnsiTheme="minorHAnsi" w:cstheme="minorHAnsi"/>
          <w:color w:val="auto"/>
          <w:sz w:val="24"/>
          <w:szCs w:val="24"/>
        </w:rPr>
        <w:t>.</w:t>
      </w:r>
      <w:r w:rsidR="0075731F">
        <w:rPr>
          <w:rStyle w:val="20pt"/>
          <w:rFonts w:asciiTheme="minorHAnsi" w:hAnsiTheme="minorHAnsi" w:cstheme="minorHAnsi"/>
          <w:color w:val="auto"/>
          <w:sz w:val="24"/>
          <w:szCs w:val="24"/>
        </w:rPr>
        <w:t>020.20</w:t>
      </w:r>
      <w:r w:rsidR="00C87DA9" w:rsidRPr="0096664D">
        <w:rPr>
          <w:rStyle w:val="20pt"/>
          <w:rFonts w:asciiTheme="minorHAnsi" w:hAnsiTheme="minorHAnsi" w:cstheme="minorHAnsi"/>
          <w:color w:val="auto"/>
          <w:sz w:val="24"/>
          <w:szCs w:val="24"/>
        </w:rPr>
        <w:t xml:space="preserve"> </w:t>
      </w:r>
      <w:r w:rsidR="00DE12D0" w:rsidRPr="0096664D">
        <w:rPr>
          <w:rStyle w:val="20pt"/>
          <w:rFonts w:asciiTheme="minorHAnsi" w:hAnsiTheme="minorHAnsi" w:cstheme="minorHAnsi"/>
          <w:color w:val="auto"/>
          <w:sz w:val="24"/>
          <w:szCs w:val="24"/>
        </w:rPr>
        <w:t>(</w:t>
      </w:r>
      <w:r w:rsidR="005B2EF0" w:rsidRPr="0096664D">
        <w:rPr>
          <w:rStyle w:val="20pt"/>
          <w:rFonts w:asciiTheme="minorHAnsi" w:hAnsiTheme="minorHAnsi" w:cstheme="minorHAnsi"/>
          <w:color w:val="auto"/>
          <w:sz w:val="24"/>
          <w:szCs w:val="24"/>
        </w:rPr>
        <w:t>IDT</w:t>
      </w:r>
      <w:r w:rsidR="00DE12D0" w:rsidRPr="0096664D">
        <w:rPr>
          <w:rStyle w:val="20pt"/>
          <w:rFonts w:asciiTheme="minorHAnsi" w:hAnsiTheme="minorHAnsi" w:cstheme="minorHAnsi"/>
          <w:color w:val="auto"/>
          <w:sz w:val="24"/>
          <w:szCs w:val="24"/>
        </w:rPr>
        <w:t>)</w:t>
      </w:r>
    </w:p>
    <w:p w:rsidR="00920A06" w:rsidRPr="0096664D" w:rsidRDefault="00920A06" w:rsidP="003E4506">
      <w:pPr>
        <w:widowControl/>
        <w:ind w:firstLine="567"/>
        <w:jc w:val="both"/>
        <w:rPr>
          <w:rStyle w:val="20pt"/>
          <w:rFonts w:asciiTheme="minorHAnsi" w:hAnsiTheme="minorHAnsi" w:cstheme="minorHAnsi"/>
          <w:b w:val="0"/>
          <w:bCs w:val="0"/>
          <w:color w:val="auto"/>
          <w:sz w:val="24"/>
          <w:szCs w:val="24"/>
        </w:rPr>
      </w:pPr>
    </w:p>
    <w:p w:rsidR="00D62E39" w:rsidRPr="0096664D" w:rsidRDefault="00920A06" w:rsidP="00F910B5">
      <w:pPr>
        <w:pBdr>
          <w:bottom w:val="single" w:sz="12" w:space="1" w:color="auto"/>
        </w:pBdr>
        <w:ind w:right="565" w:firstLine="567"/>
        <w:jc w:val="both"/>
        <w:rPr>
          <w:rStyle w:val="20pt"/>
          <w:rFonts w:asciiTheme="minorHAnsi" w:hAnsiTheme="minorHAnsi" w:cstheme="minorHAnsi"/>
          <w:b w:val="0"/>
          <w:color w:val="auto"/>
          <w:sz w:val="24"/>
          <w:szCs w:val="24"/>
        </w:rPr>
      </w:pPr>
      <w:r w:rsidRPr="0096664D">
        <w:rPr>
          <w:rStyle w:val="20pt"/>
          <w:rFonts w:asciiTheme="minorHAnsi" w:hAnsiTheme="minorHAnsi" w:cstheme="minorHAnsi"/>
          <w:color w:val="auto"/>
          <w:sz w:val="24"/>
          <w:szCs w:val="24"/>
        </w:rPr>
        <w:tab/>
        <w:t xml:space="preserve">Ключевые слова: </w:t>
      </w:r>
      <w:r w:rsidR="0075731F">
        <w:rPr>
          <w:rStyle w:val="20pt"/>
          <w:rFonts w:asciiTheme="minorHAnsi" w:hAnsiTheme="minorHAnsi" w:cstheme="minorHAnsi"/>
          <w:b w:val="0"/>
          <w:color w:val="auto"/>
          <w:sz w:val="24"/>
          <w:szCs w:val="24"/>
        </w:rPr>
        <w:t>с</w:t>
      </w:r>
      <w:r w:rsidR="0075731F" w:rsidRPr="0075731F">
        <w:rPr>
          <w:rStyle w:val="20pt"/>
          <w:rFonts w:asciiTheme="minorHAnsi" w:hAnsiTheme="minorHAnsi" w:cstheme="minorHAnsi"/>
          <w:b w:val="0"/>
          <w:color w:val="auto"/>
          <w:sz w:val="24"/>
          <w:szCs w:val="24"/>
        </w:rPr>
        <w:t>анитарно-гигиенические системы</w:t>
      </w:r>
      <w:r w:rsidR="0075731F">
        <w:rPr>
          <w:rStyle w:val="20pt"/>
          <w:rFonts w:asciiTheme="minorHAnsi" w:hAnsiTheme="minorHAnsi" w:cstheme="minorHAnsi"/>
          <w:b w:val="0"/>
          <w:color w:val="auto"/>
          <w:sz w:val="24"/>
          <w:szCs w:val="24"/>
        </w:rPr>
        <w:t>, очистные сооружения, проектирование</w:t>
      </w:r>
    </w:p>
    <w:p w:rsidR="00114C36" w:rsidRPr="0096664D" w:rsidRDefault="00114C36" w:rsidP="00F910B5">
      <w:pPr>
        <w:pBdr>
          <w:bottom w:val="single" w:sz="12" w:space="1" w:color="auto"/>
        </w:pBdr>
        <w:ind w:right="565" w:firstLine="567"/>
        <w:jc w:val="both"/>
        <w:rPr>
          <w:rStyle w:val="20pt"/>
          <w:rFonts w:asciiTheme="minorHAnsi" w:hAnsiTheme="minorHAnsi" w:cstheme="minorHAnsi"/>
          <w:b w:val="0"/>
          <w:color w:val="auto"/>
          <w:sz w:val="24"/>
          <w:szCs w:val="24"/>
        </w:rPr>
      </w:pPr>
    </w:p>
    <w:p w:rsidR="001329FF" w:rsidRPr="0096664D" w:rsidRDefault="00AE6419" w:rsidP="003E4506">
      <w:pPr>
        <w:widowControl/>
        <w:ind w:firstLine="567"/>
        <w:jc w:val="both"/>
        <w:rPr>
          <w:rFonts w:asciiTheme="minorHAnsi" w:hAnsiTheme="minorHAnsi" w:cstheme="minorHAnsi"/>
        </w:rPr>
      </w:pPr>
      <w:r w:rsidRPr="0096664D">
        <w:rPr>
          <w:rFonts w:asciiTheme="minorHAnsi" w:hAnsiTheme="minorHAnsi" w:cstheme="minorHAnsi"/>
        </w:rPr>
        <w:t xml:space="preserve"> </w:t>
      </w:r>
    </w:p>
    <w:p w:rsidR="001E2D8D" w:rsidRPr="0096664D" w:rsidRDefault="001E2D8D" w:rsidP="003E4506">
      <w:pPr>
        <w:pBdr>
          <w:bottom w:val="single" w:sz="12" w:space="1" w:color="auto"/>
        </w:pBdr>
        <w:ind w:right="568" w:firstLine="567"/>
        <w:jc w:val="both"/>
        <w:rPr>
          <w:rFonts w:asciiTheme="minorHAnsi" w:hAnsiTheme="minorHAnsi" w:cstheme="minorHAnsi"/>
          <w:b/>
          <w:sz w:val="24"/>
          <w:szCs w:val="24"/>
        </w:rPr>
      </w:pPr>
    </w:p>
    <w:p w:rsidR="00794395" w:rsidRPr="0096664D" w:rsidRDefault="00393852" w:rsidP="00393852">
      <w:pPr>
        <w:widowControl/>
        <w:ind w:right="568" w:firstLine="567"/>
        <w:jc w:val="right"/>
        <w:rPr>
          <w:rStyle w:val="20pt"/>
          <w:rFonts w:asciiTheme="minorHAnsi" w:hAnsiTheme="minorHAnsi" w:cstheme="minorHAnsi"/>
          <w:color w:val="auto"/>
          <w:sz w:val="24"/>
          <w:szCs w:val="24"/>
        </w:rPr>
      </w:pPr>
      <w:r w:rsidRPr="0096664D">
        <w:rPr>
          <w:rStyle w:val="20pt"/>
          <w:rFonts w:asciiTheme="minorHAnsi" w:hAnsiTheme="minorHAnsi" w:cstheme="minorHAnsi"/>
          <w:color w:val="auto"/>
          <w:sz w:val="24"/>
          <w:szCs w:val="24"/>
        </w:rPr>
        <w:t xml:space="preserve">          </w:t>
      </w:r>
    </w:p>
    <w:p w:rsidR="0075731F" w:rsidRPr="0096664D" w:rsidRDefault="0075731F" w:rsidP="0075731F">
      <w:pPr>
        <w:widowControl/>
        <w:ind w:right="568" w:firstLine="567"/>
        <w:jc w:val="right"/>
        <w:rPr>
          <w:rStyle w:val="20pt"/>
          <w:rFonts w:asciiTheme="minorHAnsi" w:hAnsiTheme="minorHAnsi" w:cstheme="minorHAnsi"/>
          <w:b w:val="0"/>
          <w:bCs w:val="0"/>
          <w:color w:val="auto"/>
          <w:sz w:val="24"/>
          <w:szCs w:val="24"/>
        </w:rPr>
      </w:pPr>
      <w:r w:rsidRPr="0075731F">
        <w:rPr>
          <w:rStyle w:val="20pt"/>
          <w:rFonts w:asciiTheme="minorHAnsi" w:hAnsiTheme="minorHAnsi" w:cstheme="minorHAnsi"/>
          <w:color w:val="auto"/>
          <w:sz w:val="24"/>
          <w:szCs w:val="24"/>
        </w:rPr>
        <w:t xml:space="preserve">               </w:t>
      </w:r>
      <w:r w:rsidRPr="0096664D">
        <w:rPr>
          <w:rStyle w:val="20pt"/>
          <w:rFonts w:asciiTheme="minorHAnsi" w:hAnsiTheme="minorHAnsi" w:cstheme="minorHAnsi"/>
          <w:color w:val="auto"/>
          <w:sz w:val="24"/>
          <w:szCs w:val="24"/>
        </w:rPr>
        <w:t xml:space="preserve">МКС </w:t>
      </w:r>
      <w:r>
        <w:rPr>
          <w:rStyle w:val="20pt"/>
          <w:rFonts w:asciiTheme="minorHAnsi" w:hAnsiTheme="minorHAnsi" w:cstheme="minorHAnsi"/>
          <w:color w:val="auto"/>
          <w:sz w:val="24"/>
          <w:szCs w:val="24"/>
        </w:rPr>
        <w:t xml:space="preserve">91.140.70        </w:t>
      </w:r>
      <w:r w:rsidRPr="0096664D">
        <w:rPr>
          <w:rStyle w:val="20pt"/>
          <w:rFonts w:asciiTheme="minorHAnsi" w:hAnsiTheme="minorHAnsi" w:cstheme="minorHAnsi"/>
          <w:color w:val="auto"/>
          <w:sz w:val="24"/>
          <w:szCs w:val="24"/>
        </w:rPr>
        <w:t>13.</w:t>
      </w:r>
      <w:r>
        <w:rPr>
          <w:rStyle w:val="20pt"/>
          <w:rFonts w:asciiTheme="minorHAnsi" w:hAnsiTheme="minorHAnsi" w:cstheme="minorHAnsi"/>
          <w:color w:val="auto"/>
          <w:sz w:val="24"/>
          <w:szCs w:val="24"/>
        </w:rPr>
        <w:t>020.20</w:t>
      </w:r>
      <w:r w:rsidRPr="0096664D">
        <w:rPr>
          <w:rStyle w:val="20pt"/>
          <w:rFonts w:asciiTheme="minorHAnsi" w:hAnsiTheme="minorHAnsi" w:cstheme="minorHAnsi"/>
          <w:color w:val="auto"/>
          <w:sz w:val="24"/>
          <w:szCs w:val="24"/>
        </w:rPr>
        <w:t xml:space="preserve"> (IDT)</w:t>
      </w:r>
    </w:p>
    <w:p w:rsidR="00393852" w:rsidRPr="0096664D" w:rsidRDefault="00393852" w:rsidP="00393852">
      <w:pPr>
        <w:widowControl/>
        <w:ind w:firstLine="567"/>
        <w:jc w:val="both"/>
        <w:rPr>
          <w:rStyle w:val="20pt"/>
          <w:rFonts w:asciiTheme="minorHAnsi" w:hAnsiTheme="minorHAnsi" w:cstheme="minorHAnsi"/>
          <w:b w:val="0"/>
          <w:bCs w:val="0"/>
          <w:color w:val="auto"/>
          <w:sz w:val="24"/>
          <w:szCs w:val="24"/>
        </w:rPr>
      </w:pPr>
    </w:p>
    <w:p w:rsidR="00114C36" w:rsidRDefault="00393852" w:rsidP="00580A31">
      <w:pPr>
        <w:pBdr>
          <w:bottom w:val="single" w:sz="12" w:space="1" w:color="auto"/>
        </w:pBdr>
        <w:ind w:right="565" w:firstLine="567"/>
        <w:jc w:val="both"/>
        <w:rPr>
          <w:rStyle w:val="20pt"/>
          <w:rFonts w:asciiTheme="minorHAnsi" w:hAnsiTheme="minorHAnsi" w:cstheme="minorHAnsi"/>
          <w:b w:val="0"/>
          <w:color w:val="auto"/>
          <w:sz w:val="24"/>
          <w:szCs w:val="24"/>
        </w:rPr>
      </w:pPr>
      <w:r w:rsidRPr="0096664D">
        <w:rPr>
          <w:rStyle w:val="20pt"/>
          <w:rFonts w:asciiTheme="minorHAnsi" w:hAnsiTheme="minorHAnsi" w:cstheme="minorHAnsi"/>
          <w:color w:val="auto"/>
          <w:sz w:val="24"/>
          <w:szCs w:val="24"/>
        </w:rPr>
        <w:tab/>
        <w:t xml:space="preserve">Ключевые слова: </w:t>
      </w:r>
      <w:r w:rsidR="0075731F">
        <w:rPr>
          <w:rStyle w:val="20pt"/>
          <w:rFonts w:asciiTheme="minorHAnsi" w:hAnsiTheme="minorHAnsi" w:cstheme="minorHAnsi"/>
          <w:b w:val="0"/>
          <w:color w:val="auto"/>
          <w:sz w:val="24"/>
          <w:szCs w:val="24"/>
        </w:rPr>
        <w:t>с</w:t>
      </w:r>
      <w:r w:rsidR="0075731F" w:rsidRPr="0075731F">
        <w:rPr>
          <w:rStyle w:val="20pt"/>
          <w:rFonts w:asciiTheme="minorHAnsi" w:hAnsiTheme="minorHAnsi" w:cstheme="minorHAnsi"/>
          <w:b w:val="0"/>
          <w:color w:val="auto"/>
          <w:sz w:val="24"/>
          <w:szCs w:val="24"/>
        </w:rPr>
        <w:t>анитарно-гигиенические системы</w:t>
      </w:r>
      <w:r w:rsidR="0075731F">
        <w:rPr>
          <w:rStyle w:val="20pt"/>
          <w:rFonts w:asciiTheme="minorHAnsi" w:hAnsiTheme="minorHAnsi" w:cstheme="minorHAnsi"/>
          <w:b w:val="0"/>
          <w:color w:val="auto"/>
          <w:sz w:val="24"/>
          <w:szCs w:val="24"/>
        </w:rPr>
        <w:t>, очистные сооружения, проектирование</w:t>
      </w:r>
    </w:p>
    <w:p w:rsidR="0075731F" w:rsidRPr="0096664D" w:rsidRDefault="0075731F" w:rsidP="00580A31">
      <w:pPr>
        <w:pBdr>
          <w:bottom w:val="single" w:sz="12" w:space="1" w:color="auto"/>
        </w:pBdr>
        <w:ind w:right="565" w:firstLine="567"/>
        <w:jc w:val="both"/>
        <w:rPr>
          <w:rFonts w:asciiTheme="minorHAnsi" w:hAnsiTheme="minorHAnsi" w:cstheme="minorHAnsi"/>
          <w:sz w:val="24"/>
          <w:szCs w:val="24"/>
        </w:rPr>
      </w:pPr>
    </w:p>
    <w:p w:rsidR="00920A06" w:rsidRPr="0096664D" w:rsidRDefault="00920A06" w:rsidP="003E4506">
      <w:pPr>
        <w:ind w:firstLine="567"/>
        <w:jc w:val="both"/>
        <w:rPr>
          <w:rFonts w:asciiTheme="minorHAnsi" w:hAnsiTheme="minorHAnsi" w:cstheme="minorHAnsi"/>
          <w:b/>
          <w:sz w:val="24"/>
          <w:szCs w:val="24"/>
        </w:rPr>
      </w:pPr>
    </w:p>
    <w:p w:rsidR="00BD7B82" w:rsidRPr="0096664D" w:rsidRDefault="00BD7B82" w:rsidP="00BD7B82">
      <w:pPr>
        <w:widowControl/>
        <w:suppressAutoHyphens/>
        <w:autoSpaceDE/>
        <w:autoSpaceDN/>
        <w:adjustRightInd/>
        <w:ind w:firstLine="567"/>
        <w:jc w:val="both"/>
        <w:rPr>
          <w:rFonts w:asciiTheme="minorHAnsi" w:hAnsiTheme="minorHAnsi" w:cstheme="minorHAnsi"/>
          <w:sz w:val="24"/>
          <w:szCs w:val="24"/>
          <w:lang w:eastAsia="ru-RU"/>
        </w:rPr>
      </w:pPr>
      <w:r w:rsidRPr="0096664D">
        <w:rPr>
          <w:rFonts w:asciiTheme="minorHAnsi" w:hAnsiTheme="minorHAnsi" w:cstheme="minorHAnsi"/>
          <w:sz w:val="24"/>
          <w:szCs w:val="24"/>
          <w:lang w:eastAsia="ru-RU"/>
        </w:rPr>
        <w:t>РАЗРАБОТЧИК:</w:t>
      </w:r>
    </w:p>
    <w:p w:rsidR="00BD7B82" w:rsidRPr="0096664D" w:rsidRDefault="00BD7B82" w:rsidP="00BD7B82">
      <w:pPr>
        <w:widowControl/>
        <w:tabs>
          <w:tab w:val="left" w:pos="922"/>
        </w:tabs>
        <w:autoSpaceDE/>
        <w:autoSpaceDN/>
        <w:adjustRightInd/>
        <w:ind w:right="20" w:firstLine="567"/>
        <w:jc w:val="both"/>
        <w:rPr>
          <w:rFonts w:asciiTheme="minorHAnsi" w:hAnsiTheme="minorHAnsi" w:cstheme="minorHAnsi"/>
          <w:sz w:val="24"/>
          <w:szCs w:val="24"/>
          <w:lang w:eastAsia="ru-RU"/>
        </w:rPr>
      </w:pPr>
      <w:r w:rsidRPr="0096664D">
        <w:rPr>
          <w:rFonts w:asciiTheme="minorHAnsi" w:hAnsiTheme="minorHAnsi" w:cstheme="minorHAnsi"/>
          <w:sz w:val="24"/>
          <w:szCs w:val="24"/>
          <w:lang w:eastAsia="ru-RU"/>
        </w:rPr>
        <w:t>ОЮЛ «Республиканская ассоциация горнодобывающих и горно-металлургических предприятий»</w:t>
      </w:r>
    </w:p>
    <w:p w:rsidR="00BD7B82" w:rsidRPr="0096664D" w:rsidRDefault="00BD7B82" w:rsidP="00BD7B82">
      <w:pPr>
        <w:widowControl/>
        <w:tabs>
          <w:tab w:val="left" w:pos="3104"/>
        </w:tabs>
        <w:suppressAutoHyphens/>
        <w:autoSpaceDE/>
        <w:autoSpaceDN/>
        <w:adjustRightInd/>
        <w:ind w:firstLine="567"/>
        <w:jc w:val="both"/>
        <w:rPr>
          <w:rFonts w:asciiTheme="minorHAnsi" w:hAnsiTheme="minorHAnsi" w:cstheme="minorHAnsi"/>
          <w:sz w:val="24"/>
          <w:szCs w:val="24"/>
          <w:lang w:eastAsia="ru-RU"/>
        </w:rPr>
      </w:pPr>
      <w:r w:rsidRPr="0096664D">
        <w:rPr>
          <w:rFonts w:asciiTheme="minorHAnsi" w:hAnsiTheme="minorHAnsi" w:cstheme="minorHAnsi"/>
          <w:sz w:val="24"/>
          <w:szCs w:val="24"/>
          <w:lang w:eastAsia="ru-RU"/>
        </w:rPr>
        <w:tab/>
      </w:r>
    </w:p>
    <w:p w:rsidR="00BD7B82" w:rsidRPr="0096664D" w:rsidRDefault="00BD7B82" w:rsidP="00BD7B82">
      <w:pPr>
        <w:widowControl/>
        <w:suppressAutoHyphens/>
        <w:autoSpaceDE/>
        <w:autoSpaceDN/>
        <w:adjustRightInd/>
        <w:ind w:firstLine="567"/>
        <w:jc w:val="both"/>
        <w:rPr>
          <w:rFonts w:asciiTheme="minorHAnsi" w:hAnsiTheme="minorHAnsi" w:cstheme="minorHAnsi"/>
          <w:sz w:val="24"/>
          <w:szCs w:val="24"/>
          <w:lang w:eastAsia="ru-RU"/>
        </w:rPr>
      </w:pPr>
    </w:p>
    <w:tbl>
      <w:tblPr>
        <w:tblW w:w="5000" w:type="pct"/>
        <w:tblLook w:val="01E0" w:firstRow="1" w:lastRow="1" w:firstColumn="1" w:lastColumn="1" w:noHBand="0" w:noVBand="0"/>
      </w:tblPr>
      <w:tblGrid>
        <w:gridCol w:w="4568"/>
        <w:gridCol w:w="3111"/>
        <w:gridCol w:w="1894"/>
      </w:tblGrid>
      <w:tr w:rsidR="00BD7B82" w:rsidRPr="0096664D" w:rsidTr="007C2A5B">
        <w:tc>
          <w:tcPr>
            <w:tcW w:w="2386" w:type="pct"/>
          </w:tcPr>
          <w:p w:rsidR="00BD7B82" w:rsidRPr="0096664D" w:rsidRDefault="00BD7B82" w:rsidP="007C2A5B">
            <w:pPr>
              <w:widowControl/>
              <w:suppressAutoHyphens/>
              <w:autoSpaceDE/>
              <w:autoSpaceDN/>
              <w:adjustRightInd/>
              <w:ind w:left="567"/>
              <w:jc w:val="both"/>
              <w:rPr>
                <w:rFonts w:asciiTheme="minorHAnsi" w:hAnsiTheme="minorHAnsi" w:cstheme="minorHAnsi"/>
                <w:sz w:val="24"/>
                <w:szCs w:val="24"/>
              </w:rPr>
            </w:pPr>
            <w:r w:rsidRPr="0096664D">
              <w:rPr>
                <w:rFonts w:asciiTheme="minorHAnsi" w:hAnsiTheme="minorHAnsi" w:cstheme="minorHAnsi"/>
                <w:sz w:val="24"/>
                <w:szCs w:val="24"/>
              </w:rPr>
              <w:t>Исполнительный Директор</w:t>
            </w:r>
          </w:p>
          <w:p w:rsidR="00BD7B82" w:rsidRPr="0096664D" w:rsidRDefault="00BD7B82" w:rsidP="007C2A5B">
            <w:pPr>
              <w:widowControl/>
              <w:suppressAutoHyphens/>
              <w:autoSpaceDE/>
              <w:autoSpaceDN/>
              <w:adjustRightInd/>
              <w:ind w:left="567"/>
              <w:rPr>
                <w:rFonts w:asciiTheme="minorHAnsi" w:hAnsiTheme="minorHAnsi" w:cstheme="minorHAnsi"/>
                <w:sz w:val="24"/>
                <w:szCs w:val="24"/>
                <w:lang w:eastAsia="ru-RU"/>
              </w:rPr>
            </w:pPr>
            <w:r w:rsidRPr="0096664D">
              <w:rPr>
                <w:rFonts w:asciiTheme="minorHAnsi" w:hAnsiTheme="minorHAnsi" w:cstheme="minorHAnsi"/>
                <w:sz w:val="24"/>
                <w:szCs w:val="24"/>
                <w:lang w:val="en-US" w:eastAsia="ru-RU"/>
              </w:rPr>
              <w:t xml:space="preserve"> </w:t>
            </w:r>
          </w:p>
          <w:p w:rsidR="00BD7B82" w:rsidRPr="0096664D" w:rsidRDefault="00BD7B82" w:rsidP="007C2A5B">
            <w:pPr>
              <w:widowControl/>
              <w:suppressAutoHyphens/>
              <w:autoSpaceDE/>
              <w:autoSpaceDN/>
              <w:adjustRightInd/>
              <w:ind w:left="567"/>
              <w:rPr>
                <w:rFonts w:asciiTheme="minorHAnsi" w:hAnsiTheme="minorHAnsi" w:cstheme="minorHAnsi"/>
                <w:sz w:val="24"/>
                <w:szCs w:val="24"/>
              </w:rPr>
            </w:pPr>
          </w:p>
        </w:tc>
        <w:tc>
          <w:tcPr>
            <w:tcW w:w="1625" w:type="pct"/>
          </w:tcPr>
          <w:p w:rsidR="00BD7B82" w:rsidRPr="0096664D" w:rsidRDefault="00BD7B82" w:rsidP="007C2A5B">
            <w:pPr>
              <w:widowControl/>
              <w:suppressAutoHyphens/>
              <w:autoSpaceDE/>
              <w:autoSpaceDN/>
              <w:adjustRightInd/>
              <w:jc w:val="both"/>
              <w:rPr>
                <w:rFonts w:asciiTheme="minorHAnsi" w:hAnsiTheme="minorHAnsi" w:cstheme="minorHAnsi"/>
                <w:sz w:val="24"/>
                <w:szCs w:val="24"/>
                <w:lang w:val="en-US"/>
              </w:rPr>
            </w:pPr>
          </w:p>
        </w:tc>
        <w:tc>
          <w:tcPr>
            <w:tcW w:w="989" w:type="pct"/>
          </w:tcPr>
          <w:p w:rsidR="00BD7B82" w:rsidRPr="0096664D" w:rsidRDefault="00BD7B82" w:rsidP="007C2A5B">
            <w:pPr>
              <w:widowControl/>
              <w:suppressAutoHyphens/>
              <w:autoSpaceDE/>
              <w:autoSpaceDN/>
              <w:adjustRightInd/>
              <w:jc w:val="right"/>
              <w:rPr>
                <w:rFonts w:asciiTheme="minorHAnsi" w:hAnsiTheme="minorHAnsi" w:cstheme="minorHAnsi"/>
                <w:sz w:val="24"/>
                <w:szCs w:val="24"/>
                <w:lang w:val="en-US"/>
              </w:rPr>
            </w:pPr>
            <w:r w:rsidRPr="0096664D">
              <w:rPr>
                <w:rFonts w:asciiTheme="minorHAnsi" w:hAnsiTheme="minorHAnsi" w:cstheme="minorHAnsi"/>
                <w:sz w:val="24"/>
                <w:szCs w:val="24"/>
              </w:rPr>
              <w:t>Н.</w:t>
            </w:r>
            <w:r w:rsidRPr="0096664D">
              <w:rPr>
                <w:rFonts w:asciiTheme="minorHAnsi" w:hAnsiTheme="minorHAnsi" w:cstheme="minorHAnsi"/>
                <w:sz w:val="24"/>
                <w:szCs w:val="24"/>
                <w:lang w:val="en-US"/>
              </w:rPr>
              <w:t xml:space="preserve"> </w:t>
            </w:r>
            <w:proofErr w:type="spellStart"/>
            <w:r w:rsidRPr="0096664D">
              <w:rPr>
                <w:rFonts w:asciiTheme="minorHAnsi" w:hAnsiTheme="minorHAnsi" w:cstheme="minorHAnsi"/>
                <w:sz w:val="24"/>
                <w:szCs w:val="24"/>
              </w:rPr>
              <w:t>Радостовец</w:t>
            </w:r>
            <w:proofErr w:type="spellEnd"/>
          </w:p>
        </w:tc>
      </w:tr>
      <w:tr w:rsidR="00BD7B82" w:rsidRPr="0096664D" w:rsidTr="007C2A5B">
        <w:tc>
          <w:tcPr>
            <w:tcW w:w="2386" w:type="pct"/>
          </w:tcPr>
          <w:p w:rsidR="00BD7B82" w:rsidRPr="0096664D" w:rsidRDefault="00BD7B82" w:rsidP="007C2A5B">
            <w:pPr>
              <w:widowControl/>
              <w:suppressAutoHyphens/>
              <w:autoSpaceDE/>
              <w:autoSpaceDN/>
              <w:adjustRightInd/>
              <w:ind w:left="567"/>
              <w:jc w:val="both"/>
              <w:rPr>
                <w:rFonts w:asciiTheme="minorHAnsi" w:hAnsiTheme="minorHAnsi" w:cstheme="minorHAnsi"/>
                <w:sz w:val="24"/>
                <w:szCs w:val="24"/>
              </w:rPr>
            </w:pPr>
            <w:r w:rsidRPr="0096664D">
              <w:rPr>
                <w:rFonts w:asciiTheme="minorHAnsi" w:hAnsiTheme="minorHAnsi" w:cstheme="minorHAnsi"/>
                <w:sz w:val="24"/>
                <w:szCs w:val="24"/>
              </w:rPr>
              <w:t>Директор департамента технического регулирования и метрологии</w:t>
            </w:r>
          </w:p>
          <w:p w:rsidR="00BD7B82" w:rsidRPr="0096664D" w:rsidRDefault="00BD7B82" w:rsidP="007C2A5B">
            <w:pPr>
              <w:widowControl/>
              <w:suppressAutoHyphens/>
              <w:autoSpaceDE/>
              <w:autoSpaceDN/>
              <w:adjustRightInd/>
              <w:ind w:firstLine="567"/>
              <w:jc w:val="both"/>
              <w:rPr>
                <w:rFonts w:asciiTheme="minorHAnsi" w:hAnsiTheme="minorHAnsi" w:cstheme="minorHAnsi"/>
                <w:sz w:val="24"/>
                <w:szCs w:val="24"/>
              </w:rPr>
            </w:pPr>
          </w:p>
        </w:tc>
        <w:tc>
          <w:tcPr>
            <w:tcW w:w="1625" w:type="pct"/>
          </w:tcPr>
          <w:p w:rsidR="00BD7B82" w:rsidRPr="0096664D" w:rsidRDefault="00BD7B82" w:rsidP="007C2A5B">
            <w:pPr>
              <w:widowControl/>
              <w:suppressAutoHyphens/>
              <w:autoSpaceDE/>
              <w:autoSpaceDN/>
              <w:adjustRightInd/>
              <w:jc w:val="both"/>
              <w:rPr>
                <w:rFonts w:asciiTheme="minorHAnsi" w:hAnsiTheme="minorHAnsi" w:cstheme="minorHAnsi"/>
                <w:sz w:val="24"/>
                <w:szCs w:val="24"/>
              </w:rPr>
            </w:pPr>
          </w:p>
        </w:tc>
        <w:tc>
          <w:tcPr>
            <w:tcW w:w="989" w:type="pct"/>
          </w:tcPr>
          <w:p w:rsidR="00BD7B82" w:rsidRPr="0096664D" w:rsidRDefault="00BD7B82" w:rsidP="007C2A5B">
            <w:pPr>
              <w:widowControl/>
              <w:suppressAutoHyphens/>
              <w:autoSpaceDE/>
              <w:autoSpaceDN/>
              <w:adjustRightInd/>
              <w:jc w:val="both"/>
              <w:rPr>
                <w:rFonts w:asciiTheme="minorHAnsi" w:hAnsiTheme="minorHAnsi" w:cstheme="minorHAnsi"/>
                <w:sz w:val="24"/>
                <w:szCs w:val="24"/>
              </w:rPr>
            </w:pPr>
          </w:p>
          <w:p w:rsidR="00BD7B82" w:rsidRPr="0096664D" w:rsidRDefault="00BD7B82" w:rsidP="007C2A5B">
            <w:pPr>
              <w:widowControl/>
              <w:suppressAutoHyphens/>
              <w:autoSpaceDE/>
              <w:autoSpaceDN/>
              <w:adjustRightInd/>
              <w:jc w:val="right"/>
              <w:rPr>
                <w:rFonts w:asciiTheme="minorHAnsi" w:hAnsiTheme="minorHAnsi" w:cstheme="minorHAnsi"/>
                <w:sz w:val="24"/>
                <w:szCs w:val="24"/>
                <w:lang w:val="kk-KZ"/>
              </w:rPr>
            </w:pPr>
            <w:r w:rsidRPr="0096664D">
              <w:rPr>
                <w:rFonts w:asciiTheme="minorHAnsi" w:hAnsiTheme="minorHAnsi" w:cstheme="minorHAnsi"/>
                <w:sz w:val="24"/>
                <w:szCs w:val="24"/>
              </w:rPr>
              <w:t xml:space="preserve">А. </w:t>
            </w:r>
            <w:proofErr w:type="spellStart"/>
            <w:r w:rsidRPr="0096664D">
              <w:rPr>
                <w:rFonts w:asciiTheme="minorHAnsi" w:hAnsiTheme="minorHAnsi" w:cstheme="minorHAnsi"/>
                <w:sz w:val="24"/>
                <w:szCs w:val="24"/>
              </w:rPr>
              <w:t>Калдарбек</w:t>
            </w:r>
            <w:proofErr w:type="spellEnd"/>
          </w:p>
        </w:tc>
      </w:tr>
    </w:tbl>
    <w:p w:rsidR="009432F9" w:rsidRPr="0096664D" w:rsidRDefault="009432F9" w:rsidP="00114C36">
      <w:pPr>
        <w:widowControl/>
        <w:ind w:firstLine="567"/>
        <w:jc w:val="both"/>
        <w:rPr>
          <w:rFonts w:asciiTheme="minorHAnsi" w:hAnsiTheme="minorHAnsi" w:cstheme="minorHAnsi"/>
          <w:sz w:val="24"/>
          <w:szCs w:val="24"/>
        </w:rPr>
      </w:pPr>
    </w:p>
    <w:sectPr w:rsidR="009432F9" w:rsidRPr="0096664D" w:rsidSect="00903139">
      <w:headerReference w:type="even" r:id="rId59"/>
      <w:headerReference w:type="default" r:id="rId60"/>
      <w:footerReference w:type="even" r:id="rId61"/>
      <w:footerReference w:type="default" r:id="rId62"/>
      <w:headerReference w:type="first" r:id="rId63"/>
      <w:footerReference w:type="first" r:id="rId64"/>
      <w:pgSz w:w="11909" w:h="16834" w:code="9"/>
      <w:pgMar w:top="1418" w:right="1418" w:bottom="1418" w:left="1134" w:header="1021" w:footer="1109" w:gutter="0"/>
      <w:pgNumType w:start="1"/>
      <w:cols w:space="60"/>
      <w:noEndnote/>
      <w:titlePg/>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11AA5" w:rsidRDefault="00A11AA5">
      <w:r>
        <w:separator/>
      </w:r>
    </w:p>
    <w:p w:rsidR="00A11AA5" w:rsidRDefault="00A11AA5"/>
  </w:endnote>
  <w:endnote w:type="continuationSeparator" w:id="0">
    <w:p w:rsidR="00A11AA5" w:rsidRDefault="00A11AA5">
      <w:r>
        <w:continuationSeparator/>
      </w:r>
    </w:p>
    <w:p w:rsidR="00A11AA5" w:rsidRDefault="00A11AA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CC"/>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Palatino Linotype">
    <w:panose1 w:val="02040502050505030304"/>
    <w:charset w:val="CC"/>
    <w:family w:val="roman"/>
    <w:pitch w:val="variable"/>
    <w:sig w:usb0="E0000287" w:usb1="40000013" w:usb2="00000000" w:usb3="00000000" w:csb0="0000019F" w:csb1="00000000"/>
  </w:font>
  <w:font w:name="Bookman Old Style">
    <w:panose1 w:val="02050604050505020204"/>
    <w:charset w:val="CC"/>
    <w:family w:val="roman"/>
    <w:pitch w:val="variable"/>
    <w:sig w:usb0="00000287" w:usb1="00000000" w:usb2="00000000" w:usb3="00000000" w:csb0="0000009F" w:csb1="00000000"/>
  </w:font>
  <w:font w:name="Angsana New">
    <w:panose1 w:val="02020603050405020304"/>
    <w:charset w:val="DE"/>
    <w:family w:val="roman"/>
    <w:notTrueType/>
    <w:pitch w:val="variable"/>
    <w:sig w:usb0="01000001" w:usb1="00000000" w:usb2="00000000" w:usb3="00000000" w:csb0="00010000" w:csb1="00000000"/>
  </w:font>
  <w:font w:name="Book Antiqua">
    <w:panose1 w:val="02040602050305030304"/>
    <w:charset w:val="CC"/>
    <w:family w:val="roman"/>
    <w:pitch w:val="variable"/>
    <w:sig w:usb0="00000287" w:usb1="00000000" w:usb2="00000000" w:usb3="00000000" w:csb0="0000009F" w:csb1="00000000"/>
  </w:font>
  <w:font w:name="Trebuchet MS">
    <w:panose1 w:val="020B0603020202020204"/>
    <w:charset w:val="CC"/>
    <w:family w:val="swiss"/>
    <w:pitch w:val="variable"/>
    <w:sig w:usb0="00000687" w:usb1="00000000" w:usb2="00000000" w:usb3="00000000" w:csb0="0000009F" w:csb1="00000000"/>
  </w:font>
  <w:font w:name="SimHei">
    <w:altName w:val="黑体"/>
    <w:panose1 w:val="02010600030101010101"/>
    <w:charset w:val="86"/>
    <w:family w:val="modern"/>
    <w:notTrueType/>
    <w:pitch w:val="fixed"/>
    <w:sig w:usb0="00000001" w:usb1="080E0000" w:usb2="0000001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3509F" w:rsidRPr="00F528CE" w:rsidRDefault="0093509F" w:rsidP="005F7A55">
    <w:pPr>
      <w:pStyle w:val="a5"/>
      <w:ind w:right="-6"/>
    </w:pPr>
    <w:r w:rsidRPr="00F528CE">
      <w:rPr>
        <w:rStyle w:val="a7"/>
      </w:rPr>
      <w:fldChar w:fldCharType="begin"/>
    </w:r>
    <w:r w:rsidRPr="00F528CE">
      <w:rPr>
        <w:rStyle w:val="a7"/>
      </w:rPr>
      <w:instrText xml:space="preserve"> PAGE </w:instrText>
    </w:r>
    <w:r w:rsidRPr="00F528CE">
      <w:rPr>
        <w:rStyle w:val="a7"/>
      </w:rPr>
      <w:fldChar w:fldCharType="separate"/>
    </w:r>
    <w:r>
      <w:rPr>
        <w:rStyle w:val="a7"/>
        <w:noProof/>
      </w:rPr>
      <w:t>ii</w:t>
    </w:r>
    <w:r w:rsidRPr="00F528CE">
      <w:rPr>
        <w:rStyle w:val="a7"/>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3509F" w:rsidRPr="00F528CE" w:rsidRDefault="0093509F" w:rsidP="005F7A55">
    <w:pPr>
      <w:pStyle w:val="a5"/>
      <w:jc w:val="right"/>
      <w:rPr>
        <w:rStyle w:val="a7"/>
      </w:rPr>
    </w:pPr>
    <w:r w:rsidRPr="00F528CE">
      <w:rPr>
        <w:rStyle w:val="a7"/>
      </w:rPr>
      <w:fldChar w:fldCharType="begin"/>
    </w:r>
    <w:r w:rsidRPr="00F528CE">
      <w:rPr>
        <w:rStyle w:val="a7"/>
      </w:rPr>
      <w:instrText xml:space="preserve">PAGE  </w:instrText>
    </w:r>
    <w:r w:rsidRPr="00F528CE">
      <w:rPr>
        <w:rStyle w:val="a7"/>
      </w:rPr>
      <w:fldChar w:fldCharType="separate"/>
    </w:r>
    <w:r>
      <w:rPr>
        <w:rStyle w:val="a7"/>
        <w:noProof/>
      </w:rPr>
      <w:t>3</w:t>
    </w:r>
    <w:r w:rsidRPr="00F528CE">
      <w:rPr>
        <w:rStyle w:val="a7"/>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3509F" w:rsidRPr="00E45F0C" w:rsidRDefault="0093509F" w:rsidP="00E45F0C">
    <w:pPr>
      <w:ind w:right="-8"/>
      <w:rPr>
        <w:rFonts w:ascii="Times New Roman" w:hAnsi="Times New Roman" w:cs="Times New Roman"/>
        <w:sz w:val="24"/>
        <w:lang w:val="en-US"/>
      </w:rPr>
    </w:pPr>
    <w:r w:rsidRPr="00E45F0C">
      <w:rPr>
        <w:rFonts w:ascii="Times New Roman" w:hAnsi="Times New Roman" w:cs="Times New Roman"/>
        <w:sz w:val="24"/>
      </w:rPr>
      <w:fldChar w:fldCharType="begin"/>
    </w:r>
    <w:r w:rsidRPr="00E45F0C">
      <w:rPr>
        <w:rFonts w:ascii="Times New Roman" w:hAnsi="Times New Roman" w:cs="Times New Roman"/>
        <w:sz w:val="24"/>
      </w:rPr>
      <w:instrText xml:space="preserve"> PAGE </w:instrText>
    </w:r>
    <w:r w:rsidRPr="00E45F0C">
      <w:rPr>
        <w:rFonts w:ascii="Times New Roman" w:hAnsi="Times New Roman" w:cs="Times New Roman"/>
        <w:sz w:val="24"/>
      </w:rPr>
      <w:fldChar w:fldCharType="separate"/>
    </w:r>
    <w:r w:rsidR="008F6F83">
      <w:rPr>
        <w:rFonts w:ascii="Times New Roman" w:hAnsi="Times New Roman" w:cs="Times New Roman"/>
        <w:noProof/>
        <w:sz w:val="24"/>
      </w:rPr>
      <w:t>IV</w:t>
    </w:r>
    <w:r w:rsidRPr="00E45F0C">
      <w:rPr>
        <w:rFonts w:ascii="Times New Roman" w:hAnsi="Times New Roman" w:cs="Times New Roman"/>
        <w:sz w:val="24"/>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3509F" w:rsidRPr="00235499" w:rsidRDefault="0093509F">
    <w:pPr>
      <w:ind w:right="-8"/>
      <w:jc w:val="right"/>
      <w:rPr>
        <w:sz w:val="24"/>
      </w:rPr>
    </w:pPr>
    <w:r w:rsidRPr="00235499">
      <w:rPr>
        <w:sz w:val="24"/>
      </w:rPr>
      <w:fldChar w:fldCharType="begin"/>
    </w:r>
    <w:r w:rsidRPr="00235499">
      <w:rPr>
        <w:sz w:val="24"/>
      </w:rPr>
      <w:instrText xml:space="preserve"> PAGE </w:instrText>
    </w:r>
    <w:r w:rsidRPr="00235499">
      <w:rPr>
        <w:sz w:val="24"/>
      </w:rPr>
      <w:fldChar w:fldCharType="separate"/>
    </w:r>
    <w:r w:rsidR="008F6F83">
      <w:rPr>
        <w:noProof/>
        <w:sz w:val="24"/>
      </w:rPr>
      <w:t>III</w:t>
    </w:r>
    <w:r w:rsidRPr="00235499">
      <w:rPr>
        <w:sz w:val="24"/>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93076294"/>
      <w:docPartObj>
        <w:docPartGallery w:val="Page Numbers (Bottom of Page)"/>
        <w:docPartUnique/>
      </w:docPartObj>
    </w:sdtPr>
    <w:sdtEndPr>
      <w:rPr>
        <w:rFonts w:ascii="Times New Roman" w:hAnsi="Times New Roman" w:cs="Times New Roman"/>
        <w:sz w:val="24"/>
      </w:rPr>
    </w:sdtEndPr>
    <w:sdtContent>
      <w:p w:rsidR="0093509F" w:rsidRPr="00794395" w:rsidRDefault="0093509F">
        <w:pPr>
          <w:pStyle w:val="a5"/>
          <w:rPr>
            <w:rFonts w:ascii="Times New Roman" w:hAnsi="Times New Roman" w:cs="Times New Roman"/>
            <w:sz w:val="24"/>
          </w:rPr>
        </w:pPr>
        <w:r w:rsidRPr="00794395">
          <w:rPr>
            <w:rFonts w:ascii="Times New Roman" w:hAnsi="Times New Roman" w:cs="Times New Roman"/>
            <w:sz w:val="24"/>
            <w:lang w:val="en-US"/>
          </w:rPr>
          <w:t>II</w:t>
        </w:r>
      </w:p>
    </w:sdtContent>
  </w:sdt>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3509F" w:rsidRDefault="0093509F" w:rsidP="00E45F0C">
    <w:pPr>
      <w:pStyle w:val="a5"/>
    </w:pPr>
    <w:r w:rsidRPr="00302952">
      <w:rPr>
        <w:rStyle w:val="a7"/>
        <w:rFonts w:ascii="Times New Roman" w:hAnsi="Times New Roman" w:cs="Times New Roman"/>
        <w:sz w:val="24"/>
        <w:szCs w:val="24"/>
      </w:rPr>
      <w:fldChar w:fldCharType="begin"/>
    </w:r>
    <w:r w:rsidRPr="00302952">
      <w:rPr>
        <w:rStyle w:val="a7"/>
        <w:rFonts w:ascii="Times New Roman" w:hAnsi="Times New Roman" w:cs="Times New Roman"/>
        <w:sz w:val="24"/>
        <w:szCs w:val="24"/>
      </w:rPr>
      <w:instrText xml:space="preserve"> PAGE </w:instrText>
    </w:r>
    <w:r w:rsidRPr="00302952">
      <w:rPr>
        <w:rStyle w:val="a7"/>
        <w:rFonts w:ascii="Times New Roman" w:hAnsi="Times New Roman" w:cs="Times New Roman"/>
        <w:sz w:val="24"/>
        <w:szCs w:val="24"/>
      </w:rPr>
      <w:fldChar w:fldCharType="separate"/>
    </w:r>
    <w:r w:rsidR="008F6F83">
      <w:rPr>
        <w:rStyle w:val="a7"/>
        <w:rFonts w:ascii="Times New Roman" w:hAnsi="Times New Roman" w:cs="Times New Roman"/>
        <w:noProof/>
        <w:sz w:val="24"/>
        <w:szCs w:val="24"/>
      </w:rPr>
      <w:t>2</w:t>
    </w:r>
    <w:r w:rsidRPr="00302952">
      <w:rPr>
        <w:rStyle w:val="a7"/>
        <w:rFonts w:ascii="Times New Roman" w:hAnsi="Times New Roman" w:cs="Times New Roman"/>
        <w:sz w:val="24"/>
        <w:szCs w:val="24"/>
      </w:rP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3509F" w:rsidRDefault="0093509F" w:rsidP="00E45F0C">
    <w:pPr>
      <w:pStyle w:val="a5"/>
      <w:jc w:val="right"/>
    </w:pPr>
    <w:r w:rsidRPr="003C074E">
      <w:rPr>
        <w:rStyle w:val="a7"/>
        <w:rFonts w:ascii="Times New Roman" w:hAnsi="Times New Roman" w:cs="Times New Roman"/>
        <w:sz w:val="24"/>
        <w:szCs w:val="24"/>
      </w:rPr>
      <w:fldChar w:fldCharType="begin"/>
    </w:r>
    <w:r w:rsidRPr="003C074E">
      <w:rPr>
        <w:rStyle w:val="a7"/>
        <w:rFonts w:ascii="Times New Roman" w:hAnsi="Times New Roman" w:cs="Times New Roman"/>
        <w:sz w:val="24"/>
        <w:szCs w:val="24"/>
      </w:rPr>
      <w:instrText xml:space="preserve"> PAGE </w:instrText>
    </w:r>
    <w:r w:rsidRPr="003C074E">
      <w:rPr>
        <w:rStyle w:val="a7"/>
        <w:rFonts w:ascii="Times New Roman" w:hAnsi="Times New Roman" w:cs="Times New Roman"/>
        <w:sz w:val="24"/>
        <w:szCs w:val="24"/>
      </w:rPr>
      <w:fldChar w:fldCharType="separate"/>
    </w:r>
    <w:r w:rsidR="008F6F83">
      <w:rPr>
        <w:rStyle w:val="a7"/>
        <w:rFonts w:ascii="Times New Roman" w:hAnsi="Times New Roman" w:cs="Times New Roman"/>
        <w:noProof/>
        <w:sz w:val="24"/>
        <w:szCs w:val="24"/>
      </w:rPr>
      <w:t>103</w:t>
    </w:r>
    <w:r w:rsidRPr="003C074E">
      <w:rPr>
        <w:rStyle w:val="a7"/>
        <w:rFonts w:ascii="Times New Roman" w:hAnsi="Times New Roman" w:cs="Times New Roman"/>
        <w:sz w:val="24"/>
        <w:szCs w:val="24"/>
      </w:rP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85582838"/>
      <w:docPartObj>
        <w:docPartGallery w:val="Page Numbers (Bottom of Page)"/>
        <w:docPartUnique/>
      </w:docPartObj>
    </w:sdtPr>
    <w:sdtEndPr>
      <w:rPr>
        <w:rFonts w:asciiTheme="minorHAnsi" w:hAnsiTheme="minorHAnsi" w:cstheme="minorHAnsi"/>
        <w:sz w:val="24"/>
      </w:rPr>
    </w:sdtEndPr>
    <w:sdtContent>
      <w:p w:rsidR="0093509F" w:rsidRPr="00DA58BE" w:rsidRDefault="0093509F" w:rsidP="00C60223">
        <w:pPr>
          <w:rPr>
            <w:rFonts w:asciiTheme="minorHAnsi" w:hAnsiTheme="minorHAnsi" w:cstheme="minorHAnsi"/>
          </w:rPr>
        </w:pPr>
        <w:r w:rsidRPr="00DA58BE">
          <w:rPr>
            <w:rFonts w:asciiTheme="minorHAnsi" w:hAnsiTheme="minorHAnsi" w:cstheme="minorHAnsi"/>
          </w:rPr>
          <w:t>_____________________________________________________________________________________________</w:t>
        </w:r>
      </w:p>
      <w:p w:rsidR="0093509F" w:rsidRPr="00DA58BE" w:rsidRDefault="0093509F" w:rsidP="00C60223">
        <w:pPr>
          <w:ind w:firstLine="567"/>
          <w:jc w:val="both"/>
          <w:rPr>
            <w:rFonts w:asciiTheme="minorHAnsi" w:hAnsiTheme="minorHAnsi" w:cstheme="minorHAnsi"/>
            <w:b/>
            <w:sz w:val="24"/>
            <w:szCs w:val="24"/>
          </w:rPr>
        </w:pPr>
        <w:r w:rsidRPr="00DA58BE">
          <w:rPr>
            <w:rFonts w:asciiTheme="minorHAnsi" w:hAnsiTheme="minorHAnsi" w:cstheme="minorHAnsi"/>
            <w:b/>
            <w:sz w:val="24"/>
            <w:szCs w:val="24"/>
          </w:rPr>
          <w:t>Проект, редакция 1</w:t>
        </w:r>
      </w:p>
      <w:p w:rsidR="0093509F" w:rsidRPr="00C60223" w:rsidRDefault="0093509F">
        <w:pPr>
          <w:pStyle w:val="a5"/>
          <w:jc w:val="right"/>
          <w:rPr>
            <w:rFonts w:asciiTheme="minorHAnsi" w:hAnsiTheme="minorHAnsi" w:cstheme="minorHAnsi"/>
            <w:sz w:val="24"/>
          </w:rPr>
        </w:pPr>
        <w:r w:rsidRPr="00C60223">
          <w:rPr>
            <w:rFonts w:asciiTheme="minorHAnsi" w:hAnsiTheme="minorHAnsi" w:cstheme="minorHAnsi"/>
            <w:sz w:val="24"/>
          </w:rPr>
          <w:fldChar w:fldCharType="begin"/>
        </w:r>
        <w:r w:rsidRPr="00C60223">
          <w:rPr>
            <w:rFonts w:asciiTheme="minorHAnsi" w:hAnsiTheme="minorHAnsi" w:cstheme="minorHAnsi"/>
            <w:sz w:val="24"/>
          </w:rPr>
          <w:instrText>PAGE   \* MERGEFORMAT</w:instrText>
        </w:r>
        <w:r w:rsidRPr="00C60223">
          <w:rPr>
            <w:rFonts w:asciiTheme="minorHAnsi" w:hAnsiTheme="minorHAnsi" w:cstheme="minorHAnsi"/>
            <w:sz w:val="24"/>
          </w:rPr>
          <w:fldChar w:fldCharType="separate"/>
        </w:r>
        <w:r w:rsidR="008F6F83">
          <w:rPr>
            <w:rFonts w:asciiTheme="minorHAnsi" w:hAnsiTheme="minorHAnsi" w:cstheme="minorHAnsi"/>
            <w:noProof/>
            <w:sz w:val="24"/>
          </w:rPr>
          <w:t>1</w:t>
        </w:r>
        <w:r w:rsidRPr="00C60223">
          <w:rPr>
            <w:rFonts w:asciiTheme="minorHAnsi" w:hAnsiTheme="minorHAnsi" w:cstheme="minorHAnsi"/>
            <w:sz w:val="24"/>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11AA5" w:rsidRDefault="00A11AA5">
      <w:r>
        <w:separator/>
      </w:r>
    </w:p>
    <w:p w:rsidR="00A11AA5" w:rsidRDefault="00A11AA5"/>
  </w:footnote>
  <w:footnote w:type="continuationSeparator" w:id="0">
    <w:p w:rsidR="00A11AA5" w:rsidRDefault="00A11AA5">
      <w:r>
        <w:continuationSeparator/>
      </w:r>
    </w:p>
    <w:p w:rsidR="00A11AA5" w:rsidRDefault="00A11AA5"/>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3509F" w:rsidRDefault="0093509F" w:rsidP="005F7A55">
    <w:pPr>
      <w:rPr>
        <w:i/>
        <w:sz w:val="24"/>
      </w:rPr>
    </w:pPr>
    <w:proofErr w:type="gramStart"/>
    <w:r w:rsidRPr="00791DE6">
      <w:rPr>
        <w:b/>
        <w:sz w:val="24"/>
      </w:rPr>
      <w:t>СТ</w:t>
    </w:r>
    <w:proofErr w:type="gramEnd"/>
    <w:r w:rsidRPr="00791DE6">
      <w:rPr>
        <w:b/>
        <w:sz w:val="24"/>
      </w:rPr>
      <w:t xml:space="preserve"> РК </w:t>
    </w:r>
    <w:r>
      <w:rPr>
        <w:b/>
        <w:sz w:val="24"/>
        <w:lang w:val="en-US"/>
      </w:rPr>
      <w:t>EN</w:t>
    </w:r>
    <w:r w:rsidRPr="000117B6">
      <w:rPr>
        <w:b/>
        <w:sz w:val="24"/>
      </w:rPr>
      <w:t xml:space="preserve"> 14683</w:t>
    </w:r>
    <w:r w:rsidRPr="00791DE6">
      <w:rPr>
        <w:b/>
        <w:sz w:val="24"/>
      </w:rPr>
      <w:t xml:space="preserve"> </w:t>
    </w:r>
  </w:p>
  <w:p w:rsidR="0093509F" w:rsidRPr="00E12D8D" w:rsidRDefault="0093509F" w:rsidP="005F7A55">
    <w:pPr>
      <w:rPr>
        <w:i/>
        <w:sz w:val="24"/>
      </w:rPr>
    </w:pPr>
    <w:r>
      <w:rPr>
        <w:i/>
        <w:sz w:val="24"/>
      </w:rPr>
      <w:t xml:space="preserve">(проект, редакция </w:t>
    </w:r>
    <w:r w:rsidRPr="000117B6">
      <w:rPr>
        <w:i/>
        <w:sz w:val="24"/>
      </w:rPr>
      <w:t>1</w:t>
    </w:r>
    <w:r w:rsidRPr="00E12D8D">
      <w:rPr>
        <w:i/>
        <w:sz w:val="24"/>
      </w:rPr>
      <w:t>)</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3509F" w:rsidRPr="00270A8B" w:rsidRDefault="0093509F" w:rsidP="005F7A55">
    <w:pPr>
      <w:pStyle w:val="a3"/>
      <w:jc w:val="right"/>
      <w:rPr>
        <w:b/>
        <w:sz w:val="24"/>
      </w:rPr>
    </w:pPr>
    <w:proofErr w:type="gramStart"/>
    <w:r w:rsidRPr="00270A8B">
      <w:rPr>
        <w:b/>
        <w:sz w:val="24"/>
      </w:rPr>
      <w:t>СТ</w:t>
    </w:r>
    <w:proofErr w:type="gramEnd"/>
    <w:r w:rsidRPr="00270A8B">
      <w:rPr>
        <w:b/>
        <w:sz w:val="24"/>
      </w:rPr>
      <w:t xml:space="preserve"> РК </w:t>
    </w:r>
    <w:r>
      <w:rPr>
        <w:b/>
        <w:sz w:val="24"/>
        <w:lang w:val="en-US"/>
      </w:rPr>
      <w:t>EN</w:t>
    </w:r>
    <w:r w:rsidRPr="0071799E">
      <w:rPr>
        <w:b/>
        <w:sz w:val="24"/>
      </w:rPr>
      <w:t xml:space="preserve"> 14683</w:t>
    </w:r>
    <w:r w:rsidRPr="00270A8B">
      <w:rPr>
        <w:b/>
        <w:sz w:val="24"/>
      </w:rPr>
      <w:t xml:space="preserve"> </w:t>
    </w:r>
  </w:p>
  <w:p w:rsidR="0093509F" w:rsidRPr="00270A8B" w:rsidRDefault="0093509F" w:rsidP="005F7A55">
    <w:pPr>
      <w:pStyle w:val="a3"/>
      <w:jc w:val="right"/>
      <w:rPr>
        <w:i/>
      </w:rPr>
    </w:pPr>
    <w:r>
      <w:rPr>
        <w:i/>
        <w:sz w:val="24"/>
      </w:rPr>
      <w:t xml:space="preserve">(проект, редакция </w:t>
    </w:r>
    <w:r w:rsidRPr="0071799E">
      <w:rPr>
        <w:i/>
        <w:sz w:val="24"/>
      </w:rPr>
      <w:t>1</w:t>
    </w:r>
    <w:r w:rsidRPr="00270A8B">
      <w:rPr>
        <w:i/>
        <w:sz w:val="24"/>
      </w:rPr>
      <w:t>)</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3509F" w:rsidRPr="006B5AD6" w:rsidRDefault="0093509F" w:rsidP="005F7A55">
    <w:pPr>
      <w:pStyle w:val="a3"/>
      <w:tabs>
        <w:tab w:val="clear" w:pos="4677"/>
        <w:tab w:val="clear" w:pos="9355"/>
        <w:tab w:val="left" w:pos="6900"/>
        <w:tab w:val="left" w:pos="8400"/>
      </w:tabs>
      <w:rPr>
        <w:sz w:val="24"/>
      </w:rPr>
    </w:pPr>
    <w:r>
      <w:tab/>
    </w: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3509F" w:rsidRPr="005F7A55" w:rsidRDefault="0093509F" w:rsidP="00E45F0C">
    <w:pPr>
      <w:pStyle w:val="a3"/>
      <w:rPr>
        <w:rFonts w:ascii="Times New Roman" w:hAnsi="Times New Roman" w:cs="Times New Roman"/>
        <w:b/>
        <w:sz w:val="24"/>
      </w:rPr>
    </w:pPr>
    <w:proofErr w:type="gramStart"/>
    <w:r w:rsidRPr="005F7A55">
      <w:rPr>
        <w:rFonts w:ascii="Times New Roman" w:hAnsi="Times New Roman" w:cs="Times New Roman"/>
        <w:b/>
        <w:sz w:val="24"/>
      </w:rPr>
      <w:t>СТ</w:t>
    </w:r>
    <w:proofErr w:type="gramEnd"/>
    <w:r w:rsidRPr="005F7A55">
      <w:rPr>
        <w:rFonts w:ascii="Times New Roman" w:hAnsi="Times New Roman" w:cs="Times New Roman"/>
        <w:b/>
        <w:sz w:val="24"/>
      </w:rPr>
      <w:t xml:space="preserve"> РК </w:t>
    </w:r>
    <w:r w:rsidRPr="005F7A55">
      <w:rPr>
        <w:rFonts w:ascii="Times New Roman" w:hAnsi="Times New Roman" w:cs="Times New Roman"/>
        <w:b/>
        <w:sz w:val="24"/>
        <w:lang w:val="en-US"/>
      </w:rPr>
      <w:t>ISO</w:t>
    </w:r>
    <w:r w:rsidRPr="005F7A55">
      <w:rPr>
        <w:rFonts w:ascii="Times New Roman" w:hAnsi="Times New Roman" w:cs="Times New Roman"/>
        <w:b/>
        <w:sz w:val="24"/>
      </w:rPr>
      <w:t xml:space="preserve"> </w:t>
    </w:r>
    <w:r>
      <w:rPr>
        <w:rFonts w:ascii="Times New Roman" w:hAnsi="Times New Roman" w:cs="Times New Roman"/>
        <w:b/>
        <w:sz w:val="24"/>
      </w:rPr>
      <w:t>30500</w:t>
    </w:r>
  </w:p>
  <w:p w:rsidR="0093509F" w:rsidRDefault="0093509F" w:rsidP="003964BD">
    <w:pPr>
      <w:pStyle w:val="a3"/>
    </w:pPr>
    <w:r w:rsidRPr="005F7A55">
      <w:rPr>
        <w:rFonts w:ascii="Times New Roman" w:hAnsi="Times New Roman" w:cs="Times New Roman"/>
        <w:i/>
        <w:sz w:val="24"/>
      </w:rPr>
      <w:t>(проект, редакция 1)</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3509F" w:rsidRPr="005F7A55" w:rsidRDefault="0093509F" w:rsidP="00E45F0C">
    <w:pPr>
      <w:pStyle w:val="a3"/>
      <w:jc w:val="right"/>
      <w:rPr>
        <w:rFonts w:ascii="Times New Roman" w:hAnsi="Times New Roman" w:cs="Times New Roman"/>
        <w:b/>
        <w:sz w:val="24"/>
      </w:rPr>
    </w:pPr>
    <w:proofErr w:type="gramStart"/>
    <w:r w:rsidRPr="005F7A55">
      <w:rPr>
        <w:rFonts w:ascii="Times New Roman" w:hAnsi="Times New Roman" w:cs="Times New Roman"/>
        <w:b/>
        <w:sz w:val="24"/>
      </w:rPr>
      <w:t>СТ</w:t>
    </w:r>
    <w:proofErr w:type="gramEnd"/>
    <w:r w:rsidRPr="005F7A55">
      <w:rPr>
        <w:rFonts w:ascii="Times New Roman" w:hAnsi="Times New Roman" w:cs="Times New Roman"/>
        <w:b/>
        <w:sz w:val="24"/>
      </w:rPr>
      <w:t xml:space="preserve"> РК </w:t>
    </w:r>
    <w:r w:rsidRPr="005F7A55">
      <w:rPr>
        <w:rFonts w:ascii="Times New Roman" w:hAnsi="Times New Roman" w:cs="Times New Roman"/>
        <w:b/>
        <w:sz w:val="24"/>
        <w:lang w:val="en-US"/>
      </w:rPr>
      <w:t>ISO</w:t>
    </w:r>
    <w:r w:rsidRPr="005F7A55">
      <w:rPr>
        <w:rFonts w:ascii="Times New Roman" w:hAnsi="Times New Roman" w:cs="Times New Roman"/>
        <w:b/>
        <w:sz w:val="24"/>
      </w:rPr>
      <w:t xml:space="preserve"> </w:t>
    </w:r>
    <w:r>
      <w:rPr>
        <w:rFonts w:ascii="Times New Roman" w:hAnsi="Times New Roman" w:cs="Times New Roman"/>
        <w:b/>
        <w:sz w:val="24"/>
      </w:rPr>
      <w:t>30500</w:t>
    </w:r>
  </w:p>
  <w:p w:rsidR="0093509F" w:rsidRDefault="0093509F" w:rsidP="003964BD">
    <w:pPr>
      <w:pStyle w:val="a3"/>
      <w:jc w:val="right"/>
    </w:pPr>
    <w:r w:rsidRPr="005F7A55">
      <w:rPr>
        <w:rFonts w:ascii="Times New Roman" w:hAnsi="Times New Roman" w:cs="Times New Roman"/>
        <w:i/>
        <w:sz w:val="24"/>
      </w:rPr>
      <w:t>(проект, редакция 1)</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3509F" w:rsidRPr="005F7A55" w:rsidRDefault="0093509F" w:rsidP="005F7A55">
    <w:pPr>
      <w:pStyle w:val="a3"/>
      <w:rPr>
        <w:rFonts w:ascii="Times New Roman" w:hAnsi="Times New Roman" w:cs="Times New Roman"/>
        <w:b/>
        <w:sz w:val="24"/>
      </w:rPr>
    </w:pPr>
    <w:proofErr w:type="gramStart"/>
    <w:r w:rsidRPr="005F7A55">
      <w:rPr>
        <w:rFonts w:ascii="Times New Roman" w:hAnsi="Times New Roman" w:cs="Times New Roman"/>
        <w:b/>
        <w:sz w:val="24"/>
      </w:rPr>
      <w:t>СТ</w:t>
    </w:r>
    <w:proofErr w:type="gramEnd"/>
    <w:r w:rsidRPr="005F7A55">
      <w:rPr>
        <w:rFonts w:ascii="Times New Roman" w:hAnsi="Times New Roman" w:cs="Times New Roman"/>
        <w:b/>
        <w:sz w:val="24"/>
      </w:rPr>
      <w:t xml:space="preserve"> РК </w:t>
    </w:r>
    <w:r w:rsidRPr="005F7A55">
      <w:rPr>
        <w:rFonts w:ascii="Times New Roman" w:hAnsi="Times New Roman" w:cs="Times New Roman"/>
        <w:b/>
        <w:sz w:val="24"/>
        <w:lang w:val="en-US"/>
      </w:rPr>
      <w:t>ISO</w:t>
    </w:r>
    <w:r w:rsidRPr="005F7A55">
      <w:rPr>
        <w:rFonts w:ascii="Times New Roman" w:hAnsi="Times New Roman" w:cs="Times New Roman"/>
        <w:b/>
        <w:sz w:val="24"/>
      </w:rPr>
      <w:t xml:space="preserve"> </w:t>
    </w:r>
    <w:r>
      <w:rPr>
        <w:rFonts w:ascii="Times New Roman" w:hAnsi="Times New Roman" w:cs="Times New Roman"/>
        <w:b/>
        <w:sz w:val="24"/>
      </w:rPr>
      <w:t>30500</w:t>
    </w:r>
  </w:p>
  <w:p w:rsidR="0093509F" w:rsidRDefault="0093509F" w:rsidP="003964BD">
    <w:pPr>
      <w:pStyle w:val="a3"/>
    </w:pPr>
    <w:r w:rsidRPr="005F7A55">
      <w:rPr>
        <w:rFonts w:ascii="Times New Roman" w:hAnsi="Times New Roman" w:cs="Times New Roman"/>
        <w:i/>
        <w:sz w:val="24"/>
      </w:rPr>
      <w:t>(проект, редакция 1)</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3509F" w:rsidRPr="005F7A55" w:rsidRDefault="0093509F" w:rsidP="00794395">
    <w:pPr>
      <w:pStyle w:val="a3"/>
      <w:ind w:left="567"/>
      <w:rPr>
        <w:rFonts w:ascii="Times New Roman" w:hAnsi="Times New Roman" w:cs="Times New Roman"/>
        <w:b/>
        <w:sz w:val="24"/>
      </w:rPr>
    </w:pPr>
    <w:proofErr w:type="gramStart"/>
    <w:r w:rsidRPr="005F7A55">
      <w:rPr>
        <w:rFonts w:ascii="Times New Roman" w:hAnsi="Times New Roman" w:cs="Times New Roman"/>
        <w:b/>
        <w:sz w:val="24"/>
      </w:rPr>
      <w:t>СТ</w:t>
    </w:r>
    <w:proofErr w:type="gramEnd"/>
    <w:r w:rsidRPr="005F7A55">
      <w:rPr>
        <w:rFonts w:ascii="Times New Roman" w:hAnsi="Times New Roman" w:cs="Times New Roman"/>
        <w:b/>
        <w:sz w:val="24"/>
      </w:rPr>
      <w:t xml:space="preserve"> РК </w:t>
    </w:r>
    <w:r w:rsidRPr="005F7A55">
      <w:rPr>
        <w:rFonts w:ascii="Times New Roman" w:hAnsi="Times New Roman" w:cs="Times New Roman"/>
        <w:b/>
        <w:sz w:val="24"/>
        <w:lang w:val="en-US"/>
      </w:rPr>
      <w:t>ISO</w:t>
    </w:r>
    <w:r w:rsidRPr="005F7A55">
      <w:rPr>
        <w:rFonts w:ascii="Times New Roman" w:hAnsi="Times New Roman" w:cs="Times New Roman"/>
        <w:b/>
        <w:sz w:val="24"/>
      </w:rPr>
      <w:t xml:space="preserve"> </w:t>
    </w:r>
    <w:r>
      <w:rPr>
        <w:rFonts w:ascii="Times New Roman" w:hAnsi="Times New Roman" w:cs="Times New Roman"/>
        <w:b/>
        <w:sz w:val="24"/>
      </w:rPr>
      <w:t>30500</w:t>
    </w:r>
  </w:p>
  <w:p w:rsidR="0093509F" w:rsidRDefault="0093509F" w:rsidP="00533082">
    <w:pPr>
      <w:pStyle w:val="a3"/>
      <w:ind w:left="567"/>
    </w:pPr>
    <w:r w:rsidRPr="005F7A55">
      <w:rPr>
        <w:rFonts w:ascii="Times New Roman" w:hAnsi="Times New Roman" w:cs="Times New Roman"/>
        <w:i/>
        <w:sz w:val="24"/>
      </w:rPr>
      <w:t>(проект, редакция 1)</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3509F" w:rsidRPr="005F7A55" w:rsidRDefault="0093509F" w:rsidP="005F7A55">
    <w:pPr>
      <w:pStyle w:val="a3"/>
      <w:jc w:val="right"/>
      <w:rPr>
        <w:rFonts w:ascii="Times New Roman" w:hAnsi="Times New Roman" w:cs="Times New Roman"/>
        <w:b/>
        <w:sz w:val="24"/>
      </w:rPr>
    </w:pPr>
    <w:proofErr w:type="gramStart"/>
    <w:r w:rsidRPr="005F7A55">
      <w:rPr>
        <w:rFonts w:ascii="Times New Roman" w:hAnsi="Times New Roman" w:cs="Times New Roman"/>
        <w:b/>
        <w:sz w:val="24"/>
      </w:rPr>
      <w:t>СТ</w:t>
    </w:r>
    <w:proofErr w:type="gramEnd"/>
    <w:r w:rsidRPr="005F7A55">
      <w:rPr>
        <w:rFonts w:ascii="Times New Roman" w:hAnsi="Times New Roman" w:cs="Times New Roman"/>
        <w:b/>
        <w:sz w:val="24"/>
      </w:rPr>
      <w:t xml:space="preserve"> РК </w:t>
    </w:r>
    <w:r w:rsidRPr="005F7A55">
      <w:rPr>
        <w:rFonts w:ascii="Times New Roman" w:hAnsi="Times New Roman" w:cs="Times New Roman"/>
        <w:b/>
        <w:sz w:val="24"/>
        <w:lang w:val="en-US"/>
      </w:rPr>
      <w:t>ISO</w:t>
    </w:r>
    <w:r w:rsidRPr="005F7A55">
      <w:rPr>
        <w:rFonts w:ascii="Times New Roman" w:hAnsi="Times New Roman" w:cs="Times New Roman"/>
        <w:b/>
        <w:sz w:val="24"/>
      </w:rPr>
      <w:t xml:space="preserve"> </w:t>
    </w:r>
    <w:r>
      <w:rPr>
        <w:rFonts w:ascii="Times New Roman" w:hAnsi="Times New Roman" w:cs="Times New Roman"/>
        <w:b/>
        <w:sz w:val="24"/>
      </w:rPr>
      <w:t>30500</w:t>
    </w:r>
  </w:p>
  <w:p w:rsidR="0093509F" w:rsidRDefault="0093509F" w:rsidP="00533082">
    <w:pPr>
      <w:pStyle w:val="a3"/>
      <w:jc w:val="right"/>
    </w:pPr>
    <w:r w:rsidRPr="005F7A55">
      <w:rPr>
        <w:rFonts w:ascii="Times New Roman" w:hAnsi="Times New Roman" w:cs="Times New Roman"/>
        <w:i/>
        <w:sz w:val="24"/>
      </w:rPr>
      <w:t>(проект, редакция 1)</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3509F" w:rsidRPr="005F7A55" w:rsidRDefault="0093509F" w:rsidP="00757BC3">
    <w:pPr>
      <w:pStyle w:val="a3"/>
      <w:jc w:val="right"/>
      <w:rPr>
        <w:rFonts w:ascii="Times New Roman" w:hAnsi="Times New Roman" w:cs="Times New Roman"/>
        <w:b/>
        <w:sz w:val="24"/>
      </w:rPr>
    </w:pPr>
    <w:proofErr w:type="gramStart"/>
    <w:r w:rsidRPr="005F7A55">
      <w:rPr>
        <w:rFonts w:ascii="Times New Roman" w:hAnsi="Times New Roman" w:cs="Times New Roman"/>
        <w:b/>
        <w:sz w:val="24"/>
      </w:rPr>
      <w:t>СТ</w:t>
    </w:r>
    <w:proofErr w:type="gramEnd"/>
    <w:r w:rsidRPr="005F7A55">
      <w:rPr>
        <w:rFonts w:ascii="Times New Roman" w:hAnsi="Times New Roman" w:cs="Times New Roman"/>
        <w:b/>
        <w:sz w:val="24"/>
      </w:rPr>
      <w:t xml:space="preserve"> РК </w:t>
    </w:r>
    <w:r w:rsidRPr="005F7A55">
      <w:rPr>
        <w:rFonts w:ascii="Times New Roman" w:hAnsi="Times New Roman" w:cs="Times New Roman"/>
        <w:b/>
        <w:sz w:val="24"/>
        <w:lang w:val="en-US"/>
      </w:rPr>
      <w:t>ISO</w:t>
    </w:r>
    <w:r w:rsidRPr="005F7A55">
      <w:rPr>
        <w:rFonts w:ascii="Times New Roman" w:hAnsi="Times New Roman" w:cs="Times New Roman"/>
        <w:b/>
        <w:sz w:val="24"/>
      </w:rPr>
      <w:t xml:space="preserve"> </w:t>
    </w:r>
    <w:r>
      <w:rPr>
        <w:rFonts w:ascii="Times New Roman" w:hAnsi="Times New Roman" w:cs="Times New Roman"/>
        <w:b/>
        <w:sz w:val="24"/>
      </w:rPr>
      <w:t>30500</w:t>
    </w:r>
  </w:p>
  <w:p w:rsidR="0093509F" w:rsidRDefault="0093509F" w:rsidP="00533082">
    <w:pPr>
      <w:pStyle w:val="a3"/>
      <w:jc w:val="right"/>
    </w:pPr>
    <w:r w:rsidRPr="005F7A55">
      <w:rPr>
        <w:rFonts w:ascii="Times New Roman" w:hAnsi="Times New Roman" w:cs="Times New Roman"/>
        <w:i/>
        <w:sz w:val="24"/>
      </w:rPr>
      <w:t>(проект, редакция 1)</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multilevel"/>
    <w:tmpl w:val="00000002"/>
    <w:name w:val="WWNum5"/>
    <w:lvl w:ilvl="0">
      <w:numFmt w:val="bullet"/>
      <w:lvlText w:val="⎯"/>
      <w:lvlJc w:val="left"/>
      <w:pPr>
        <w:tabs>
          <w:tab w:val="num" w:pos="4537"/>
        </w:tabs>
        <w:ind w:left="5054" w:hanging="401"/>
      </w:pPr>
      <w:rPr>
        <w:rFonts w:ascii="Symbol" w:hAnsi="Symbol" w:cs="Symbol"/>
        <w:w w:val="165"/>
        <w:sz w:val="20"/>
        <w:szCs w:val="20"/>
        <w:lang w:val="en-US" w:eastAsia="en-US" w:bidi="ar-SA"/>
      </w:rPr>
    </w:lvl>
    <w:lvl w:ilvl="1">
      <w:numFmt w:val="bullet"/>
      <w:lvlText w:val=""/>
      <w:lvlJc w:val="left"/>
      <w:pPr>
        <w:tabs>
          <w:tab w:val="num" w:pos="4537"/>
        </w:tabs>
        <w:ind w:left="6077" w:hanging="401"/>
      </w:pPr>
      <w:rPr>
        <w:rFonts w:ascii="Symbol" w:hAnsi="Symbol"/>
        <w:lang w:val="en-US" w:eastAsia="en-US" w:bidi="ar-SA"/>
      </w:rPr>
    </w:lvl>
    <w:lvl w:ilvl="2">
      <w:numFmt w:val="bullet"/>
      <w:lvlText w:val=""/>
      <w:lvlJc w:val="left"/>
      <w:pPr>
        <w:tabs>
          <w:tab w:val="num" w:pos="4537"/>
        </w:tabs>
        <w:ind w:left="7097" w:hanging="401"/>
      </w:pPr>
      <w:rPr>
        <w:rFonts w:ascii="Symbol" w:hAnsi="Symbol"/>
        <w:lang w:val="en-US" w:eastAsia="en-US" w:bidi="ar-SA"/>
      </w:rPr>
    </w:lvl>
    <w:lvl w:ilvl="3">
      <w:numFmt w:val="bullet"/>
      <w:lvlText w:val=""/>
      <w:lvlJc w:val="left"/>
      <w:pPr>
        <w:tabs>
          <w:tab w:val="num" w:pos="4537"/>
        </w:tabs>
        <w:ind w:left="8117" w:hanging="401"/>
      </w:pPr>
      <w:rPr>
        <w:rFonts w:ascii="Symbol" w:hAnsi="Symbol"/>
        <w:lang w:val="en-US" w:eastAsia="en-US" w:bidi="ar-SA"/>
      </w:rPr>
    </w:lvl>
    <w:lvl w:ilvl="4">
      <w:numFmt w:val="bullet"/>
      <w:lvlText w:val=""/>
      <w:lvlJc w:val="left"/>
      <w:pPr>
        <w:tabs>
          <w:tab w:val="num" w:pos="4537"/>
        </w:tabs>
        <w:ind w:left="9137" w:hanging="401"/>
      </w:pPr>
      <w:rPr>
        <w:rFonts w:ascii="Symbol" w:hAnsi="Symbol"/>
        <w:lang w:val="en-US" w:eastAsia="en-US" w:bidi="ar-SA"/>
      </w:rPr>
    </w:lvl>
    <w:lvl w:ilvl="5">
      <w:numFmt w:val="bullet"/>
      <w:lvlText w:val=""/>
      <w:lvlJc w:val="left"/>
      <w:pPr>
        <w:tabs>
          <w:tab w:val="num" w:pos="4537"/>
        </w:tabs>
        <w:ind w:left="10157" w:hanging="401"/>
      </w:pPr>
      <w:rPr>
        <w:rFonts w:ascii="Symbol" w:hAnsi="Symbol"/>
        <w:lang w:val="en-US" w:eastAsia="en-US" w:bidi="ar-SA"/>
      </w:rPr>
    </w:lvl>
    <w:lvl w:ilvl="6">
      <w:numFmt w:val="bullet"/>
      <w:lvlText w:val=""/>
      <w:lvlJc w:val="left"/>
      <w:pPr>
        <w:tabs>
          <w:tab w:val="num" w:pos="4537"/>
        </w:tabs>
        <w:ind w:left="11177" w:hanging="401"/>
      </w:pPr>
      <w:rPr>
        <w:rFonts w:ascii="Symbol" w:hAnsi="Symbol"/>
        <w:lang w:val="en-US" w:eastAsia="en-US" w:bidi="ar-SA"/>
      </w:rPr>
    </w:lvl>
    <w:lvl w:ilvl="7">
      <w:numFmt w:val="bullet"/>
      <w:lvlText w:val=""/>
      <w:lvlJc w:val="left"/>
      <w:pPr>
        <w:tabs>
          <w:tab w:val="num" w:pos="4537"/>
        </w:tabs>
        <w:ind w:left="12197" w:hanging="401"/>
      </w:pPr>
      <w:rPr>
        <w:rFonts w:ascii="Symbol" w:hAnsi="Symbol"/>
        <w:lang w:val="en-US" w:eastAsia="en-US" w:bidi="ar-SA"/>
      </w:rPr>
    </w:lvl>
    <w:lvl w:ilvl="8">
      <w:numFmt w:val="bullet"/>
      <w:lvlText w:val=""/>
      <w:lvlJc w:val="left"/>
      <w:pPr>
        <w:tabs>
          <w:tab w:val="num" w:pos="4537"/>
        </w:tabs>
        <w:ind w:left="13217" w:hanging="401"/>
      </w:pPr>
      <w:rPr>
        <w:rFonts w:ascii="Symbol" w:hAnsi="Symbol"/>
        <w:lang w:val="en-US" w:eastAsia="en-US" w:bidi="ar-SA"/>
      </w:rPr>
    </w:lvl>
  </w:abstractNum>
  <w:abstractNum w:abstractNumId="1">
    <w:nsid w:val="0000000E"/>
    <w:multiLevelType w:val="multilevel"/>
    <w:tmpl w:val="3A902CB0"/>
    <w:name w:val="WWNum17"/>
    <w:lvl w:ilvl="0">
      <w:start w:val="1"/>
      <w:numFmt w:val="decimal"/>
      <w:lvlText w:val="%1"/>
      <w:lvlJc w:val="left"/>
      <w:pPr>
        <w:tabs>
          <w:tab w:val="num" w:pos="0"/>
        </w:tabs>
        <w:ind w:left="1196" w:hanging="401"/>
      </w:pPr>
      <w:rPr>
        <w:rFonts w:ascii="Arial" w:eastAsia="Arial" w:hAnsi="Arial" w:cs="Arial"/>
        <w:b/>
        <w:bCs/>
        <w:w w:val="100"/>
        <w:sz w:val="24"/>
        <w:szCs w:val="24"/>
        <w:lang w:val="en-US" w:eastAsia="en-US" w:bidi="ar-SA"/>
      </w:rPr>
    </w:lvl>
    <w:lvl w:ilvl="1">
      <w:start w:val="1"/>
      <w:numFmt w:val="decimal"/>
      <w:lvlText w:val="%1.%2"/>
      <w:lvlJc w:val="left"/>
      <w:pPr>
        <w:tabs>
          <w:tab w:val="num" w:pos="0"/>
        </w:tabs>
        <w:ind w:left="1336" w:hanging="541"/>
      </w:pPr>
      <w:rPr>
        <w:rFonts w:ascii="Arial" w:eastAsia="Arial" w:hAnsi="Arial" w:cs="Arial"/>
        <w:b/>
        <w:bCs/>
        <w:spacing w:val="-1"/>
        <w:w w:val="100"/>
        <w:sz w:val="22"/>
        <w:szCs w:val="22"/>
        <w:lang w:val="en-US" w:eastAsia="en-US" w:bidi="ar-SA"/>
      </w:rPr>
    </w:lvl>
    <w:lvl w:ilvl="2">
      <w:start w:val="1"/>
      <w:numFmt w:val="decimal"/>
      <w:lvlText w:val="%1.%2.%3"/>
      <w:lvlJc w:val="left"/>
      <w:pPr>
        <w:tabs>
          <w:tab w:val="num" w:pos="1587"/>
        </w:tabs>
        <w:ind w:left="2363" w:hanging="661"/>
      </w:pPr>
      <w:rPr>
        <w:rFonts w:ascii="Arial" w:eastAsia="Arial" w:hAnsi="Arial" w:cs="Arial"/>
        <w:b/>
        <w:bCs/>
        <w:spacing w:val="-1"/>
        <w:w w:val="99"/>
        <w:sz w:val="20"/>
        <w:szCs w:val="20"/>
        <w:lang w:val="ru-RU" w:eastAsia="en-US" w:bidi="ar-SA"/>
      </w:rPr>
    </w:lvl>
    <w:lvl w:ilvl="3">
      <w:start w:val="1"/>
      <w:numFmt w:val="decimal"/>
      <w:lvlText w:val="%1.%2.%3.%4"/>
      <w:lvlJc w:val="left"/>
      <w:pPr>
        <w:tabs>
          <w:tab w:val="num" w:pos="0"/>
        </w:tabs>
        <w:ind w:left="1736" w:hanging="941"/>
      </w:pPr>
      <w:rPr>
        <w:rFonts w:ascii="Arial" w:eastAsia="Arial" w:hAnsi="Arial" w:cs="Arial"/>
        <w:b/>
        <w:bCs/>
        <w:spacing w:val="-1"/>
        <w:w w:val="99"/>
        <w:sz w:val="20"/>
        <w:szCs w:val="20"/>
        <w:lang w:val="en-US" w:eastAsia="en-US" w:bidi="ar-SA"/>
      </w:rPr>
    </w:lvl>
    <w:lvl w:ilvl="4">
      <w:numFmt w:val="bullet"/>
      <w:lvlText w:val=""/>
      <w:lvlJc w:val="left"/>
      <w:pPr>
        <w:tabs>
          <w:tab w:val="num" w:pos="0"/>
        </w:tabs>
        <w:ind w:left="1360" w:hanging="941"/>
      </w:pPr>
      <w:rPr>
        <w:rFonts w:ascii="Symbol" w:hAnsi="Symbol"/>
        <w:lang w:val="en-US" w:eastAsia="en-US" w:bidi="ar-SA"/>
      </w:rPr>
    </w:lvl>
    <w:lvl w:ilvl="5">
      <w:numFmt w:val="bullet"/>
      <w:lvlText w:val=""/>
      <w:lvlJc w:val="left"/>
      <w:pPr>
        <w:tabs>
          <w:tab w:val="num" w:pos="0"/>
        </w:tabs>
        <w:ind w:left="1460" w:hanging="941"/>
      </w:pPr>
      <w:rPr>
        <w:rFonts w:ascii="Symbol" w:hAnsi="Symbol"/>
        <w:lang w:val="en-US" w:eastAsia="en-US" w:bidi="ar-SA"/>
      </w:rPr>
    </w:lvl>
    <w:lvl w:ilvl="6">
      <w:numFmt w:val="bullet"/>
      <w:lvlText w:val=""/>
      <w:lvlJc w:val="left"/>
      <w:pPr>
        <w:tabs>
          <w:tab w:val="num" w:pos="0"/>
        </w:tabs>
        <w:ind w:left="1740" w:hanging="941"/>
      </w:pPr>
      <w:rPr>
        <w:rFonts w:ascii="Symbol" w:hAnsi="Symbol"/>
        <w:lang w:val="en-US" w:eastAsia="en-US" w:bidi="ar-SA"/>
      </w:rPr>
    </w:lvl>
    <w:lvl w:ilvl="7">
      <w:numFmt w:val="bullet"/>
      <w:lvlText w:val=""/>
      <w:lvlJc w:val="left"/>
      <w:pPr>
        <w:tabs>
          <w:tab w:val="num" w:pos="0"/>
        </w:tabs>
        <w:ind w:left="3985" w:hanging="941"/>
      </w:pPr>
      <w:rPr>
        <w:rFonts w:ascii="Symbol" w:hAnsi="Symbol"/>
        <w:lang w:val="en-US" w:eastAsia="en-US" w:bidi="ar-SA"/>
      </w:rPr>
    </w:lvl>
    <w:lvl w:ilvl="8">
      <w:numFmt w:val="bullet"/>
      <w:lvlText w:val=""/>
      <w:lvlJc w:val="left"/>
      <w:pPr>
        <w:tabs>
          <w:tab w:val="num" w:pos="0"/>
        </w:tabs>
        <w:ind w:left="6230" w:hanging="941"/>
      </w:pPr>
      <w:rPr>
        <w:rFonts w:ascii="Symbol" w:hAnsi="Symbol"/>
        <w:lang w:val="en-US" w:eastAsia="en-US" w:bidi="ar-SA"/>
      </w:rPr>
    </w:lvl>
  </w:abstractNum>
  <w:abstractNum w:abstractNumId="2">
    <w:nsid w:val="03F2158B"/>
    <w:multiLevelType w:val="hybridMultilevel"/>
    <w:tmpl w:val="0A68B59A"/>
    <w:lvl w:ilvl="0" w:tplc="7778D8FE">
      <w:start w:val="1"/>
      <w:numFmt w:val="decimal"/>
      <w:lvlText w:val="%1)"/>
      <w:lvlJc w:val="left"/>
      <w:pPr>
        <w:ind w:left="453" w:hanging="397"/>
      </w:pPr>
      <w:rPr>
        <w:rFonts w:ascii="Times New Roman" w:eastAsia="Cambria" w:hAnsi="Times New Roman" w:cs="Times New Roman" w:hint="default"/>
        <w:color w:val="231F20"/>
        <w:spacing w:val="-10"/>
        <w:w w:val="100"/>
        <w:sz w:val="20"/>
        <w:szCs w:val="20"/>
        <w:lang w:val="en-US" w:eastAsia="en-US" w:bidi="en-US"/>
      </w:rPr>
    </w:lvl>
    <w:lvl w:ilvl="1" w:tplc="DF988B46">
      <w:numFmt w:val="bullet"/>
      <w:lvlText w:val="•"/>
      <w:lvlJc w:val="left"/>
      <w:pPr>
        <w:ind w:left="667" w:hanging="397"/>
      </w:pPr>
      <w:rPr>
        <w:rFonts w:hint="default"/>
        <w:lang w:val="en-US" w:eastAsia="en-US" w:bidi="en-US"/>
      </w:rPr>
    </w:lvl>
    <w:lvl w:ilvl="2" w:tplc="72023086">
      <w:numFmt w:val="bullet"/>
      <w:lvlText w:val="•"/>
      <w:lvlJc w:val="left"/>
      <w:pPr>
        <w:ind w:left="874" w:hanging="397"/>
      </w:pPr>
      <w:rPr>
        <w:rFonts w:hint="default"/>
        <w:lang w:val="en-US" w:eastAsia="en-US" w:bidi="en-US"/>
      </w:rPr>
    </w:lvl>
    <w:lvl w:ilvl="3" w:tplc="1152C342">
      <w:numFmt w:val="bullet"/>
      <w:lvlText w:val="•"/>
      <w:lvlJc w:val="left"/>
      <w:pPr>
        <w:ind w:left="1081" w:hanging="397"/>
      </w:pPr>
      <w:rPr>
        <w:rFonts w:hint="default"/>
        <w:lang w:val="en-US" w:eastAsia="en-US" w:bidi="en-US"/>
      </w:rPr>
    </w:lvl>
    <w:lvl w:ilvl="4" w:tplc="780E4178">
      <w:numFmt w:val="bullet"/>
      <w:lvlText w:val="•"/>
      <w:lvlJc w:val="left"/>
      <w:pPr>
        <w:ind w:left="1288" w:hanging="397"/>
      </w:pPr>
      <w:rPr>
        <w:rFonts w:hint="default"/>
        <w:lang w:val="en-US" w:eastAsia="en-US" w:bidi="en-US"/>
      </w:rPr>
    </w:lvl>
    <w:lvl w:ilvl="5" w:tplc="0CE62EFE">
      <w:numFmt w:val="bullet"/>
      <w:lvlText w:val="•"/>
      <w:lvlJc w:val="left"/>
      <w:pPr>
        <w:ind w:left="1496" w:hanging="397"/>
      </w:pPr>
      <w:rPr>
        <w:rFonts w:hint="default"/>
        <w:lang w:val="en-US" w:eastAsia="en-US" w:bidi="en-US"/>
      </w:rPr>
    </w:lvl>
    <w:lvl w:ilvl="6" w:tplc="1AEC5402">
      <w:numFmt w:val="bullet"/>
      <w:lvlText w:val="•"/>
      <w:lvlJc w:val="left"/>
      <w:pPr>
        <w:ind w:left="1703" w:hanging="397"/>
      </w:pPr>
      <w:rPr>
        <w:rFonts w:hint="default"/>
        <w:lang w:val="en-US" w:eastAsia="en-US" w:bidi="en-US"/>
      </w:rPr>
    </w:lvl>
    <w:lvl w:ilvl="7" w:tplc="50AC5AA4">
      <w:numFmt w:val="bullet"/>
      <w:lvlText w:val="•"/>
      <w:lvlJc w:val="left"/>
      <w:pPr>
        <w:ind w:left="1910" w:hanging="397"/>
      </w:pPr>
      <w:rPr>
        <w:rFonts w:hint="default"/>
        <w:lang w:val="en-US" w:eastAsia="en-US" w:bidi="en-US"/>
      </w:rPr>
    </w:lvl>
    <w:lvl w:ilvl="8" w:tplc="DB82998A">
      <w:numFmt w:val="bullet"/>
      <w:lvlText w:val="•"/>
      <w:lvlJc w:val="left"/>
      <w:pPr>
        <w:ind w:left="2117" w:hanging="397"/>
      </w:pPr>
      <w:rPr>
        <w:rFonts w:hint="default"/>
        <w:lang w:val="en-US" w:eastAsia="en-US" w:bidi="en-US"/>
      </w:rPr>
    </w:lvl>
  </w:abstractNum>
  <w:abstractNum w:abstractNumId="3">
    <w:nsid w:val="0F654BC3"/>
    <w:multiLevelType w:val="hybridMultilevel"/>
    <w:tmpl w:val="82241E1A"/>
    <w:lvl w:ilvl="0" w:tplc="285A4832">
      <w:numFmt w:val="bullet"/>
      <w:lvlText w:val="—"/>
      <w:lvlJc w:val="left"/>
      <w:pPr>
        <w:ind w:left="453" w:hanging="396"/>
      </w:pPr>
      <w:rPr>
        <w:rFonts w:ascii="Cambria" w:eastAsia="Cambria" w:hAnsi="Cambria" w:cs="Cambria" w:hint="default"/>
        <w:color w:val="231F20"/>
        <w:spacing w:val="-2"/>
        <w:w w:val="100"/>
        <w:sz w:val="20"/>
        <w:szCs w:val="20"/>
        <w:lang w:val="en-US" w:eastAsia="en-US" w:bidi="en-US"/>
      </w:rPr>
    </w:lvl>
    <w:lvl w:ilvl="1" w:tplc="F2B6E4DC">
      <w:numFmt w:val="bullet"/>
      <w:lvlText w:val="•"/>
      <w:lvlJc w:val="left"/>
      <w:pPr>
        <w:ind w:left="899" w:hanging="396"/>
      </w:pPr>
      <w:rPr>
        <w:rFonts w:hint="default"/>
        <w:lang w:val="en-US" w:eastAsia="en-US" w:bidi="en-US"/>
      </w:rPr>
    </w:lvl>
    <w:lvl w:ilvl="2" w:tplc="86B2C044">
      <w:numFmt w:val="bullet"/>
      <w:lvlText w:val="•"/>
      <w:lvlJc w:val="left"/>
      <w:pPr>
        <w:ind w:left="1338" w:hanging="396"/>
      </w:pPr>
      <w:rPr>
        <w:rFonts w:hint="default"/>
        <w:lang w:val="en-US" w:eastAsia="en-US" w:bidi="en-US"/>
      </w:rPr>
    </w:lvl>
    <w:lvl w:ilvl="3" w:tplc="82407ABE">
      <w:numFmt w:val="bullet"/>
      <w:lvlText w:val="•"/>
      <w:lvlJc w:val="left"/>
      <w:pPr>
        <w:ind w:left="1777" w:hanging="396"/>
      </w:pPr>
      <w:rPr>
        <w:rFonts w:hint="default"/>
        <w:lang w:val="en-US" w:eastAsia="en-US" w:bidi="en-US"/>
      </w:rPr>
    </w:lvl>
    <w:lvl w:ilvl="4" w:tplc="43A0CD7E">
      <w:numFmt w:val="bullet"/>
      <w:lvlText w:val="•"/>
      <w:lvlJc w:val="left"/>
      <w:pPr>
        <w:ind w:left="2216" w:hanging="396"/>
      </w:pPr>
      <w:rPr>
        <w:rFonts w:hint="default"/>
        <w:lang w:val="en-US" w:eastAsia="en-US" w:bidi="en-US"/>
      </w:rPr>
    </w:lvl>
    <w:lvl w:ilvl="5" w:tplc="15FA7590">
      <w:numFmt w:val="bullet"/>
      <w:lvlText w:val="•"/>
      <w:lvlJc w:val="left"/>
      <w:pPr>
        <w:ind w:left="2655" w:hanging="396"/>
      </w:pPr>
      <w:rPr>
        <w:rFonts w:hint="default"/>
        <w:lang w:val="en-US" w:eastAsia="en-US" w:bidi="en-US"/>
      </w:rPr>
    </w:lvl>
    <w:lvl w:ilvl="6" w:tplc="9D068B0E">
      <w:numFmt w:val="bullet"/>
      <w:lvlText w:val="•"/>
      <w:lvlJc w:val="left"/>
      <w:pPr>
        <w:ind w:left="3094" w:hanging="396"/>
      </w:pPr>
      <w:rPr>
        <w:rFonts w:hint="default"/>
        <w:lang w:val="en-US" w:eastAsia="en-US" w:bidi="en-US"/>
      </w:rPr>
    </w:lvl>
    <w:lvl w:ilvl="7" w:tplc="3D869F4C">
      <w:numFmt w:val="bullet"/>
      <w:lvlText w:val="•"/>
      <w:lvlJc w:val="left"/>
      <w:pPr>
        <w:ind w:left="3533" w:hanging="396"/>
      </w:pPr>
      <w:rPr>
        <w:rFonts w:hint="default"/>
        <w:lang w:val="en-US" w:eastAsia="en-US" w:bidi="en-US"/>
      </w:rPr>
    </w:lvl>
    <w:lvl w:ilvl="8" w:tplc="B1106922">
      <w:numFmt w:val="bullet"/>
      <w:lvlText w:val="•"/>
      <w:lvlJc w:val="left"/>
      <w:pPr>
        <w:ind w:left="3972" w:hanging="396"/>
      </w:pPr>
      <w:rPr>
        <w:rFonts w:hint="default"/>
        <w:lang w:val="en-US" w:eastAsia="en-US" w:bidi="en-US"/>
      </w:rPr>
    </w:lvl>
  </w:abstractNum>
  <w:abstractNum w:abstractNumId="4">
    <w:nsid w:val="274B2704"/>
    <w:multiLevelType w:val="hybridMultilevel"/>
    <w:tmpl w:val="F0FCB884"/>
    <w:lvl w:ilvl="0" w:tplc="32A43722">
      <w:numFmt w:val="bullet"/>
      <w:lvlText w:val="—"/>
      <w:lvlJc w:val="left"/>
      <w:pPr>
        <w:ind w:left="447" w:hanging="396"/>
      </w:pPr>
      <w:rPr>
        <w:rFonts w:ascii="Cambria" w:eastAsia="Cambria" w:hAnsi="Cambria" w:cs="Cambria" w:hint="default"/>
        <w:color w:val="231F20"/>
        <w:spacing w:val="-1"/>
        <w:w w:val="100"/>
        <w:sz w:val="20"/>
        <w:szCs w:val="20"/>
        <w:lang w:val="en-US" w:eastAsia="en-US" w:bidi="en-US"/>
      </w:rPr>
    </w:lvl>
    <w:lvl w:ilvl="1" w:tplc="88BC1C8A">
      <w:numFmt w:val="bullet"/>
      <w:lvlText w:val="•"/>
      <w:lvlJc w:val="left"/>
      <w:pPr>
        <w:ind w:left="721" w:hanging="396"/>
      </w:pPr>
      <w:rPr>
        <w:rFonts w:hint="default"/>
        <w:lang w:val="en-US" w:eastAsia="en-US" w:bidi="en-US"/>
      </w:rPr>
    </w:lvl>
    <w:lvl w:ilvl="2" w:tplc="32FC5104">
      <w:numFmt w:val="bullet"/>
      <w:lvlText w:val="•"/>
      <w:lvlJc w:val="left"/>
      <w:pPr>
        <w:ind w:left="1003" w:hanging="396"/>
      </w:pPr>
      <w:rPr>
        <w:rFonts w:hint="default"/>
        <w:lang w:val="en-US" w:eastAsia="en-US" w:bidi="en-US"/>
      </w:rPr>
    </w:lvl>
    <w:lvl w:ilvl="3" w:tplc="5890FC2C">
      <w:numFmt w:val="bullet"/>
      <w:lvlText w:val="•"/>
      <w:lvlJc w:val="left"/>
      <w:pPr>
        <w:ind w:left="1285" w:hanging="396"/>
      </w:pPr>
      <w:rPr>
        <w:rFonts w:hint="default"/>
        <w:lang w:val="en-US" w:eastAsia="en-US" w:bidi="en-US"/>
      </w:rPr>
    </w:lvl>
    <w:lvl w:ilvl="4" w:tplc="C3343EC6">
      <w:numFmt w:val="bullet"/>
      <w:lvlText w:val="•"/>
      <w:lvlJc w:val="left"/>
      <w:pPr>
        <w:ind w:left="1566" w:hanging="396"/>
      </w:pPr>
      <w:rPr>
        <w:rFonts w:hint="default"/>
        <w:lang w:val="en-US" w:eastAsia="en-US" w:bidi="en-US"/>
      </w:rPr>
    </w:lvl>
    <w:lvl w:ilvl="5" w:tplc="90FE0938">
      <w:numFmt w:val="bullet"/>
      <w:lvlText w:val="•"/>
      <w:lvlJc w:val="left"/>
      <w:pPr>
        <w:ind w:left="1848" w:hanging="396"/>
      </w:pPr>
      <w:rPr>
        <w:rFonts w:hint="default"/>
        <w:lang w:val="en-US" w:eastAsia="en-US" w:bidi="en-US"/>
      </w:rPr>
    </w:lvl>
    <w:lvl w:ilvl="6" w:tplc="F37467EA">
      <w:numFmt w:val="bullet"/>
      <w:lvlText w:val="•"/>
      <w:lvlJc w:val="left"/>
      <w:pPr>
        <w:ind w:left="2130" w:hanging="396"/>
      </w:pPr>
      <w:rPr>
        <w:rFonts w:hint="default"/>
        <w:lang w:val="en-US" w:eastAsia="en-US" w:bidi="en-US"/>
      </w:rPr>
    </w:lvl>
    <w:lvl w:ilvl="7" w:tplc="E326CDFA">
      <w:numFmt w:val="bullet"/>
      <w:lvlText w:val="•"/>
      <w:lvlJc w:val="left"/>
      <w:pPr>
        <w:ind w:left="2411" w:hanging="396"/>
      </w:pPr>
      <w:rPr>
        <w:rFonts w:hint="default"/>
        <w:lang w:val="en-US" w:eastAsia="en-US" w:bidi="en-US"/>
      </w:rPr>
    </w:lvl>
    <w:lvl w:ilvl="8" w:tplc="75D4C62E">
      <w:numFmt w:val="bullet"/>
      <w:lvlText w:val="•"/>
      <w:lvlJc w:val="left"/>
      <w:pPr>
        <w:ind w:left="2693" w:hanging="396"/>
      </w:pPr>
      <w:rPr>
        <w:rFonts w:hint="default"/>
        <w:lang w:val="en-US" w:eastAsia="en-US" w:bidi="en-US"/>
      </w:rPr>
    </w:lvl>
  </w:abstractNum>
  <w:abstractNum w:abstractNumId="5">
    <w:nsid w:val="297C2D6B"/>
    <w:multiLevelType w:val="hybridMultilevel"/>
    <w:tmpl w:val="297E1932"/>
    <w:lvl w:ilvl="0" w:tplc="D3422346">
      <w:numFmt w:val="bullet"/>
      <w:lvlText w:val="—"/>
      <w:lvlJc w:val="left"/>
      <w:pPr>
        <w:ind w:left="447" w:hanging="396"/>
      </w:pPr>
      <w:rPr>
        <w:rFonts w:ascii="Cambria" w:eastAsia="Cambria" w:hAnsi="Cambria" w:cs="Cambria" w:hint="default"/>
        <w:color w:val="231F20"/>
        <w:spacing w:val="-1"/>
        <w:w w:val="100"/>
        <w:sz w:val="20"/>
        <w:szCs w:val="20"/>
        <w:lang w:val="en-US" w:eastAsia="en-US" w:bidi="en-US"/>
      </w:rPr>
    </w:lvl>
    <w:lvl w:ilvl="1" w:tplc="99025D6C">
      <w:numFmt w:val="bullet"/>
      <w:lvlText w:val="•"/>
      <w:lvlJc w:val="left"/>
      <w:pPr>
        <w:ind w:left="721" w:hanging="396"/>
      </w:pPr>
      <w:rPr>
        <w:rFonts w:hint="default"/>
        <w:lang w:val="en-US" w:eastAsia="en-US" w:bidi="en-US"/>
      </w:rPr>
    </w:lvl>
    <w:lvl w:ilvl="2" w:tplc="5C742D38">
      <w:numFmt w:val="bullet"/>
      <w:lvlText w:val="•"/>
      <w:lvlJc w:val="left"/>
      <w:pPr>
        <w:ind w:left="1003" w:hanging="396"/>
      </w:pPr>
      <w:rPr>
        <w:rFonts w:hint="default"/>
        <w:lang w:val="en-US" w:eastAsia="en-US" w:bidi="en-US"/>
      </w:rPr>
    </w:lvl>
    <w:lvl w:ilvl="3" w:tplc="116A8FE2">
      <w:numFmt w:val="bullet"/>
      <w:lvlText w:val="•"/>
      <w:lvlJc w:val="left"/>
      <w:pPr>
        <w:ind w:left="1285" w:hanging="396"/>
      </w:pPr>
      <w:rPr>
        <w:rFonts w:hint="default"/>
        <w:lang w:val="en-US" w:eastAsia="en-US" w:bidi="en-US"/>
      </w:rPr>
    </w:lvl>
    <w:lvl w:ilvl="4" w:tplc="55C24AD0">
      <w:numFmt w:val="bullet"/>
      <w:lvlText w:val="•"/>
      <w:lvlJc w:val="left"/>
      <w:pPr>
        <w:ind w:left="1566" w:hanging="396"/>
      </w:pPr>
      <w:rPr>
        <w:rFonts w:hint="default"/>
        <w:lang w:val="en-US" w:eastAsia="en-US" w:bidi="en-US"/>
      </w:rPr>
    </w:lvl>
    <w:lvl w:ilvl="5" w:tplc="7BD65DA6">
      <w:numFmt w:val="bullet"/>
      <w:lvlText w:val="•"/>
      <w:lvlJc w:val="left"/>
      <w:pPr>
        <w:ind w:left="1848" w:hanging="396"/>
      </w:pPr>
      <w:rPr>
        <w:rFonts w:hint="default"/>
        <w:lang w:val="en-US" w:eastAsia="en-US" w:bidi="en-US"/>
      </w:rPr>
    </w:lvl>
    <w:lvl w:ilvl="6" w:tplc="23FAA30C">
      <w:numFmt w:val="bullet"/>
      <w:lvlText w:val="•"/>
      <w:lvlJc w:val="left"/>
      <w:pPr>
        <w:ind w:left="2130" w:hanging="396"/>
      </w:pPr>
      <w:rPr>
        <w:rFonts w:hint="default"/>
        <w:lang w:val="en-US" w:eastAsia="en-US" w:bidi="en-US"/>
      </w:rPr>
    </w:lvl>
    <w:lvl w:ilvl="7" w:tplc="A378BA16">
      <w:numFmt w:val="bullet"/>
      <w:lvlText w:val="•"/>
      <w:lvlJc w:val="left"/>
      <w:pPr>
        <w:ind w:left="2411" w:hanging="396"/>
      </w:pPr>
      <w:rPr>
        <w:rFonts w:hint="default"/>
        <w:lang w:val="en-US" w:eastAsia="en-US" w:bidi="en-US"/>
      </w:rPr>
    </w:lvl>
    <w:lvl w:ilvl="8" w:tplc="4DBED026">
      <w:numFmt w:val="bullet"/>
      <w:lvlText w:val="•"/>
      <w:lvlJc w:val="left"/>
      <w:pPr>
        <w:ind w:left="2693" w:hanging="396"/>
      </w:pPr>
      <w:rPr>
        <w:rFonts w:hint="default"/>
        <w:lang w:val="en-US" w:eastAsia="en-US" w:bidi="en-US"/>
      </w:rPr>
    </w:lvl>
  </w:abstractNum>
  <w:abstractNum w:abstractNumId="6">
    <w:nsid w:val="2DF67084"/>
    <w:multiLevelType w:val="hybridMultilevel"/>
    <w:tmpl w:val="99ACF25A"/>
    <w:lvl w:ilvl="0" w:tplc="08D409D4">
      <w:start w:val="1"/>
      <w:numFmt w:val="decimal"/>
      <w:lvlText w:val="%1)"/>
      <w:lvlJc w:val="left"/>
      <w:pPr>
        <w:ind w:left="453" w:hanging="397"/>
      </w:pPr>
      <w:rPr>
        <w:rFonts w:ascii="Times New Roman" w:eastAsia="Cambria" w:hAnsi="Times New Roman" w:cs="Times New Roman" w:hint="default"/>
        <w:color w:val="231F20"/>
        <w:spacing w:val="-10"/>
        <w:w w:val="100"/>
        <w:sz w:val="20"/>
        <w:szCs w:val="20"/>
        <w:lang w:val="en-US" w:eastAsia="en-US" w:bidi="en-US"/>
      </w:rPr>
    </w:lvl>
    <w:lvl w:ilvl="1" w:tplc="104CA780">
      <w:numFmt w:val="bullet"/>
      <w:lvlText w:val="•"/>
      <w:lvlJc w:val="left"/>
      <w:pPr>
        <w:ind w:left="752" w:hanging="397"/>
      </w:pPr>
      <w:rPr>
        <w:rFonts w:hint="default"/>
        <w:lang w:val="en-US" w:eastAsia="en-US" w:bidi="en-US"/>
      </w:rPr>
    </w:lvl>
    <w:lvl w:ilvl="2" w:tplc="4804535E">
      <w:numFmt w:val="bullet"/>
      <w:lvlText w:val="•"/>
      <w:lvlJc w:val="left"/>
      <w:pPr>
        <w:ind w:left="1045" w:hanging="397"/>
      </w:pPr>
      <w:rPr>
        <w:rFonts w:hint="default"/>
        <w:lang w:val="en-US" w:eastAsia="en-US" w:bidi="en-US"/>
      </w:rPr>
    </w:lvl>
    <w:lvl w:ilvl="3" w:tplc="9A648ADE">
      <w:numFmt w:val="bullet"/>
      <w:lvlText w:val="•"/>
      <w:lvlJc w:val="left"/>
      <w:pPr>
        <w:ind w:left="1338" w:hanging="397"/>
      </w:pPr>
      <w:rPr>
        <w:rFonts w:hint="default"/>
        <w:lang w:val="en-US" w:eastAsia="en-US" w:bidi="en-US"/>
      </w:rPr>
    </w:lvl>
    <w:lvl w:ilvl="4" w:tplc="F8905914">
      <w:numFmt w:val="bullet"/>
      <w:lvlText w:val="•"/>
      <w:lvlJc w:val="left"/>
      <w:pPr>
        <w:ind w:left="1630" w:hanging="397"/>
      </w:pPr>
      <w:rPr>
        <w:rFonts w:hint="default"/>
        <w:lang w:val="en-US" w:eastAsia="en-US" w:bidi="en-US"/>
      </w:rPr>
    </w:lvl>
    <w:lvl w:ilvl="5" w:tplc="D10E7FB4">
      <w:numFmt w:val="bullet"/>
      <w:lvlText w:val="•"/>
      <w:lvlJc w:val="left"/>
      <w:pPr>
        <w:ind w:left="1923" w:hanging="397"/>
      </w:pPr>
      <w:rPr>
        <w:rFonts w:hint="default"/>
        <w:lang w:val="en-US" w:eastAsia="en-US" w:bidi="en-US"/>
      </w:rPr>
    </w:lvl>
    <w:lvl w:ilvl="6" w:tplc="8EF85BE8">
      <w:numFmt w:val="bullet"/>
      <w:lvlText w:val="•"/>
      <w:lvlJc w:val="left"/>
      <w:pPr>
        <w:ind w:left="2216" w:hanging="397"/>
      </w:pPr>
      <w:rPr>
        <w:rFonts w:hint="default"/>
        <w:lang w:val="en-US" w:eastAsia="en-US" w:bidi="en-US"/>
      </w:rPr>
    </w:lvl>
    <w:lvl w:ilvl="7" w:tplc="3ADEBDF8">
      <w:numFmt w:val="bullet"/>
      <w:lvlText w:val="•"/>
      <w:lvlJc w:val="left"/>
      <w:pPr>
        <w:ind w:left="2508" w:hanging="397"/>
      </w:pPr>
      <w:rPr>
        <w:rFonts w:hint="default"/>
        <w:lang w:val="en-US" w:eastAsia="en-US" w:bidi="en-US"/>
      </w:rPr>
    </w:lvl>
    <w:lvl w:ilvl="8" w:tplc="59D81BAC">
      <w:numFmt w:val="bullet"/>
      <w:lvlText w:val="•"/>
      <w:lvlJc w:val="left"/>
      <w:pPr>
        <w:ind w:left="2801" w:hanging="397"/>
      </w:pPr>
      <w:rPr>
        <w:rFonts w:hint="default"/>
        <w:lang w:val="en-US" w:eastAsia="en-US" w:bidi="en-US"/>
      </w:rPr>
    </w:lvl>
  </w:abstractNum>
  <w:abstractNum w:abstractNumId="7">
    <w:nsid w:val="33044D11"/>
    <w:multiLevelType w:val="hybridMultilevel"/>
    <w:tmpl w:val="3CC4A946"/>
    <w:lvl w:ilvl="0" w:tplc="FE0215EC">
      <w:start w:val="1"/>
      <w:numFmt w:val="lowerLetter"/>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8">
    <w:nsid w:val="39D96A6D"/>
    <w:multiLevelType w:val="hybridMultilevel"/>
    <w:tmpl w:val="5C7C890A"/>
    <w:lvl w:ilvl="0" w:tplc="A99C6920">
      <w:numFmt w:val="bullet"/>
      <w:lvlText w:val="—"/>
      <w:lvlJc w:val="left"/>
      <w:pPr>
        <w:ind w:left="299" w:hanging="244"/>
      </w:pPr>
      <w:rPr>
        <w:rFonts w:ascii="Cambria" w:eastAsia="Cambria" w:hAnsi="Cambria" w:cs="Cambria" w:hint="default"/>
        <w:b/>
        <w:bCs/>
        <w:color w:val="231F20"/>
        <w:w w:val="100"/>
        <w:sz w:val="20"/>
        <w:szCs w:val="20"/>
        <w:lang w:val="en-US" w:eastAsia="en-US" w:bidi="en-US"/>
      </w:rPr>
    </w:lvl>
    <w:lvl w:ilvl="1" w:tplc="51627124">
      <w:numFmt w:val="bullet"/>
      <w:lvlText w:val="•"/>
      <w:lvlJc w:val="left"/>
      <w:pPr>
        <w:ind w:left="841" w:hanging="244"/>
      </w:pPr>
      <w:rPr>
        <w:rFonts w:hint="default"/>
        <w:lang w:val="en-US" w:eastAsia="en-US" w:bidi="en-US"/>
      </w:rPr>
    </w:lvl>
    <w:lvl w:ilvl="2" w:tplc="FDFE9EF8">
      <w:numFmt w:val="bullet"/>
      <w:lvlText w:val="•"/>
      <w:lvlJc w:val="left"/>
      <w:pPr>
        <w:ind w:left="1383" w:hanging="244"/>
      </w:pPr>
      <w:rPr>
        <w:rFonts w:hint="default"/>
        <w:lang w:val="en-US" w:eastAsia="en-US" w:bidi="en-US"/>
      </w:rPr>
    </w:lvl>
    <w:lvl w:ilvl="3" w:tplc="F7AAD4F6">
      <w:numFmt w:val="bullet"/>
      <w:lvlText w:val="•"/>
      <w:lvlJc w:val="left"/>
      <w:pPr>
        <w:ind w:left="1924" w:hanging="244"/>
      </w:pPr>
      <w:rPr>
        <w:rFonts w:hint="default"/>
        <w:lang w:val="en-US" w:eastAsia="en-US" w:bidi="en-US"/>
      </w:rPr>
    </w:lvl>
    <w:lvl w:ilvl="4" w:tplc="9BB28020">
      <w:numFmt w:val="bullet"/>
      <w:lvlText w:val="•"/>
      <w:lvlJc w:val="left"/>
      <w:pPr>
        <w:ind w:left="2466" w:hanging="244"/>
      </w:pPr>
      <w:rPr>
        <w:rFonts w:hint="default"/>
        <w:lang w:val="en-US" w:eastAsia="en-US" w:bidi="en-US"/>
      </w:rPr>
    </w:lvl>
    <w:lvl w:ilvl="5" w:tplc="EB8A997E">
      <w:numFmt w:val="bullet"/>
      <w:lvlText w:val="•"/>
      <w:lvlJc w:val="left"/>
      <w:pPr>
        <w:ind w:left="3007" w:hanging="244"/>
      </w:pPr>
      <w:rPr>
        <w:rFonts w:hint="default"/>
        <w:lang w:val="en-US" w:eastAsia="en-US" w:bidi="en-US"/>
      </w:rPr>
    </w:lvl>
    <w:lvl w:ilvl="6" w:tplc="23281AA4">
      <w:numFmt w:val="bullet"/>
      <w:lvlText w:val="•"/>
      <w:lvlJc w:val="left"/>
      <w:pPr>
        <w:ind w:left="3549" w:hanging="244"/>
      </w:pPr>
      <w:rPr>
        <w:rFonts w:hint="default"/>
        <w:lang w:val="en-US" w:eastAsia="en-US" w:bidi="en-US"/>
      </w:rPr>
    </w:lvl>
    <w:lvl w:ilvl="7" w:tplc="60FC0684">
      <w:numFmt w:val="bullet"/>
      <w:lvlText w:val="•"/>
      <w:lvlJc w:val="left"/>
      <w:pPr>
        <w:ind w:left="4090" w:hanging="244"/>
      </w:pPr>
      <w:rPr>
        <w:rFonts w:hint="default"/>
        <w:lang w:val="en-US" w:eastAsia="en-US" w:bidi="en-US"/>
      </w:rPr>
    </w:lvl>
    <w:lvl w:ilvl="8" w:tplc="3D6244EE">
      <w:numFmt w:val="bullet"/>
      <w:lvlText w:val="•"/>
      <w:lvlJc w:val="left"/>
      <w:pPr>
        <w:ind w:left="4632" w:hanging="244"/>
      </w:pPr>
      <w:rPr>
        <w:rFonts w:hint="default"/>
        <w:lang w:val="en-US" w:eastAsia="en-US" w:bidi="en-US"/>
      </w:rPr>
    </w:lvl>
  </w:abstractNum>
  <w:abstractNum w:abstractNumId="9">
    <w:nsid w:val="51C65AC1"/>
    <w:multiLevelType w:val="hybridMultilevel"/>
    <w:tmpl w:val="C710450E"/>
    <w:lvl w:ilvl="0" w:tplc="97CCD2A4">
      <w:numFmt w:val="bullet"/>
      <w:lvlText w:val="—"/>
      <w:lvlJc w:val="left"/>
      <w:pPr>
        <w:ind w:left="447" w:hanging="396"/>
      </w:pPr>
      <w:rPr>
        <w:rFonts w:ascii="Cambria" w:eastAsia="Cambria" w:hAnsi="Cambria" w:cs="Cambria" w:hint="default"/>
        <w:color w:val="231F20"/>
        <w:spacing w:val="-2"/>
        <w:w w:val="100"/>
        <w:sz w:val="20"/>
        <w:szCs w:val="20"/>
        <w:lang w:val="en-US" w:eastAsia="en-US" w:bidi="en-US"/>
      </w:rPr>
    </w:lvl>
    <w:lvl w:ilvl="1" w:tplc="632CEFD0">
      <w:numFmt w:val="bullet"/>
      <w:lvlText w:val="•"/>
      <w:lvlJc w:val="left"/>
      <w:pPr>
        <w:ind w:left="721" w:hanging="396"/>
      </w:pPr>
      <w:rPr>
        <w:rFonts w:hint="default"/>
        <w:lang w:val="en-US" w:eastAsia="en-US" w:bidi="en-US"/>
      </w:rPr>
    </w:lvl>
    <w:lvl w:ilvl="2" w:tplc="A998D676">
      <w:numFmt w:val="bullet"/>
      <w:lvlText w:val="•"/>
      <w:lvlJc w:val="left"/>
      <w:pPr>
        <w:ind w:left="1003" w:hanging="396"/>
      </w:pPr>
      <w:rPr>
        <w:rFonts w:hint="default"/>
        <w:lang w:val="en-US" w:eastAsia="en-US" w:bidi="en-US"/>
      </w:rPr>
    </w:lvl>
    <w:lvl w:ilvl="3" w:tplc="21D8C08A">
      <w:numFmt w:val="bullet"/>
      <w:lvlText w:val="•"/>
      <w:lvlJc w:val="left"/>
      <w:pPr>
        <w:ind w:left="1285" w:hanging="396"/>
      </w:pPr>
      <w:rPr>
        <w:rFonts w:hint="default"/>
        <w:lang w:val="en-US" w:eastAsia="en-US" w:bidi="en-US"/>
      </w:rPr>
    </w:lvl>
    <w:lvl w:ilvl="4" w:tplc="18AE190E">
      <w:numFmt w:val="bullet"/>
      <w:lvlText w:val="•"/>
      <w:lvlJc w:val="left"/>
      <w:pPr>
        <w:ind w:left="1566" w:hanging="396"/>
      </w:pPr>
      <w:rPr>
        <w:rFonts w:hint="default"/>
        <w:lang w:val="en-US" w:eastAsia="en-US" w:bidi="en-US"/>
      </w:rPr>
    </w:lvl>
    <w:lvl w:ilvl="5" w:tplc="9D3A2C00">
      <w:numFmt w:val="bullet"/>
      <w:lvlText w:val="•"/>
      <w:lvlJc w:val="left"/>
      <w:pPr>
        <w:ind w:left="1848" w:hanging="396"/>
      </w:pPr>
      <w:rPr>
        <w:rFonts w:hint="default"/>
        <w:lang w:val="en-US" w:eastAsia="en-US" w:bidi="en-US"/>
      </w:rPr>
    </w:lvl>
    <w:lvl w:ilvl="6" w:tplc="8A545E50">
      <w:numFmt w:val="bullet"/>
      <w:lvlText w:val="•"/>
      <w:lvlJc w:val="left"/>
      <w:pPr>
        <w:ind w:left="2130" w:hanging="396"/>
      </w:pPr>
      <w:rPr>
        <w:rFonts w:hint="default"/>
        <w:lang w:val="en-US" w:eastAsia="en-US" w:bidi="en-US"/>
      </w:rPr>
    </w:lvl>
    <w:lvl w:ilvl="7" w:tplc="84205CA0">
      <w:numFmt w:val="bullet"/>
      <w:lvlText w:val="•"/>
      <w:lvlJc w:val="left"/>
      <w:pPr>
        <w:ind w:left="2411" w:hanging="396"/>
      </w:pPr>
      <w:rPr>
        <w:rFonts w:hint="default"/>
        <w:lang w:val="en-US" w:eastAsia="en-US" w:bidi="en-US"/>
      </w:rPr>
    </w:lvl>
    <w:lvl w:ilvl="8" w:tplc="E32C8CA0">
      <w:numFmt w:val="bullet"/>
      <w:lvlText w:val="•"/>
      <w:lvlJc w:val="left"/>
      <w:pPr>
        <w:ind w:left="2693" w:hanging="396"/>
      </w:pPr>
      <w:rPr>
        <w:rFonts w:hint="default"/>
        <w:lang w:val="en-US" w:eastAsia="en-US" w:bidi="en-US"/>
      </w:rPr>
    </w:lvl>
  </w:abstractNum>
  <w:abstractNum w:abstractNumId="10">
    <w:nsid w:val="5B341A32"/>
    <w:multiLevelType w:val="hybridMultilevel"/>
    <w:tmpl w:val="16680AFE"/>
    <w:lvl w:ilvl="0" w:tplc="ED00AA4C">
      <w:start w:val="1"/>
      <w:numFmt w:val="decimal"/>
      <w:lvlText w:val="%1)"/>
      <w:lvlJc w:val="left"/>
      <w:pPr>
        <w:ind w:left="453" w:hanging="397"/>
      </w:pPr>
      <w:rPr>
        <w:rFonts w:asciiTheme="minorHAnsi" w:eastAsia="Cambria" w:hAnsiTheme="minorHAnsi" w:cstheme="minorHAnsi" w:hint="default"/>
        <w:color w:val="231F20"/>
        <w:spacing w:val="-10"/>
        <w:w w:val="100"/>
        <w:sz w:val="20"/>
        <w:szCs w:val="20"/>
        <w:lang w:val="en-US" w:eastAsia="en-US" w:bidi="en-US"/>
      </w:rPr>
    </w:lvl>
    <w:lvl w:ilvl="1" w:tplc="474A691C">
      <w:numFmt w:val="bullet"/>
      <w:lvlText w:val="•"/>
      <w:lvlJc w:val="left"/>
      <w:pPr>
        <w:ind w:left="667" w:hanging="397"/>
      </w:pPr>
      <w:rPr>
        <w:rFonts w:hint="default"/>
        <w:lang w:val="en-US" w:eastAsia="en-US" w:bidi="en-US"/>
      </w:rPr>
    </w:lvl>
    <w:lvl w:ilvl="2" w:tplc="C0E82140">
      <w:numFmt w:val="bullet"/>
      <w:lvlText w:val="•"/>
      <w:lvlJc w:val="left"/>
      <w:pPr>
        <w:ind w:left="874" w:hanging="397"/>
      </w:pPr>
      <w:rPr>
        <w:rFonts w:hint="default"/>
        <w:lang w:val="en-US" w:eastAsia="en-US" w:bidi="en-US"/>
      </w:rPr>
    </w:lvl>
    <w:lvl w:ilvl="3" w:tplc="12E891D4">
      <w:numFmt w:val="bullet"/>
      <w:lvlText w:val="•"/>
      <w:lvlJc w:val="left"/>
      <w:pPr>
        <w:ind w:left="1081" w:hanging="397"/>
      </w:pPr>
      <w:rPr>
        <w:rFonts w:hint="default"/>
        <w:lang w:val="en-US" w:eastAsia="en-US" w:bidi="en-US"/>
      </w:rPr>
    </w:lvl>
    <w:lvl w:ilvl="4" w:tplc="1A907410">
      <w:numFmt w:val="bullet"/>
      <w:lvlText w:val="•"/>
      <w:lvlJc w:val="left"/>
      <w:pPr>
        <w:ind w:left="1288" w:hanging="397"/>
      </w:pPr>
      <w:rPr>
        <w:rFonts w:hint="default"/>
        <w:lang w:val="en-US" w:eastAsia="en-US" w:bidi="en-US"/>
      </w:rPr>
    </w:lvl>
    <w:lvl w:ilvl="5" w:tplc="E6B2D862">
      <w:numFmt w:val="bullet"/>
      <w:lvlText w:val="•"/>
      <w:lvlJc w:val="left"/>
      <w:pPr>
        <w:ind w:left="1496" w:hanging="397"/>
      </w:pPr>
      <w:rPr>
        <w:rFonts w:hint="default"/>
        <w:lang w:val="en-US" w:eastAsia="en-US" w:bidi="en-US"/>
      </w:rPr>
    </w:lvl>
    <w:lvl w:ilvl="6" w:tplc="CC42793E">
      <w:numFmt w:val="bullet"/>
      <w:lvlText w:val="•"/>
      <w:lvlJc w:val="left"/>
      <w:pPr>
        <w:ind w:left="1703" w:hanging="397"/>
      </w:pPr>
      <w:rPr>
        <w:rFonts w:hint="default"/>
        <w:lang w:val="en-US" w:eastAsia="en-US" w:bidi="en-US"/>
      </w:rPr>
    </w:lvl>
    <w:lvl w:ilvl="7" w:tplc="C598FC2E">
      <w:numFmt w:val="bullet"/>
      <w:lvlText w:val="•"/>
      <w:lvlJc w:val="left"/>
      <w:pPr>
        <w:ind w:left="1910" w:hanging="397"/>
      </w:pPr>
      <w:rPr>
        <w:rFonts w:hint="default"/>
        <w:lang w:val="en-US" w:eastAsia="en-US" w:bidi="en-US"/>
      </w:rPr>
    </w:lvl>
    <w:lvl w:ilvl="8" w:tplc="183AE18E">
      <w:numFmt w:val="bullet"/>
      <w:lvlText w:val="•"/>
      <w:lvlJc w:val="left"/>
      <w:pPr>
        <w:ind w:left="2117" w:hanging="397"/>
      </w:pPr>
      <w:rPr>
        <w:rFonts w:hint="default"/>
        <w:lang w:val="en-US" w:eastAsia="en-US" w:bidi="en-US"/>
      </w:rPr>
    </w:lvl>
  </w:abstractNum>
  <w:num w:numId="1">
    <w:abstractNumId w:val="5"/>
  </w:num>
  <w:num w:numId="2">
    <w:abstractNumId w:val="9"/>
  </w:num>
  <w:num w:numId="3">
    <w:abstractNumId w:val="4"/>
  </w:num>
  <w:num w:numId="4">
    <w:abstractNumId w:val="8"/>
  </w:num>
  <w:num w:numId="5">
    <w:abstractNumId w:val="3"/>
  </w:num>
  <w:num w:numId="6">
    <w:abstractNumId w:val="6"/>
  </w:num>
  <w:num w:numId="7">
    <w:abstractNumId w:val="2"/>
  </w:num>
  <w:num w:numId="8">
    <w:abstractNumId w:val="10"/>
  </w:num>
  <w:num w:numId="9">
    <w:abstractNumId w:val="7"/>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mirrorMargin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evenAndOddHeaders/>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A0B87"/>
    <w:rsid w:val="0000091D"/>
    <w:rsid w:val="00002B2E"/>
    <w:rsid w:val="00002DA8"/>
    <w:rsid w:val="00003527"/>
    <w:rsid w:val="00003DBD"/>
    <w:rsid w:val="0000538A"/>
    <w:rsid w:val="000058B8"/>
    <w:rsid w:val="0000600D"/>
    <w:rsid w:val="000060F2"/>
    <w:rsid w:val="00006935"/>
    <w:rsid w:val="000110CD"/>
    <w:rsid w:val="00011188"/>
    <w:rsid w:val="00011A33"/>
    <w:rsid w:val="00012104"/>
    <w:rsid w:val="000145BC"/>
    <w:rsid w:val="00014653"/>
    <w:rsid w:val="000148FC"/>
    <w:rsid w:val="00015BD5"/>
    <w:rsid w:val="000168A6"/>
    <w:rsid w:val="00017104"/>
    <w:rsid w:val="00017EE0"/>
    <w:rsid w:val="000227B6"/>
    <w:rsid w:val="00024887"/>
    <w:rsid w:val="000248FA"/>
    <w:rsid w:val="000265E1"/>
    <w:rsid w:val="00027A29"/>
    <w:rsid w:val="00031293"/>
    <w:rsid w:val="00031377"/>
    <w:rsid w:val="000314DC"/>
    <w:rsid w:val="00032946"/>
    <w:rsid w:val="00032E99"/>
    <w:rsid w:val="00034D47"/>
    <w:rsid w:val="00035A14"/>
    <w:rsid w:val="0003634F"/>
    <w:rsid w:val="000367B7"/>
    <w:rsid w:val="00036B5A"/>
    <w:rsid w:val="00037398"/>
    <w:rsid w:val="00037E66"/>
    <w:rsid w:val="00040C42"/>
    <w:rsid w:val="00041060"/>
    <w:rsid w:val="00041C85"/>
    <w:rsid w:val="00042A01"/>
    <w:rsid w:val="00043C76"/>
    <w:rsid w:val="0004479E"/>
    <w:rsid w:val="00044D85"/>
    <w:rsid w:val="00045028"/>
    <w:rsid w:val="00046A01"/>
    <w:rsid w:val="00047512"/>
    <w:rsid w:val="0004793A"/>
    <w:rsid w:val="00051168"/>
    <w:rsid w:val="00051C1C"/>
    <w:rsid w:val="00052368"/>
    <w:rsid w:val="00052F1C"/>
    <w:rsid w:val="0005301F"/>
    <w:rsid w:val="00053300"/>
    <w:rsid w:val="000541E3"/>
    <w:rsid w:val="000553F9"/>
    <w:rsid w:val="00057485"/>
    <w:rsid w:val="000577DD"/>
    <w:rsid w:val="0006129C"/>
    <w:rsid w:val="00061C3D"/>
    <w:rsid w:val="00062036"/>
    <w:rsid w:val="0006225F"/>
    <w:rsid w:val="00062D3A"/>
    <w:rsid w:val="00064112"/>
    <w:rsid w:val="00064BB1"/>
    <w:rsid w:val="00066D42"/>
    <w:rsid w:val="000670C5"/>
    <w:rsid w:val="000676EC"/>
    <w:rsid w:val="00070985"/>
    <w:rsid w:val="00070A08"/>
    <w:rsid w:val="00070B91"/>
    <w:rsid w:val="0007105B"/>
    <w:rsid w:val="000748AC"/>
    <w:rsid w:val="00075114"/>
    <w:rsid w:val="00075C65"/>
    <w:rsid w:val="0007633C"/>
    <w:rsid w:val="000765B0"/>
    <w:rsid w:val="00076636"/>
    <w:rsid w:val="00080493"/>
    <w:rsid w:val="00080F5E"/>
    <w:rsid w:val="00081BAD"/>
    <w:rsid w:val="00081D93"/>
    <w:rsid w:val="00081FC7"/>
    <w:rsid w:val="00082515"/>
    <w:rsid w:val="00083089"/>
    <w:rsid w:val="00083B61"/>
    <w:rsid w:val="00083E00"/>
    <w:rsid w:val="000840EF"/>
    <w:rsid w:val="00084912"/>
    <w:rsid w:val="0008752D"/>
    <w:rsid w:val="000902B4"/>
    <w:rsid w:val="00090638"/>
    <w:rsid w:val="000908CD"/>
    <w:rsid w:val="000918DE"/>
    <w:rsid w:val="00091D48"/>
    <w:rsid w:val="00092786"/>
    <w:rsid w:val="000929DC"/>
    <w:rsid w:val="00092F72"/>
    <w:rsid w:val="00093975"/>
    <w:rsid w:val="0009432F"/>
    <w:rsid w:val="000943ED"/>
    <w:rsid w:val="00094CE4"/>
    <w:rsid w:val="00097714"/>
    <w:rsid w:val="00097D75"/>
    <w:rsid w:val="000A03D9"/>
    <w:rsid w:val="000A2D5B"/>
    <w:rsid w:val="000A2F9E"/>
    <w:rsid w:val="000A4138"/>
    <w:rsid w:val="000A4178"/>
    <w:rsid w:val="000A57AC"/>
    <w:rsid w:val="000A797B"/>
    <w:rsid w:val="000B040E"/>
    <w:rsid w:val="000B1A4A"/>
    <w:rsid w:val="000B1B6A"/>
    <w:rsid w:val="000B386A"/>
    <w:rsid w:val="000B436F"/>
    <w:rsid w:val="000B6BC2"/>
    <w:rsid w:val="000B6CC1"/>
    <w:rsid w:val="000B7945"/>
    <w:rsid w:val="000C04E0"/>
    <w:rsid w:val="000C064F"/>
    <w:rsid w:val="000C1AA0"/>
    <w:rsid w:val="000C1B89"/>
    <w:rsid w:val="000C23EA"/>
    <w:rsid w:val="000C2957"/>
    <w:rsid w:val="000C40ED"/>
    <w:rsid w:val="000C4CF6"/>
    <w:rsid w:val="000C581C"/>
    <w:rsid w:val="000C6734"/>
    <w:rsid w:val="000D0625"/>
    <w:rsid w:val="000D24FB"/>
    <w:rsid w:val="000D2FF3"/>
    <w:rsid w:val="000D3B4D"/>
    <w:rsid w:val="000D4FCB"/>
    <w:rsid w:val="000D55B1"/>
    <w:rsid w:val="000D5FB3"/>
    <w:rsid w:val="000E34E5"/>
    <w:rsid w:val="000E6819"/>
    <w:rsid w:val="000E6F2E"/>
    <w:rsid w:val="000E72FB"/>
    <w:rsid w:val="000E74A8"/>
    <w:rsid w:val="000E7A0D"/>
    <w:rsid w:val="000F0CC6"/>
    <w:rsid w:val="000F2116"/>
    <w:rsid w:val="000F27F1"/>
    <w:rsid w:val="000F2ACD"/>
    <w:rsid w:val="000F473B"/>
    <w:rsid w:val="000F4A9A"/>
    <w:rsid w:val="000F50E6"/>
    <w:rsid w:val="000F5737"/>
    <w:rsid w:val="000F6C84"/>
    <w:rsid w:val="000F75E3"/>
    <w:rsid w:val="00102166"/>
    <w:rsid w:val="00102AAC"/>
    <w:rsid w:val="00103247"/>
    <w:rsid w:val="00103E78"/>
    <w:rsid w:val="00104B29"/>
    <w:rsid w:val="00105C87"/>
    <w:rsid w:val="00106727"/>
    <w:rsid w:val="0010779F"/>
    <w:rsid w:val="00107B72"/>
    <w:rsid w:val="0011094A"/>
    <w:rsid w:val="00111565"/>
    <w:rsid w:val="0011160C"/>
    <w:rsid w:val="00113441"/>
    <w:rsid w:val="0011353A"/>
    <w:rsid w:val="00113946"/>
    <w:rsid w:val="0011399A"/>
    <w:rsid w:val="001149D5"/>
    <w:rsid w:val="00114C2C"/>
    <w:rsid w:val="00114C36"/>
    <w:rsid w:val="00114ECE"/>
    <w:rsid w:val="001154A4"/>
    <w:rsid w:val="0011589E"/>
    <w:rsid w:val="001164E5"/>
    <w:rsid w:val="001168E9"/>
    <w:rsid w:val="00117506"/>
    <w:rsid w:val="0011755E"/>
    <w:rsid w:val="00120E46"/>
    <w:rsid w:val="0012113A"/>
    <w:rsid w:val="0012121B"/>
    <w:rsid w:val="0012324B"/>
    <w:rsid w:val="00123DB3"/>
    <w:rsid w:val="001245CE"/>
    <w:rsid w:val="00124978"/>
    <w:rsid w:val="001252B8"/>
    <w:rsid w:val="0012532E"/>
    <w:rsid w:val="00126E77"/>
    <w:rsid w:val="00126EC4"/>
    <w:rsid w:val="0013047B"/>
    <w:rsid w:val="001308E7"/>
    <w:rsid w:val="00131132"/>
    <w:rsid w:val="00131345"/>
    <w:rsid w:val="001329FF"/>
    <w:rsid w:val="00132D1A"/>
    <w:rsid w:val="00133593"/>
    <w:rsid w:val="0013367C"/>
    <w:rsid w:val="00134179"/>
    <w:rsid w:val="001346CD"/>
    <w:rsid w:val="0013515D"/>
    <w:rsid w:val="00135EC0"/>
    <w:rsid w:val="00136644"/>
    <w:rsid w:val="00137643"/>
    <w:rsid w:val="001376DD"/>
    <w:rsid w:val="00137D4C"/>
    <w:rsid w:val="00140E70"/>
    <w:rsid w:val="0014271F"/>
    <w:rsid w:val="00143D6A"/>
    <w:rsid w:val="00144708"/>
    <w:rsid w:val="00144BC7"/>
    <w:rsid w:val="00144CC4"/>
    <w:rsid w:val="001455A4"/>
    <w:rsid w:val="00145F79"/>
    <w:rsid w:val="00146608"/>
    <w:rsid w:val="00147D17"/>
    <w:rsid w:val="00151973"/>
    <w:rsid w:val="00151989"/>
    <w:rsid w:val="00151991"/>
    <w:rsid w:val="00151D71"/>
    <w:rsid w:val="00152C44"/>
    <w:rsid w:val="00153C65"/>
    <w:rsid w:val="00154437"/>
    <w:rsid w:val="001549C5"/>
    <w:rsid w:val="001569B0"/>
    <w:rsid w:val="00160F89"/>
    <w:rsid w:val="00161611"/>
    <w:rsid w:val="001623BE"/>
    <w:rsid w:val="00164684"/>
    <w:rsid w:val="0016699C"/>
    <w:rsid w:val="00166B28"/>
    <w:rsid w:val="00166CA1"/>
    <w:rsid w:val="0016710F"/>
    <w:rsid w:val="001676FF"/>
    <w:rsid w:val="00167EFE"/>
    <w:rsid w:val="00170F1F"/>
    <w:rsid w:val="00171087"/>
    <w:rsid w:val="00172052"/>
    <w:rsid w:val="00172FA7"/>
    <w:rsid w:val="00173C8F"/>
    <w:rsid w:val="00174BE2"/>
    <w:rsid w:val="0017548E"/>
    <w:rsid w:val="001759D0"/>
    <w:rsid w:val="00175B36"/>
    <w:rsid w:val="00175D45"/>
    <w:rsid w:val="00176BD6"/>
    <w:rsid w:val="00177930"/>
    <w:rsid w:val="00177A03"/>
    <w:rsid w:val="00177FCA"/>
    <w:rsid w:val="00181580"/>
    <w:rsid w:val="00182E24"/>
    <w:rsid w:val="001849C1"/>
    <w:rsid w:val="00186E5E"/>
    <w:rsid w:val="001878E6"/>
    <w:rsid w:val="00187E1B"/>
    <w:rsid w:val="00190A81"/>
    <w:rsid w:val="0019193D"/>
    <w:rsid w:val="00191CBF"/>
    <w:rsid w:val="00194619"/>
    <w:rsid w:val="0019485F"/>
    <w:rsid w:val="00194C1F"/>
    <w:rsid w:val="001956E1"/>
    <w:rsid w:val="0019671E"/>
    <w:rsid w:val="0019782A"/>
    <w:rsid w:val="00197F83"/>
    <w:rsid w:val="001A0A59"/>
    <w:rsid w:val="001A26D6"/>
    <w:rsid w:val="001A4627"/>
    <w:rsid w:val="001A5E85"/>
    <w:rsid w:val="001A5FD0"/>
    <w:rsid w:val="001A730B"/>
    <w:rsid w:val="001A75DA"/>
    <w:rsid w:val="001A7A70"/>
    <w:rsid w:val="001A7EA9"/>
    <w:rsid w:val="001B00A1"/>
    <w:rsid w:val="001B0E0B"/>
    <w:rsid w:val="001B205B"/>
    <w:rsid w:val="001B2A52"/>
    <w:rsid w:val="001B3101"/>
    <w:rsid w:val="001B34CD"/>
    <w:rsid w:val="001B4C7C"/>
    <w:rsid w:val="001B50E2"/>
    <w:rsid w:val="001B57DD"/>
    <w:rsid w:val="001B73F3"/>
    <w:rsid w:val="001B769B"/>
    <w:rsid w:val="001C0731"/>
    <w:rsid w:val="001C073B"/>
    <w:rsid w:val="001C0C6C"/>
    <w:rsid w:val="001C11E2"/>
    <w:rsid w:val="001C23EA"/>
    <w:rsid w:val="001C2818"/>
    <w:rsid w:val="001C3231"/>
    <w:rsid w:val="001C370C"/>
    <w:rsid w:val="001C4ECF"/>
    <w:rsid w:val="001C5443"/>
    <w:rsid w:val="001C6231"/>
    <w:rsid w:val="001C62A4"/>
    <w:rsid w:val="001C6436"/>
    <w:rsid w:val="001C68BF"/>
    <w:rsid w:val="001C7D50"/>
    <w:rsid w:val="001D0F3E"/>
    <w:rsid w:val="001D20D0"/>
    <w:rsid w:val="001D2DA2"/>
    <w:rsid w:val="001D3966"/>
    <w:rsid w:val="001D494E"/>
    <w:rsid w:val="001D4B36"/>
    <w:rsid w:val="001D6959"/>
    <w:rsid w:val="001D6B1A"/>
    <w:rsid w:val="001D71E8"/>
    <w:rsid w:val="001D7730"/>
    <w:rsid w:val="001E1B8B"/>
    <w:rsid w:val="001E2B94"/>
    <w:rsid w:val="001E2D8D"/>
    <w:rsid w:val="001E3274"/>
    <w:rsid w:val="001E37BE"/>
    <w:rsid w:val="001E3AC7"/>
    <w:rsid w:val="001E55A6"/>
    <w:rsid w:val="001E5FE2"/>
    <w:rsid w:val="001E6118"/>
    <w:rsid w:val="001E6FE1"/>
    <w:rsid w:val="001E72B3"/>
    <w:rsid w:val="001F056B"/>
    <w:rsid w:val="001F0D2A"/>
    <w:rsid w:val="001F1A22"/>
    <w:rsid w:val="001F1F37"/>
    <w:rsid w:val="001F23D0"/>
    <w:rsid w:val="001F4662"/>
    <w:rsid w:val="001F611F"/>
    <w:rsid w:val="001F6838"/>
    <w:rsid w:val="001F70EF"/>
    <w:rsid w:val="001F75C9"/>
    <w:rsid w:val="001F78C0"/>
    <w:rsid w:val="00200E1A"/>
    <w:rsid w:val="002018EF"/>
    <w:rsid w:val="0020387A"/>
    <w:rsid w:val="002044E8"/>
    <w:rsid w:val="00204580"/>
    <w:rsid w:val="00205E54"/>
    <w:rsid w:val="00205FA9"/>
    <w:rsid w:val="0020603A"/>
    <w:rsid w:val="002065BA"/>
    <w:rsid w:val="00207643"/>
    <w:rsid w:val="00210BAF"/>
    <w:rsid w:val="002119AA"/>
    <w:rsid w:val="00211AE1"/>
    <w:rsid w:val="002122A0"/>
    <w:rsid w:val="002126BA"/>
    <w:rsid w:val="00213081"/>
    <w:rsid w:val="0021437A"/>
    <w:rsid w:val="002144BC"/>
    <w:rsid w:val="002145D9"/>
    <w:rsid w:val="00215B9E"/>
    <w:rsid w:val="002167C2"/>
    <w:rsid w:val="00217AE1"/>
    <w:rsid w:val="00222274"/>
    <w:rsid w:val="002234F7"/>
    <w:rsid w:val="00223E33"/>
    <w:rsid w:val="00223F6B"/>
    <w:rsid w:val="00224C79"/>
    <w:rsid w:val="0022509B"/>
    <w:rsid w:val="00225227"/>
    <w:rsid w:val="002255C7"/>
    <w:rsid w:val="002257FD"/>
    <w:rsid w:val="00225ED5"/>
    <w:rsid w:val="00226A5A"/>
    <w:rsid w:val="00226DBF"/>
    <w:rsid w:val="00226DCE"/>
    <w:rsid w:val="0023035C"/>
    <w:rsid w:val="00232FC9"/>
    <w:rsid w:val="002330B0"/>
    <w:rsid w:val="0023386F"/>
    <w:rsid w:val="002339BA"/>
    <w:rsid w:val="002340D0"/>
    <w:rsid w:val="0023536F"/>
    <w:rsid w:val="002353E6"/>
    <w:rsid w:val="002367B0"/>
    <w:rsid w:val="0023767E"/>
    <w:rsid w:val="00237FEF"/>
    <w:rsid w:val="00240088"/>
    <w:rsid w:val="002412B7"/>
    <w:rsid w:val="002415D9"/>
    <w:rsid w:val="002427FF"/>
    <w:rsid w:val="0024433B"/>
    <w:rsid w:val="00245D80"/>
    <w:rsid w:val="0024661C"/>
    <w:rsid w:val="00246F64"/>
    <w:rsid w:val="00247829"/>
    <w:rsid w:val="002478D3"/>
    <w:rsid w:val="002478F3"/>
    <w:rsid w:val="00247E1D"/>
    <w:rsid w:val="00250431"/>
    <w:rsid w:val="00250570"/>
    <w:rsid w:val="00252263"/>
    <w:rsid w:val="002527CC"/>
    <w:rsid w:val="00252B7E"/>
    <w:rsid w:val="00252CE4"/>
    <w:rsid w:val="00253825"/>
    <w:rsid w:val="00253AB6"/>
    <w:rsid w:val="00253EF5"/>
    <w:rsid w:val="002544B6"/>
    <w:rsid w:val="002559A0"/>
    <w:rsid w:val="002559F8"/>
    <w:rsid w:val="00255AC7"/>
    <w:rsid w:val="002564C5"/>
    <w:rsid w:val="00256F2C"/>
    <w:rsid w:val="00257342"/>
    <w:rsid w:val="00260714"/>
    <w:rsid w:val="00260BFF"/>
    <w:rsid w:val="00260F97"/>
    <w:rsid w:val="002614E6"/>
    <w:rsid w:val="00261B8B"/>
    <w:rsid w:val="002622BF"/>
    <w:rsid w:val="00262CFA"/>
    <w:rsid w:val="00262E68"/>
    <w:rsid w:val="00263EAA"/>
    <w:rsid w:val="00264084"/>
    <w:rsid w:val="002644D0"/>
    <w:rsid w:val="00264609"/>
    <w:rsid w:val="00264B47"/>
    <w:rsid w:val="00266507"/>
    <w:rsid w:val="0027113E"/>
    <w:rsid w:val="002712B2"/>
    <w:rsid w:val="00271746"/>
    <w:rsid w:val="00272106"/>
    <w:rsid w:val="00272230"/>
    <w:rsid w:val="00272A9A"/>
    <w:rsid w:val="00273C82"/>
    <w:rsid w:val="00274968"/>
    <w:rsid w:val="002754E1"/>
    <w:rsid w:val="00275A80"/>
    <w:rsid w:val="0027602A"/>
    <w:rsid w:val="00276EBC"/>
    <w:rsid w:val="0027748C"/>
    <w:rsid w:val="00277BEA"/>
    <w:rsid w:val="00277CEA"/>
    <w:rsid w:val="00281497"/>
    <w:rsid w:val="00282844"/>
    <w:rsid w:val="0028318D"/>
    <w:rsid w:val="00283510"/>
    <w:rsid w:val="00283C1E"/>
    <w:rsid w:val="00283DC3"/>
    <w:rsid w:val="00284096"/>
    <w:rsid w:val="00284AC9"/>
    <w:rsid w:val="00285CE3"/>
    <w:rsid w:val="00286283"/>
    <w:rsid w:val="00287343"/>
    <w:rsid w:val="0029034C"/>
    <w:rsid w:val="00290C07"/>
    <w:rsid w:val="00291889"/>
    <w:rsid w:val="00292014"/>
    <w:rsid w:val="00292CC7"/>
    <w:rsid w:val="002933B5"/>
    <w:rsid w:val="0029384A"/>
    <w:rsid w:val="00294779"/>
    <w:rsid w:val="00294F22"/>
    <w:rsid w:val="0029654E"/>
    <w:rsid w:val="00296BF1"/>
    <w:rsid w:val="002979AE"/>
    <w:rsid w:val="00297E6C"/>
    <w:rsid w:val="002A1B0D"/>
    <w:rsid w:val="002A3F77"/>
    <w:rsid w:val="002A43E3"/>
    <w:rsid w:val="002A447E"/>
    <w:rsid w:val="002A453D"/>
    <w:rsid w:val="002A4E50"/>
    <w:rsid w:val="002A5876"/>
    <w:rsid w:val="002A68E5"/>
    <w:rsid w:val="002A6C0F"/>
    <w:rsid w:val="002A7A37"/>
    <w:rsid w:val="002A7D0C"/>
    <w:rsid w:val="002A7F1F"/>
    <w:rsid w:val="002B1CA2"/>
    <w:rsid w:val="002B2F5D"/>
    <w:rsid w:val="002B3A70"/>
    <w:rsid w:val="002B3E8A"/>
    <w:rsid w:val="002B579E"/>
    <w:rsid w:val="002B5EA2"/>
    <w:rsid w:val="002B62AE"/>
    <w:rsid w:val="002B6CE3"/>
    <w:rsid w:val="002C02B7"/>
    <w:rsid w:val="002C1315"/>
    <w:rsid w:val="002C3167"/>
    <w:rsid w:val="002C346E"/>
    <w:rsid w:val="002C4028"/>
    <w:rsid w:val="002C4913"/>
    <w:rsid w:val="002C5ACA"/>
    <w:rsid w:val="002D1764"/>
    <w:rsid w:val="002D1E29"/>
    <w:rsid w:val="002D1F59"/>
    <w:rsid w:val="002D38FE"/>
    <w:rsid w:val="002D5095"/>
    <w:rsid w:val="002D5332"/>
    <w:rsid w:val="002D5740"/>
    <w:rsid w:val="002D5919"/>
    <w:rsid w:val="002D5D91"/>
    <w:rsid w:val="002D650B"/>
    <w:rsid w:val="002D667B"/>
    <w:rsid w:val="002D7506"/>
    <w:rsid w:val="002D7F1E"/>
    <w:rsid w:val="002E0ED5"/>
    <w:rsid w:val="002E0FAD"/>
    <w:rsid w:val="002E2679"/>
    <w:rsid w:val="002E390F"/>
    <w:rsid w:val="002E4B43"/>
    <w:rsid w:val="002E6343"/>
    <w:rsid w:val="002E6F5D"/>
    <w:rsid w:val="002E721C"/>
    <w:rsid w:val="002E7F6B"/>
    <w:rsid w:val="002F0278"/>
    <w:rsid w:val="002F0EB1"/>
    <w:rsid w:val="002F1781"/>
    <w:rsid w:val="002F1D9B"/>
    <w:rsid w:val="002F248E"/>
    <w:rsid w:val="002F27BD"/>
    <w:rsid w:val="002F46CE"/>
    <w:rsid w:val="002F5922"/>
    <w:rsid w:val="002F5AD1"/>
    <w:rsid w:val="002F6E26"/>
    <w:rsid w:val="002F76C2"/>
    <w:rsid w:val="002F7772"/>
    <w:rsid w:val="002F784D"/>
    <w:rsid w:val="00302952"/>
    <w:rsid w:val="003033B6"/>
    <w:rsid w:val="0030445D"/>
    <w:rsid w:val="003048D8"/>
    <w:rsid w:val="00304A8F"/>
    <w:rsid w:val="00304F4E"/>
    <w:rsid w:val="00305FE5"/>
    <w:rsid w:val="0030671F"/>
    <w:rsid w:val="00306D9F"/>
    <w:rsid w:val="0031065E"/>
    <w:rsid w:val="003115B8"/>
    <w:rsid w:val="003115CE"/>
    <w:rsid w:val="00311722"/>
    <w:rsid w:val="0031175C"/>
    <w:rsid w:val="00312010"/>
    <w:rsid w:val="0031254C"/>
    <w:rsid w:val="003127C1"/>
    <w:rsid w:val="00312F3E"/>
    <w:rsid w:val="0031335B"/>
    <w:rsid w:val="00313888"/>
    <w:rsid w:val="00313B34"/>
    <w:rsid w:val="0031465E"/>
    <w:rsid w:val="00315545"/>
    <w:rsid w:val="003158D5"/>
    <w:rsid w:val="00315FF8"/>
    <w:rsid w:val="003164A0"/>
    <w:rsid w:val="003172CF"/>
    <w:rsid w:val="00317598"/>
    <w:rsid w:val="00320D35"/>
    <w:rsid w:val="00321E6B"/>
    <w:rsid w:val="00321EDC"/>
    <w:rsid w:val="00323903"/>
    <w:rsid w:val="003239E4"/>
    <w:rsid w:val="00323A1C"/>
    <w:rsid w:val="003242D1"/>
    <w:rsid w:val="00324A78"/>
    <w:rsid w:val="00324D7F"/>
    <w:rsid w:val="00325EB6"/>
    <w:rsid w:val="00326326"/>
    <w:rsid w:val="003263D6"/>
    <w:rsid w:val="003270D5"/>
    <w:rsid w:val="0032745A"/>
    <w:rsid w:val="003277E8"/>
    <w:rsid w:val="00330FED"/>
    <w:rsid w:val="003319A3"/>
    <w:rsid w:val="00331BFF"/>
    <w:rsid w:val="0033206E"/>
    <w:rsid w:val="003322A2"/>
    <w:rsid w:val="003323BA"/>
    <w:rsid w:val="003325F6"/>
    <w:rsid w:val="00332C86"/>
    <w:rsid w:val="00332EE0"/>
    <w:rsid w:val="00333585"/>
    <w:rsid w:val="003338CA"/>
    <w:rsid w:val="00334B30"/>
    <w:rsid w:val="00335120"/>
    <w:rsid w:val="003365BC"/>
    <w:rsid w:val="00337503"/>
    <w:rsid w:val="00337616"/>
    <w:rsid w:val="00337FA6"/>
    <w:rsid w:val="00340151"/>
    <w:rsid w:val="003419BA"/>
    <w:rsid w:val="003419F8"/>
    <w:rsid w:val="00341CFB"/>
    <w:rsid w:val="00343D60"/>
    <w:rsid w:val="003441C9"/>
    <w:rsid w:val="00344400"/>
    <w:rsid w:val="003465FA"/>
    <w:rsid w:val="00346BA9"/>
    <w:rsid w:val="00347471"/>
    <w:rsid w:val="00347D58"/>
    <w:rsid w:val="00347EF0"/>
    <w:rsid w:val="00351F70"/>
    <w:rsid w:val="003525A5"/>
    <w:rsid w:val="00352C68"/>
    <w:rsid w:val="00354425"/>
    <w:rsid w:val="003545E4"/>
    <w:rsid w:val="003548E8"/>
    <w:rsid w:val="00356052"/>
    <w:rsid w:val="00356649"/>
    <w:rsid w:val="00356C22"/>
    <w:rsid w:val="00356F24"/>
    <w:rsid w:val="00360145"/>
    <w:rsid w:val="00360C28"/>
    <w:rsid w:val="00362C13"/>
    <w:rsid w:val="00363299"/>
    <w:rsid w:val="00363620"/>
    <w:rsid w:val="00363EFE"/>
    <w:rsid w:val="0036416C"/>
    <w:rsid w:val="003647E5"/>
    <w:rsid w:val="00364FF7"/>
    <w:rsid w:val="003651AD"/>
    <w:rsid w:val="00366C23"/>
    <w:rsid w:val="00366D1A"/>
    <w:rsid w:val="00367254"/>
    <w:rsid w:val="003676E2"/>
    <w:rsid w:val="003679DF"/>
    <w:rsid w:val="00367F35"/>
    <w:rsid w:val="003702F9"/>
    <w:rsid w:val="00370702"/>
    <w:rsid w:val="00370903"/>
    <w:rsid w:val="00370A6C"/>
    <w:rsid w:val="00370BBD"/>
    <w:rsid w:val="0037223A"/>
    <w:rsid w:val="00373250"/>
    <w:rsid w:val="00374049"/>
    <w:rsid w:val="0037424D"/>
    <w:rsid w:val="00374588"/>
    <w:rsid w:val="00375E02"/>
    <w:rsid w:val="00375E7D"/>
    <w:rsid w:val="00376A3D"/>
    <w:rsid w:val="00376B92"/>
    <w:rsid w:val="003774DC"/>
    <w:rsid w:val="00377964"/>
    <w:rsid w:val="00377A6D"/>
    <w:rsid w:val="00377C6D"/>
    <w:rsid w:val="0038048C"/>
    <w:rsid w:val="0038194E"/>
    <w:rsid w:val="00381E16"/>
    <w:rsid w:val="003822DE"/>
    <w:rsid w:val="003830CF"/>
    <w:rsid w:val="00383A6C"/>
    <w:rsid w:val="003840B1"/>
    <w:rsid w:val="00385723"/>
    <w:rsid w:val="00385E71"/>
    <w:rsid w:val="00385F1E"/>
    <w:rsid w:val="00390169"/>
    <w:rsid w:val="003910DC"/>
    <w:rsid w:val="0039273F"/>
    <w:rsid w:val="00393852"/>
    <w:rsid w:val="00393AD6"/>
    <w:rsid w:val="00393D2D"/>
    <w:rsid w:val="00394A3E"/>
    <w:rsid w:val="00394DF2"/>
    <w:rsid w:val="00395E67"/>
    <w:rsid w:val="003961E6"/>
    <w:rsid w:val="003964B7"/>
    <w:rsid w:val="003964BD"/>
    <w:rsid w:val="003A1E1A"/>
    <w:rsid w:val="003A1FD2"/>
    <w:rsid w:val="003A267A"/>
    <w:rsid w:val="003A29FD"/>
    <w:rsid w:val="003A2CD4"/>
    <w:rsid w:val="003A34A8"/>
    <w:rsid w:val="003A3CD0"/>
    <w:rsid w:val="003A3F2A"/>
    <w:rsid w:val="003A6430"/>
    <w:rsid w:val="003A669C"/>
    <w:rsid w:val="003A674B"/>
    <w:rsid w:val="003A6A80"/>
    <w:rsid w:val="003A73E8"/>
    <w:rsid w:val="003B02F6"/>
    <w:rsid w:val="003B0643"/>
    <w:rsid w:val="003B1242"/>
    <w:rsid w:val="003B1747"/>
    <w:rsid w:val="003B3878"/>
    <w:rsid w:val="003B395B"/>
    <w:rsid w:val="003B4B3E"/>
    <w:rsid w:val="003B4F63"/>
    <w:rsid w:val="003B5C92"/>
    <w:rsid w:val="003B5D61"/>
    <w:rsid w:val="003B673D"/>
    <w:rsid w:val="003B68F3"/>
    <w:rsid w:val="003B6EB5"/>
    <w:rsid w:val="003B77B1"/>
    <w:rsid w:val="003B7B2E"/>
    <w:rsid w:val="003C0525"/>
    <w:rsid w:val="003C062F"/>
    <w:rsid w:val="003C074E"/>
    <w:rsid w:val="003C1C58"/>
    <w:rsid w:val="003C2262"/>
    <w:rsid w:val="003C25FB"/>
    <w:rsid w:val="003C2AA5"/>
    <w:rsid w:val="003C3525"/>
    <w:rsid w:val="003C3700"/>
    <w:rsid w:val="003C54EE"/>
    <w:rsid w:val="003C6041"/>
    <w:rsid w:val="003C66F3"/>
    <w:rsid w:val="003C6B2B"/>
    <w:rsid w:val="003C6E53"/>
    <w:rsid w:val="003C7301"/>
    <w:rsid w:val="003C7374"/>
    <w:rsid w:val="003D1289"/>
    <w:rsid w:val="003D2F32"/>
    <w:rsid w:val="003D4FCC"/>
    <w:rsid w:val="003D53DB"/>
    <w:rsid w:val="003D54C0"/>
    <w:rsid w:val="003D5C1A"/>
    <w:rsid w:val="003D5D6B"/>
    <w:rsid w:val="003E00CD"/>
    <w:rsid w:val="003E097B"/>
    <w:rsid w:val="003E09AF"/>
    <w:rsid w:val="003E258F"/>
    <w:rsid w:val="003E286C"/>
    <w:rsid w:val="003E317A"/>
    <w:rsid w:val="003E4506"/>
    <w:rsid w:val="003E4B19"/>
    <w:rsid w:val="003E4CEB"/>
    <w:rsid w:val="003E4EA7"/>
    <w:rsid w:val="003E5796"/>
    <w:rsid w:val="003E733E"/>
    <w:rsid w:val="003E765B"/>
    <w:rsid w:val="003F0330"/>
    <w:rsid w:val="003F0B17"/>
    <w:rsid w:val="003F1677"/>
    <w:rsid w:val="003F1EAA"/>
    <w:rsid w:val="003F2720"/>
    <w:rsid w:val="003F3E54"/>
    <w:rsid w:val="003F4385"/>
    <w:rsid w:val="003F4A87"/>
    <w:rsid w:val="003F617C"/>
    <w:rsid w:val="003F6B79"/>
    <w:rsid w:val="003F740A"/>
    <w:rsid w:val="003F7B17"/>
    <w:rsid w:val="003F7D37"/>
    <w:rsid w:val="003F7E46"/>
    <w:rsid w:val="003F7E89"/>
    <w:rsid w:val="004006E8"/>
    <w:rsid w:val="00400E15"/>
    <w:rsid w:val="004016D1"/>
    <w:rsid w:val="00401B69"/>
    <w:rsid w:val="00402C47"/>
    <w:rsid w:val="00404390"/>
    <w:rsid w:val="00404D22"/>
    <w:rsid w:val="0040733F"/>
    <w:rsid w:val="004107C9"/>
    <w:rsid w:val="0041171A"/>
    <w:rsid w:val="00412462"/>
    <w:rsid w:val="0041305C"/>
    <w:rsid w:val="004144F6"/>
    <w:rsid w:val="00414B9D"/>
    <w:rsid w:val="00415030"/>
    <w:rsid w:val="004150FF"/>
    <w:rsid w:val="00415185"/>
    <w:rsid w:val="004172FA"/>
    <w:rsid w:val="00417ADE"/>
    <w:rsid w:val="00420BC4"/>
    <w:rsid w:val="00420E64"/>
    <w:rsid w:val="00420EA1"/>
    <w:rsid w:val="00421668"/>
    <w:rsid w:val="00422B29"/>
    <w:rsid w:val="00422F67"/>
    <w:rsid w:val="00422F79"/>
    <w:rsid w:val="0042301B"/>
    <w:rsid w:val="0042338A"/>
    <w:rsid w:val="00423ECF"/>
    <w:rsid w:val="0042418B"/>
    <w:rsid w:val="004261B2"/>
    <w:rsid w:val="004267E8"/>
    <w:rsid w:val="00426C91"/>
    <w:rsid w:val="00427CBE"/>
    <w:rsid w:val="0043028E"/>
    <w:rsid w:val="004309FD"/>
    <w:rsid w:val="004313C8"/>
    <w:rsid w:val="0043217B"/>
    <w:rsid w:val="00432C60"/>
    <w:rsid w:val="00433944"/>
    <w:rsid w:val="004339B5"/>
    <w:rsid w:val="00435BE2"/>
    <w:rsid w:val="00436C21"/>
    <w:rsid w:val="00436CA2"/>
    <w:rsid w:val="00436FE8"/>
    <w:rsid w:val="00437374"/>
    <w:rsid w:val="00440219"/>
    <w:rsid w:val="00441406"/>
    <w:rsid w:val="0044392F"/>
    <w:rsid w:val="00443E22"/>
    <w:rsid w:val="00444D92"/>
    <w:rsid w:val="004456FB"/>
    <w:rsid w:val="00447661"/>
    <w:rsid w:val="00450D8F"/>
    <w:rsid w:val="004515B7"/>
    <w:rsid w:val="00453A72"/>
    <w:rsid w:val="004553AA"/>
    <w:rsid w:val="00455572"/>
    <w:rsid w:val="00456284"/>
    <w:rsid w:val="004567FB"/>
    <w:rsid w:val="00456A45"/>
    <w:rsid w:val="00457064"/>
    <w:rsid w:val="00457381"/>
    <w:rsid w:val="00457977"/>
    <w:rsid w:val="00460219"/>
    <w:rsid w:val="00460755"/>
    <w:rsid w:val="00465350"/>
    <w:rsid w:val="00467057"/>
    <w:rsid w:val="004675B1"/>
    <w:rsid w:val="0046776A"/>
    <w:rsid w:val="0046792B"/>
    <w:rsid w:val="00467D8B"/>
    <w:rsid w:val="004701F6"/>
    <w:rsid w:val="00470612"/>
    <w:rsid w:val="00470F5D"/>
    <w:rsid w:val="004710F0"/>
    <w:rsid w:val="00471A44"/>
    <w:rsid w:val="00471FBD"/>
    <w:rsid w:val="00472325"/>
    <w:rsid w:val="00472A57"/>
    <w:rsid w:val="00472AA5"/>
    <w:rsid w:val="00473D4A"/>
    <w:rsid w:val="004741FA"/>
    <w:rsid w:val="00474D2C"/>
    <w:rsid w:val="00475BF4"/>
    <w:rsid w:val="00476DB9"/>
    <w:rsid w:val="00480A21"/>
    <w:rsid w:val="00480CF8"/>
    <w:rsid w:val="00482721"/>
    <w:rsid w:val="00483B45"/>
    <w:rsid w:val="004844E5"/>
    <w:rsid w:val="0048592B"/>
    <w:rsid w:val="00485E82"/>
    <w:rsid w:val="00486950"/>
    <w:rsid w:val="0048782D"/>
    <w:rsid w:val="004927A4"/>
    <w:rsid w:val="00494F8D"/>
    <w:rsid w:val="0049563D"/>
    <w:rsid w:val="00496C00"/>
    <w:rsid w:val="00496E97"/>
    <w:rsid w:val="004978B0"/>
    <w:rsid w:val="00497DF8"/>
    <w:rsid w:val="004A0F30"/>
    <w:rsid w:val="004A1369"/>
    <w:rsid w:val="004A1A2D"/>
    <w:rsid w:val="004A2F37"/>
    <w:rsid w:val="004A38B6"/>
    <w:rsid w:val="004A4136"/>
    <w:rsid w:val="004A4586"/>
    <w:rsid w:val="004A5ABC"/>
    <w:rsid w:val="004A78A7"/>
    <w:rsid w:val="004B0408"/>
    <w:rsid w:val="004B0FAA"/>
    <w:rsid w:val="004B21F6"/>
    <w:rsid w:val="004B26BD"/>
    <w:rsid w:val="004B32B4"/>
    <w:rsid w:val="004B3A18"/>
    <w:rsid w:val="004B447C"/>
    <w:rsid w:val="004B5094"/>
    <w:rsid w:val="004B6613"/>
    <w:rsid w:val="004B708E"/>
    <w:rsid w:val="004B71EF"/>
    <w:rsid w:val="004C15C2"/>
    <w:rsid w:val="004C1628"/>
    <w:rsid w:val="004C2675"/>
    <w:rsid w:val="004C2694"/>
    <w:rsid w:val="004C2730"/>
    <w:rsid w:val="004C3B9C"/>
    <w:rsid w:val="004C4617"/>
    <w:rsid w:val="004C4663"/>
    <w:rsid w:val="004C4D68"/>
    <w:rsid w:val="004C5F71"/>
    <w:rsid w:val="004C65DC"/>
    <w:rsid w:val="004D0666"/>
    <w:rsid w:val="004D27AF"/>
    <w:rsid w:val="004D2858"/>
    <w:rsid w:val="004D3357"/>
    <w:rsid w:val="004D3988"/>
    <w:rsid w:val="004D4D36"/>
    <w:rsid w:val="004D4E16"/>
    <w:rsid w:val="004D4F32"/>
    <w:rsid w:val="004D7120"/>
    <w:rsid w:val="004D7297"/>
    <w:rsid w:val="004E002D"/>
    <w:rsid w:val="004E0ECE"/>
    <w:rsid w:val="004E1D4A"/>
    <w:rsid w:val="004E2C1D"/>
    <w:rsid w:val="004E3037"/>
    <w:rsid w:val="004E4370"/>
    <w:rsid w:val="004E4CCA"/>
    <w:rsid w:val="004E66CF"/>
    <w:rsid w:val="004E7437"/>
    <w:rsid w:val="004F0633"/>
    <w:rsid w:val="004F1560"/>
    <w:rsid w:val="004F18D6"/>
    <w:rsid w:val="004F1A7B"/>
    <w:rsid w:val="004F26E0"/>
    <w:rsid w:val="004F3C30"/>
    <w:rsid w:val="004F3D2F"/>
    <w:rsid w:val="004F57FA"/>
    <w:rsid w:val="004F5F29"/>
    <w:rsid w:val="004F6BB8"/>
    <w:rsid w:val="004F7969"/>
    <w:rsid w:val="00500E1F"/>
    <w:rsid w:val="00502061"/>
    <w:rsid w:val="0050292A"/>
    <w:rsid w:val="00503486"/>
    <w:rsid w:val="00503488"/>
    <w:rsid w:val="00505BDD"/>
    <w:rsid w:val="00505EE4"/>
    <w:rsid w:val="005062B8"/>
    <w:rsid w:val="00506EFA"/>
    <w:rsid w:val="00507C07"/>
    <w:rsid w:val="00510AAB"/>
    <w:rsid w:val="005120F3"/>
    <w:rsid w:val="005138E9"/>
    <w:rsid w:val="00513B98"/>
    <w:rsid w:val="00513F0B"/>
    <w:rsid w:val="005156E0"/>
    <w:rsid w:val="0051646C"/>
    <w:rsid w:val="00516A73"/>
    <w:rsid w:val="00516F98"/>
    <w:rsid w:val="00517456"/>
    <w:rsid w:val="005175F3"/>
    <w:rsid w:val="00520B02"/>
    <w:rsid w:val="00520CE5"/>
    <w:rsid w:val="00520F68"/>
    <w:rsid w:val="005221DE"/>
    <w:rsid w:val="005225EB"/>
    <w:rsid w:val="005227B8"/>
    <w:rsid w:val="00523F29"/>
    <w:rsid w:val="00523F80"/>
    <w:rsid w:val="0052643B"/>
    <w:rsid w:val="005274F2"/>
    <w:rsid w:val="005278C8"/>
    <w:rsid w:val="00530C67"/>
    <w:rsid w:val="0053146D"/>
    <w:rsid w:val="00531568"/>
    <w:rsid w:val="005329A3"/>
    <w:rsid w:val="00532E99"/>
    <w:rsid w:val="00533082"/>
    <w:rsid w:val="00533459"/>
    <w:rsid w:val="00533A46"/>
    <w:rsid w:val="00533F53"/>
    <w:rsid w:val="00533FD8"/>
    <w:rsid w:val="00534E8D"/>
    <w:rsid w:val="00536C7B"/>
    <w:rsid w:val="0053780A"/>
    <w:rsid w:val="00537A1A"/>
    <w:rsid w:val="005406C5"/>
    <w:rsid w:val="0054071E"/>
    <w:rsid w:val="0054076F"/>
    <w:rsid w:val="005407E3"/>
    <w:rsid w:val="005412BD"/>
    <w:rsid w:val="00541FF3"/>
    <w:rsid w:val="005420B0"/>
    <w:rsid w:val="005422CF"/>
    <w:rsid w:val="005431F9"/>
    <w:rsid w:val="00543979"/>
    <w:rsid w:val="00543D1C"/>
    <w:rsid w:val="005441A4"/>
    <w:rsid w:val="00545FC8"/>
    <w:rsid w:val="005467BC"/>
    <w:rsid w:val="00546B22"/>
    <w:rsid w:val="00550332"/>
    <w:rsid w:val="00550747"/>
    <w:rsid w:val="00550D59"/>
    <w:rsid w:val="005521D6"/>
    <w:rsid w:val="005522D9"/>
    <w:rsid w:val="00553F18"/>
    <w:rsid w:val="00554CC1"/>
    <w:rsid w:val="005554A2"/>
    <w:rsid w:val="005554F2"/>
    <w:rsid w:val="00555683"/>
    <w:rsid w:val="00555A78"/>
    <w:rsid w:val="0055688B"/>
    <w:rsid w:val="00556BEC"/>
    <w:rsid w:val="00556FC7"/>
    <w:rsid w:val="00557675"/>
    <w:rsid w:val="005605F4"/>
    <w:rsid w:val="005621F0"/>
    <w:rsid w:val="0056247A"/>
    <w:rsid w:val="00562FC1"/>
    <w:rsid w:val="00563EBE"/>
    <w:rsid w:val="00564697"/>
    <w:rsid w:val="00564806"/>
    <w:rsid w:val="005719FD"/>
    <w:rsid w:val="00571BEF"/>
    <w:rsid w:val="00571F7C"/>
    <w:rsid w:val="00572991"/>
    <w:rsid w:val="00572D02"/>
    <w:rsid w:val="0057545B"/>
    <w:rsid w:val="00575B9E"/>
    <w:rsid w:val="0057717B"/>
    <w:rsid w:val="00577B93"/>
    <w:rsid w:val="00580A31"/>
    <w:rsid w:val="00582BE8"/>
    <w:rsid w:val="005830DE"/>
    <w:rsid w:val="00583255"/>
    <w:rsid w:val="00583766"/>
    <w:rsid w:val="005839B5"/>
    <w:rsid w:val="00583C71"/>
    <w:rsid w:val="005867CD"/>
    <w:rsid w:val="00586BCF"/>
    <w:rsid w:val="00587D9B"/>
    <w:rsid w:val="005901B0"/>
    <w:rsid w:val="00590A93"/>
    <w:rsid w:val="0059314D"/>
    <w:rsid w:val="005934A3"/>
    <w:rsid w:val="0059354F"/>
    <w:rsid w:val="005935E1"/>
    <w:rsid w:val="005937F7"/>
    <w:rsid w:val="00595CA7"/>
    <w:rsid w:val="00596081"/>
    <w:rsid w:val="00596F56"/>
    <w:rsid w:val="005973D5"/>
    <w:rsid w:val="00597F03"/>
    <w:rsid w:val="005A0FBB"/>
    <w:rsid w:val="005A18A3"/>
    <w:rsid w:val="005A23F3"/>
    <w:rsid w:val="005A36DF"/>
    <w:rsid w:val="005A5504"/>
    <w:rsid w:val="005A5A1B"/>
    <w:rsid w:val="005A6042"/>
    <w:rsid w:val="005A6ED9"/>
    <w:rsid w:val="005A783A"/>
    <w:rsid w:val="005B0555"/>
    <w:rsid w:val="005B2E40"/>
    <w:rsid w:val="005B2EF0"/>
    <w:rsid w:val="005B3678"/>
    <w:rsid w:val="005B3A44"/>
    <w:rsid w:val="005B3BE1"/>
    <w:rsid w:val="005B47C3"/>
    <w:rsid w:val="005B49E0"/>
    <w:rsid w:val="005B57A9"/>
    <w:rsid w:val="005B6848"/>
    <w:rsid w:val="005B6F1E"/>
    <w:rsid w:val="005B6FEB"/>
    <w:rsid w:val="005C0247"/>
    <w:rsid w:val="005C1A42"/>
    <w:rsid w:val="005C203A"/>
    <w:rsid w:val="005C2A67"/>
    <w:rsid w:val="005C2B31"/>
    <w:rsid w:val="005C2E6A"/>
    <w:rsid w:val="005C2E98"/>
    <w:rsid w:val="005C3421"/>
    <w:rsid w:val="005C35CC"/>
    <w:rsid w:val="005C4701"/>
    <w:rsid w:val="005C4BC5"/>
    <w:rsid w:val="005C510E"/>
    <w:rsid w:val="005C59CE"/>
    <w:rsid w:val="005C643E"/>
    <w:rsid w:val="005C6CF2"/>
    <w:rsid w:val="005C7456"/>
    <w:rsid w:val="005D0982"/>
    <w:rsid w:val="005D1232"/>
    <w:rsid w:val="005D22B6"/>
    <w:rsid w:val="005D2441"/>
    <w:rsid w:val="005D2D33"/>
    <w:rsid w:val="005D4873"/>
    <w:rsid w:val="005D4FC7"/>
    <w:rsid w:val="005D775B"/>
    <w:rsid w:val="005E027A"/>
    <w:rsid w:val="005E099E"/>
    <w:rsid w:val="005E0EAC"/>
    <w:rsid w:val="005E1049"/>
    <w:rsid w:val="005E13E6"/>
    <w:rsid w:val="005E2759"/>
    <w:rsid w:val="005E36B1"/>
    <w:rsid w:val="005E3C83"/>
    <w:rsid w:val="005E4B70"/>
    <w:rsid w:val="005E5020"/>
    <w:rsid w:val="005E77BF"/>
    <w:rsid w:val="005F116E"/>
    <w:rsid w:val="005F313C"/>
    <w:rsid w:val="005F4942"/>
    <w:rsid w:val="005F7A55"/>
    <w:rsid w:val="005F7BA3"/>
    <w:rsid w:val="00600BC4"/>
    <w:rsid w:val="00600CFE"/>
    <w:rsid w:val="0060112B"/>
    <w:rsid w:val="0060353A"/>
    <w:rsid w:val="006042DB"/>
    <w:rsid w:val="00604300"/>
    <w:rsid w:val="006043B2"/>
    <w:rsid w:val="00604512"/>
    <w:rsid w:val="00604B19"/>
    <w:rsid w:val="00604F99"/>
    <w:rsid w:val="00606310"/>
    <w:rsid w:val="0060638F"/>
    <w:rsid w:val="00606CB5"/>
    <w:rsid w:val="00607046"/>
    <w:rsid w:val="006073B6"/>
    <w:rsid w:val="00607723"/>
    <w:rsid w:val="00607984"/>
    <w:rsid w:val="00607E3D"/>
    <w:rsid w:val="0061002F"/>
    <w:rsid w:val="006100D6"/>
    <w:rsid w:val="00610801"/>
    <w:rsid w:val="00610C0A"/>
    <w:rsid w:val="00610E60"/>
    <w:rsid w:val="0061128E"/>
    <w:rsid w:val="0061184C"/>
    <w:rsid w:val="00613110"/>
    <w:rsid w:val="006145AF"/>
    <w:rsid w:val="00614756"/>
    <w:rsid w:val="006162CB"/>
    <w:rsid w:val="00616ECF"/>
    <w:rsid w:val="00616F3B"/>
    <w:rsid w:val="006177F6"/>
    <w:rsid w:val="00620570"/>
    <w:rsid w:val="00620E3C"/>
    <w:rsid w:val="00621059"/>
    <w:rsid w:val="00621A77"/>
    <w:rsid w:val="00621C6C"/>
    <w:rsid w:val="00622ECC"/>
    <w:rsid w:val="0062321C"/>
    <w:rsid w:val="00624CF7"/>
    <w:rsid w:val="00624D96"/>
    <w:rsid w:val="00625203"/>
    <w:rsid w:val="0062583F"/>
    <w:rsid w:val="00625D7C"/>
    <w:rsid w:val="00630A02"/>
    <w:rsid w:val="006311C9"/>
    <w:rsid w:val="0063124D"/>
    <w:rsid w:val="00632591"/>
    <w:rsid w:val="00634B81"/>
    <w:rsid w:val="00636047"/>
    <w:rsid w:val="006414CC"/>
    <w:rsid w:val="0064223A"/>
    <w:rsid w:val="00642534"/>
    <w:rsid w:val="00642BD8"/>
    <w:rsid w:val="0064330B"/>
    <w:rsid w:val="00644DE3"/>
    <w:rsid w:val="00645D21"/>
    <w:rsid w:val="0064611E"/>
    <w:rsid w:val="00646132"/>
    <w:rsid w:val="006468DB"/>
    <w:rsid w:val="006477BB"/>
    <w:rsid w:val="0065193D"/>
    <w:rsid w:val="00652238"/>
    <w:rsid w:val="00652A73"/>
    <w:rsid w:val="00653192"/>
    <w:rsid w:val="006543B2"/>
    <w:rsid w:val="00654D1F"/>
    <w:rsid w:val="006552BC"/>
    <w:rsid w:val="006556B8"/>
    <w:rsid w:val="00655E8E"/>
    <w:rsid w:val="006561CD"/>
    <w:rsid w:val="00656380"/>
    <w:rsid w:val="006566E8"/>
    <w:rsid w:val="006575AA"/>
    <w:rsid w:val="006577CD"/>
    <w:rsid w:val="00657B56"/>
    <w:rsid w:val="0066116A"/>
    <w:rsid w:val="0066135C"/>
    <w:rsid w:val="00661C5A"/>
    <w:rsid w:val="00661F75"/>
    <w:rsid w:val="0066210C"/>
    <w:rsid w:val="00662534"/>
    <w:rsid w:val="00662790"/>
    <w:rsid w:val="006630FC"/>
    <w:rsid w:val="00663863"/>
    <w:rsid w:val="00664955"/>
    <w:rsid w:val="00664B46"/>
    <w:rsid w:val="0066584B"/>
    <w:rsid w:val="00665ED3"/>
    <w:rsid w:val="00666E45"/>
    <w:rsid w:val="00667939"/>
    <w:rsid w:val="00673F6E"/>
    <w:rsid w:val="00676039"/>
    <w:rsid w:val="006765CA"/>
    <w:rsid w:val="00676687"/>
    <w:rsid w:val="00676CCC"/>
    <w:rsid w:val="00676D4E"/>
    <w:rsid w:val="00677944"/>
    <w:rsid w:val="00677D49"/>
    <w:rsid w:val="00681C80"/>
    <w:rsid w:val="00681D4E"/>
    <w:rsid w:val="0068332F"/>
    <w:rsid w:val="0068360C"/>
    <w:rsid w:val="00685B2E"/>
    <w:rsid w:val="00687153"/>
    <w:rsid w:val="0069085F"/>
    <w:rsid w:val="00690928"/>
    <w:rsid w:val="00691768"/>
    <w:rsid w:val="00691B70"/>
    <w:rsid w:val="00691F72"/>
    <w:rsid w:val="00691F93"/>
    <w:rsid w:val="0069358E"/>
    <w:rsid w:val="006935BB"/>
    <w:rsid w:val="006952D5"/>
    <w:rsid w:val="006964CC"/>
    <w:rsid w:val="00696CDE"/>
    <w:rsid w:val="006A13C3"/>
    <w:rsid w:val="006A259F"/>
    <w:rsid w:val="006A2C82"/>
    <w:rsid w:val="006A5112"/>
    <w:rsid w:val="006B0B2F"/>
    <w:rsid w:val="006B2DEA"/>
    <w:rsid w:val="006B3E57"/>
    <w:rsid w:val="006B3E5B"/>
    <w:rsid w:val="006B483B"/>
    <w:rsid w:val="006B54F7"/>
    <w:rsid w:val="006B570D"/>
    <w:rsid w:val="006B68EB"/>
    <w:rsid w:val="006B719D"/>
    <w:rsid w:val="006B7679"/>
    <w:rsid w:val="006C01A4"/>
    <w:rsid w:val="006C2521"/>
    <w:rsid w:val="006C3DB1"/>
    <w:rsid w:val="006C4763"/>
    <w:rsid w:val="006C50FA"/>
    <w:rsid w:val="006C5392"/>
    <w:rsid w:val="006C68DA"/>
    <w:rsid w:val="006C6FFD"/>
    <w:rsid w:val="006C7F7C"/>
    <w:rsid w:val="006D0755"/>
    <w:rsid w:val="006D1741"/>
    <w:rsid w:val="006D1803"/>
    <w:rsid w:val="006D1809"/>
    <w:rsid w:val="006D19CA"/>
    <w:rsid w:val="006D1D61"/>
    <w:rsid w:val="006D227F"/>
    <w:rsid w:val="006D2756"/>
    <w:rsid w:val="006D3130"/>
    <w:rsid w:val="006D5345"/>
    <w:rsid w:val="006D558B"/>
    <w:rsid w:val="006D56B9"/>
    <w:rsid w:val="006D5B81"/>
    <w:rsid w:val="006D65FA"/>
    <w:rsid w:val="006D66A7"/>
    <w:rsid w:val="006D730E"/>
    <w:rsid w:val="006D7F38"/>
    <w:rsid w:val="006D7FED"/>
    <w:rsid w:val="006E14DA"/>
    <w:rsid w:val="006E1D3C"/>
    <w:rsid w:val="006E1F5B"/>
    <w:rsid w:val="006E54B9"/>
    <w:rsid w:val="006E55D9"/>
    <w:rsid w:val="006E58FA"/>
    <w:rsid w:val="006E5B0B"/>
    <w:rsid w:val="006E6C2F"/>
    <w:rsid w:val="006E7E5A"/>
    <w:rsid w:val="006F02B2"/>
    <w:rsid w:val="006F0843"/>
    <w:rsid w:val="006F099A"/>
    <w:rsid w:val="006F2411"/>
    <w:rsid w:val="006F29E7"/>
    <w:rsid w:val="006F2D8C"/>
    <w:rsid w:val="006F3001"/>
    <w:rsid w:val="006F34A9"/>
    <w:rsid w:val="006F48BD"/>
    <w:rsid w:val="006F5C11"/>
    <w:rsid w:val="006F5F56"/>
    <w:rsid w:val="006F63D9"/>
    <w:rsid w:val="006F6DFB"/>
    <w:rsid w:val="006F73FC"/>
    <w:rsid w:val="006F7AAF"/>
    <w:rsid w:val="006F7EA4"/>
    <w:rsid w:val="0070127D"/>
    <w:rsid w:val="00701366"/>
    <w:rsid w:val="00701473"/>
    <w:rsid w:val="00701E6F"/>
    <w:rsid w:val="00704110"/>
    <w:rsid w:val="007043B7"/>
    <w:rsid w:val="0070452D"/>
    <w:rsid w:val="0070476B"/>
    <w:rsid w:val="00704F17"/>
    <w:rsid w:val="00705A9A"/>
    <w:rsid w:val="00706252"/>
    <w:rsid w:val="00706B32"/>
    <w:rsid w:val="00707483"/>
    <w:rsid w:val="0071016D"/>
    <w:rsid w:val="00711FA8"/>
    <w:rsid w:val="00712696"/>
    <w:rsid w:val="00713502"/>
    <w:rsid w:val="00714208"/>
    <w:rsid w:val="007167A8"/>
    <w:rsid w:val="00716DD0"/>
    <w:rsid w:val="00717AA4"/>
    <w:rsid w:val="00720489"/>
    <w:rsid w:val="0072156B"/>
    <w:rsid w:val="00721F1C"/>
    <w:rsid w:val="007220E4"/>
    <w:rsid w:val="00722C27"/>
    <w:rsid w:val="00722CB1"/>
    <w:rsid w:val="00723062"/>
    <w:rsid w:val="007254F5"/>
    <w:rsid w:val="007256BC"/>
    <w:rsid w:val="00726714"/>
    <w:rsid w:val="00726B22"/>
    <w:rsid w:val="00727C46"/>
    <w:rsid w:val="007302F3"/>
    <w:rsid w:val="007305D9"/>
    <w:rsid w:val="00730A66"/>
    <w:rsid w:val="00730DAD"/>
    <w:rsid w:val="0073132B"/>
    <w:rsid w:val="00731EE1"/>
    <w:rsid w:val="007320CB"/>
    <w:rsid w:val="00735867"/>
    <w:rsid w:val="007359CA"/>
    <w:rsid w:val="0073627D"/>
    <w:rsid w:val="007362F1"/>
    <w:rsid w:val="00740F2E"/>
    <w:rsid w:val="0074127A"/>
    <w:rsid w:val="007421DF"/>
    <w:rsid w:val="007431D0"/>
    <w:rsid w:val="0074396F"/>
    <w:rsid w:val="00743D06"/>
    <w:rsid w:val="0074422A"/>
    <w:rsid w:val="007443A6"/>
    <w:rsid w:val="007451DE"/>
    <w:rsid w:val="00746411"/>
    <w:rsid w:val="00751A5E"/>
    <w:rsid w:val="00751A63"/>
    <w:rsid w:val="00751BA1"/>
    <w:rsid w:val="00752E32"/>
    <w:rsid w:val="0075376B"/>
    <w:rsid w:val="007546CD"/>
    <w:rsid w:val="00754B41"/>
    <w:rsid w:val="0075645A"/>
    <w:rsid w:val="0075731F"/>
    <w:rsid w:val="007575B0"/>
    <w:rsid w:val="007575FE"/>
    <w:rsid w:val="00757B49"/>
    <w:rsid w:val="00757BC3"/>
    <w:rsid w:val="00760CDB"/>
    <w:rsid w:val="00762DB8"/>
    <w:rsid w:val="0076315E"/>
    <w:rsid w:val="0076398E"/>
    <w:rsid w:val="0076489A"/>
    <w:rsid w:val="00765C2F"/>
    <w:rsid w:val="00766090"/>
    <w:rsid w:val="00766772"/>
    <w:rsid w:val="007670DD"/>
    <w:rsid w:val="00770BA7"/>
    <w:rsid w:val="00770BDA"/>
    <w:rsid w:val="00770EC1"/>
    <w:rsid w:val="007711C9"/>
    <w:rsid w:val="00771CB0"/>
    <w:rsid w:val="00771CE3"/>
    <w:rsid w:val="007725A3"/>
    <w:rsid w:val="007772B2"/>
    <w:rsid w:val="00780B6F"/>
    <w:rsid w:val="00780D54"/>
    <w:rsid w:val="007836F7"/>
    <w:rsid w:val="00783DAD"/>
    <w:rsid w:val="0078514B"/>
    <w:rsid w:val="00785AA8"/>
    <w:rsid w:val="00785C24"/>
    <w:rsid w:val="00785D1A"/>
    <w:rsid w:val="00786B88"/>
    <w:rsid w:val="0079056C"/>
    <w:rsid w:val="007908CA"/>
    <w:rsid w:val="007913BA"/>
    <w:rsid w:val="007918DC"/>
    <w:rsid w:val="00792FB8"/>
    <w:rsid w:val="00793032"/>
    <w:rsid w:val="007931C5"/>
    <w:rsid w:val="00793430"/>
    <w:rsid w:val="00793B12"/>
    <w:rsid w:val="00793C9C"/>
    <w:rsid w:val="00794395"/>
    <w:rsid w:val="00794BC4"/>
    <w:rsid w:val="007952BF"/>
    <w:rsid w:val="0079570C"/>
    <w:rsid w:val="00796C6D"/>
    <w:rsid w:val="00796DE2"/>
    <w:rsid w:val="00797C1E"/>
    <w:rsid w:val="007A00D1"/>
    <w:rsid w:val="007A149C"/>
    <w:rsid w:val="007A1829"/>
    <w:rsid w:val="007A2505"/>
    <w:rsid w:val="007A37B5"/>
    <w:rsid w:val="007A39A5"/>
    <w:rsid w:val="007A3D7C"/>
    <w:rsid w:val="007A73C0"/>
    <w:rsid w:val="007A7BD9"/>
    <w:rsid w:val="007B0DEF"/>
    <w:rsid w:val="007B116E"/>
    <w:rsid w:val="007B1564"/>
    <w:rsid w:val="007B3B2C"/>
    <w:rsid w:val="007B471A"/>
    <w:rsid w:val="007B471D"/>
    <w:rsid w:val="007B4AD9"/>
    <w:rsid w:val="007B520F"/>
    <w:rsid w:val="007B69FE"/>
    <w:rsid w:val="007B7689"/>
    <w:rsid w:val="007B78BE"/>
    <w:rsid w:val="007B7B3A"/>
    <w:rsid w:val="007C1376"/>
    <w:rsid w:val="007C1F08"/>
    <w:rsid w:val="007C23FE"/>
    <w:rsid w:val="007C299B"/>
    <w:rsid w:val="007C2A5B"/>
    <w:rsid w:val="007C328D"/>
    <w:rsid w:val="007C3622"/>
    <w:rsid w:val="007C4D10"/>
    <w:rsid w:val="007C4E56"/>
    <w:rsid w:val="007C58AA"/>
    <w:rsid w:val="007C5C18"/>
    <w:rsid w:val="007C61BD"/>
    <w:rsid w:val="007C7EAD"/>
    <w:rsid w:val="007D05E4"/>
    <w:rsid w:val="007D25B2"/>
    <w:rsid w:val="007D2EE9"/>
    <w:rsid w:val="007D30E3"/>
    <w:rsid w:val="007D383E"/>
    <w:rsid w:val="007D419C"/>
    <w:rsid w:val="007D42B3"/>
    <w:rsid w:val="007D544B"/>
    <w:rsid w:val="007D5CF1"/>
    <w:rsid w:val="007D60C7"/>
    <w:rsid w:val="007D6AF8"/>
    <w:rsid w:val="007E0A36"/>
    <w:rsid w:val="007E134A"/>
    <w:rsid w:val="007E1D9F"/>
    <w:rsid w:val="007E25AC"/>
    <w:rsid w:val="007E2630"/>
    <w:rsid w:val="007E2C15"/>
    <w:rsid w:val="007E3A88"/>
    <w:rsid w:val="007E4029"/>
    <w:rsid w:val="007E48DA"/>
    <w:rsid w:val="007E4EC5"/>
    <w:rsid w:val="007E630E"/>
    <w:rsid w:val="007E6486"/>
    <w:rsid w:val="007E6B6A"/>
    <w:rsid w:val="007E6B97"/>
    <w:rsid w:val="007E7752"/>
    <w:rsid w:val="007E7B43"/>
    <w:rsid w:val="007F3B0C"/>
    <w:rsid w:val="007F3CEB"/>
    <w:rsid w:val="007F4334"/>
    <w:rsid w:val="007F632C"/>
    <w:rsid w:val="007F67AD"/>
    <w:rsid w:val="007F78E3"/>
    <w:rsid w:val="007F79B6"/>
    <w:rsid w:val="007F7CE5"/>
    <w:rsid w:val="00800654"/>
    <w:rsid w:val="00803572"/>
    <w:rsid w:val="00803BEE"/>
    <w:rsid w:val="00804F68"/>
    <w:rsid w:val="00805941"/>
    <w:rsid w:val="00805C44"/>
    <w:rsid w:val="00807DFA"/>
    <w:rsid w:val="00810CCA"/>
    <w:rsid w:val="00810E0B"/>
    <w:rsid w:val="00811687"/>
    <w:rsid w:val="008118C5"/>
    <w:rsid w:val="00811BDA"/>
    <w:rsid w:val="00812C24"/>
    <w:rsid w:val="00813D32"/>
    <w:rsid w:val="008156BA"/>
    <w:rsid w:val="00815993"/>
    <w:rsid w:val="0081627E"/>
    <w:rsid w:val="008163CF"/>
    <w:rsid w:val="008176EB"/>
    <w:rsid w:val="0082057E"/>
    <w:rsid w:val="00820914"/>
    <w:rsid w:val="008209EB"/>
    <w:rsid w:val="00820D0C"/>
    <w:rsid w:val="00821357"/>
    <w:rsid w:val="00822CD8"/>
    <w:rsid w:val="008233F3"/>
    <w:rsid w:val="0082368E"/>
    <w:rsid w:val="008238ED"/>
    <w:rsid w:val="00824E5B"/>
    <w:rsid w:val="0082512D"/>
    <w:rsid w:val="00826524"/>
    <w:rsid w:val="00830E6E"/>
    <w:rsid w:val="008316C1"/>
    <w:rsid w:val="00831B46"/>
    <w:rsid w:val="00831D70"/>
    <w:rsid w:val="0083438A"/>
    <w:rsid w:val="00835142"/>
    <w:rsid w:val="00835212"/>
    <w:rsid w:val="008353EF"/>
    <w:rsid w:val="008368FC"/>
    <w:rsid w:val="008379A5"/>
    <w:rsid w:val="008379C8"/>
    <w:rsid w:val="008379CD"/>
    <w:rsid w:val="00837AE6"/>
    <w:rsid w:val="00837FE4"/>
    <w:rsid w:val="008403F0"/>
    <w:rsid w:val="00840A20"/>
    <w:rsid w:val="00841859"/>
    <w:rsid w:val="00841900"/>
    <w:rsid w:val="008422D2"/>
    <w:rsid w:val="0084277E"/>
    <w:rsid w:val="00842FFD"/>
    <w:rsid w:val="00843984"/>
    <w:rsid w:val="00843B18"/>
    <w:rsid w:val="00844458"/>
    <w:rsid w:val="00844F11"/>
    <w:rsid w:val="0084581A"/>
    <w:rsid w:val="008459C3"/>
    <w:rsid w:val="00846004"/>
    <w:rsid w:val="008464DD"/>
    <w:rsid w:val="0084744E"/>
    <w:rsid w:val="00850263"/>
    <w:rsid w:val="00850306"/>
    <w:rsid w:val="0085079D"/>
    <w:rsid w:val="008512EE"/>
    <w:rsid w:val="00851A11"/>
    <w:rsid w:val="00851F4D"/>
    <w:rsid w:val="00852BB5"/>
    <w:rsid w:val="00852BDF"/>
    <w:rsid w:val="00852EE9"/>
    <w:rsid w:val="00853F66"/>
    <w:rsid w:val="0085426F"/>
    <w:rsid w:val="008548D8"/>
    <w:rsid w:val="00854C37"/>
    <w:rsid w:val="0085591F"/>
    <w:rsid w:val="0085721F"/>
    <w:rsid w:val="00857FCD"/>
    <w:rsid w:val="00860033"/>
    <w:rsid w:val="0086036B"/>
    <w:rsid w:val="00860D3A"/>
    <w:rsid w:val="00861C72"/>
    <w:rsid w:val="0086218C"/>
    <w:rsid w:val="00862FB2"/>
    <w:rsid w:val="0086383E"/>
    <w:rsid w:val="0086432B"/>
    <w:rsid w:val="00865367"/>
    <w:rsid w:val="008653AB"/>
    <w:rsid w:val="0086587B"/>
    <w:rsid w:val="00865D20"/>
    <w:rsid w:val="00866120"/>
    <w:rsid w:val="0086619E"/>
    <w:rsid w:val="00866659"/>
    <w:rsid w:val="0086673F"/>
    <w:rsid w:val="00867C15"/>
    <w:rsid w:val="00870058"/>
    <w:rsid w:val="008704CB"/>
    <w:rsid w:val="00870662"/>
    <w:rsid w:val="0087222F"/>
    <w:rsid w:val="008729DE"/>
    <w:rsid w:val="008729EB"/>
    <w:rsid w:val="00873067"/>
    <w:rsid w:val="0087357C"/>
    <w:rsid w:val="00874E3C"/>
    <w:rsid w:val="00874EFD"/>
    <w:rsid w:val="00875562"/>
    <w:rsid w:val="00875A0A"/>
    <w:rsid w:val="00875A5D"/>
    <w:rsid w:val="0087724E"/>
    <w:rsid w:val="00877257"/>
    <w:rsid w:val="00877DAA"/>
    <w:rsid w:val="00880C4D"/>
    <w:rsid w:val="00880D6D"/>
    <w:rsid w:val="00880ED9"/>
    <w:rsid w:val="0088129E"/>
    <w:rsid w:val="00881C35"/>
    <w:rsid w:val="00881F4A"/>
    <w:rsid w:val="0088201D"/>
    <w:rsid w:val="00883373"/>
    <w:rsid w:val="00883E4F"/>
    <w:rsid w:val="00884D9C"/>
    <w:rsid w:val="00885DDA"/>
    <w:rsid w:val="00885FAB"/>
    <w:rsid w:val="008875D3"/>
    <w:rsid w:val="00887836"/>
    <w:rsid w:val="00887854"/>
    <w:rsid w:val="00887D54"/>
    <w:rsid w:val="00890198"/>
    <w:rsid w:val="00891BC5"/>
    <w:rsid w:val="00892F59"/>
    <w:rsid w:val="008942E3"/>
    <w:rsid w:val="00894C2E"/>
    <w:rsid w:val="008962BB"/>
    <w:rsid w:val="0089643F"/>
    <w:rsid w:val="00896ECF"/>
    <w:rsid w:val="00896EE7"/>
    <w:rsid w:val="00897D2F"/>
    <w:rsid w:val="008A01B5"/>
    <w:rsid w:val="008A0673"/>
    <w:rsid w:val="008A06FB"/>
    <w:rsid w:val="008A087A"/>
    <w:rsid w:val="008A114F"/>
    <w:rsid w:val="008A13CE"/>
    <w:rsid w:val="008A1521"/>
    <w:rsid w:val="008A1E2C"/>
    <w:rsid w:val="008A218D"/>
    <w:rsid w:val="008A23E6"/>
    <w:rsid w:val="008A2E4B"/>
    <w:rsid w:val="008A3E71"/>
    <w:rsid w:val="008A59C7"/>
    <w:rsid w:val="008A609C"/>
    <w:rsid w:val="008A6749"/>
    <w:rsid w:val="008A6A06"/>
    <w:rsid w:val="008A6C57"/>
    <w:rsid w:val="008A7814"/>
    <w:rsid w:val="008A7C34"/>
    <w:rsid w:val="008B004A"/>
    <w:rsid w:val="008B02F8"/>
    <w:rsid w:val="008B0B40"/>
    <w:rsid w:val="008B368F"/>
    <w:rsid w:val="008B434A"/>
    <w:rsid w:val="008B542A"/>
    <w:rsid w:val="008B61CF"/>
    <w:rsid w:val="008B6289"/>
    <w:rsid w:val="008B70FE"/>
    <w:rsid w:val="008C2131"/>
    <w:rsid w:val="008C3902"/>
    <w:rsid w:val="008C3AB8"/>
    <w:rsid w:val="008C44C5"/>
    <w:rsid w:val="008C4650"/>
    <w:rsid w:val="008C46F8"/>
    <w:rsid w:val="008C625A"/>
    <w:rsid w:val="008C639F"/>
    <w:rsid w:val="008C7889"/>
    <w:rsid w:val="008D0A1B"/>
    <w:rsid w:val="008D1C5E"/>
    <w:rsid w:val="008D1F5D"/>
    <w:rsid w:val="008D256A"/>
    <w:rsid w:val="008D36F6"/>
    <w:rsid w:val="008D3DED"/>
    <w:rsid w:val="008D4317"/>
    <w:rsid w:val="008D441A"/>
    <w:rsid w:val="008D527B"/>
    <w:rsid w:val="008D5E30"/>
    <w:rsid w:val="008D6BD0"/>
    <w:rsid w:val="008D6C74"/>
    <w:rsid w:val="008D6CE4"/>
    <w:rsid w:val="008D6D45"/>
    <w:rsid w:val="008E06A8"/>
    <w:rsid w:val="008E190B"/>
    <w:rsid w:val="008E1B72"/>
    <w:rsid w:val="008E1E33"/>
    <w:rsid w:val="008E3014"/>
    <w:rsid w:val="008E59EC"/>
    <w:rsid w:val="008E5F66"/>
    <w:rsid w:val="008E68E5"/>
    <w:rsid w:val="008F0743"/>
    <w:rsid w:val="008F1E95"/>
    <w:rsid w:val="008F24F5"/>
    <w:rsid w:val="008F30B8"/>
    <w:rsid w:val="008F3F86"/>
    <w:rsid w:val="008F45E4"/>
    <w:rsid w:val="008F46C9"/>
    <w:rsid w:val="008F5223"/>
    <w:rsid w:val="008F5292"/>
    <w:rsid w:val="008F5688"/>
    <w:rsid w:val="008F6DA1"/>
    <w:rsid w:val="008F6F83"/>
    <w:rsid w:val="00901E85"/>
    <w:rsid w:val="00902607"/>
    <w:rsid w:val="00903139"/>
    <w:rsid w:val="0090398E"/>
    <w:rsid w:val="009040FC"/>
    <w:rsid w:val="0090419D"/>
    <w:rsid w:val="009041A3"/>
    <w:rsid w:val="009044C6"/>
    <w:rsid w:val="00904BB3"/>
    <w:rsid w:val="00906ABD"/>
    <w:rsid w:val="00910680"/>
    <w:rsid w:val="00911339"/>
    <w:rsid w:val="00911E94"/>
    <w:rsid w:val="00914023"/>
    <w:rsid w:val="00914742"/>
    <w:rsid w:val="009148CE"/>
    <w:rsid w:val="0091617C"/>
    <w:rsid w:val="00916928"/>
    <w:rsid w:val="0091728E"/>
    <w:rsid w:val="009173F4"/>
    <w:rsid w:val="00920A06"/>
    <w:rsid w:val="00921389"/>
    <w:rsid w:val="00921AC7"/>
    <w:rsid w:val="00922661"/>
    <w:rsid w:val="009235AC"/>
    <w:rsid w:val="00923670"/>
    <w:rsid w:val="009237B1"/>
    <w:rsid w:val="00923D14"/>
    <w:rsid w:val="00923EDF"/>
    <w:rsid w:val="00924722"/>
    <w:rsid w:val="00924CFA"/>
    <w:rsid w:val="00926F07"/>
    <w:rsid w:val="009273AA"/>
    <w:rsid w:val="00927447"/>
    <w:rsid w:val="00927F60"/>
    <w:rsid w:val="009312FA"/>
    <w:rsid w:val="009313B6"/>
    <w:rsid w:val="00932916"/>
    <w:rsid w:val="00933ECD"/>
    <w:rsid w:val="00934D23"/>
    <w:rsid w:val="0093509F"/>
    <w:rsid w:val="00935E1F"/>
    <w:rsid w:val="00941AC1"/>
    <w:rsid w:val="009432F9"/>
    <w:rsid w:val="00943555"/>
    <w:rsid w:val="00945CE5"/>
    <w:rsid w:val="00950173"/>
    <w:rsid w:val="0095025C"/>
    <w:rsid w:val="009508A8"/>
    <w:rsid w:val="00951F05"/>
    <w:rsid w:val="00952275"/>
    <w:rsid w:val="00952499"/>
    <w:rsid w:val="00952853"/>
    <w:rsid w:val="00954B02"/>
    <w:rsid w:val="00955BB4"/>
    <w:rsid w:val="00955EA6"/>
    <w:rsid w:val="00956495"/>
    <w:rsid w:val="00956EAB"/>
    <w:rsid w:val="0095706B"/>
    <w:rsid w:val="00957394"/>
    <w:rsid w:val="00960F3A"/>
    <w:rsid w:val="00962BA9"/>
    <w:rsid w:val="009636B1"/>
    <w:rsid w:val="00964472"/>
    <w:rsid w:val="00964F79"/>
    <w:rsid w:val="009652DA"/>
    <w:rsid w:val="00965362"/>
    <w:rsid w:val="0096664D"/>
    <w:rsid w:val="00967186"/>
    <w:rsid w:val="0096726C"/>
    <w:rsid w:val="009703FC"/>
    <w:rsid w:val="00970858"/>
    <w:rsid w:val="0097253F"/>
    <w:rsid w:val="00972618"/>
    <w:rsid w:val="009729A8"/>
    <w:rsid w:val="009737BC"/>
    <w:rsid w:val="00973D4D"/>
    <w:rsid w:val="009752E1"/>
    <w:rsid w:val="00976735"/>
    <w:rsid w:val="00976A21"/>
    <w:rsid w:val="00976D45"/>
    <w:rsid w:val="00976F58"/>
    <w:rsid w:val="00977AB2"/>
    <w:rsid w:val="00981A0B"/>
    <w:rsid w:val="00981D68"/>
    <w:rsid w:val="0098244B"/>
    <w:rsid w:val="00982606"/>
    <w:rsid w:val="0098374D"/>
    <w:rsid w:val="00983E41"/>
    <w:rsid w:val="009840B9"/>
    <w:rsid w:val="0098637C"/>
    <w:rsid w:val="009864FA"/>
    <w:rsid w:val="0098658C"/>
    <w:rsid w:val="009865E3"/>
    <w:rsid w:val="00987A8D"/>
    <w:rsid w:val="0099120B"/>
    <w:rsid w:val="00991FB0"/>
    <w:rsid w:val="009921F1"/>
    <w:rsid w:val="009922B8"/>
    <w:rsid w:val="009923E1"/>
    <w:rsid w:val="00992D50"/>
    <w:rsid w:val="00992F79"/>
    <w:rsid w:val="009933BE"/>
    <w:rsid w:val="00994819"/>
    <w:rsid w:val="009952B9"/>
    <w:rsid w:val="009964B8"/>
    <w:rsid w:val="009964D0"/>
    <w:rsid w:val="0099653D"/>
    <w:rsid w:val="00996964"/>
    <w:rsid w:val="00996A2C"/>
    <w:rsid w:val="009973FA"/>
    <w:rsid w:val="00997A46"/>
    <w:rsid w:val="00997A50"/>
    <w:rsid w:val="009A0A0C"/>
    <w:rsid w:val="009A19EF"/>
    <w:rsid w:val="009A29ED"/>
    <w:rsid w:val="009A387A"/>
    <w:rsid w:val="009A38D4"/>
    <w:rsid w:val="009A3BB6"/>
    <w:rsid w:val="009A45D8"/>
    <w:rsid w:val="009A5BD8"/>
    <w:rsid w:val="009A6F08"/>
    <w:rsid w:val="009A75DB"/>
    <w:rsid w:val="009B08DB"/>
    <w:rsid w:val="009B1EB7"/>
    <w:rsid w:val="009B2564"/>
    <w:rsid w:val="009B2C71"/>
    <w:rsid w:val="009B374C"/>
    <w:rsid w:val="009B47CC"/>
    <w:rsid w:val="009B5EC5"/>
    <w:rsid w:val="009B7137"/>
    <w:rsid w:val="009B79BC"/>
    <w:rsid w:val="009C03D3"/>
    <w:rsid w:val="009C10C7"/>
    <w:rsid w:val="009C1148"/>
    <w:rsid w:val="009C1845"/>
    <w:rsid w:val="009C30B3"/>
    <w:rsid w:val="009C3DFC"/>
    <w:rsid w:val="009C5962"/>
    <w:rsid w:val="009C66DF"/>
    <w:rsid w:val="009C6CD4"/>
    <w:rsid w:val="009C7F5C"/>
    <w:rsid w:val="009D058C"/>
    <w:rsid w:val="009D0B1D"/>
    <w:rsid w:val="009D1490"/>
    <w:rsid w:val="009D1AA6"/>
    <w:rsid w:val="009D1C4B"/>
    <w:rsid w:val="009D2203"/>
    <w:rsid w:val="009D275F"/>
    <w:rsid w:val="009D2BE6"/>
    <w:rsid w:val="009D3014"/>
    <w:rsid w:val="009D3DBE"/>
    <w:rsid w:val="009D4382"/>
    <w:rsid w:val="009D4EE1"/>
    <w:rsid w:val="009D53D7"/>
    <w:rsid w:val="009D655A"/>
    <w:rsid w:val="009D6FCE"/>
    <w:rsid w:val="009E0313"/>
    <w:rsid w:val="009E107F"/>
    <w:rsid w:val="009E1E04"/>
    <w:rsid w:val="009E1EA4"/>
    <w:rsid w:val="009E1F69"/>
    <w:rsid w:val="009E3611"/>
    <w:rsid w:val="009E3C28"/>
    <w:rsid w:val="009E417E"/>
    <w:rsid w:val="009E42B7"/>
    <w:rsid w:val="009E44C2"/>
    <w:rsid w:val="009E522C"/>
    <w:rsid w:val="009E6FA6"/>
    <w:rsid w:val="009F009A"/>
    <w:rsid w:val="009F1948"/>
    <w:rsid w:val="009F3BAF"/>
    <w:rsid w:val="009F3DDE"/>
    <w:rsid w:val="009F3F5D"/>
    <w:rsid w:val="009F457F"/>
    <w:rsid w:val="009F4F0C"/>
    <w:rsid w:val="009F555B"/>
    <w:rsid w:val="009F5F52"/>
    <w:rsid w:val="009F67A2"/>
    <w:rsid w:val="009F6903"/>
    <w:rsid w:val="009F6A28"/>
    <w:rsid w:val="009F6B89"/>
    <w:rsid w:val="009F75E0"/>
    <w:rsid w:val="00A0037E"/>
    <w:rsid w:val="00A022AB"/>
    <w:rsid w:val="00A02CBF"/>
    <w:rsid w:val="00A0321A"/>
    <w:rsid w:val="00A038CA"/>
    <w:rsid w:val="00A03A15"/>
    <w:rsid w:val="00A03A26"/>
    <w:rsid w:val="00A044DA"/>
    <w:rsid w:val="00A04984"/>
    <w:rsid w:val="00A04FBC"/>
    <w:rsid w:val="00A0555B"/>
    <w:rsid w:val="00A05944"/>
    <w:rsid w:val="00A06097"/>
    <w:rsid w:val="00A065B9"/>
    <w:rsid w:val="00A06C94"/>
    <w:rsid w:val="00A06EE1"/>
    <w:rsid w:val="00A06F57"/>
    <w:rsid w:val="00A1075F"/>
    <w:rsid w:val="00A10ED5"/>
    <w:rsid w:val="00A1132C"/>
    <w:rsid w:val="00A11AA5"/>
    <w:rsid w:val="00A11EC0"/>
    <w:rsid w:val="00A1261B"/>
    <w:rsid w:val="00A12FED"/>
    <w:rsid w:val="00A14FCC"/>
    <w:rsid w:val="00A150A5"/>
    <w:rsid w:val="00A1608B"/>
    <w:rsid w:val="00A160F1"/>
    <w:rsid w:val="00A17BB1"/>
    <w:rsid w:val="00A21DAD"/>
    <w:rsid w:val="00A236BC"/>
    <w:rsid w:val="00A2494D"/>
    <w:rsid w:val="00A25378"/>
    <w:rsid w:val="00A2575E"/>
    <w:rsid w:val="00A25EA0"/>
    <w:rsid w:val="00A30331"/>
    <w:rsid w:val="00A328DE"/>
    <w:rsid w:val="00A33CEB"/>
    <w:rsid w:val="00A355D5"/>
    <w:rsid w:val="00A36312"/>
    <w:rsid w:val="00A3651F"/>
    <w:rsid w:val="00A3736B"/>
    <w:rsid w:val="00A37CA7"/>
    <w:rsid w:val="00A40515"/>
    <w:rsid w:val="00A40724"/>
    <w:rsid w:val="00A4155E"/>
    <w:rsid w:val="00A43492"/>
    <w:rsid w:val="00A435B0"/>
    <w:rsid w:val="00A43DA2"/>
    <w:rsid w:val="00A43ED4"/>
    <w:rsid w:val="00A44538"/>
    <w:rsid w:val="00A448FD"/>
    <w:rsid w:val="00A459EB"/>
    <w:rsid w:val="00A4612F"/>
    <w:rsid w:val="00A4685D"/>
    <w:rsid w:val="00A46D78"/>
    <w:rsid w:val="00A532BC"/>
    <w:rsid w:val="00A533FF"/>
    <w:rsid w:val="00A53D10"/>
    <w:rsid w:val="00A546E8"/>
    <w:rsid w:val="00A54A30"/>
    <w:rsid w:val="00A56417"/>
    <w:rsid w:val="00A5649C"/>
    <w:rsid w:val="00A56F12"/>
    <w:rsid w:val="00A57CB7"/>
    <w:rsid w:val="00A602B6"/>
    <w:rsid w:val="00A60452"/>
    <w:rsid w:val="00A6102C"/>
    <w:rsid w:val="00A61041"/>
    <w:rsid w:val="00A61C86"/>
    <w:rsid w:val="00A63471"/>
    <w:rsid w:val="00A63572"/>
    <w:rsid w:val="00A64CB1"/>
    <w:rsid w:val="00A67657"/>
    <w:rsid w:val="00A707CC"/>
    <w:rsid w:val="00A70C94"/>
    <w:rsid w:val="00A71691"/>
    <w:rsid w:val="00A71A34"/>
    <w:rsid w:val="00A76431"/>
    <w:rsid w:val="00A7689A"/>
    <w:rsid w:val="00A773F5"/>
    <w:rsid w:val="00A775E8"/>
    <w:rsid w:val="00A803A0"/>
    <w:rsid w:val="00A81F80"/>
    <w:rsid w:val="00A8547E"/>
    <w:rsid w:val="00A85776"/>
    <w:rsid w:val="00A86878"/>
    <w:rsid w:val="00A87679"/>
    <w:rsid w:val="00A90230"/>
    <w:rsid w:val="00A90703"/>
    <w:rsid w:val="00A91AB2"/>
    <w:rsid w:val="00A9211C"/>
    <w:rsid w:val="00A92DB0"/>
    <w:rsid w:val="00A932A5"/>
    <w:rsid w:val="00A946C9"/>
    <w:rsid w:val="00A94A83"/>
    <w:rsid w:val="00A9521E"/>
    <w:rsid w:val="00A9558E"/>
    <w:rsid w:val="00A960E3"/>
    <w:rsid w:val="00A9651D"/>
    <w:rsid w:val="00A967ED"/>
    <w:rsid w:val="00A969A5"/>
    <w:rsid w:val="00A96B8B"/>
    <w:rsid w:val="00A97278"/>
    <w:rsid w:val="00AA0127"/>
    <w:rsid w:val="00AA1D56"/>
    <w:rsid w:val="00AA390E"/>
    <w:rsid w:val="00AA46A2"/>
    <w:rsid w:val="00AA5E45"/>
    <w:rsid w:val="00AA66A1"/>
    <w:rsid w:val="00AA6768"/>
    <w:rsid w:val="00AA6F90"/>
    <w:rsid w:val="00AA716F"/>
    <w:rsid w:val="00AA75CB"/>
    <w:rsid w:val="00AA7DFD"/>
    <w:rsid w:val="00AB1095"/>
    <w:rsid w:val="00AB1171"/>
    <w:rsid w:val="00AB49E9"/>
    <w:rsid w:val="00AB5F23"/>
    <w:rsid w:val="00AB739D"/>
    <w:rsid w:val="00AC0B05"/>
    <w:rsid w:val="00AC1D85"/>
    <w:rsid w:val="00AC21B7"/>
    <w:rsid w:val="00AC21D1"/>
    <w:rsid w:val="00AC27D6"/>
    <w:rsid w:val="00AC3848"/>
    <w:rsid w:val="00AC4DD6"/>
    <w:rsid w:val="00AC6C6D"/>
    <w:rsid w:val="00AC736F"/>
    <w:rsid w:val="00AD0286"/>
    <w:rsid w:val="00AD0408"/>
    <w:rsid w:val="00AD183F"/>
    <w:rsid w:val="00AD1907"/>
    <w:rsid w:val="00AD1EE2"/>
    <w:rsid w:val="00AD2E7B"/>
    <w:rsid w:val="00AD3271"/>
    <w:rsid w:val="00AD3BE9"/>
    <w:rsid w:val="00AD3FFA"/>
    <w:rsid w:val="00AD5CB5"/>
    <w:rsid w:val="00AD6696"/>
    <w:rsid w:val="00AD7D17"/>
    <w:rsid w:val="00AE09ED"/>
    <w:rsid w:val="00AE0AA8"/>
    <w:rsid w:val="00AE0E30"/>
    <w:rsid w:val="00AE17B7"/>
    <w:rsid w:val="00AE1F44"/>
    <w:rsid w:val="00AE2093"/>
    <w:rsid w:val="00AE27CE"/>
    <w:rsid w:val="00AE379D"/>
    <w:rsid w:val="00AE46C2"/>
    <w:rsid w:val="00AE5CAF"/>
    <w:rsid w:val="00AE6419"/>
    <w:rsid w:val="00AE6964"/>
    <w:rsid w:val="00AE6AE6"/>
    <w:rsid w:val="00AE6C0D"/>
    <w:rsid w:val="00AE7A86"/>
    <w:rsid w:val="00AF146A"/>
    <w:rsid w:val="00AF23D6"/>
    <w:rsid w:val="00AF2CDD"/>
    <w:rsid w:val="00AF2D68"/>
    <w:rsid w:val="00AF34C6"/>
    <w:rsid w:val="00AF3A62"/>
    <w:rsid w:val="00AF48B2"/>
    <w:rsid w:val="00AF495E"/>
    <w:rsid w:val="00AF6082"/>
    <w:rsid w:val="00AF6EAC"/>
    <w:rsid w:val="00AF7622"/>
    <w:rsid w:val="00AF76C7"/>
    <w:rsid w:val="00B0144F"/>
    <w:rsid w:val="00B022DF"/>
    <w:rsid w:val="00B03881"/>
    <w:rsid w:val="00B039C1"/>
    <w:rsid w:val="00B03E6F"/>
    <w:rsid w:val="00B048D9"/>
    <w:rsid w:val="00B06045"/>
    <w:rsid w:val="00B0677B"/>
    <w:rsid w:val="00B06E3B"/>
    <w:rsid w:val="00B07352"/>
    <w:rsid w:val="00B1151E"/>
    <w:rsid w:val="00B12BA5"/>
    <w:rsid w:val="00B13072"/>
    <w:rsid w:val="00B14644"/>
    <w:rsid w:val="00B1518E"/>
    <w:rsid w:val="00B15DEC"/>
    <w:rsid w:val="00B15F5B"/>
    <w:rsid w:val="00B16430"/>
    <w:rsid w:val="00B16BCF"/>
    <w:rsid w:val="00B174A0"/>
    <w:rsid w:val="00B17609"/>
    <w:rsid w:val="00B17DD2"/>
    <w:rsid w:val="00B204E6"/>
    <w:rsid w:val="00B21A13"/>
    <w:rsid w:val="00B22866"/>
    <w:rsid w:val="00B22F6F"/>
    <w:rsid w:val="00B246C6"/>
    <w:rsid w:val="00B24799"/>
    <w:rsid w:val="00B25848"/>
    <w:rsid w:val="00B263BF"/>
    <w:rsid w:val="00B2661E"/>
    <w:rsid w:val="00B26813"/>
    <w:rsid w:val="00B26B19"/>
    <w:rsid w:val="00B26EE7"/>
    <w:rsid w:val="00B26F93"/>
    <w:rsid w:val="00B30429"/>
    <w:rsid w:val="00B30B65"/>
    <w:rsid w:val="00B31C7E"/>
    <w:rsid w:val="00B3261E"/>
    <w:rsid w:val="00B32E7D"/>
    <w:rsid w:val="00B33ADC"/>
    <w:rsid w:val="00B349CC"/>
    <w:rsid w:val="00B35EC4"/>
    <w:rsid w:val="00B3655E"/>
    <w:rsid w:val="00B36860"/>
    <w:rsid w:val="00B40113"/>
    <w:rsid w:val="00B402D9"/>
    <w:rsid w:val="00B40C83"/>
    <w:rsid w:val="00B426D3"/>
    <w:rsid w:val="00B4289A"/>
    <w:rsid w:val="00B42E62"/>
    <w:rsid w:val="00B43DD7"/>
    <w:rsid w:val="00B45F76"/>
    <w:rsid w:val="00B46CA9"/>
    <w:rsid w:val="00B47F4B"/>
    <w:rsid w:val="00B51219"/>
    <w:rsid w:val="00B516BB"/>
    <w:rsid w:val="00B521E7"/>
    <w:rsid w:val="00B52CEA"/>
    <w:rsid w:val="00B53097"/>
    <w:rsid w:val="00B53B96"/>
    <w:rsid w:val="00B54295"/>
    <w:rsid w:val="00B5560E"/>
    <w:rsid w:val="00B55B63"/>
    <w:rsid w:val="00B5662D"/>
    <w:rsid w:val="00B56E59"/>
    <w:rsid w:val="00B56FD0"/>
    <w:rsid w:val="00B57292"/>
    <w:rsid w:val="00B602BF"/>
    <w:rsid w:val="00B61D1D"/>
    <w:rsid w:val="00B62C7A"/>
    <w:rsid w:val="00B639ED"/>
    <w:rsid w:val="00B64967"/>
    <w:rsid w:val="00B64992"/>
    <w:rsid w:val="00B651BB"/>
    <w:rsid w:val="00B655E4"/>
    <w:rsid w:val="00B656E3"/>
    <w:rsid w:val="00B65CE5"/>
    <w:rsid w:val="00B677F4"/>
    <w:rsid w:val="00B67872"/>
    <w:rsid w:val="00B67C31"/>
    <w:rsid w:val="00B67ECA"/>
    <w:rsid w:val="00B70159"/>
    <w:rsid w:val="00B71447"/>
    <w:rsid w:val="00B7248A"/>
    <w:rsid w:val="00B7558D"/>
    <w:rsid w:val="00B76560"/>
    <w:rsid w:val="00B76A23"/>
    <w:rsid w:val="00B76D9C"/>
    <w:rsid w:val="00B81181"/>
    <w:rsid w:val="00B81A07"/>
    <w:rsid w:val="00B81A76"/>
    <w:rsid w:val="00B81B0D"/>
    <w:rsid w:val="00B81BCE"/>
    <w:rsid w:val="00B82254"/>
    <w:rsid w:val="00B82B1D"/>
    <w:rsid w:val="00B83DAB"/>
    <w:rsid w:val="00B83E99"/>
    <w:rsid w:val="00B85015"/>
    <w:rsid w:val="00B8531C"/>
    <w:rsid w:val="00B858FE"/>
    <w:rsid w:val="00B8600C"/>
    <w:rsid w:val="00B86AE8"/>
    <w:rsid w:val="00B87E7E"/>
    <w:rsid w:val="00B90021"/>
    <w:rsid w:val="00B90788"/>
    <w:rsid w:val="00B90DE8"/>
    <w:rsid w:val="00B91480"/>
    <w:rsid w:val="00B92330"/>
    <w:rsid w:val="00B935DE"/>
    <w:rsid w:val="00B93BEA"/>
    <w:rsid w:val="00B94A20"/>
    <w:rsid w:val="00B96DE1"/>
    <w:rsid w:val="00B97397"/>
    <w:rsid w:val="00B97E7C"/>
    <w:rsid w:val="00BA14D1"/>
    <w:rsid w:val="00BA2630"/>
    <w:rsid w:val="00BA37D6"/>
    <w:rsid w:val="00BA5E38"/>
    <w:rsid w:val="00BA6A6A"/>
    <w:rsid w:val="00BA756B"/>
    <w:rsid w:val="00BB0056"/>
    <w:rsid w:val="00BB0A37"/>
    <w:rsid w:val="00BB1E72"/>
    <w:rsid w:val="00BB2436"/>
    <w:rsid w:val="00BB24F6"/>
    <w:rsid w:val="00BB28AC"/>
    <w:rsid w:val="00BB2A8F"/>
    <w:rsid w:val="00BB32AB"/>
    <w:rsid w:val="00BB3FE4"/>
    <w:rsid w:val="00BB4468"/>
    <w:rsid w:val="00BB4501"/>
    <w:rsid w:val="00BB5ECC"/>
    <w:rsid w:val="00BB69B9"/>
    <w:rsid w:val="00BB6F62"/>
    <w:rsid w:val="00BB7AE8"/>
    <w:rsid w:val="00BB7F03"/>
    <w:rsid w:val="00BC25B4"/>
    <w:rsid w:val="00BC3976"/>
    <w:rsid w:val="00BC42A7"/>
    <w:rsid w:val="00BC42FD"/>
    <w:rsid w:val="00BC474E"/>
    <w:rsid w:val="00BC5C56"/>
    <w:rsid w:val="00BC64CB"/>
    <w:rsid w:val="00BD1F02"/>
    <w:rsid w:val="00BD2151"/>
    <w:rsid w:val="00BD2AF7"/>
    <w:rsid w:val="00BD2B3F"/>
    <w:rsid w:val="00BD33C3"/>
    <w:rsid w:val="00BD3726"/>
    <w:rsid w:val="00BD3C42"/>
    <w:rsid w:val="00BD3E11"/>
    <w:rsid w:val="00BD4811"/>
    <w:rsid w:val="00BD560C"/>
    <w:rsid w:val="00BD5BDE"/>
    <w:rsid w:val="00BD6237"/>
    <w:rsid w:val="00BD6469"/>
    <w:rsid w:val="00BD660D"/>
    <w:rsid w:val="00BD7785"/>
    <w:rsid w:val="00BD7B82"/>
    <w:rsid w:val="00BE005F"/>
    <w:rsid w:val="00BE012F"/>
    <w:rsid w:val="00BE0693"/>
    <w:rsid w:val="00BE0932"/>
    <w:rsid w:val="00BE0E30"/>
    <w:rsid w:val="00BE2E50"/>
    <w:rsid w:val="00BE31DE"/>
    <w:rsid w:val="00BE4A8E"/>
    <w:rsid w:val="00BE674C"/>
    <w:rsid w:val="00BE68A4"/>
    <w:rsid w:val="00BE799A"/>
    <w:rsid w:val="00BF0C1F"/>
    <w:rsid w:val="00BF0E58"/>
    <w:rsid w:val="00BF1CE9"/>
    <w:rsid w:val="00BF2181"/>
    <w:rsid w:val="00BF33D2"/>
    <w:rsid w:val="00BF5196"/>
    <w:rsid w:val="00BF58C5"/>
    <w:rsid w:val="00BF5F24"/>
    <w:rsid w:val="00BF6058"/>
    <w:rsid w:val="00BF6822"/>
    <w:rsid w:val="00BF6BEB"/>
    <w:rsid w:val="00BF6D53"/>
    <w:rsid w:val="00C00453"/>
    <w:rsid w:val="00C007DF"/>
    <w:rsid w:val="00C0173F"/>
    <w:rsid w:val="00C01FBF"/>
    <w:rsid w:val="00C0661D"/>
    <w:rsid w:val="00C0685B"/>
    <w:rsid w:val="00C10323"/>
    <w:rsid w:val="00C104D3"/>
    <w:rsid w:val="00C10962"/>
    <w:rsid w:val="00C10CB3"/>
    <w:rsid w:val="00C11611"/>
    <w:rsid w:val="00C11744"/>
    <w:rsid w:val="00C11B5C"/>
    <w:rsid w:val="00C123AE"/>
    <w:rsid w:val="00C12924"/>
    <w:rsid w:val="00C1314F"/>
    <w:rsid w:val="00C139DE"/>
    <w:rsid w:val="00C156DF"/>
    <w:rsid w:val="00C16571"/>
    <w:rsid w:val="00C1695C"/>
    <w:rsid w:val="00C1719A"/>
    <w:rsid w:val="00C17B2D"/>
    <w:rsid w:val="00C211B3"/>
    <w:rsid w:val="00C2131C"/>
    <w:rsid w:val="00C2191D"/>
    <w:rsid w:val="00C22765"/>
    <w:rsid w:val="00C23C42"/>
    <w:rsid w:val="00C247AB"/>
    <w:rsid w:val="00C258E6"/>
    <w:rsid w:val="00C26770"/>
    <w:rsid w:val="00C27545"/>
    <w:rsid w:val="00C30ACE"/>
    <w:rsid w:val="00C30FE0"/>
    <w:rsid w:val="00C3165C"/>
    <w:rsid w:val="00C31B55"/>
    <w:rsid w:val="00C32346"/>
    <w:rsid w:val="00C33330"/>
    <w:rsid w:val="00C33F59"/>
    <w:rsid w:val="00C33F78"/>
    <w:rsid w:val="00C34829"/>
    <w:rsid w:val="00C360B6"/>
    <w:rsid w:val="00C375CE"/>
    <w:rsid w:val="00C41A6B"/>
    <w:rsid w:val="00C41CA1"/>
    <w:rsid w:val="00C42FF5"/>
    <w:rsid w:val="00C44006"/>
    <w:rsid w:val="00C44A70"/>
    <w:rsid w:val="00C46099"/>
    <w:rsid w:val="00C46BB0"/>
    <w:rsid w:val="00C50E12"/>
    <w:rsid w:val="00C51135"/>
    <w:rsid w:val="00C5157C"/>
    <w:rsid w:val="00C51D5E"/>
    <w:rsid w:val="00C51E7C"/>
    <w:rsid w:val="00C526E8"/>
    <w:rsid w:val="00C527CC"/>
    <w:rsid w:val="00C5387C"/>
    <w:rsid w:val="00C541F5"/>
    <w:rsid w:val="00C54838"/>
    <w:rsid w:val="00C555E2"/>
    <w:rsid w:val="00C560EE"/>
    <w:rsid w:val="00C56FED"/>
    <w:rsid w:val="00C571F7"/>
    <w:rsid w:val="00C579FE"/>
    <w:rsid w:val="00C601CB"/>
    <w:rsid w:val="00C60223"/>
    <w:rsid w:val="00C6105B"/>
    <w:rsid w:val="00C62656"/>
    <w:rsid w:val="00C62B9C"/>
    <w:rsid w:val="00C62C20"/>
    <w:rsid w:val="00C62E46"/>
    <w:rsid w:val="00C6302F"/>
    <w:rsid w:val="00C63A11"/>
    <w:rsid w:val="00C64335"/>
    <w:rsid w:val="00C645C6"/>
    <w:rsid w:val="00C651F0"/>
    <w:rsid w:val="00C66090"/>
    <w:rsid w:val="00C67406"/>
    <w:rsid w:val="00C70450"/>
    <w:rsid w:val="00C70E1C"/>
    <w:rsid w:val="00C71BC3"/>
    <w:rsid w:val="00C73580"/>
    <w:rsid w:val="00C73A56"/>
    <w:rsid w:val="00C73CB3"/>
    <w:rsid w:val="00C7443C"/>
    <w:rsid w:val="00C749A1"/>
    <w:rsid w:val="00C75EEE"/>
    <w:rsid w:val="00C76996"/>
    <w:rsid w:val="00C76F66"/>
    <w:rsid w:val="00C77150"/>
    <w:rsid w:val="00C77888"/>
    <w:rsid w:val="00C805B1"/>
    <w:rsid w:val="00C80BB6"/>
    <w:rsid w:val="00C8129C"/>
    <w:rsid w:val="00C81C5C"/>
    <w:rsid w:val="00C81CFA"/>
    <w:rsid w:val="00C827E4"/>
    <w:rsid w:val="00C82C45"/>
    <w:rsid w:val="00C85759"/>
    <w:rsid w:val="00C857E0"/>
    <w:rsid w:val="00C857F1"/>
    <w:rsid w:val="00C85899"/>
    <w:rsid w:val="00C85A67"/>
    <w:rsid w:val="00C870EA"/>
    <w:rsid w:val="00C8747A"/>
    <w:rsid w:val="00C87DA9"/>
    <w:rsid w:val="00C90A75"/>
    <w:rsid w:val="00C911FD"/>
    <w:rsid w:val="00C92E8B"/>
    <w:rsid w:val="00C92F4E"/>
    <w:rsid w:val="00C93034"/>
    <w:rsid w:val="00C94145"/>
    <w:rsid w:val="00C94501"/>
    <w:rsid w:val="00C95738"/>
    <w:rsid w:val="00C959C8"/>
    <w:rsid w:val="00C965C4"/>
    <w:rsid w:val="00CA0130"/>
    <w:rsid w:val="00CA08C4"/>
    <w:rsid w:val="00CA0911"/>
    <w:rsid w:val="00CA0B87"/>
    <w:rsid w:val="00CA0DA6"/>
    <w:rsid w:val="00CA1A56"/>
    <w:rsid w:val="00CA2107"/>
    <w:rsid w:val="00CA26B1"/>
    <w:rsid w:val="00CA5482"/>
    <w:rsid w:val="00CA6A37"/>
    <w:rsid w:val="00CA6B49"/>
    <w:rsid w:val="00CA7214"/>
    <w:rsid w:val="00CA7F58"/>
    <w:rsid w:val="00CB0E79"/>
    <w:rsid w:val="00CB1EE7"/>
    <w:rsid w:val="00CB211B"/>
    <w:rsid w:val="00CB2900"/>
    <w:rsid w:val="00CB2EF9"/>
    <w:rsid w:val="00CB36A0"/>
    <w:rsid w:val="00CB3FD9"/>
    <w:rsid w:val="00CB4651"/>
    <w:rsid w:val="00CB517B"/>
    <w:rsid w:val="00CB5F62"/>
    <w:rsid w:val="00CB7F6C"/>
    <w:rsid w:val="00CB7FF5"/>
    <w:rsid w:val="00CC1083"/>
    <w:rsid w:val="00CC14CD"/>
    <w:rsid w:val="00CC23AF"/>
    <w:rsid w:val="00CC2505"/>
    <w:rsid w:val="00CC33F6"/>
    <w:rsid w:val="00CC3B14"/>
    <w:rsid w:val="00CC4585"/>
    <w:rsid w:val="00CC4AAE"/>
    <w:rsid w:val="00CC5350"/>
    <w:rsid w:val="00CC576B"/>
    <w:rsid w:val="00CC6112"/>
    <w:rsid w:val="00CC6215"/>
    <w:rsid w:val="00CC6827"/>
    <w:rsid w:val="00CC69A9"/>
    <w:rsid w:val="00CC6A2A"/>
    <w:rsid w:val="00CC719D"/>
    <w:rsid w:val="00CD03CB"/>
    <w:rsid w:val="00CD115C"/>
    <w:rsid w:val="00CD1EB6"/>
    <w:rsid w:val="00CD2DAA"/>
    <w:rsid w:val="00CD32EC"/>
    <w:rsid w:val="00CD6633"/>
    <w:rsid w:val="00CD681C"/>
    <w:rsid w:val="00CD6FDD"/>
    <w:rsid w:val="00CE1EE1"/>
    <w:rsid w:val="00CE2323"/>
    <w:rsid w:val="00CE2AF7"/>
    <w:rsid w:val="00CE470C"/>
    <w:rsid w:val="00CE4B32"/>
    <w:rsid w:val="00CE566D"/>
    <w:rsid w:val="00CE5E92"/>
    <w:rsid w:val="00CE640B"/>
    <w:rsid w:val="00CF0482"/>
    <w:rsid w:val="00CF087E"/>
    <w:rsid w:val="00CF2836"/>
    <w:rsid w:val="00CF30F7"/>
    <w:rsid w:val="00CF5051"/>
    <w:rsid w:val="00CF5B07"/>
    <w:rsid w:val="00CF63AF"/>
    <w:rsid w:val="00CF657B"/>
    <w:rsid w:val="00CF697F"/>
    <w:rsid w:val="00CF773E"/>
    <w:rsid w:val="00CF78A4"/>
    <w:rsid w:val="00CF7C92"/>
    <w:rsid w:val="00D017B8"/>
    <w:rsid w:val="00D017FD"/>
    <w:rsid w:val="00D02C64"/>
    <w:rsid w:val="00D03524"/>
    <w:rsid w:val="00D04C78"/>
    <w:rsid w:val="00D059D7"/>
    <w:rsid w:val="00D072F6"/>
    <w:rsid w:val="00D10B1D"/>
    <w:rsid w:val="00D11CFD"/>
    <w:rsid w:val="00D11FE1"/>
    <w:rsid w:val="00D12800"/>
    <w:rsid w:val="00D1303A"/>
    <w:rsid w:val="00D13246"/>
    <w:rsid w:val="00D13AD6"/>
    <w:rsid w:val="00D1579A"/>
    <w:rsid w:val="00D16B75"/>
    <w:rsid w:val="00D16ED7"/>
    <w:rsid w:val="00D17DB5"/>
    <w:rsid w:val="00D17EE9"/>
    <w:rsid w:val="00D21CC0"/>
    <w:rsid w:val="00D21D2E"/>
    <w:rsid w:val="00D231FD"/>
    <w:rsid w:val="00D235D5"/>
    <w:rsid w:val="00D242B5"/>
    <w:rsid w:val="00D24D7D"/>
    <w:rsid w:val="00D303EB"/>
    <w:rsid w:val="00D306D9"/>
    <w:rsid w:val="00D31030"/>
    <w:rsid w:val="00D336A0"/>
    <w:rsid w:val="00D3370C"/>
    <w:rsid w:val="00D348B8"/>
    <w:rsid w:val="00D34A9E"/>
    <w:rsid w:val="00D352DB"/>
    <w:rsid w:val="00D353E2"/>
    <w:rsid w:val="00D36B8E"/>
    <w:rsid w:val="00D3772B"/>
    <w:rsid w:val="00D37B85"/>
    <w:rsid w:val="00D41308"/>
    <w:rsid w:val="00D4274F"/>
    <w:rsid w:val="00D44248"/>
    <w:rsid w:val="00D44BB6"/>
    <w:rsid w:val="00D46795"/>
    <w:rsid w:val="00D47DC8"/>
    <w:rsid w:val="00D5036E"/>
    <w:rsid w:val="00D52C15"/>
    <w:rsid w:val="00D53F18"/>
    <w:rsid w:val="00D54B87"/>
    <w:rsid w:val="00D54FB7"/>
    <w:rsid w:val="00D55A9B"/>
    <w:rsid w:val="00D55BC8"/>
    <w:rsid w:val="00D57E4E"/>
    <w:rsid w:val="00D57EF1"/>
    <w:rsid w:val="00D60079"/>
    <w:rsid w:val="00D60605"/>
    <w:rsid w:val="00D60975"/>
    <w:rsid w:val="00D60CED"/>
    <w:rsid w:val="00D60E0B"/>
    <w:rsid w:val="00D62E39"/>
    <w:rsid w:val="00D64640"/>
    <w:rsid w:val="00D65263"/>
    <w:rsid w:val="00D6587E"/>
    <w:rsid w:val="00D65F3A"/>
    <w:rsid w:val="00D66292"/>
    <w:rsid w:val="00D708F8"/>
    <w:rsid w:val="00D70A10"/>
    <w:rsid w:val="00D70C02"/>
    <w:rsid w:val="00D71F7E"/>
    <w:rsid w:val="00D72836"/>
    <w:rsid w:val="00D73703"/>
    <w:rsid w:val="00D7494C"/>
    <w:rsid w:val="00D74E49"/>
    <w:rsid w:val="00D754F0"/>
    <w:rsid w:val="00D756F3"/>
    <w:rsid w:val="00D76320"/>
    <w:rsid w:val="00D7663B"/>
    <w:rsid w:val="00D7721D"/>
    <w:rsid w:val="00D801EC"/>
    <w:rsid w:val="00D80434"/>
    <w:rsid w:val="00D806B4"/>
    <w:rsid w:val="00D808D1"/>
    <w:rsid w:val="00D81039"/>
    <w:rsid w:val="00D814B4"/>
    <w:rsid w:val="00D818E6"/>
    <w:rsid w:val="00D81DC8"/>
    <w:rsid w:val="00D8253E"/>
    <w:rsid w:val="00D828CE"/>
    <w:rsid w:val="00D82F77"/>
    <w:rsid w:val="00D83D5A"/>
    <w:rsid w:val="00D84325"/>
    <w:rsid w:val="00D8461D"/>
    <w:rsid w:val="00D85717"/>
    <w:rsid w:val="00D859FF"/>
    <w:rsid w:val="00D85BEB"/>
    <w:rsid w:val="00D85E66"/>
    <w:rsid w:val="00D861F5"/>
    <w:rsid w:val="00D86475"/>
    <w:rsid w:val="00D902B2"/>
    <w:rsid w:val="00D90379"/>
    <w:rsid w:val="00D92467"/>
    <w:rsid w:val="00D93279"/>
    <w:rsid w:val="00D949F7"/>
    <w:rsid w:val="00D95F54"/>
    <w:rsid w:val="00D962A2"/>
    <w:rsid w:val="00D967B6"/>
    <w:rsid w:val="00D96BDE"/>
    <w:rsid w:val="00D96C0B"/>
    <w:rsid w:val="00D96EAF"/>
    <w:rsid w:val="00DA0859"/>
    <w:rsid w:val="00DA2A4F"/>
    <w:rsid w:val="00DA352E"/>
    <w:rsid w:val="00DA3687"/>
    <w:rsid w:val="00DA3958"/>
    <w:rsid w:val="00DA57D8"/>
    <w:rsid w:val="00DA58BE"/>
    <w:rsid w:val="00DA5F30"/>
    <w:rsid w:val="00DA70A3"/>
    <w:rsid w:val="00DA77C3"/>
    <w:rsid w:val="00DA791D"/>
    <w:rsid w:val="00DB0A1D"/>
    <w:rsid w:val="00DB10F0"/>
    <w:rsid w:val="00DB10F8"/>
    <w:rsid w:val="00DB1258"/>
    <w:rsid w:val="00DB1870"/>
    <w:rsid w:val="00DB1939"/>
    <w:rsid w:val="00DB1F1C"/>
    <w:rsid w:val="00DB2E87"/>
    <w:rsid w:val="00DB3C30"/>
    <w:rsid w:val="00DB43B6"/>
    <w:rsid w:val="00DB445D"/>
    <w:rsid w:val="00DB48BF"/>
    <w:rsid w:val="00DB5CDB"/>
    <w:rsid w:val="00DB79A1"/>
    <w:rsid w:val="00DB7EE5"/>
    <w:rsid w:val="00DC0571"/>
    <w:rsid w:val="00DC135D"/>
    <w:rsid w:val="00DC15FF"/>
    <w:rsid w:val="00DC1C03"/>
    <w:rsid w:val="00DC313E"/>
    <w:rsid w:val="00DC46A9"/>
    <w:rsid w:val="00DC5F39"/>
    <w:rsid w:val="00DC6427"/>
    <w:rsid w:val="00DC7324"/>
    <w:rsid w:val="00DC76C5"/>
    <w:rsid w:val="00DC7A89"/>
    <w:rsid w:val="00DD00F5"/>
    <w:rsid w:val="00DD0530"/>
    <w:rsid w:val="00DD0ED7"/>
    <w:rsid w:val="00DD0EF2"/>
    <w:rsid w:val="00DD1979"/>
    <w:rsid w:val="00DD1FB1"/>
    <w:rsid w:val="00DD2EE7"/>
    <w:rsid w:val="00DD4BAB"/>
    <w:rsid w:val="00DD58E4"/>
    <w:rsid w:val="00DD5D66"/>
    <w:rsid w:val="00DD6DDC"/>
    <w:rsid w:val="00DD73FC"/>
    <w:rsid w:val="00DD7673"/>
    <w:rsid w:val="00DD76CA"/>
    <w:rsid w:val="00DE08DD"/>
    <w:rsid w:val="00DE0955"/>
    <w:rsid w:val="00DE0C3A"/>
    <w:rsid w:val="00DE12D0"/>
    <w:rsid w:val="00DE1A6A"/>
    <w:rsid w:val="00DE1DF0"/>
    <w:rsid w:val="00DE53A4"/>
    <w:rsid w:val="00DE5714"/>
    <w:rsid w:val="00DE573B"/>
    <w:rsid w:val="00DE5780"/>
    <w:rsid w:val="00DE58C5"/>
    <w:rsid w:val="00DE6339"/>
    <w:rsid w:val="00DE6C91"/>
    <w:rsid w:val="00DE6D4F"/>
    <w:rsid w:val="00DF098B"/>
    <w:rsid w:val="00DF0991"/>
    <w:rsid w:val="00DF1A83"/>
    <w:rsid w:val="00DF1C82"/>
    <w:rsid w:val="00DF212F"/>
    <w:rsid w:val="00DF270C"/>
    <w:rsid w:val="00DF3243"/>
    <w:rsid w:val="00DF3C08"/>
    <w:rsid w:val="00DF4D1B"/>
    <w:rsid w:val="00DF4EEC"/>
    <w:rsid w:val="00DF5278"/>
    <w:rsid w:val="00DF5DDD"/>
    <w:rsid w:val="00DF6371"/>
    <w:rsid w:val="00DF7802"/>
    <w:rsid w:val="00DF7C43"/>
    <w:rsid w:val="00DF7D22"/>
    <w:rsid w:val="00E00EDC"/>
    <w:rsid w:val="00E022BF"/>
    <w:rsid w:val="00E02DDA"/>
    <w:rsid w:val="00E04153"/>
    <w:rsid w:val="00E049FC"/>
    <w:rsid w:val="00E052E8"/>
    <w:rsid w:val="00E0653F"/>
    <w:rsid w:val="00E07CDB"/>
    <w:rsid w:val="00E1048B"/>
    <w:rsid w:val="00E11665"/>
    <w:rsid w:val="00E11A35"/>
    <w:rsid w:val="00E123A2"/>
    <w:rsid w:val="00E1279C"/>
    <w:rsid w:val="00E12807"/>
    <w:rsid w:val="00E13495"/>
    <w:rsid w:val="00E13854"/>
    <w:rsid w:val="00E13C28"/>
    <w:rsid w:val="00E1407B"/>
    <w:rsid w:val="00E14E2D"/>
    <w:rsid w:val="00E168CD"/>
    <w:rsid w:val="00E16E55"/>
    <w:rsid w:val="00E171E9"/>
    <w:rsid w:val="00E1728D"/>
    <w:rsid w:val="00E20625"/>
    <w:rsid w:val="00E20A31"/>
    <w:rsid w:val="00E20E46"/>
    <w:rsid w:val="00E21A36"/>
    <w:rsid w:val="00E21D23"/>
    <w:rsid w:val="00E2223C"/>
    <w:rsid w:val="00E22BFE"/>
    <w:rsid w:val="00E2494C"/>
    <w:rsid w:val="00E24A4F"/>
    <w:rsid w:val="00E24A94"/>
    <w:rsid w:val="00E24BAD"/>
    <w:rsid w:val="00E24D7C"/>
    <w:rsid w:val="00E2540D"/>
    <w:rsid w:val="00E255CF"/>
    <w:rsid w:val="00E26735"/>
    <w:rsid w:val="00E26FF3"/>
    <w:rsid w:val="00E27AFD"/>
    <w:rsid w:val="00E27E97"/>
    <w:rsid w:val="00E3021C"/>
    <w:rsid w:val="00E31DAD"/>
    <w:rsid w:val="00E34760"/>
    <w:rsid w:val="00E34E99"/>
    <w:rsid w:val="00E35AC2"/>
    <w:rsid w:val="00E35FE5"/>
    <w:rsid w:val="00E36507"/>
    <w:rsid w:val="00E3727B"/>
    <w:rsid w:val="00E3746C"/>
    <w:rsid w:val="00E37D02"/>
    <w:rsid w:val="00E4043B"/>
    <w:rsid w:val="00E41052"/>
    <w:rsid w:val="00E418C9"/>
    <w:rsid w:val="00E42127"/>
    <w:rsid w:val="00E42596"/>
    <w:rsid w:val="00E43D9A"/>
    <w:rsid w:val="00E440BD"/>
    <w:rsid w:val="00E446CE"/>
    <w:rsid w:val="00E44973"/>
    <w:rsid w:val="00E44D74"/>
    <w:rsid w:val="00E44ED9"/>
    <w:rsid w:val="00E45F0C"/>
    <w:rsid w:val="00E47A10"/>
    <w:rsid w:val="00E50270"/>
    <w:rsid w:val="00E50F01"/>
    <w:rsid w:val="00E5101B"/>
    <w:rsid w:val="00E52E23"/>
    <w:rsid w:val="00E532EC"/>
    <w:rsid w:val="00E536C8"/>
    <w:rsid w:val="00E53E4B"/>
    <w:rsid w:val="00E5405C"/>
    <w:rsid w:val="00E54082"/>
    <w:rsid w:val="00E54F88"/>
    <w:rsid w:val="00E558BB"/>
    <w:rsid w:val="00E558BF"/>
    <w:rsid w:val="00E55BBE"/>
    <w:rsid w:val="00E56244"/>
    <w:rsid w:val="00E61670"/>
    <w:rsid w:val="00E621A6"/>
    <w:rsid w:val="00E62FC7"/>
    <w:rsid w:val="00E64CB8"/>
    <w:rsid w:val="00E65815"/>
    <w:rsid w:val="00E658AE"/>
    <w:rsid w:val="00E666B4"/>
    <w:rsid w:val="00E67B61"/>
    <w:rsid w:val="00E70310"/>
    <w:rsid w:val="00E70714"/>
    <w:rsid w:val="00E70AC0"/>
    <w:rsid w:val="00E70F49"/>
    <w:rsid w:val="00E71AEA"/>
    <w:rsid w:val="00E71C9F"/>
    <w:rsid w:val="00E721D9"/>
    <w:rsid w:val="00E728AB"/>
    <w:rsid w:val="00E7336A"/>
    <w:rsid w:val="00E734E2"/>
    <w:rsid w:val="00E76969"/>
    <w:rsid w:val="00E7738E"/>
    <w:rsid w:val="00E77718"/>
    <w:rsid w:val="00E801F3"/>
    <w:rsid w:val="00E8165E"/>
    <w:rsid w:val="00E8196C"/>
    <w:rsid w:val="00E82714"/>
    <w:rsid w:val="00E8338F"/>
    <w:rsid w:val="00E8394C"/>
    <w:rsid w:val="00E84704"/>
    <w:rsid w:val="00E848F0"/>
    <w:rsid w:val="00E85BAC"/>
    <w:rsid w:val="00E8637F"/>
    <w:rsid w:val="00E863C5"/>
    <w:rsid w:val="00E87366"/>
    <w:rsid w:val="00E914CD"/>
    <w:rsid w:val="00E93690"/>
    <w:rsid w:val="00E94011"/>
    <w:rsid w:val="00E94F84"/>
    <w:rsid w:val="00E96700"/>
    <w:rsid w:val="00E96C4E"/>
    <w:rsid w:val="00EA04D7"/>
    <w:rsid w:val="00EA2E91"/>
    <w:rsid w:val="00EA3254"/>
    <w:rsid w:val="00EA4BAD"/>
    <w:rsid w:val="00EA5539"/>
    <w:rsid w:val="00EA59EC"/>
    <w:rsid w:val="00EA5D07"/>
    <w:rsid w:val="00EA627A"/>
    <w:rsid w:val="00EA6533"/>
    <w:rsid w:val="00EA6845"/>
    <w:rsid w:val="00EB3798"/>
    <w:rsid w:val="00EB4B4E"/>
    <w:rsid w:val="00EB4C44"/>
    <w:rsid w:val="00EB4EDD"/>
    <w:rsid w:val="00EB5805"/>
    <w:rsid w:val="00EB7451"/>
    <w:rsid w:val="00EB7DFF"/>
    <w:rsid w:val="00EB7F2D"/>
    <w:rsid w:val="00EC198A"/>
    <w:rsid w:val="00EC337A"/>
    <w:rsid w:val="00EC3BA3"/>
    <w:rsid w:val="00EC4B69"/>
    <w:rsid w:val="00EC4FF4"/>
    <w:rsid w:val="00EC53E3"/>
    <w:rsid w:val="00EC676D"/>
    <w:rsid w:val="00EC7C03"/>
    <w:rsid w:val="00ED0C0C"/>
    <w:rsid w:val="00ED0E81"/>
    <w:rsid w:val="00ED3224"/>
    <w:rsid w:val="00ED3C71"/>
    <w:rsid w:val="00ED6B11"/>
    <w:rsid w:val="00ED6E0D"/>
    <w:rsid w:val="00ED7157"/>
    <w:rsid w:val="00ED7212"/>
    <w:rsid w:val="00ED7688"/>
    <w:rsid w:val="00EE1540"/>
    <w:rsid w:val="00EE1663"/>
    <w:rsid w:val="00EE1874"/>
    <w:rsid w:val="00EE324A"/>
    <w:rsid w:val="00EE3AAD"/>
    <w:rsid w:val="00EE3C31"/>
    <w:rsid w:val="00EE3ECE"/>
    <w:rsid w:val="00EE5F23"/>
    <w:rsid w:val="00EE700D"/>
    <w:rsid w:val="00EF11D3"/>
    <w:rsid w:val="00EF2957"/>
    <w:rsid w:val="00EF2A42"/>
    <w:rsid w:val="00EF37DD"/>
    <w:rsid w:val="00EF4B0F"/>
    <w:rsid w:val="00EF4CE3"/>
    <w:rsid w:val="00EF4CFF"/>
    <w:rsid w:val="00EF4EAC"/>
    <w:rsid w:val="00EF53BB"/>
    <w:rsid w:val="00EF5ADA"/>
    <w:rsid w:val="00EF716E"/>
    <w:rsid w:val="00EF7617"/>
    <w:rsid w:val="00EF7B1B"/>
    <w:rsid w:val="00EF7CBF"/>
    <w:rsid w:val="00F004C2"/>
    <w:rsid w:val="00F026CA"/>
    <w:rsid w:val="00F0304C"/>
    <w:rsid w:val="00F03287"/>
    <w:rsid w:val="00F03534"/>
    <w:rsid w:val="00F03BB8"/>
    <w:rsid w:val="00F0432D"/>
    <w:rsid w:val="00F04D58"/>
    <w:rsid w:val="00F05A72"/>
    <w:rsid w:val="00F06778"/>
    <w:rsid w:val="00F076C7"/>
    <w:rsid w:val="00F07F21"/>
    <w:rsid w:val="00F1168A"/>
    <w:rsid w:val="00F11AB4"/>
    <w:rsid w:val="00F13003"/>
    <w:rsid w:val="00F13921"/>
    <w:rsid w:val="00F13E9D"/>
    <w:rsid w:val="00F14044"/>
    <w:rsid w:val="00F14272"/>
    <w:rsid w:val="00F14C06"/>
    <w:rsid w:val="00F14DB5"/>
    <w:rsid w:val="00F1534A"/>
    <w:rsid w:val="00F15A51"/>
    <w:rsid w:val="00F15B6C"/>
    <w:rsid w:val="00F15ED4"/>
    <w:rsid w:val="00F175F9"/>
    <w:rsid w:val="00F202E9"/>
    <w:rsid w:val="00F228D0"/>
    <w:rsid w:val="00F2349D"/>
    <w:rsid w:val="00F23934"/>
    <w:rsid w:val="00F2516E"/>
    <w:rsid w:val="00F268A5"/>
    <w:rsid w:val="00F26B2F"/>
    <w:rsid w:val="00F27817"/>
    <w:rsid w:val="00F302BE"/>
    <w:rsid w:val="00F3096F"/>
    <w:rsid w:val="00F31BC6"/>
    <w:rsid w:val="00F32B1F"/>
    <w:rsid w:val="00F32DAC"/>
    <w:rsid w:val="00F341CC"/>
    <w:rsid w:val="00F34B60"/>
    <w:rsid w:val="00F3593F"/>
    <w:rsid w:val="00F3597D"/>
    <w:rsid w:val="00F3623C"/>
    <w:rsid w:val="00F41090"/>
    <w:rsid w:val="00F410B6"/>
    <w:rsid w:val="00F42ACF"/>
    <w:rsid w:val="00F42C9A"/>
    <w:rsid w:val="00F43276"/>
    <w:rsid w:val="00F43686"/>
    <w:rsid w:val="00F43687"/>
    <w:rsid w:val="00F4438A"/>
    <w:rsid w:val="00F448A3"/>
    <w:rsid w:val="00F454D3"/>
    <w:rsid w:val="00F45AFF"/>
    <w:rsid w:val="00F4713F"/>
    <w:rsid w:val="00F50B1C"/>
    <w:rsid w:val="00F52BF7"/>
    <w:rsid w:val="00F536AA"/>
    <w:rsid w:val="00F541AC"/>
    <w:rsid w:val="00F5484C"/>
    <w:rsid w:val="00F54C1D"/>
    <w:rsid w:val="00F54C8A"/>
    <w:rsid w:val="00F5527C"/>
    <w:rsid w:val="00F55B51"/>
    <w:rsid w:val="00F57B07"/>
    <w:rsid w:val="00F60B72"/>
    <w:rsid w:val="00F60DF7"/>
    <w:rsid w:val="00F6123B"/>
    <w:rsid w:val="00F61BB8"/>
    <w:rsid w:val="00F6257F"/>
    <w:rsid w:val="00F62790"/>
    <w:rsid w:val="00F62A38"/>
    <w:rsid w:val="00F6316C"/>
    <w:rsid w:val="00F63723"/>
    <w:rsid w:val="00F63749"/>
    <w:rsid w:val="00F6583B"/>
    <w:rsid w:val="00F6598F"/>
    <w:rsid w:val="00F66005"/>
    <w:rsid w:val="00F6651D"/>
    <w:rsid w:val="00F67563"/>
    <w:rsid w:val="00F67B37"/>
    <w:rsid w:val="00F67CAB"/>
    <w:rsid w:val="00F7067A"/>
    <w:rsid w:val="00F70813"/>
    <w:rsid w:val="00F71820"/>
    <w:rsid w:val="00F720FA"/>
    <w:rsid w:val="00F72B8F"/>
    <w:rsid w:val="00F74A07"/>
    <w:rsid w:val="00F74B6D"/>
    <w:rsid w:val="00F753B4"/>
    <w:rsid w:val="00F7547E"/>
    <w:rsid w:val="00F80F53"/>
    <w:rsid w:val="00F82114"/>
    <w:rsid w:val="00F8244B"/>
    <w:rsid w:val="00F831A3"/>
    <w:rsid w:val="00F84BE3"/>
    <w:rsid w:val="00F90DAA"/>
    <w:rsid w:val="00F90F44"/>
    <w:rsid w:val="00F910B5"/>
    <w:rsid w:val="00F91F70"/>
    <w:rsid w:val="00F93E98"/>
    <w:rsid w:val="00F94E8B"/>
    <w:rsid w:val="00F95EC2"/>
    <w:rsid w:val="00F96C5C"/>
    <w:rsid w:val="00F976D2"/>
    <w:rsid w:val="00F979F6"/>
    <w:rsid w:val="00FA14ED"/>
    <w:rsid w:val="00FA1548"/>
    <w:rsid w:val="00FA1A7A"/>
    <w:rsid w:val="00FA1B64"/>
    <w:rsid w:val="00FA1D8B"/>
    <w:rsid w:val="00FA2C6B"/>
    <w:rsid w:val="00FA33E8"/>
    <w:rsid w:val="00FA3D95"/>
    <w:rsid w:val="00FA4307"/>
    <w:rsid w:val="00FA60FB"/>
    <w:rsid w:val="00FA67E8"/>
    <w:rsid w:val="00FA7DCD"/>
    <w:rsid w:val="00FB06E3"/>
    <w:rsid w:val="00FB116C"/>
    <w:rsid w:val="00FB2B01"/>
    <w:rsid w:val="00FB3B1E"/>
    <w:rsid w:val="00FB4289"/>
    <w:rsid w:val="00FB48FC"/>
    <w:rsid w:val="00FB54AD"/>
    <w:rsid w:val="00FB7088"/>
    <w:rsid w:val="00FB7200"/>
    <w:rsid w:val="00FB7AC9"/>
    <w:rsid w:val="00FB7B5D"/>
    <w:rsid w:val="00FC24FC"/>
    <w:rsid w:val="00FC26A6"/>
    <w:rsid w:val="00FC2A36"/>
    <w:rsid w:val="00FC5188"/>
    <w:rsid w:val="00FC53F9"/>
    <w:rsid w:val="00FC75F5"/>
    <w:rsid w:val="00FC7A44"/>
    <w:rsid w:val="00FC7EC3"/>
    <w:rsid w:val="00FD0303"/>
    <w:rsid w:val="00FD0FEE"/>
    <w:rsid w:val="00FD115A"/>
    <w:rsid w:val="00FD4272"/>
    <w:rsid w:val="00FD48D8"/>
    <w:rsid w:val="00FD514E"/>
    <w:rsid w:val="00FD54D6"/>
    <w:rsid w:val="00FD5E6A"/>
    <w:rsid w:val="00FD60EE"/>
    <w:rsid w:val="00FD656C"/>
    <w:rsid w:val="00FD6F2E"/>
    <w:rsid w:val="00FD71E0"/>
    <w:rsid w:val="00FE093B"/>
    <w:rsid w:val="00FE0D45"/>
    <w:rsid w:val="00FE1DAF"/>
    <w:rsid w:val="00FE1E08"/>
    <w:rsid w:val="00FE35C0"/>
    <w:rsid w:val="00FE42C5"/>
    <w:rsid w:val="00FE46A4"/>
    <w:rsid w:val="00FE5A88"/>
    <w:rsid w:val="00FE66A0"/>
    <w:rsid w:val="00FE6D2E"/>
    <w:rsid w:val="00FE74CE"/>
    <w:rsid w:val="00FF22B9"/>
    <w:rsid w:val="00FF26CA"/>
    <w:rsid w:val="00FF2B57"/>
    <w:rsid w:val="00FF3285"/>
    <w:rsid w:val="00FF3726"/>
    <w:rsid w:val="00FF3BC2"/>
    <w:rsid w:val="00FF45CC"/>
    <w:rsid w:val="00FF750A"/>
    <w:rsid w:val="00FF775F"/>
    <w:rsid w:val="00FF7AB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uiPriority="9" w:qFormat="1"/>
    <w:lsdException w:name="heading 3" w:uiPriority="9" w:qFormat="1"/>
    <w:lsdException w:name="heading 4" w:qFormat="1"/>
    <w:lsdException w:name="heading 5" w:qFormat="1"/>
    <w:lsdException w:name="heading 6" w:qFormat="1"/>
    <w:lsdException w:name="heading 7" w:qFormat="1"/>
    <w:lsdException w:name="heading 8" w:qFormat="1"/>
    <w:lsdException w:name="heading 9" w:uiPriority="9" w:qFormat="1"/>
    <w:lsdException w:name="footer" w:uiPriority="99"/>
    <w:lsdException w:name="caption" w:qFormat="1"/>
    <w:lsdException w:name="endnote reference" w:uiPriority="99"/>
    <w:lsdException w:name="endnote text" w:uiPriority="99"/>
    <w:lsdException w:name="List Number" w:semiHidden="0" w:unhideWhenUsed="0"/>
    <w:lsdException w:name="List 4" w:semiHidden="0" w:unhideWhenUsed="0"/>
    <w:lsdException w:name="List 5" w:semiHidden="0" w:unhideWhenUsed="0"/>
    <w:lsdException w:name="Title" w:semiHidden="0" w:unhideWhenUsed="0" w:qFormat="1"/>
    <w:lsdException w:name="Body Text" w:uiPriority="99"/>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iPriority="20" w:unhideWhenUsed="0" w:qFormat="1"/>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93852"/>
    <w:pPr>
      <w:widowControl w:val="0"/>
      <w:autoSpaceDE w:val="0"/>
      <w:autoSpaceDN w:val="0"/>
      <w:adjustRightInd w:val="0"/>
    </w:pPr>
    <w:rPr>
      <w:rFonts w:ascii="Arial" w:hAnsi="Arial" w:cs="Arial"/>
    </w:rPr>
  </w:style>
  <w:style w:type="paragraph" w:styleId="1">
    <w:name w:val="heading 1"/>
    <w:basedOn w:val="a"/>
    <w:link w:val="10"/>
    <w:uiPriority w:val="9"/>
    <w:qFormat/>
    <w:rsid w:val="00EA6845"/>
    <w:pPr>
      <w:widowControl/>
      <w:autoSpaceDE/>
      <w:autoSpaceDN/>
      <w:adjustRightInd/>
      <w:spacing w:before="100" w:beforeAutospacing="1" w:after="100" w:afterAutospacing="1"/>
      <w:outlineLvl w:val="0"/>
    </w:pPr>
    <w:rPr>
      <w:rFonts w:ascii="Times New Roman" w:eastAsia="Malgun Gothic" w:hAnsi="Times New Roman" w:cs="Times New Roman"/>
      <w:b/>
      <w:bCs/>
      <w:kern w:val="36"/>
      <w:sz w:val="48"/>
      <w:szCs w:val="48"/>
      <w:lang w:val="en-US" w:eastAsia="ko-KR"/>
    </w:rPr>
  </w:style>
  <w:style w:type="paragraph" w:styleId="2">
    <w:name w:val="heading 2"/>
    <w:basedOn w:val="a"/>
    <w:next w:val="a"/>
    <w:link w:val="20"/>
    <w:uiPriority w:val="9"/>
    <w:semiHidden/>
    <w:unhideWhenUsed/>
    <w:qFormat/>
    <w:rsid w:val="00EA6845"/>
    <w:pPr>
      <w:keepNext/>
      <w:spacing w:before="240" w:after="60"/>
      <w:outlineLvl w:val="1"/>
    </w:pPr>
    <w:rPr>
      <w:rFonts w:ascii="Calibri Light" w:eastAsia="Malgun Gothic" w:hAnsi="Calibri Light" w:cs="Times New Roman"/>
      <w:b/>
      <w:bCs/>
      <w:i/>
      <w:iCs/>
      <w:sz w:val="28"/>
      <w:szCs w:val="28"/>
      <w:lang w:eastAsia="ru-RU"/>
    </w:rPr>
  </w:style>
  <w:style w:type="paragraph" w:styleId="3">
    <w:name w:val="heading 3"/>
    <w:basedOn w:val="a"/>
    <w:link w:val="30"/>
    <w:uiPriority w:val="9"/>
    <w:qFormat/>
    <w:rsid w:val="00EC4FF4"/>
    <w:pPr>
      <w:widowControl/>
      <w:autoSpaceDE/>
      <w:autoSpaceDN/>
      <w:adjustRightInd/>
      <w:spacing w:before="100" w:beforeAutospacing="1" w:after="100" w:afterAutospacing="1"/>
      <w:outlineLvl w:val="2"/>
    </w:pPr>
    <w:rPr>
      <w:rFonts w:ascii="Times New Roman" w:hAnsi="Times New Roman" w:cs="Times New Roman"/>
      <w:b/>
      <w:bCs/>
      <w:sz w:val="27"/>
      <w:szCs w:val="27"/>
      <w:lang w:eastAsia="ru-RU"/>
    </w:rPr>
  </w:style>
  <w:style w:type="paragraph" w:styleId="4">
    <w:name w:val="heading 4"/>
    <w:basedOn w:val="a"/>
    <w:next w:val="a"/>
    <w:link w:val="40"/>
    <w:semiHidden/>
    <w:unhideWhenUsed/>
    <w:qFormat/>
    <w:rsid w:val="003B395B"/>
    <w:pPr>
      <w:keepNext/>
      <w:keepLines/>
      <w:spacing w:before="40"/>
      <w:outlineLvl w:val="3"/>
    </w:pPr>
    <w:rPr>
      <w:rFonts w:asciiTheme="majorHAnsi" w:eastAsiaTheme="majorEastAsia" w:hAnsiTheme="majorHAnsi" w:cstheme="majorBidi"/>
      <w:i/>
      <w:iCs/>
      <w:color w:val="365F91" w:themeColor="accent1" w:themeShade="BF"/>
    </w:rPr>
  </w:style>
  <w:style w:type="paragraph" w:styleId="5">
    <w:name w:val="heading 5"/>
    <w:basedOn w:val="a"/>
    <w:next w:val="a"/>
    <w:link w:val="50"/>
    <w:unhideWhenUsed/>
    <w:qFormat/>
    <w:rsid w:val="00E54082"/>
    <w:pPr>
      <w:keepNext/>
      <w:keepLines/>
      <w:spacing w:before="40"/>
      <w:outlineLvl w:val="4"/>
    </w:pPr>
    <w:rPr>
      <w:rFonts w:asciiTheme="majorHAnsi" w:eastAsiaTheme="majorEastAsia" w:hAnsiTheme="majorHAnsi" w:cstheme="majorBidi"/>
      <w:color w:val="365F91" w:themeColor="accent1" w:themeShade="BF"/>
    </w:rPr>
  </w:style>
  <w:style w:type="paragraph" w:styleId="6">
    <w:name w:val="heading 6"/>
    <w:basedOn w:val="a"/>
    <w:next w:val="a"/>
    <w:link w:val="60"/>
    <w:semiHidden/>
    <w:unhideWhenUsed/>
    <w:qFormat/>
    <w:rsid w:val="00766772"/>
    <w:pPr>
      <w:keepNext/>
      <w:keepLines/>
      <w:spacing w:before="200"/>
      <w:outlineLvl w:val="5"/>
    </w:pPr>
    <w:rPr>
      <w:rFonts w:asciiTheme="majorHAnsi" w:eastAsiaTheme="majorEastAsia" w:hAnsiTheme="majorHAnsi" w:cstheme="majorBidi"/>
      <w:i/>
      <w:iCs/>
      <w:color w:val="243F60" w:themeColor="accent1" w:themeShade="7F"/>
    </w:rPr>
  </w:style>
  <w:style w:type="paragraph" w:styleId="9">
    <w:name w:val="heading 9"/>
    <w:basedOn w:val="a"/>
    <w:next w:val="a"/>
    <w:link w:val="90"/>
    <w:uiPriority w:val="9"/>
    <w:semiHidden/>
    <w:unhideWhenUsed/>
    <w:qFormat/>
    <w:rsid w:val="00EC4FF4"/>
    <w:pPr>
      <w:keepNext/>
      <w:keepLines/>
      <w:widowControl/>
      <w:autoSpaceDE/>
      <w:autoSpaceDN/>
      <w:adjustRightInd/>
      <w:spacing w:before="200" w:line="276" w:lineRule="auto"/>
      <w:outlineLvl w:val="8"/>
    </w:pPr>
    <w:rPr>
      <w:rFonts w:asciiTheme="majorHAnsi" w:eastAsiaTheme="majorEastAsia" w:hAnsiTheme="majorHAnsi" w:cstheme="majorBidi"/>
      <w:i/>
      <w:iCs/>
      <w:color w:val="404040" w:themeColor="text1" w:themeTint="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0">
    <w:name w:val="Заголовок 3 Знак"/>
    <w:basedOn w:val="a0"/>
    <w:link w:val="3"/>
    <w:uiPriority w:val="9"/>
    <w:rsid w:val="00EC4FF4"/>
    <w:rPr>
      <w:b/>
      <w:bCs/>
      <w:sz w:val="27"/>
      <w:szCs w:val="27"/>
      <w:lang w:eastAsia="ru-RU"/>
    </w:rPr>
  </w:style>
  <w:style w:type="character" w:customStyle="1" w:styleId="90">
    <w:name w:val="Заголовок 9 Знак"/>
    <w:basedOn w:val="a0"/>
    <w:link w:val="9"/>
    <w:uiPriority w:val="9"/>
    <w:semiHidden/>
    <w:rsid w:val="00EC4FF4"/>
    <w:rPr>
      <w:rFonts w:asciiTheme="majorHAnsi" w:eastAsiaTheme="majorEastAsia" w:hAnsiTheme="majorHAnsi" w:cstheme="majorBidi"/>
      <w:i/>
      <w:iCs/>
      <w:color w:val="404040" w:themeColor="text1" w:themeTint="BF"/>
    </w:rPr>
  </w:style>
  <w:style w:type="paragraph" w:styleId="a3">
    <w:name w:val="header"/>
    <w:basedOn w:val="a"/>
    <w:link w:val="a4"/>
    <w:rsid w:val="003C074E"/>
    <w:pPr>
      <w:tabs>
        <w:tab w:val="center" w:pos="4677"/>
        <w:tab w:val="right" w:pos="9355"/>
      </w:tabs>
    </w:pPr>
  </w:style>
  <w:style w:type="character" w:customStyle="1" w:styleId="a4">
    <w:name w:val="Верхний колонтитул Знак"/>
    <w:basedOn w:val="a0"/>
    <w:link w:val="a3"/>
    <w:rsid w:val="00EC4FF4"/>
    <w:rPr>
      <w:rFonts w:ascii="Arial" w:hAnsi="Arial" w:cs="Arial"/>
    </w:rPr>
  </w:style>
  <w:style w:type="paragraph" w:styleId="a5">
    <w:name w:val="footer"/>
    <w:basedOn w:val="a"/>
    <w:link w:val="a6"/>
    <w:uiPriority w:val="99"/>
    <w:rsid w:val="003C074E"/>
    <w:pPr>
      <w:tabs>
        <w:tab w:val="center" w:pos="4677"/>
        <w:tab w:val="right" w:pos="9355"/>
      </w:tabs>
    </w:pPr>
  </w:style>
  <w:style w:type="character" w:customStyle="1" w:styleId="a6">
    <w:name w:val="Нижний колонтитул Знак"/>
    <w:basedOn w:val="a0"/>
    <w:link w:val="a5"/>
    <w:uiPriority w:val="99"/>
    <w:rsid w:val="00EC4FF4"/>
    <w:rPr>
      <w:rFonts w:ascii="Arial" w:hAnsi="Arial" w:cs="Arial"/>
    </w:rPr>
  </w:style>
  <w:style w:type="character" w:styleId="a7">
    <w:name w:val="page number"/>
    <w:basedOn w:val="a0"/>
    <w:rsid w:val="003C074E"/>
  </w:style>
  <w:style w:type="table" w:styleId="a8">
    <w:name w:val="Table Grid"/>
    <w:basedOn w:val="a1"/>
    <w:uiPriority w:val="59"/>
    <w:rsid w:val="00F13921"/>
    <w:pPr>
      <w:widowControl w:val="0"/>
      <w:autoSpaceDE w:val="0"/>
      <w:autoSpaceDN w:val="0"/>
      <w:adjustRightInd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Hyperlink"/>
    <w:basedOn w:val="a0"/>
    <w:uiPriority w:val="99"/>
    <w:rsid w:val="00217AE1"/>
    <w:rPr>
      <w:rFonts w:ascii="Times New Roman" w:hAnsi="Times New Roman" w:cs="Times New Roman" w:hint="default"/>
      <w:color w:val="333399"/>
      <w:u w:val="single"/>
    </w:rPr>
  </w:style>
  <w:style w:type="character" w:customStyle="1" w:styleId="s0">
    <w:name w:val="s0"/>
    <w:basedOn w:val="a0"/>
    <w:rsid w:val="00217AE1"/>
    <w:rPr>
      <w:rFonts w:ascii="Times New Roman" w:hAnsi="Times New Roman" w:cs="Times New Roman" w:hint="default"/>
      <w:b w:val="0"/>
      <w:bCs w:val="0"/>
      <w:i w:val="0"/>
      <w:iCs w:val="0"/>
      <w:strike w:val="0"/>
      <w:dstrike w:val="0"/>
      <w:color w:val="000000"/>
      <w:sz w:val="22"/>
      <w:szCs w:val="22"/>
      <w:u w:val="none"/>
      <w:effect w:val="none"/>
    </w:rPr>
  </w:style>
  <w:style w:type="paragraph" w:customStyle="1" w:styleId="aa">
    <w:name w:val="Знак Знак Знак"/>
    <w:basedOn w:val="a"/>
    <w:autoRedefine/>
    <w:rsid w:val="00A92DB0"/>
    <w:pPr>
      <w:widowControl/>
      <w:autoSpaceDE/>
      <w:autoSpaceDN/>
      <w:adjustRightInd/>
      <w:spacing w:after="160" w:line="240" w:lineRule="exact"/>
    </w:pPr>
    <w:rPr>
      <w:rFonts w:ascii="Times New Roman" w:eastAsia="SimSun" w:hAnsi="Times New Roman" w:cs="Times New Roman"/>
      <w:b/>
      <w:sz w:val="28"/>
      <w:szCs w:val="24"/>
      <w:lang w:val="en-US"/>
    </w:rPr>
  </w:style>
  <w:style w:type="paragraph" w:customStyle="1" w:styleId="11">
    <w:name w:val="1 Знак Знак Знак Знак Знак Знак Знак"/>
    <w:basedOn w:val="a"/>
    <w:autoRedefine/>
    <w:rsid w:val="001E3274"/>
    <w:pPr>
      <w:widowControl/>
      <w:autoSpaceDE/>
      <w:autoSpaceDN/>
      <w:adjustRightInd/>
      <w:spacing w:after="160" w:line="240" w:lineRule="exact"/>
    </w:pPr>
    <w:rPr>
      <w:rFonts w:ascii="Times New Roman" w:eastAsia="SimSun" w:hAnsi="Times New Roman" w:cs="Times New Roman"/>
      <w:b/>
      <w:sz w:val="28"/>
      <w:szCs w:val="24"/>
      <w:lang w:val="en-US"/>
    </w:rPr>
  </w:style>
  <w:style w:type="character" w:styleId="ab">
    <w:name w:val="line number"/>
    <w:basedOn w:val="a0"/>
    <w:rsid w:val="00AE6AE6"/>
  </w:style>
  <w:style w:type="paragraph" w:customStyle="1" w:styleId="Style14">
    <w:name w:val="Style14"/>
    <w:basedOn w:val="a"/>
    <w:uiPriority w:val="99"/>
    <w:rsid w:val="00011188"/>
    <w:rPr>
      <w:rFonts w:ascii="Arial Unicode MS" w:hAnsi="Calibri" w:cs="Arial Unicode MS"/>
      <w:sz w:val="24"/>
      <w:szCs w:val="24"/>
    </w:rPr>
  </w:style>
  <w:style w:type="character" w:customStyle="1" w:styleId="FontStyle51">
    <w:name w:val="Font Style51"/>
    <w:basedOn w:val="a0"/>
    <w:uiPriority w:val="99"/>
    <w:rsid w:val="00011188"/>
    <w:rPr>
      <w:rFonts w:ascii="Arial Unicode MS" w:eastAsia="Times New Roman" w:cs="Arial Unicode MS"/>
      <w:b/>
      <w:bCs/>
      <w:color w:val="000000"/>
      <w:sz w:val="28"/>
      <w:szCs w:val="28"/>
    </w:rPr>
  </w:style>
  <w:style w:type="paragraph" w:customStyle="1" w:styleId="Style21">
    <w:name w:val="Style21"/>
    <w:basedOn w:val="a"/>
    <w:uiPriority w:val="99"/>
    <w:rsid w:val="00976F58"/>
    <w:rPr>
      <w:rFonts w:ascii="Arial Unicode MS" w:hAnsi="Calibri" w:cs="Arial Unicode MS"/>
      <w:sz w:val="24"/>
      <w:szCs w:val="24"/>
    </w:rPr>
  </w:style>
  <w:style w:type="character" w:customStyle="1" w:styleId="FontStyle55">
    <w:name w:val="Font Style55"/>
    <w:basedOn w:val="a0"/>
    <w:uiPriority w:val="99"/>
    <w:rsid w:val="00976F58"/>
    <w:rPr>
      <w:rFonts w:ascii="Arial Unicode MS" w:eastAsia="Times New Roman" w:cs="Arial Unicode MS"/>
      <w:color w:val="000000"/>
      <w:sz w:val="16"/>
      <w:szCs w:val="16"/>
    </w:rPr>
  </w:style>
  <w:style w:type="character" w:customStyle="1" w:styleId="FontStyle38">
    <w:name w:val="Font Style38"/>
    <w:basedOn w:val="a0"/>
    <w:rsid w:val="00090638"/>
    <w:rPr>
      <w:rFonts w:ascii="Arial Unicode MS" w:eastAsia="Times New Roman" w:cs="Arial Unicode MS"/>
      <w:b/>
      <w:bCs/>
      <w:color w:val="000000"/>
      <w:sz w:val="32"/>
      <w:szCs w:val="32"/>
    </w:rPr>
  </w:style>
  <w:style w:type="paragraph" w:customStyle="1" w:styleId="12">
    <w:name w:val="Знак Знак Знак1"/>
    <w:basedOn w:val="a"/>
    <w:autoRedefine/>
    <w:rsid w:val="00090638"/>
    <w:pPr>
      <w:widowControl/>
      <w:autoSpaceDE/>
      <w:autoSpaceDN/>
      <w:adjustRightInd/>
      <w:spacing w:after="160" w:line="240" w:lineRule="exact"/>
    </w:pPr>
    <w:rPr>
      <w:rFonts w:ascii="Times New Roman" w:eastAsia="SimSun" w:hAnsi="Times New Roman" w:cs="Times New Roman"/>
      <w:b/>
      <w:bCs/>
      <w:sz w:val="28"/>
      <w:szCs w:val="28"/>
      <w:lang w:val="en-US"/>
    </w:rPr>
  </w:style>
  <w:style w:type="character" w:customStyle="1" w:styleId="31">
    <w:name w:val="Заголовок №3_"/>
    <w:link w:val="32"/>
    <w:rsid w:val="00097714"/>
    <w:rPr>
      <w:sz w:val="18"/>
      <w:szCs w:val="18"/>
      <w:lang w:bidi="ar-SA"/>
    </w:rPr>
  </w:style>
  <w:style w:type="paragraph" w:customStyle="1" w:styleId="32">
    <w:name w:val="Заголовок №3"/>
    <w:basedOn w:val="a"/>
    <w:link w:val="31"/>
    <w:rsid w:val="00097714"/>
    <w:pPr>
      <w:widowControl/>
      <w:shd w:val="clear" w:color="auto" w:fill="FFFFFF"/>
      <w:autoSpaceDE/>
      <w:autoSpaceDN/>
      <w:adjustRightInd/>
      <w:spacing w:after="180" w:line="0" w:lineRule="atLeast"/>
      <w:outlineLvl w:val="2"/>
    </w:pPr>
    <w:rPr>
      <w:rFonts w:ascii="Times New Roman" w:hAnsi="Times New Roman" w:cs="Times New Roman"/>
      <w:sz w:val="18"/>
      <w:szCs w:val="18"/>
    </w:rPr>
  </w:style>
  <w:style w:type="character" w:customStyle="1" w:styleId="13">
    <w:name w:val="Основной текст Знак1"/>
    <w:basedOn w:val="a0"/>
    <w:link w:val="ac"/>
    <w:uiPriority w:val="99"/>
    <w:locked/>
    <w:rsid w:val="00E82714"/>
    <w:rPr>
      <w:rFonts w:ascii="Arial" w:hAnsi="Arial" w:cs="Arial"/>
      <w:sz w:val="23"/>
      <w:szCs w:val="23"/>
      <w:shd w:val="clear" w:color="auto" w:fill="FFFFFF"/>
    </w:rPr>
  </w:style>
  <w:style w:type="paragraph" w:styleId="ac">
    <w:name w:val="Body Text"/>
    <w:basedOn w:val="a"/>
    <w:link w:val="13"/>
    <w:uiPriority w:val="99"/>
    <w:rsid w:val="00E82714"/>
    <w:pPr>
      <w:widowControl/>
      <w:shd w:val="clear" w:color="auto" w:fill="FFFFFF"/>
      <w:autoSpaceDE/>
      <w:autoSpaceDN/>
      <w:adjustRightInd/>
      <w:spacing w:after="300" w:line="240" w:lineRule="atLeast"/>
      <w:ind w:hanging="560"/>
      <w:jc w:val="both"/>
    </w:pPr>
    <w:rPr>
      <w:sz w:val="23"/>
      <w:szCs w:val="23"/>
    </w:rPr>
  </w:style>
  <w:style w:type="character" w:customStyle="1" w:styleId="Arial4">
    <w:name w:val="Колонтитул + Arial4"/>
    <w:aliases w:val="11,5 pt11,Полужирный6"/>
    <w:basedOn w:val="a0"/>
    <w:uiPriority w:val="99"/>
    <w:rsid w:val="00E82714"/>
    <w:rPr>
      <w:rFonts w:ascii="Arial" w:hAnsi="Arial" w:cs="Arial"/>
      <w:b/>
      <w:bCs/>
      <w:spacing w:val="0"/>
      <w:sz w:val="23"/>
      <w:szCs w:val="23"/>
    </w:rPr>
  </w:style>
  <w:style w:type="character" w:customStyle="1" w:styleId="ad">
    <w:name w:val="Основной текст Знак"/>
    <w:basedOn w:val="a0"/>
    <w:rsid w:val="00E82714"/>
    <w:rPr>
      <w:rFonts w:ascii="Arial" w:hAnsi="Arial" w:cs="Arial"/>
    </w:rPr>
  </w:style>
  <w:style w:type="character" w:customStyle="1" w:styleId="120">
    <w:name w:val="Основной текст (12)_"/>
    <w:basedOn w:val="a0"/>
    <w:link w:val="121"/>
    <w:uiPriority w:val="99"/>
    <w:locked/>
    <w:rsid w:val="006C50FA"/>
    <w:rPr>
      <w:rFonts w:ascii="Arial" w:hAnsi="Arial" w:cs="Arial"/>
      <w:i/>
      <w:iCs/>
      <w:sz w:val="23"/>
      <w:szCs w:val="23"/>
      <w:shd w:val="clear" w:color="auto" w:fill="FFFFFF"/>
    </w:rPr>
  </w:style>
  <w:style w:type="paragraph" w:customStyle="1" w:styleId="121">
    <w:name w:val="Основной текст (12)"/>
    <w:basedOn w:val="a"/>
    <w:link w:val="120"/>
    <w:uiPriority w:val="99"/>
    <w:rsid w:val="006C50FA"/>
    <w:pPr>
      <w:widowControl/>
      <w:shd w:val="clear" w:color="auto" w:fill="FFFFFF"/>
      <w:autoSpaceDE/>
      <w:autoSpaceDN/>
      <w:adjustRightInd/>
      <w:spacing w:before="60" w:after="60" w:line="278" w:lineRule="exact"/>
      <w:ind w:hanging="480"/>
      <w:jc w:val="both"/>
    </w:pPr>
    <w:rPr>
      <w:i/>
      <w:iCs/>
      <w:sz w:val="23"/>
      <w:szCs w:val="23"/>
    </w:rPr>
  </w:style>
  <w:style w:type="character" w:customStyle="1" w:styleId="122">
    <w:name w:val="Основной текст (12) + Не курсив"/>
    <w:basedOn w:val="120"/>
    <w:uiPriority w:val="99"/>
    <w:rsid w:val="006C50FA"/>
    <w:rPr>
      <w:rFonts w:ascii="Arial" w:hAnsi="Arial" w:cs="Arial"/>
      <w:i w:val="0"/>
      <w:iCs w:val="0"/>
      <w:sz w:val="23"/>
      <w:szCs w:val="23"/>
      <w:shd w:val="clear" w:color="auto" w:fill="FFFFFF"/>
    </w:rPr>
  </w:style>
  <w:style w:type="character" w:customStyle="1" w:styleId="8">
    <w:name w:val="Основной текст (8)_"/>
    <w:basedOn w:val="a0"/>
    <w:link w:val="80"/>
    <w:locked/>
    <w:rsid w:val="006C50FA"/>
    <w:rPr>
      <w:rFonts w:ascii="Arial" w:hAnsi="Arial" w:cs="Arial"/>
      <w:i/>
      <w:iCs/>
      <w:sz w:val="19"/>
      <w:szCs w:val="19"/>
      <w:shd w:val="clear" w:color="auto" w:fill="FFFFFF"/>
      <w:lang w:val="en-US" w:eastAsia="en-US"/>
    </w:rPr>
  </w:style>
  <w:style w:type="paragraph" w:customStyle="1" w:styleId="80">
    <w:name w:val="Основной текст (8)"/>
    <w:basedOn w:val="a"/>
    <w:link w:val="8"/>
    <w:rsid w:val="006C50FA"/>
    <w:pPr>
      <w:widowControl/>
      <w:shd w:val="clear" w:color="auto" w:fill="FFFFFF"/>
      <w:autoSpaceDE/>
      <w:autoSpaceDN/>
      <w:adjustRightInd/>
      <w:spacing w:before="180" w:after="300" w:line="240" w:lineRule="atLeast"/>
      <w:ind w:hanging="340"/>
      <w:jc w:val="both"/>
    </w:pPr>
    <w:rPr>
      <w:i/>
      <w:iCs/>
      <w:sz w:val="19"/>
      <w:szCs w:val="19"/>
      <w:lang w:val="en-US"/>
    </w:rPr>
  </w:style>
  <w:style w:type="character" w:customStyle="1" w:styleId="82">
    <w:name w:val="Основной текст (8) + Не курсив2"/>
    <w:basedOn w:val="8"/>
    <w:uiPriority w:val="99"/>
    <w:rsid w:val="00D60975"/>
    <w:rPr>
      <w:rFonts w:ascii="Arial" w:hAnsi="Arial" w:cs="Arial"/>
      <w:i w:val="0"/>
      <w:iCs w:val="0"/>
      <w:spacing w:val="0"/>
      <w:sz w:val="19"/>
      <w:szCs w:val="19"/>
      <w:shd w:val="clear" w:color="auto" w:fill="FFFFFF"/>
      <w:lang w:val="en-US" w:eastAsia="en-US"/>
    </w:rPr>
  </w:style>
  <w:style w:type="paragraph" w:styleId="ae">
    <w:name w:val="List Paragraph"/>
    <w:basedOn w:val="a"/>
    <w:uiPriority w:val="1"/>
    <w:qFormat/>
    <w:rsid w:val="008D527B"/>
    <w:pPr>
      <w:ind w:left="720"/>
      <w:contextualSpacing/>
    </w:pPr>
  </w:style>
  <w:style w:type="paragraph" w:styleId="af">
    <w:name w:val="Balloon Text"/>
    <w:basedOn w:val="a"/>
    <w:link w:val="af0"/>
    <w:uiPriority w:val="99"/>
    <w:rsid w:val="002B3A70"/>
    <w:rPr>
      <w:rFonts w:ascii="Tahoma" w:hAnsi="Tahoma" w:cs="Tahoma"/>
      <w:sz w:val="16"/>
      <w:szCs w:val="16"/>
    </w:rPr>
  </w:style>
  <w:style w:type="character" w:customStyle="1" w:styleId="af0">
    <w:name w:val="Текст выноски Знак"/>
    <w:basedOn w:val="a0"/>
    <w:link w:val="af"/>
    <w:uiPriority w:val="99"/>
    <w:rsid w:val="002B3A70"/>
    <w:rPr>
      <w:rFonts w:ascii="Tahoma" w:hAnsi="Tahoma" w:cs="Tahoma"/>
      <w:sz w:val="16"/>
      <w:szCs w:val="16"/>
    </w:rPr>
  </w:style>
  <w:style w:type="character" w:styleId="af1">
    <w:name w:val="Placeholder Text"/>
    <w:basedOn w:val="a0"/>
    <w:uiPriority w:val="99"/>
    <w:semiHidden/>
    <w:rsid w:val="00813D32"/>
    <w:rPr>
      <w:color w:val="808080"/>
    </w:rPr>
  </w:style>
  <w:style w:type="character" w:customStyle="1" w:styleId="21">
    <w:name w:val="Основной текст (2)_"/>
    <w:basedOn w:val="a0"/>
    <w:link w:val="22"/>
    <w:rsid w:val="00F753B4"/>
    <w:rPr>
      <w:rFonts w:ascii="Arial" w:eastAsia="Arial" w:hAnsi="Arial" w:cs="Arial"/>
      <w:sz w:val="19"/>
      <w:szCs w:val="19"/>
      <w:shd w:val="clear" w:color="auto" w:fill="FFFFFF"/>
    </w:rPr>
  </w:style>
  <w:style w:type="paragraph" w:customStyle="1" w:styleId="22">
    <w:name w:val="Основной текст (2)"/>
    <w:basedOn w:val="a"/>
    <w:link w:val="21"/>
    <w:rsid w:val="00F753B4"/>
    <w:pPr>
      <w:shd w:val="clear" w:color="auto" w:fill="FFFFFF"/>
      <w:autoSpaceDE/>
      <w:autoSpaceDN/>
      <w:adjustRightInd/>
      <w:spacing w:before="360" w:after="180" w:line="235" w:lineRule="exact"/>
      <w:jc w:val="both"/>
    </w:pPr>
    <w:rPr>
      <w:rFonts w:eastAsia="Arial"/>
      <w:sz w:val="19"/>
      <w:szCs w:val="19"/>
    </w:rPr>
  </w:style>
  <w:style w:type="character" w:customStyle="1" w:styleId="7">
    <w:name w:val="Основной текст (7)_"/>
    <w:basedOn w:val="a0"/>
    <w:link w:val="70"/>
    <w:rsid w:val="00F753B4"/>
    <w:rPr>
      <w:rFonts w:ascii="Arial" w:eastAsia="Arial" w:hAnsi="Arial" w:cs="Arial"/>
      <w:sz w:val="17"/>
      <w:szCs w:val="17"/>
      <w:shd w:val="clear" w:color="auto" w:fill="FFFFFF"/>
    </w:rPr>
  </w:style>
  <w:style w:type="paragraph" w:customStyle="1" w:styleId="70">
    <w:name w:val="Основной текст (7)"/>
    <w:basedOn w:val="a"/>
    <w:link w:val="7"/>
    <w:rsid w:val="00F753B4"/>
    <w:pPr>
      <w:shd w:val="clear" w:color="auto" w:fill="FFFFFF"/>
      <w:autoSpaceDE/>
      <w:autoSpaceDN/>
      <w:adjustRightInd/>
      <w:spacing w:before="180" w:line="0" w:lineRule="atLeast"/>
    </w:pPr>
    <w:rPr>
      <w:rFonts w:eastAsia="Arial"/>
      <w:sz w:val="17"/>
      <w:szCs w:val="17"/>
    </w:rPr>
  </w:style>
  <w:style w:type="character" w:customStyle="1" w:styleId="23">
    <w:name w:val="Основной текст (2) + Полужирный"/>
    <w:basedOn w:val="21"/>
    <w:rsid w:val="00F753B4"/>
    <w:rPr>
      <w:rFonts w:ascii="Arial" w:eastAsia="Arial" w:hAnsi="Arial" w:cs="Arial"/>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72pt">
    <w:name w:val="Основной текст (7) + Интервал 2 pt"/>
    <w:basedOn w:val="7"/>
    <w:rsid w:val="00F753B4"/>
    <w:rPr>
      <w:rFonts w:ascii="Arial" w:eastAsia="Arial" w:hAnsi="Arial" w:cs="Arial"/>
      <w:color w:val="000000"/>
      <w:spacing w:val="50"/>
      <w:w w:val="100"/>
      <w:position w:val="0"/>
      <w:sz w:val="17"/>
      <w:szCs w:val="17"/>
      <w:shd w:val="clear" w:color="auto" w:fill="FFFFFF"/>
      <w:lang w:val="ru-RU" w:eastAsia="ru-RU" w:bidi="ru-RU"/>
    </w:rPr>
  </w:style>
  <w:style w:type="character" w:customStyle="1" w:styleId="91">
    <w:name w:val="Основной текст (9)_"/>
    <w:basedOn w:val="a0"/>
    <w:link w:val="92"/>
    <w:rsid w:val="00F753B4"/>
    <w:rPr>
      <w:rFonts w:ascii="Arial" w:eastAsia="Arial" w:hAnsi="Arial" w:cs="Arial"/>
      <w:b/>
      <w:bCs/>
      <w:i/>
      <w:iCs/>
      <w:sz w:val="17"/>
      <w:szCs w:val="17"/>
      <w:shd w:val="clear" w:color="auto" w:fill="FFFFFF"/>
    </w:rPr>
  </w:style>
  <w:style w:type="paragraph" w:customStyle="1" w:styleId="92">
    <w:name w:val="Основной текст (9)"/>
    <w:basedOn w:val="a"/>
    <w:link w:val="91"/>
    <w:rsid w:val="00F753B4"/>
    <w:pPr>
      <w:shd w:val="clear" w:color="auto" w:fill="FFFFFF"/>
      <w:autoSpaceDE/>
      <w:autoSpaceDN/>
      <w:adjustRightInd/>
      <w:spacing w:line="211" w:lineRule="exact"/>
      <w:ind w:firstLine="540"/>
      <w:jc w:val="both"/>
    </w:pPr>
    <w:rPr>
      <w:rFonts w:eastAsia="Arial"/>
      <w:b/>
      <w:bCs/>
      <w:i/>
      <w:iCs/>
      <w:sz w:val="17"/>
      <w:szCs w:val="17"/>
    </w:rPr>
  </w:style>
  <w:style w:type="character" w:customStyle="1" w:styleId="94pt">
    <w:name w:val="Основной текст (9) + 4 pt;Не полужирный;Не курсив"/>
    <w:basedOn w:val="91"/>
    <w:rsid w:val="00F753B4"/>
    <w:rPr>
      <w:rFonts w:ascii="Arial" w:eastAsia="Arial" w:hAnsi="Arial" w:cs="Arial"/>
      <w:b/>
      <w:bCs/>
      <w:i/>
      <w:iCs/>
      <w:color w:val="000000"/>
      <w:spacing w:val="0"/>
      <w:w w:val="100"/>
      <w:position w:val="0"/>
      <w:sz w:val="8"/>
      <w:szCs w:val="8"/>
      <w:shd w:val="clear" w:color="auto" w:fill="FFFFFF"/>
      <w:lang w:val="ru-RU" w:eastAsia="ru-RU" w:bidi="ru-RU"/>
    </w:rPr>
  </w:style>
  <w:style w:type="character" w:customStyle="1" w:styleId="41">
    <w:name w:val="Заголовок №4_"/>
    <w:basedOn w:val="a0"/>
    <w:link w:val="42"/>
    <w:rsid w:val="00CF7C92"/>
    <w:rPr>
      <w:rFonts w:ascii="Arial" w:eastAsia="Arial" w:hAnsi="Arial" w:cs="Arial"/>
      <w:b/>
      <w:bCs/>
      <w:sz w:val="19"/>
      <w:szCs w:val="19"/>
      <w:shd w:val="clear" w:color="auto" w:fill="FFFFFF"/>
    </w:rPr>
  </w:style>
  <w:style w:type="paragraph" w:customStyle="1" w:styleId="42">
    <w:name w:val="Заголовок №4"/>
    <w:basedOn w:val="a"/>
    <w:link w:val="41"/>
    <w:rsid w:val="00CF7C92"/>
    <w:pPr>
      <w:shd w:val="clear" w:color="auto" w:fill="FFFFFF"/>
      <w:autoSpaceDE/>
      <w:autoSpaceDN/>
      <w:adjustRightInd/>
      <w:spacing w:before="540" w:after="300" w:line="0" w:lineRule="atLeast"/>
      <w:jc w:val="right"/>
      <w:outlineLvl w:val="3"/>
    </w:pPr>
    <w:rPr>
      <w:rFonts w:eastAsia="Arial"/>
      <w:b/>
      <w:bCs/>
      <w:sz w:val="19"/>
      <w:szCs w:val="19"/>
    </w:rPr>
  </w:style>
  <w:style w:type="character" w:customStyle="1" w:styleId="af2">
    <w:name w:val="Подпись к картинке_"/>
    <w:basedOn w:val="a0"/>
    <w:link w:val="af3"/>
    <w:rsid w:val="00CF7C92"/>
    <w:rPr>
      <w:rFonts w:ascii="Arial" w:eastAsia="Arial" w:hAnsi="Arial" w:cs="Arial"/>
      <w:sz w:val="17"/>
      <w:szCs w:val="17"/>
      <w:shd w:val="clear" w:color="auto" w:fill="FFFFFF"/>
    </w:rPr>
  </w:style>
  <w:style w:type="paragraph" w:customStyle="1" w:styleId="af3">
    <w:name w:val="Подпись к картинке"/>
    <w:basedOn w:val="a"/>
    <w:link w:val="af2"/>
    <w:rsid w:val="00CF7C92"/>
    <w:pPr>
      <w:shd w:val="clear" w:color="auto" w:fill="FFFFFF"/>
      <w:autoSpaceDE/>
      <w:autoSpaceDN/>
      <w:adjustRightInd/>
      <w:spacing w:line="571" w:lineRule="exact"/>
    </w:pPr>
    <w:rPr>
      <w:rFonts w:eastAsia="Arial"/>
      <w:sz w:val="17"/>
      <w:szCs w:val="17"/>
    </w:rPr>
  </w:style>
  <w:style w:type="character" w:customStyle="1" w:styleId="af4">
    <w:name w:val="Подпись к таблице_"/>
    <w:basedOn w:val="a0"/>
    <w:link w:val="af5"/>
    <w:rsid w:val="00BB4468"/>
    <w:rPr>
      <w:rFonts w:ascii="Arial" w:eastAsia="Arial" w:hAnsi="Arial" w:cs="Arial"/>
      <w:sz w:val="17"/>
      <w:szCs w:val="17"/>
      <w:shd w:val="clear" w:color="auto" w:fill="FFFFFF"/>
    </w:rPr>
  </w:style>
  <w:style w:type="paragraph" w:customStyle="1" w:styleId="af5">
    <w:name w:val="Подпись к таблице"/>
    <w:basedOn w:val="a"/>
    <w:link w:val="af4"/>
    <w:rsid w:val="00BB4468"/>
    <w:pPr>
      <w:shd w:val="clear" w:color="auto" w:fill="FFFFFF"/>
      <w:autoSpaceDE/>
      <w:autoSpaceDN/>
      <w:adjustRightInd/>
      <w:spacing w:line="0" w:lineRule="atLeast"/>
    </w:pPr>
    <w:rPr>
      <w:rFonts w:eastAsia="Arial"/>
      <w:sz w:val="17"/>
      <w:szCs w:val="17"/>
    </w:rPr>
  </w:style>
  <w:style w:type="character" w:customStyle="1" w:styleId="2pt">
    <w:name w:val="Подпись к таблице + Интервал 2 pt"/>
    <w:basedOn w:val="af4"/>
    <w:rsid w:val="00BB4468"/>
    <w:rPr>
      <w:rFonts w:ascii="Arial" w:eastAsia="Arial" w:hAnsi="Arial" w:cs="Arial"/>
      <w:color w:val="000000"/>
      <w:spacing w:val="50"/>
      <w:w w:val="100"/>
      <w:position w:val="0"/>
      <w:sz w:val="17"/>
      <w:szCs w:val="17"/>
      <w:shd w:val="clear" w:color="auto" w:fill="FFFFFF"/>
      <w:lang w:val="ru-RU" w:eastAsia="ru-RU" w:bidi="ru-RU"/>
    </w:rPr>
  </w:style>
  <w:style w:type="character" w:customStyle="1" w:styleId="285pt">
    <w:name w:val="Основной текст (2) + 8;5 pt"/>
    <w:basedOn w:val="21"/>
    <w:rsid w:val="00BB4468"/>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61">
    <w:name w:val="Основной текст (6)_"/>
    <w:basedOn w:val="a0"/>
    <w:link w:val="62"/>
    <w:rsid w:val="00BB4468"/>
    <w:rPr>
      <w:rFonts w:ascii="Arial" w:eastAsia="Arial" w:hAnsi="Arial" w:cs="Arial"/>
      <w:i/>
      <w:iCs/>
      <w:sz w:val="19"/>
      <w:szCs w:val="19"/>
      <w:shd w:val="clear" w:color="auto" w:fill="FFFFFF"/>
    </w:rPr>
  </w:style>
  <w:style w:type="paragraph" w:customStyle="1" w:styleId="62">
    <w:name w:val="Основной текст (6)"/>
    <w:basedOn w:val="a"/>
    <w:link w:val="61"/>
    <w:rsid w:val="00BB4468"/>
    <w:pPr>
      <w:shd w:val="clear" w:color="auto" w:fill="FFFFFF"/>
      <w:autoSpaceDE/>
      <w:autoSpaceDN/>
      <w:adjustRightInd/>
      <w:spacing w:before="720" w:after="6420" w:line="226" w:lineRule="exact"/>
      <w:ind w:firstLine="540"/>
      <w:jc w:val="both"/>
    </w:pPr>
    <w:rPr>
      <w:rFonts w:eastAsia="Arial"/>
      <w:i/>
      <w:iCs/>
      <w:sz w:val="19"/>
      <w:szCs w:val="19"/>
    </w:rPr>
  </w:style>
  <w:style w:type="character" w:customStyle="1" w:styleId="64pt">
    <w:name w:val="Основной текст (6) + 4 pt;Не курсив"/>
    <w:basedOn w:val="61"/>
    <w:rsid w:val="00BB4468"/>
    <w:rPr>
      <w:rFonts w:ascii="Arial" w:eastAsia="Arial" w:hAnsi="Arial" w:cs="Arial"/>
      <w:i/>
      <w:iCs/>
      <w:color w:val="000000"/>
      <w:spacing w:val="0"/>
      <w:w w:val="100"/>
      <w:position w:val="0"/>
      <w:sz w:val="8"/>
      <w:szCs w:val="8"/>
      <w:shd w:val="clear" w:color="auto" w:fill="FFFFFF"/>
      <w:lang w:val="ru-RU" w:eastAsia="ru-RU" w:bidi="ru-RU"/>
    </w:rPr>
  </w:style>
  <w:style w:type="character" w:customStyle="1" w:styleId="24">
    <w:name w:val="Подпись к таблице (2)_"/>
    <w:basedOn w:val="a0"/>
    <w:link w:val="25"/>
    <w:rsid w:val="00987A8D"/>
    <w:rPr>
      <w:rFonts w:ascii="Arial" w:eastAsia="Arial" w:hAnsi="Arial" w:cs="Arial"/>
      <w:i/>
      <w:iCs/>
      <w:sz w:val="17"/>
      <w:szCs w:val="17"/>
      <w:shd w:val="clear" w:color="auto" w:fill="FFFFFF"/>
    </w:rPr>
  </w:style>
  <w:style w:type="paragraph" w:customStyle="1" w:styleId="25">
    <w:name w:val="Подпись к таблице (2)"/>
    <w:basedOn w:val="a"/>
    <w:link w:val="24"/>
    <w:rsid w:val="00987A8D"/>
    <w:pPr>
      <w:shd w:val="clear" w:color="auto" w:fill="FFFFFF"/>
      <w:autoSpaceDE/>
      <w:autoSpaceDN/>
      <w:adjustRightInd/>
      <w:spacing w:line="0" w:lineRule="atLeast"/>
    </w:pPr>
    <w:rPr>
      <w:rFonts w:eastAsia="Arial"/>
      <w:i/>
      <w:iCs/>
      <w:sz w:val="17"/>
      <w:szCs w:val="17"/>
    </w:rPr>
  </w:style>
  <w:style w:type="character" w:customStyle="1" w:styleId="285pt0">
    <w:name w:val="Основной текст (2) + 8;5 pt;Курсив"/>
    <w:basedOn w:val="21"/>
    <w:rsid w:val="00334B30"/>
    <w:rPr>
      <w:rFonts w:ascii="Arial" w:eastAsia="Arial" w:hAnsi="Arial" w:cs="Arial"/>
      <w:b w:val="0"/>
      <w:bCs w:val="0"/>
      <w:i/>
      <w:iCs/>
      <w:smallCaps w:val="0"/>
      <w:strike w:val="0"/>
      <w:color w:val="000000"/>
      <w:spacing w:val="0"/>
      <w:w w:val="100"/>
      <w:position w:val="0"/>
      <w:sz w:val="17"/>
      <w:szCs w:val="17"/>
      <w:u w:val="none"/>
      <w:shd w:val="clear" w:color="auto" w:fill="FFFFFF"/>
      <w:lang w:val="ru-RU" w:eastAsia="ru-RU" w:bidi="ru-RU"/>
    </w:rPr>
  </w:style>
  <w:style w:type="character" w:customStyle="1" w:styleId="33">
    <w:name w:val="Колонтитул (3)_"/>
    <w:basedOn w:val="a0"/>
    <w:link w:val="34"/>
    <w:rsid w:val="004E4CCA"/>
    <w:rPr>
      <w:rFonts w:ascii="Arial" w:eastAsia="Arial" w:hAnsi="Arial" w:cs="Arial"/>
      <w:i/>
      <w:iCs/>
      <w:sz w:val="18"/>
      <w:szCs w:val="18"/>
      <w:shd w:val="clear" w:color="auto" w:fill="FFFFFF"/>
    </w:rPr>
  </w:style>
  <w:style w:type="paragraph" w:customStyle="1" w:styleId="34">
    <w:name w:val="Колонтитул (3)"/>
    <w:basedOn w:val="a"/>
    <w:link w:val="33"/>
    <w:rsid w:val="004E4CCA"/>
    <w:pPr>
      <w:shd w:val="clear" w:color="auto" w:fill="FFFFFF"/>
      <w:autoSpaceDE/>
      <w:autoSpaceDN/>
      <w:adjustRightInd/>
      <w:spacing w:line="0" w:lineRule="atLeast"/>
    </w:pPr>
    <w:rPr>
      <w:rFonts w:eastAsia="Arial"/>
      <w:i/>
      <w:iCs/>
      <w:sz w:val="18"/>
      <w:szCs w:val="18"/>
    </w:rPr>
  </w:style>
  <w:style w:type="character" w:customStyle="1" w:styleId="43">
    <w:name w:val="Колонтитул (4)_"/>
    <w:basedOn w:val="a0"/>
    <w:link w:val="44"/>
    <w:rsid w:val="00E20625"/>
    <w:rPr>
      <w:rFonts w:ascii="Arial" w:eastAsia="Arial" w:hAnsi="Arial" w:cs="Arial"/>
      <w:i/>
      <w:iCs/>
      <w:sz w:val="17"/>
      <w:szCs w:val="17"/>
      <w:shd w:val="clear" w:color="auto" w:fill="FFFFFF"/>
    </w:rPr>
  </w:style>
  <w:style w:type="paragraph" w:customStyle="1" w:styleId="44">
    <w:name w:val="Колонтитул (4)"/>
    <w:basedOn w:val="a"/>
    <w:link w:val="43"/>
    <w:rsid w:val="00E20625"/>
    <w:pPr>
      <w:shd w:val="clear" w:color="auto" w:fill="FFFFFF"/>
      <w:autoSpaceDE/>
      <w:autoSpaceDN/>
      <w:adjustRightInd/>
      <w:spacing w:line="0" w:lineRule="atLeast"/>
    </w:pPr>
    <w:rPr>
      <w:rFonts w:eastAsia="Arial"/>
      <w:i/>
      <w:iCs/>
      <w:sz w:val="17"/>
      <w:szCs w:val="17"/>
    </w:rPr>
  </w:style>
  <w:style w:type="character" w:customStyle="1" w:styleId="26">
    <w:name w:val="Колонтитул (2)_"/>
    <w:basedOn w:val="a0"/>
    <w:link w:val="27"/>
    <w:rsid w:val="00D57EF1"/>
    <w:rPr>
      <w:rFonts w:ascii="Arial" w:eastAsia="Arial" w:hAnsi="Arial" w:cs="Arial"/>
      <w:sz w:val="17"/>
      <w:szCs w:val="17"/>
      <w:shd w:val="clear" w:color="auto" w:fill="FFFFFF"/>
    </w:rPr>
  </w:style>
  <w:style w:type="paragraph" w:customStyle="1" w:styleId="27">
    <w:name w:val="Колонтитул (2)"/>
    <w:basedOn w:val="a"/>
    <w:link w:val="26"/>
    <w:rsid w:val="00D57EF1"/>
    <w:pPr>
      <w:shd w:val="clear" w:color="auto" w:fill="FFFFFF"/>
      <w:autoSpaceDE/>
      <w:autoSpaceDN/>
      <w:adjustRightInd/>
      <w:spacing w:line="0" w:lineRule="atLeast"/>
    </w:pPr>
    <w:rPr>
      <w:rFonts w:eastAsia="Arial"/>
      <w:sz w:val="17"/>
      <w:szCs w:val="17"/>
    </w:rPr>
  </w:style>
  <w:style w:type="character" w:customStyle="1" w:styleId="22pt">
    <w:name w:val="Колонтитул (2) + Интервал 2 pt"/>
    <w:basedOn w:val="26"/>
    <w:rsid w:val="00D57EF1"/>
    <w:rPr>
      <w:rFonts w:ascii="Arial" w:eastAsia="Arial" w:hAnsi="Arial" w:cs="Arial"/>
      <w:color w:val="000000"/>
      <w:spacing w:val="50"/>
      <w:w w:val="100"/>
      <w:position w:val="0"/>
      <w:sz w:val="17"/>
      <w:szCs w:val="17"/>
      <w:shd w:val="clear" w:color="auto" w:fill="FFFFFF"/>
      <w:lang w:val="ru-RU" w:eastAsia="ru-RU" w:bidi="ru-RU"/>
    </w:rPr>
  </w:style>
  <w:style w:type="paragraph" w:customStyle="1" w:styleId="Style17">
    <w:name w:val="Style17"/>
    <w:basedOn w:val="a"/>
    <w:uiPriority w:val="99"/>
    <w:rsid w:val="00AE27CE"/>
    <w:rPr>
      <w:rFonts w:ascii="Palatino Linotype" w:hAnsi="Palatino Linotype" w:cs="Times New Roman"/>
      <w:sz w:val="24"/>
      <w:szCs w:val="24"/>
      <w:lang w:eastAsia="ru-RU"/>
    </w:rPr>
  </w:style>
  <w:style w:type="character" w:customStyle="1" w:styleId="FontStyle26">
    <w:name w:val="Font Style26"/>
    <w:uiPriority w:val="99"/>
    <w:rsid w:val="00AE27CE"/>
    <w:rPr>
      <w:rFonts w:ascii="Palatino Linotype" w:hAnsi="Palatino Linotype" w:cs="Palatino Linotype"/>
      <w:b/>
      <w:bCs/>
      <w:color w:val="000000"/>
      <w:sz w:val="24"/>
      <w:szCs w:val="24"/>
    </w:rPr>
  </w:style>
  <w:style w:type="paragraph" w:customStyle="1" w:styleId="Style8">
    <w:name w:val="Style8"/>
    <w:basedOn w:val="a"/>
    <w:uiPriority w:val="99"/>
    <w:rsid w:val="00AE27CE"/>
    <w:rPr>
      <w:rFonts w:ascii="Palatino Linotype" w:hAnsi="Palatino Linotype" w:cs="Times New Roman"/>
      <w:sz w:val="24"/>
      <w:szCs w:val="24"/>
      <w:lang w:eastAsia="ru-RU"/>
    </w:rPr>
  </w:style>
  <w:style w:type="paragraph" w:customStyle="1" w:styleId="Style9">
    <w:name w:val="Style9"/>
    <w:basedOn w:val="a"/>
    <w:uiPriority w:val="99"/>
    <w:rsid w:val="00AE27CE"/>
    <w:rPr>
      <w:rFonts w:ascii="Palatino Linotype" w:hAnsi="Palatino Linotype" w:cs="Times New Roman"/>
      <w:sz w:val="24"/>
      <w:szCs w:val="24"/>
      <w:lang w:eastAsia="ru-RU"/>
    </w:rPr>
  </w:style>
  <w:style w:type="paragraph" w:customStyle="1" w:styleId="Style19">
    <w:name w:val="Style19"/>
    <w:basedOn w:val="a"/>
    <w:uiPriority w:val="99"/>
    <w:rsid w:val="00AE27CE"/>
    <w:rPr>
      <w:rFonts w:ascii="Palatino Linotype" w:hAnsi="Palatino Linotype" w:cs="Times New Roman"/>
      <w:sz w:val="24"/>
      <w:szCs w:val="24"/>
      <w:lang w:eastAsia="ru-RU"/>
    </w:rPr>
  </w:style>
  <w:style w:type="character" w:customStyle="1" w:styleId="FontStyle29">
    <w:name w:val="Font Style29"/>
    <w:uiPriority w:val="99"/>
    <w:rsid w:val="00AE27CE"/>
    <w:rPr>
      <w:rFonts w:ascii="Palatino Linotype" w:hAnsi="Palatino Linotype" w:cs="Palatino Linotype"/>
      <w:color w:val="000000"/>
      <w:sz w:val="20"/>
      <w:szCs w:val="20"/>
    </w:rPr>
  </w:style>
  <w:style w:type="character" w:customStyle="1" w:styleId="FontStyle30">
    <w:name w:val="Font Style30"/>
    <w:uiPriority w:val="99"/>
    <w:rsid w:val="00AE27CE"/>
    <w:rPr>
      <w:rFonts w:ascii="Palatino Linotype" w:hAnsi="Palatino Linotype" w:cs="Palatino Linotype"/>
      <w:b/>
      <w:bCs/>
      <w:color w:val="000000"/>
      <w:sz w:val="20"/>
      <w:szCs w:val="20"/>
    </w:rPr>
  </w:style>
  <w:style w:type="character" w:customStyle="1" w:styleId="FontStyle46">
    <w:name w:val="Font Style46"/>
    <w:uiPriority w:val="99"/>
    <w:rsid w:val="00AE27CE"/>
    <w:rPr>
      <w:rFonts w:ascii="Bookman Old Style" w:hAnsi="Bookman Old Style" w:cs="Bookman Old Style"/>
      <w:b/>
      <w:bCs/>
      <w:color w:val="000000"/>
      <w:sz w:val="30"/>
      <w:szCs w:val="30"/>
    </w:rPr>
  </w:style>
  <w:style w:type="character" w:customStyle="1" w:styleId="FontStyle73">
    <w:name w:val="Font Style73"/>
    <w:uiPriority w:val="99"/>
    <w:rsid w:val="00AE27CE"/>
    <w:rPr>
      <w:rFonts w:ascii="Palatino Linotype" w:hAnsi="Palatino Linotype" w:cs="Palatino Linotype"/>
      <w:color w:val="000000"/>
      <w:sz w:val="20"/>
      <w:szCs w:val="20"/>
    </w:rPr>
  </w:style>
  <w:style w:type="character" w:customStyle="1" w:styleId="FontStyle33">
    <w:name w:val="Font Style33"/>
    <w:uiPriority w:val="99"/>
    <w:rsid w:val="00AE27CE"/>
    <w:rPr>
      <w:rFonts w:ascii="Palatino Linotype" w:hAnsi="Palatino Linotype" w:cs="Palatino Linotype"/>
      <w:color w:val="000000"/>
      <w:sz w:val="18"/>
      <w:szCs w:val="18"/>
    </w:rPr>
  </w:style>
  <w:style w:type="character" w:customStyle="1" w:styleId="FontStyle44">
    <w:name w:val="Font Style44"/>
    <w:uiPriority w:val="99"/>
    <w:rsid w:val="00AE27CE"/>
    <w:rPr>
      <w:rFonts w:ascii="Bookman Old Style" w:hAnsi="Bookman Old Style" w:cs="Bookman Old Style"/>
      <w:b/>
      <w:bCs/>
      <w:color w:val="000000"/>
      <w:spacing w:val="-30"/>
      <w:sz w:val="56"/>
      <w:szCs w:val="56"/>
    </w:rPr>
  </w:style>
  <w:style w:type="paragraph" w:customStyle="1" w:styleId="Style12">
    <w:name w:val="Style12"/>
    <w:basedOn w:val="a"/>
    <w:uiPriority w:val="99"/>
    <w:rsid w:val="00F979F6"/>
    <w:rPr>
      <w:rFonts w:ascii="Palatino Linotype" w:hAnsi="Palatino Linotype" w:cs="Times New Roman"/>
      <w:sz w:val="24"/>
      <w:szCs w:val="24"/>
      <w:lang w:eastAsia="ru-RU"/>
    </w:rPr>
  </w:style>
  <w:style w:type="paragraph" w:customStyle="1" w:styleId="Style16">
    <w:name w:val="Style16"/>
    <w:basedOn w:val="a"/>
    <w:uiPriority w:val="99"/>
    <w:rsid w:val="00F979F6"/>
    <w:rPr>
      <w:rFonts w:ascii="Palatino Linotype" w:hAnsi="Palatino Linotype" w:cs="Times New Roman"/>
      <w:sz w:val="24"/>
      <w:szCs w:val="24"/>
      <w:lang w:eastAsia="ru-RU"/>
    </w:rPr>
  </w:style>
  <w:style w:type="paragraph" w:customStyle="1" w:styleId="Style15">
    <w:name w:val="Style15"/>
    <w:basedOn w:val="a"/>
    <w:uiPriority w:val="99"/>
    <w:rsid w:val="00F979F6"/>
    <w:rPr>
      <w:rFonts w:ascii="Palatino Linotype" w:hAnsi="Palatino Linotype" w:cs="Times New Roman"/>
      <w:sz w:val="24"/>
      <w:szCs w:val="24"/>
      <w:lang w:eastAsia="ru-RU"/>
    </w:rPr>
  </w:style>
  <w:style w:type="character" w:customStyle="1" w:styleId="FontStyle25">
    <w:name w:val="Font Style25"/>
    <w:uiPriority w:val="99"/>
    <w:rsid w:val="00F979F6"/>
    <w:rPr>
      <w:rFonts w:ascii="Palatino Linotype" w:hAnsi="Palatino Linotype" w:cs="Palatino Linotype"/>
      <w:color w:val="000000"/>
      <w:sz w:val="18"/>
      <w:szCs w:val="18"/>
    </w:rPr>
  </w:style>
  <w:style w:type="paragraph" w:customStyle="1" w:styleId="Style11">
    <w:name w:val="Style11"/>
    <w:basedOn w:val="a"/>
    <w:uiPriority w:val="99"/>
    <w:rsid w:val="00505EE4"/>
    <w:rPr>
      <w:rFonts w:ascii="Palatino Linotype" w:hAnsi="Palatino Linotype" w:cs="Times New Roman"/>
      <w:sz w:val="24"/>
      <w:szCs w:val="24"/>
      <w:lang w:eastAsia="ru-RU"/>
    </w:rPr>
  </w:style>
  <w:style w:type="paragraph" w:customStyle="1" w:styleId="Style7">
    <w:name w:val="Style7"/>
    <w:basedOn w:val="a"/>
    <w:uiPriority w:val="99"/>
    <w:rsid w:val="00505EE4"/>
    <w:rPr>
      <w:rFonts w:ascii="Palatino Linotype" w:hAnsi="Palatino Linotype" w:cs="Times New Roman"/>
      <w:sz w:val="24"/>
      <w:szCs w:val="24"/>
      <w:lang w:eastAsia="ru-RU"/>
    </w:rPr>
  </w:style>
  <w:style w:type="paragraph" w:customStyle="1" w:styleId="Style13">
    <w:name w:val="Style13"/>
    <w:basedOn w:val="a"/>
    <w:uiPriority w:val="99"/>
    <w:rsid w:val="00505EE4"/>
    <w:rPr>
      <w:rFonts w:ascii="Palatino Linotype" w:hAnsi="Palatino Linotype" w:cs="Times New Roman"/>
      <w:sz w:val="24"/>
      <w:szCs w:val="24"/>
      <w:lang w:eastAsia="ru-RU"/>
    </w:rPr>
  </w:style>
  <w:style w:type="character" w:customStyle="1" w:styleId="FontStyle27">
    <w:name w:val="Font Style27"/>
    <w:uiPriority w:val="99"/>
    <w:rsid w:val="00505EE4"/>
    <w:rPr>
      <w:rFonts w:ascii="Palatino Linotype" w:hAnsi="Palatino Linotype" w:cs="Palatino Linotype"/>
      <w:b/>
      <w:bCs/>
      <w:color w:val="000000"/>
      <w:sz w:val="30"/>
      <w:szCs w:val="30"/>
    </w:rPr>
  </w:style>
  <w:style w:type="character" w:customStyle="1" w:styleId="FontStyle28">
    <w:name w:val="Font Style28"/>
    <w:uiPriority w:val="99"/>
    <w:rsid w:val="00505EE4"/>
    <w:rPr>
      <w:rFonts w:ascii="Palatino Linotype" w:hAnsi="Palatino Linotype" w:cs="Palatino Linotype"/>
      <w:i/>
      <w:iCs/>
      <w:color w:val="000000"/>
      <w:sz w:val="20"/>
      <w:szCs w:val="20"/>
    </w:rPr>
  </w:style>
  <w:style w:type="character" w:customStyle="1" w:styleId="20pt">
    <w:name w:val="Колонтитул (2) + Интервал 0 pt"/>
    <w:basedOn w:val="a0"/>
    <w:rsid w:val="00AE6419"/>
    <w:rPr>
      <w:rFonts w:ascii="Arial" w:eastAsia="Arial" w:hAnsi="Arial" w:cs="Arial"/>
      <w:b/>
      <w:bCs/>
      <w:color w:val="000000"/>
      <w:spacing w:val="0"/>
      <w:w w:val="100"/>
      <w:position w:val="0"/>
      <w:shd w:val="clear" w:color="auto" w:fill="FFFFFF"/>
      <w:lang w:val="ru-RU"/>
    </w:rPr>
  </w:style>
  <w:style w:type="character" w:customStyle="1" w:styleId="FontStyle513">
    <w:name w:val="Font Style513"/>
    <w:rsid w:val="00785C24"/>
    <w:rPr>
      <w:rFonts w:ascii="Arial" w:hAnsi="Arial" w:cs="Arial"/>
      <w:color w:val="000000"/>
      <w:sz w:val="16"/>
      <w:szCs w:val="16"/>
    </w:rPr>
  </w:style>
  <w:style w:type="paragraph" w:customStyle="1" w:styleId="Style5">
    <w:name w:val="Style5"/>
    <w:basedOn w:val="a"/>
    <w:uiPriority w:val="99"/>
    <w:rsid w:val="00EC4FF4"/>
    <w:rPr>
      <w:rFonts w:ascii="Angsana New" w:eastAsiaTheme="minorEastAsia" w:hAnsi="Angsana New" w:cs="Times New Roman"/>
      <w:sz w:val="24"/>
      <w:szCs w:val="24"/>
      <w:lang w:eastAsia="ru-RU"/>
    </w:rPr>
  </w:style>
  <w:style w:type="character" w:customStyle="1" w:styleId="FontStyle78">
    <w:name w:val="Font Style78"/>
    <w:basedOn w:val="a0"/>
    <w:uiPriority w:val="99"/>
    <w:rsid w:val="00EC4FF4"/>
    <w:rPr>
      <w:rFonts w:ascii="Angsana New" w:hAnsi="Angsana New" w:cs="Angsana New"/>
      <w:color w:val="000000"/>
      <w:sz w:val="30"/>
      <w:szCs w:val="30"/>
    </w:rPr>
  </w:style>
  <w:style w:type="character" w:customStyle="1" w:styleId="af6">
    <w:name w:val="Текст концевой сноски Знак"/>
    <w:basedOn w:val="a0"/>
    <w:link w:val="af7"/>
    <w:uiPriority w:val="99"/>
    <w:semiHidden/>
    <w:rsid w:val="00EC4FF4"/>
    <w:rPr>
      <w:rFonts w:ascii="Angsana New" w:eastAsiaTheme="minorEastAsia" w:hAnsi="Angsana New"/>
      <w:lang w:eastAsia="ru-RU"/>
    </w:rPr>
  </w:style>
  <w:style w:type="paragraph" w:styleId="af7">
    <w:name w:val="endnote text"/>
    <w:basedOn w:val="a"/>
    <w:link w:val="af6"/>
    <w:uiPriority w:val="99"/>
    <w:semiHidden/>
    <w:unhideWhenUsed/>
    <w:rsid w:val="00EC4FF4"/>
    <w:rPr>
      <w:rFonts w:ascii="Angsana New" w:eastAsiaTheme="minorEastAsia" w:hAnsi="Angsana New" w:cs="Times New Roman"/>
      <w:lang w:eastAsia="ru-RU"/>
    </w:rPr>
  </w:style>
  <w:style w:type="paragraph" w:customStyle="1" w:styleId="Style6">
    <w:name w:val="Style6"/>
    <w:basedOn w:val="a"/>
    <w:uiPriority w:val="99"/>
    <w:rsid w:val="00C93034"/>
    <w:rPr>
      <w:rFonts w:ascii="Angsana New" w:eastAsiaTheme="minorEastAsia" w:hAnsi="Angsana New" w:cs="Times New Roman"/>
      <w:sz w:val="24"/>
      <w:szCs w:val="24"/>
      <w:lang w:eastAsia="ru-RU"/>
    </w:rPr>
  </w:style>
  <w:style w:type="paragraph" w:customStyle="1" w:styleId="Style36">
    <w:name w:val="Style36"/>
    <w:basedOn w:val="a"/>
    <w:uiPriority w:val="99"/>
    <w:rsid w:val="00C93034"/>
    <w:rPr>
      <w:rFonts w:ascii="Angsana New" w:eastAsiaTheme="minorEastAsia" w:hAnsi="Angsana New" w:cs="Times New Roman"/>
      <w:sz w:val="24"/>
      <w:szCs w:val="24"/>
      <w:lang w:eastAsia="ru-RU"/>
    </w:rPr>
  </w:style>
  <w:style w:type="paragraph" w:customStyle="1" w:styleId="Style38">
    <w:name w:val="Style38"/>
    <w:basedOn w:val="a"/>
    <w:uiPriority w:val="99"/>
    <w:rsid w:val="00C93034"/>
    <w:rPr>
      <w:rFonts w:ascii="Angsana New" w:eastAsiaTheme="minorEastAsia" w:hAnsi="Angsana New" w:cs="Times New Roman"/>
      <w:sz w:val="24"/>
      <w:szCs w:val="24"/>
      <w:lang w:eastAsia="ru-RU"/>
    </w:rPr>
  </w:style>
  <w:style w:type="character" w:customStyle="1" w:styleId="FontStyle69">
    <w:name w:val="Font Style69"/>
    <w:basedOn w:val="a0"/>
    <w:uiPriority w:val="99"/>
    <w:rsid w:val="00C93034"/>
    <w:rPr>
      <w:rFonts w:ascii="Angsana New" w:hAnsi="Angsana New" w:cs="Angsana New"/>
      <w:color w:val="000000"/>
      <w:sz w:val="22"/>
      <w:szCs w:val="22"/>
    </w:rPr>
  </w:style>
  <w:style w:type="character" w:customStyle="1" w:styleId="FontStyle70">
    <w:name w:val="Font Style70"/>
    <w:basedOn w:val="a0"/>
    <w:uiPriority w:val="99"/>
    <w:rsid w:val="00C93034"/>
    <w:rPr>
      <w:rFonts w:ascii="Angsana New" w:hAnsi="Angsana New" w:cs="Angsana New"/>
      <w:b/>
      <w:bCs/>
      <w:color w:val="000000"/>
      <w:sz w:val="22"/>
      <w:szCs w:val="22"/>
    </w:rPr>
  </w:style>
  <w:style w:type="paragraph" w:customStyle="1" w:styleId="Style25">
    <w:name w:val="Style25"/>
    <w:basedOn w:val="a"/>
    <w:uiPriority w:val="99"/>
    <w:rsid w:val="002D667B"/>
    <w:rPr>
      <w:rFonts w:ascii="Angsana New" w:eastAsiaTheme="minorEastAsia" w:hAnsi="Angsana New" w:cs="Times New Roman"/>
      <w:sz w:val="24"/>
      <w:szCs w:val="24"/>
      <w:lang w:eastAsia="ru-RU"/>
    </w:rPr>
  </w:style>
  <w:style w:type="paragraph" w:customStyle="1" w:styleId="Style45">
    <w:name w:val="Style45"/>
    <w:basedOn w:val="a"/>
    <w:uiPriority w:val="99"/>
    <w:rsid w:val="002D667B"/>
    <w:rPr>
      <w:rFonts w:ascii="Angsana New" w:eastAsiaTheme="minorEastAsia" w:hAnsi="Angsana New" w:cs="Times New Roman"/>
      <w:sz w:val="24"/>
      <w:szCs w:val="24"/>
      <w:lang w:eastAsia="ru-RU"/>
    </w:rPr>
  </w:style>
  <w:style w:type="paragraph" w:customStyle="1" w:styleId="Style47">
    <w:name w:val="Style47"/>
    <w:basedOn w:val="a"/>
    <w:uiPriority w:val="99"/>
    <w:rsid w:val="002D667B"/>
    <w:rPr>
      <w:rFonts w:ascii="Angsana New" w:eastAsiaTheme="minorEastAsia" w:hAnsi="Angsana New" w:cs="Times New Roman"/>
      <w:sz w:val="24"/>
      <w:szCs w:val="24"/>
      <w:lang w:eastAsia="ru-RU"/>
    </w:rPr>
  </w:style>
  <w:style w:type="paragraph" w:customStyle="1" w:styleId="Style51">
    <w:name w:val="Style51"/>
    <w:basedOn w:val="a"/>
    <w:uiPriority w:val="99"/>
    <w:rsid w:val="002D667B"/>
    <w:rPr>
      <w:rFonts w:ascii="Angsana New" w:eastAsiaTheme="minorEastAsia" w:hAnsi="Angsana New" w:cs="Times New Roman"/>
      <w:sz w:val="24"/>
      <w:szCs w:val="24"/>
      <w:lang w:eastAsia="ru-RU"/>
    </w:rPr>
  </w:style>
  <w:style w:type="paragraph" w:customStyle="1" w:styleId="Style28">
    <w:name w:val="Style28"/>
    <w:basedOn w:val="a"/>
    <w:uiPriority w:val="99"/>
    <w:rsid w:val="002D667B"/>
    <w:rPr>
      <w:rFonts w:ascii="Angsana New" w:eastAsiaTheme="minorEastAsia" w:hAnsi="Angsana New" w:cs="Times New Roman"/>
      <w:sz w:val="24"/>
      <w:szCs w:val="24"/>
      <w:lang w:eastAsia="ru-RU"/>
    </w:rPr>
  </w:style>
  <w:style w:type="paragraph" w:customStyle="1" w:styleId="Style39">
    <w:name w:val="Style39"/>
    <w:basedOn w:val="a"/>
    <w:uiPriority w:val="99"/>
    <w:rsid w:val="002D667B"/>
    <w:rPr>
      <w:rFonts w:ascii="Angsana New" w:eastAsiaTheme="minorEastAsia" w:hAnsi="Angsana New" w:cs="Times New Roman"/>
      <w:sz w:val="24"/>
      <w:szCs w:val="24"/>
      <w:lang w:eastAsia="ru-RU"/>
    </w:rPr>
  </w:style>
  <w:style w:type="character" w:customStyle="1" w:styleId="FontStyle72">
    <w:name w:val="Font Style72"/>
    <w:basedOn w:val="a0"/>
    <w:uiPriority w:val="99"/>
    <w:rsid w:val="002D667B"/>
    <w:rPr>
      <w:rFonts w:ascii="Angsana New" w:hAnsi="Angsana New" w:cs="Angsana New"/>
      <w:color w:val="000000"/>
      <w:sz w:val="46"/>
      <w:szCs w:val="46"/>
    </w:rPr>
  </w:style>
  <w:style w:type="character" w:customStyle="1" w:styleId="FontStyle79">
    <w:name w:val="Font Style79"/>
    <w:basedOn w:val="a0"/>
    <w:uiPriority w:val="99"/>
    <w:rsid w:val="002D667B"/>
    <w:rPr>
      <w:rFonts w:ascii="Angsana New" w:hAnsi="Angsana New" w:cs="Angsana New"/>
      <w:b/>
      <w:bCs/>
      <w:color w:val="000000"/>
      <w:sz w:val="48"/>
      <w:szCs w:val="48"/>
    </w:rPr>
  </w:style>
  <w:style w:type="paragraph" w:customStyle="1" w:styleId="Style49">
    <w:name w:val="Style49"/>
    <w:basedOn w:val="a"/>
    <w:uiPriority w:val="99"/>
    <w:rsid w:val="009973FA"/>
    <w:rPr>
      <w:rFonts w:ascii="Angsana New" w:eastAsiaTheme="minorEastAsia" w:hAnsi="Angsana New" w:cs="Times New Roman"/>
      <w:sz w:val="24"/>
      <w:szCs w:val="24"/>
      <w:lang w:eastAsia="ru-RU"/>
    </w:rPr>
  </w:style>
  <w:style w:type="paragraph" w:customStyle="1" w:styleId="Style42">
    <w:name w:val="Style42"/>
    <w:basedOn w:val="a"/>
    <w:uiPriority w:val="99"/>
    <w:rsid w:val="009973FA"/>
    <w:rPr>
      <w:rFonts w:ascii="Angsana New" w:eastAsiaTheme="minorEastAsia" w:hAnsi="Angsana New" w:cs="Times New Roman"/>
      <w:sz w:val="24"/>
      <w:szCs w:val="24"/>
      <w:lang w:eastAsia="ru-RU"/>
    </w:rPr>
  </w:style>
  <w:style w:type="paragraph" w:customStyle="1" w:styleId="Style27">
    <w:name w:val="Style27"/>
    <w:basedOn w:val="a"/>
    <w:uiPriority w:val="99"/>
    <w:rsid w:val="009973FA"/>
    <w:rPr>
      <w:rFonts w:ascii="Angsana New" w:eastAsiaTheme="minorEastAsia" w:hAnsi="Angsana New" w:cs="Times New Roman"/>
      <w:sz w:val="24"/>
      <w:szCs w:val="24"/>
      <w:lang w:eastAsia="ru-RU"/>
    </w:rPr>
  </w:style>
  <w:style w:type="paragraph" w:customStyle="1" w:styleId="Style32">
    <w:name w:val="Style32"/>
    <w:basedOn w:val="a"/>
    <w:uiPriority w:val="99"/>
    <w:rsid w:val="009973FA"/>
    <w:rPr>
      <w:rFonts w:ascii="Angsana New" w:eastAsiaTheme="minorEastAsia" w:hAnsi="Angsana New" w:cs="Times New Roman"/>
      <w:sz w:val="24"/>
      <w:szCs w:val="24"/>
      <w:lang w:eastAsia="ru-RU"/>
    </w:rPr>
  </w:style>
  <w:style w:type="paragraph" w:customStyle="1" w:styleId="Style34">
    <w:name w:val="Style34"/>
    <w:basedOn w:val="a"/>
    <w:uiPriority w:val="99"/>
    <w:rsid w:val="009973FA"/>
    <w:rPr>
      <w:rFonts w:ascii="Angsana New" w:eastAsiaTheme="minorEastAsia" w:hAnsi="Angsana New" w:cs="Times New Roman"/>
      <w:sz w:val="24"/>
      <w:szCs w:val="24"/>
      <w:lang w:eastAsia="ru-RU"/>
    </w:rPr>
  </w:style>
  <w:style w:type="character" w:customStyle="1" w:styleId="FontStyle61">
    <w:name w:val="Font Style61"/>
    <w:basedOn w:val="a0"/>
    <w:uiPriority w:val="99"/>
    <w:rsid w:val="009973FA"/>
    <w:rPr>
      <w:rFonts w:ascii="Angsana New" w:hAnsi="Angsana New" w:cs="Angsana New"/>
      <w:color w:val="000000"/>
      <w:sz w:val="26"/>
      <w:szCs w:val="26"/>
    </w:rPr>
  </w:style>
  <w:style w:type="character" w:customStyle="1" w:styleId="FontStyle81">
    <w:name w:val="Font Style81"/>
    <w:basedOn w:val="a0"/>
    <w:uiPriority w:val="99"/>
    <w:rsid w:val="009973FA"/>
    <w:rPr>
      <w:rFonts w:ascii="Angsana New" w:hAnsi="Angsana New" w:cs="Angsana New"/>
      <w:smallCaps/>
      <w:color w:val="000000"/>
      <w:spacing w:val="10"/>
      <w:sz w:val="28"/>
      <w:szCs w:val="28"/>
    </w:rPr>
  </w:style>
  <w:style w:type="character" w:customStyle="1" w:styleId="A80">
    <w:name w:val="A8"/>
    <w:uiPriority w:val="99"/>
    <w:rsid w:val="00402C47"/>
    <w:rPr>
      <w:rFonts w:cs="Cambria"/>
      <w:color w:val="053BF5"/>
      <w:sz w:val="22"/>
      <w:szCs w:val="22"/>
      <w:u w:val="single"/>
    </w:rPr>
  </w:style>
  <w:style w:type="paragraph" w:customStyle="1" w:styleId="Pa33">
    <w:name w:val="Pa33"/>
    <w:basedOn w:val="a"/>
    <w:next w:val="a"/>
    <w:uiPriority w:val="99"/>
    <w:rsid w:val="00402C47"/>
    <w:pPr>
      <w:widowControl/>
      <w:spacing w:line="221" w:lineRule="atLeast"/>
    </w:pPr>
    <w:rPr>
      <w:rFonts w:ascii="Cambria" w:hAnsi="Cambria" w:cs="Times New Roman"/>
      <w:sz w:val="24"/>
      <w:szCs w:val="24"/>
    </w:rPr>
  </w:style>
  <w:style w:type="character" w:customStyle="1" w:styleId="FontStyle77">
    <w:name w:val="Font Style77"/>
    <w:basedOn w:val="a0"/>
    <w:uiPriority w:val="99"/>
    <w:rsid w:val="00EC4FF4"/>
    <w:rPr>
      <w:rFonts w:ascii="Angsana New" w:hAnsi="Angsana New" w:cs="Angsana New"/>
      <w:b/>
      <w:bCs/>
      <w:color w:val="000000"/>
      <w:sz w:val="34"/>
      <w:szCs w:val="34"/>
    </w:rPr>
  </w:style>
  <w:style w:type="paragraph" w:customStyle="1" w:styleId="Style52">
    <w:name w:val="Style52"/>
    <w:basedOn w:val="a"/>
    <w:uiPriority w:val="99"/>
    <w:rsid w:val="00EC4FF4"/>
    <w:rPr>
      <w:rFonts w:ascii="Angsana New" w:eastAsiaTheme="minorEastAsia" w:hAnsi="Angsana New" w:cs="Times New Roman"/>
      <w:sz w:val="24"/>
      <w:szCs w:val="24"/>
      <w:lang w:eastAsia="ru-RU"/>
    </w:rPr>
  </w:style>
  <w:style w:type="character" w:customStyle="1" w:styleId="FontStyle76">
    <w:name w:val="Font Style76"/>
    <w:basedOn w:val="a0"/>
    <w:uiPriority w:val="99"/>
    <w:rsid w:val="00EC4FF4"/>
    <w:rPr>
      <w:rFonts w:ascii="Angsana New" w:hAnsi="Angsana New" w:cs="Angsana New"/>
      <w:b/>
      <w:bCs/>
      <w:color w:val="000000"/>
      <w:sz w:val="30"/>
      <w:szCs w:val="30"/>
    </w:rPr>
  </w:style>
  <w:style w:type="character" w:customStyle="1" w:styleId="FontStyle75">
    <w:name w:val="Font Style75"/>
    <w:basedOn w:val="a0"/>
    <w:uiPriority w:val="99"/>
    <w:rsid w:val="00EC4FF4"/>
    <w:rPr>
      <w:rFonts w:ascii="Angsana New" w:hAnsi="Angsana New" w:cs="Angsana New"/>
      <w:color w:val="000000"/>
      <w:sz w:val="30"/>
      <w:szCs w:val="30"/>
    </w:rPr>
  </w:style>
  <w:style w:type="character" w:customStyle="1" w:styleId="FontStyle66">
    <w:name w:val="Font Style66"/>
    <w:basedOn w:val="a0"/>
    <w:uiPriority w:val="99"/>
    <w:rsid w:val="00EC4FF4"/>
    <w:rPr>
      <w:rFonts w:ascii="Angsana New" w:hAnsi="Angsana New" w:cs="Angsana New"/>
      <w:color w:val="000000"/>
      <w:sz w:val="22"/>
      <w:szCs w:val="22"/>
    </w:rPr>
  </w:style>
  <w:style w:type="paragraph" w:customStyle="1" w:styleId="Style10">
    <w:name w:val="Style10"/>
    <w:basedOn w:val="a"/>
    <w:uiPriority w:val="99"/>
    <w:rsid w:val="00EC4FF4"/>
    <w:rPr>
      <w:rFonts w:ascii="Angsana New" w:eastAsiaTheme="minorEastAsia" w:hAnsi="Angsana New" w:cs="Times New Roman"/>
      <w:sz w:val="24"/>
      <w:szCs w:val="24"/>
      <w:lang w:eastAsia="ru-RU"/>
    </w:rPr>
  </w:style>
  <w:style w:type="character" w:customStyle="1" w:styleId="FontStyle80">
    <w:name w:val="Font Style80"/>
    <w:basedOn w:val="a0"/>
    <w:uiPriority w:val="99"/>
    <w:rsid w:val="00EC4FF4"/>
    <w:rPr>
      <w:rFonts w:ascii="Angsana New" w:hAnsi="Angsana New" w:cs="Angsana New"/>
      <w:i/>
      <w:iCs/>
      <w:color w:val="000000"/>
      <w:sz w:val="30"/>
      <w:szCs w:val="30"/>
    </w:rPr>
  </w:style>
  <w:style w:type="character" w:customStyle="1" w:styleId="FontStyle67">
    <w:name w:val="Font Style67"/>
    <w:basedOn w:val="a0"/>
    <w:uiPriority w:val="99"/>
    <w:rsid w:val="00EC4FF4"/>
    <w:rPr>
      <w:rFonts w:ascii="Angsana New" w:hAnsi="Angsana New" w:cs="Angsana New"/>
      <w:i/>
      <w:iCs/>
      <w:color w:val="000000"/>
      <w:sz w:val="28"/>
      <w:szCs w:val="28"/>
    </w:rPr>
  </w:style>
  <w:style w:type="character" w:customStyle="1" w:styleId="FontStyle71">
    <w:name w:val="Font Style71"/>
    <w:basedOn w:val="a0"/>
    <w:uiPriority w:val="99"/>
    <w:rsid w:val="00EC4FF4"/>
    <w:rPr>
      <w:rFonts w:ascii="Angsana New" w:hAnsi="Angsana New" w:cs="Angsana New"/>
      <w:color w:val="000000"/>
      <w:sz w:val="32"/>
      <w:szCs w:val="32"/>
    </w:rPr>
  </w:style>
  <w:style w:type="paragraph" w:customStyle="1" w:styleId="formattext">
    <w:name w:val="formattext"/>
    <w:basedOn w:val="a"/>
    <w:rsid w:val="00EC4FF4"/>
    <w:pPr>
      <w:widowControl/>
      <w:autoSpaceDE/>
      <w:autoSpaceDN/>
      <w:adjustRightInd/>
      <w:spacing w:before="100" w:beforeAutospacing="1" w:after="100" w:afterAutospacing="1"/>
    </w:pPr>
    <w:rPr>
      <w:rFonts w:ascii="Times New Roman" w:hAnsi="Times New Roman" w:cs="Times New Roman"/>
      <w:sz w:val="24"/>
      <w:szCs w:val="24"/>
      <w:lang w:eastAsia="ru-RU"/>
    </w:rPr>
  </w:style>
  <w:style w:type="character" w:customStyle="1" w:styleId="FontStyle83">
    <w:name w:val="Font Style83"/>
    <w:basedOn w:val="a0"/>
    <w:uiPriority w:val="99"/>
    <w:rsid w:val="00523F29"/>
    <w:rPr>
      <w:rFonts w:ascii="Angsana New" w:hAnsi="Angsana New" w:cs="Angsana New" w:hint="default"/>
      <w:color w:val="000000"/>
      <w:sz w:val="30"/>
      <w:szCs w:val="30"/>
    </w:rPr>
  </w:style>
  <w:style w:type="paragraph" w:customStyle="1" w:styleId="Style26">
    <w:name w:val="Style26"/>
    <w:basedOn w:val="a"/>
    <w:uiPriority w:val="99"/>
    <w:rsid w:val="00FE0D45"/>
    <w:rPr>
      <w:rFonts w:ascii="Angsana New" w:eastAsiaTheme="minorEastAsia" w:hAnsi="Angsana New" w:cs="Times New Roman"/>
      <w:sz w:val="24"/>
      <w:szCs w:val="24"/>
      <w:lang w:eastAsia="ru-RU"/>
    </w:rPr>
  </w:style>
  <w:style w:type="paragraph" w:customStyle="1" w:styleId="Style43">
    <w:name w:val="Style43"/>
    <w:basedOn w:val="a"/>
    <w:uiPriority w:val="99"/>
    <w:rsid w:val="00FE0D45"/>
    <w:rPr>
      <w:rFonts w:ascii="Angsana New" w:eastAsiaTheme="minorEastAsia" w:hAnsi="Angsana New" w:cs="Times New Roman"/>
      <w:sz w:val="24"/>
      <w:szCs w:val="24"/>
      <w:lang w:eastAsia="ru-RU"/>
    </w:rPr>
  </w:style>
  <w:style w:type="character" w:customStyle="1" w:styleId="FontStyle92">
    <w:name w:val="Font Style92"/>
    <w:basedOn w:val="a0"/>
    <w:uiPriority w:val="99"/>
    <w:rsid w:val="00FE0D45"/>
    <w:rPr>
      <w:rFonts w:ascii="Angsana New" w:hAnsi="Angsana New" w:cs="Angsana New"/>
      <w:color w:val="000000"/>
      <w:sz w:val="30"/>
      <w:szCs w:val="30"/>
    </w:rPr>
  </w:style>
  <w:style w:type="character" w:customStyle="1" w:styleId="FontStyle104">
    <w:name w:val="Font Style104"/>
    <w:basedOn w:val="a0"/>
    <w:uiPriority w:val="99"/>
    <w:rsid w:val="00FE0D45"/>
    <w:rPr>
      <w:rFonts w:ascii="Book Antiqua" w:hAnsi="Book Antiqua" w:cs="Book Antiqua" w:hint="default"/>
      <w:color w:val="000000"/>
      <w:sz w:val="18"/>
      <w:szCs w:val="18"/>
    </w:rPr>
  </w:style>
  <w:style w:type="paragraph" w:customStyle="1" w:styleId="Style20">
    <w:name w:val="Style20"/>
    <w:basedOn w:val="a"/>
    <w:uiPriority w:val="99"/>
    <w:rsid w:val="00D60605"/>
    <w:rPr>
      <w:rFonts w:ascii="Angsana New" w:eastAsiaTheme="minorEastAsia" w:hAnsi="Angsana New" w:cs="Times New Roman"/>
      <w:sz w:val="24"/>
      <w:szCs w:val="24"/>
      <w:lang w:eastAsia="ru-RU"/>
    </w:rPr>
  </w:style>
  <w:style w:type="character" w:styleId="af8">
    <w:name w:val="annotation reference"/>
    <w:basedOn w:val="a0"/>
    <w:semiHidden/>
    <w:unhideWhenUsed/>
    <w:rsid w:val="001C7D50"/>
    <w:rPr>
      <w:sz w:val="16"/>
      <w:szCs w:val="16"/>
    </w:rPr>
  </w:style>
  <w:style w:type="paragraph" w:styleId="af9">
    <w:name w:val="annotation text"/>
    <w:basedOn w:val="a"/>
    <w:link w:val="afa"/>
    <w:semiHidden/>
    <w:unhideWhenUsed/>
    <w:rsid w:val="001C7D50"/>
  </w:style>
  <w:style w:type="character" w:customStyle="1" w:styleId="afa">
    <w:name w:val="Текст примечания Знак"/>
    <w:basedOn w:val="a0"/>
    <w:link w:val="af9"/>
    <w:semiHidden/>
    <w:rsid w:val="001C7D50"/>
    <w:rPr>
      <w:rFonts w:ascii="Arial" w:hAnsi="Arial" w:cs="Arial"/>
    </w:rPr>
  </w:style>
  <w:style w:type="paragraph" w:styleId="afb">
    <w:name w:val="annotation subject"/>
    <w:basedOn w:val="af9"/>
    <w:next w:val="af9"/>
    <w:link w:val="afc"/>
    <w:semiHidden/>
    <w:unhideWhenUsed/>
    <w:rsid w:val="001C7D50"/>
    <w:rPr>
      <w:b/>
      <w:bCs/>
    </w:rPr>
  </w:style>
  <w:style w:type="character" w:customStyle="1" w:styleId="afc">
    <w:name w:val="Тема примечания Знак"/>
    <w:basedOn w:val="afa"/>
    <w:link w:val="afb"/>
    <w:semiHidden/>
    <w:rsid w:val="001C7D50"/>
    <w:rPr>
      <w:rFonts w:ascii="Arial" w:hAnsi="Arial" w:cs="Arial"/>
      <w:b/>
      <w:bCs/>
    </w:rPr>
  </w:style>
  <w:style w:type="paragraph" w:customStyle="1" w:styleId="tekstob">
    <w:name w:val="tekstob"/>
    <w:basedOn w:val="a"/>
    <w:uiPriority w:val="99"/>
    <w:rsid w:val="002255C7"/>
    <w:pPr>
      <w:widowControl/>
      <w:autoSpaceDE/>
      <w:autoSpaceDN/>
      <w:adjustRightInd/>
      <w:spacing w:before="100" w:beforeAutospacing="1" w:after="100" w:afterAutospacing="1"/>
    </w:pPr>
    <w:rPr>
      <w:rFonts w:ascii="Times New Roman" w:hAnsi="Times New Roman" w:cs="Times New Roman"/>
      <w:sz w:val="24"/>
      <w:szCs w:val="24"/>
      <w:lang w:eastAsia="ru-RU"/>
    </w:rPr>
  </w:style>
  <w:style w:type="paragraph" w:customStyle="1" w:styleId="Style24">
    <w:name w:val="Style24"/>
    <w:basedOn w:val="a"/>
    <w:uiPriority w:val="99"/>
    <w:rsid w:val="009652DA"/>
    <w:rPr>
      <w:rFonts w:ascii="Bookman Old Style" w:eastAsia="Malgun Gothic" w:hAnsi="Bookman Old Style" w:cs="Times New Roman"/>
      <w:sz w:val="24"/>
      <w:szCs w:val="24"/>
      <w:lang w:eastAsia="ru-RU"/>
    </w:rPr>
  </w:style>
  <w:style w:type="character" w:customStyle="1" w:styleId="FontStyle54">
    <w:name w:val="Font Style54"/>
    <w:uiPriority w:val="99"/>
    <w:rsid w:val="009652DA"/>
    <w:rPr>
      <w:rFonts w:ascii="Bookman Old Style" w:hAnsi="Bookman Old Style" w:cs="Bookman Old Style"/>
      <w:color w:val="000000"/>
      <w:sz w:val="18"/>
      <w:szCs w:val="18"/>
    </w:rPr>
  </w:style>
  <w:style w:type="character" w:customStyle="1" w:styleId="FontStyle57">
    <w:name w:val="Font Style57"/>
    <w:uiPriority w:val="99"/>
    <w:rsid w:val="009652DA"/>
    <w:rPr>
      <w:rFonts w:ascii="Bookman Old Style" w:hAnsi="Bookman Old Style" w:cs="Bookman Old Style"/>
      <w:color w:val="000000"/>
      <w:sz w:val="18"/>
      <w:szCs w:val="18"/>
    </w:rPr>
  </w:style>
  <w:style w:type="character" w:customStyle="1" w:styleId="FontStyle58">
    <w:name w:val="Font Style58"/>
    <w:uiPriority w:val="99"/>
    <w:rsid w:val="009652DA"/>
    <w:rPr>
      <w:rFonts w:ascii="Bookman Old Style" w:hAnsi="Bookman Old Style" w:cs="Bookman Old Style"/>
      <w:i/>
      <w:iCs/>
      <w:color w:val="000000"/>
      <w:sz w:val="18"/>
      <w:szCs w:val="18"/>
    </w:rPr>
  </w:style>
  <w:style w:type="paragraph" w:styleId="afd">
    <w:name w:val="No Spacing"/>
    <w:uiPriority w:val="1"/>
    <w:qFormat/>
    <w:rsid w:val="009652DA"/>
    <w:pPr>
      <w:widowControl w:val="0"/>
      <w:autoSpaceDE w:val="0"/>
      <w:autoSpaceDN w:val="0"/>
      <w:adjustRightInd w:val="0"/>
    </w:pPr>
    <w:rPr>
      <w:rFonts w:ascii="Bookman Old Style" w:eastAsia="Malgun Gothic" w:hAnsi="Bookman Old Style"/>
      <w:sz w:val="24"/>
      <w:szCs w:val="24"/>
      <w:lang w:eastAsia="ru-RU"/>
    </w:rPr>
  </w:style>
  <w:style w:type="paragraph" w:customStyle="1" w:styleId="Style30">
    <w:name w:val="Style30"/>
    <w:basedOn w:val="a"/>
    <w:uiPriority w:val="99"/>
    <w:rsid w:val="0070476B"/>
    <w:rPr>
      <w:rFonts w:ascii="Bookman Old Style" w:eastAsia="Malgun Gothic" w:hAnsi="Bookman Old Style" w:cs="Times New Roman"/>
      <w:sz w:val="24"/>
      <w:szCs w:val="24"/>
      <w:lang w:eastAsia="ru-RU"/>
    </w:rPr>
  </w:style>
  <w:style w:type="paragraph" w:customStyle="1" w:styleId="Style37">
    <w:name w:val="Style37"/>
    <w:basedOn w:val="a"/>
    <w:uiPriority w:val="99"/>
    <w:rsid w:val="0070476B"/>
    <w:rPr>
      <w:rFonts w:ascii="Bookman Old Style" w:eastAsia="Malgun Gothic" w:hAnsi="Bookman Old Style" w:cs="Times New Roman"/>
      <w:sz w:val="24"/>
      <w:szCs w:val="24"/>
      <w:lang w:eastAsia="ru-RU"/>
    </w:rPr>
  </w:style>
  <w:style w:type="paragraph" w:customStyle="1" w:styleId="Style3">
    <w:name w:val="Style3"/>
    <w:basedOn w:val="a"/>
    <w:uiPriority w:val="99"/>
    <w:rsid w:val="007F3B0C"/>
    <w:rPr>
      <w:rFonts w:ascii="Bookman Old Style" w:eastAsia="Malgun Gothic" w:hAnsi="Bookman Old Style" w:cs="Times New Roman"/>
      <w:sz w:val="24"/>
      <w:szCs w:val="24"/>
      <w:lang w:eastAsia="ru-RU"/>
    </w:rPr>
  </w:style>
  <w:style w:type="paragraph" w:customStyle="1" w:styleId="Style31">
    <w:name w:val="Style31"/>
    <w:basedOn w:val="a"/>
    <w:uiPriority w:val="99"/>
    <w:rsid w:val="007F3B0C"/>
    <w:rPr>
      <w:rFonts w:ascii="Bookman Old Style" w:eastAsia="Malgun Gothic" w:hAnsi="Bookman Old Style" w:cs="Times New Roman"/>
      <w:sz w:val="24"/>
      <w:szCs w:val="24"/>
      <w:lang w:eastAsia="ru-RU"/>
    </w:rPr>
  </w:style>
  <w:style w:type="paragraph" w:customStyle="1" w:styleId="Style41">
    <w:name w:val="Style41"/>
    <w:basedOn w:val="a"/>
    <w:uiPriority w:val="99"/>
    <w:rsid w:val="007F3B0C"/>
    <w:rPr>
      <w:rFonts w:ascii="Bookman Old Style" w:eastAsia="Malgun Gothic" w:hAnsi="Bookman Old Style" w:cs="Times New Roman"/>
      <w:sz w:val="24"/>
      <w:szCs w:val="24"/>
      <w:lang w:eastAsia="ru-RU"/>
    </w:rPr>
  </w:style>
  <w:style w:type="character" w:customStyle="1" w:styleId="FontStyle53">
    <w:name w:val="Font Style53"/>
    <w:uiPriority w:val="99"/>
    <w:rsid w:val="007F3B0C"/>
    <w:rPr>
      <w:rFonts w:ascii="Bookman Old Style" w:hAnsi="Bookman Old Style" w:cs="Bookman Old Style"/>
      <w:b/>
      <w:bCs/>
      <w:color w:val="000000"/>
      <w:sz w:val="20"/>
      <w:szCs w:val="20"/>
    </w:rPr>
  </w:style>
  <w:style w:type="character" w:customStyle="1" w:styleId="10">
    <w:name w:val="Заголовок 1 Знак"/>
    <w:basedOn w:val="a0"/>
    <w:link w:val="1"/>
    <w:uiPriority w:val="9"/>
    <w:rsid w:val="00EA6845"/>
    <w:rPr>
      <w:rFonts w:eastAsia="Malgun Gothic"/>
      <w:b/>
      <w:bCs/>
      <w:kern w:val="36"/>
      <w:sz w:val="48"/>
      <w:szCs w:val="48"/>
      <w:lang w:val="en-US" w:eastAsia="ko-KR"/>
    </w:rPr>
  </w:style>
  <w:style w:type="character" w:customStyle="1" w:styleId="20">
    <w:name w:val="Заголовок 2 Знак"/>
    <w:basedOn w:val="a0"/>
    <w:link w:val="2"/>
    <w:uiPriority w:val="9"/>
    <w:semiHidden/>
    <w:rsid w:val="00EA6845"/>
    <w:rPr>
      <w:rFonts w:ascii="Calibri Light" w:eastAsia="Malgun Gothic" w:hAnsi="Calibri Light"/>
      <w:b/>
      <w:bCs/>
      <w:i/>
      <w:iCs/>
      <w:sz w:val="28"/>
      <w:szCs w:val="28"/>
      <w:lang w:eastAsia="ru-RU"/>
    </w:rPr>
  </w:style>
  <w:style w:type="character" w:customStyle="1" w:styleId="afe">
    <w:name w:val="Подзаголовок Знак"/>
    <w:basedOn w:val="a0"/>
    <w:link w:val="aff"/>
    <w:uiPriority w:val="11"/>
    <w:rsid w:val="00EA6845"/>
    <w:rPr>
      <w:rFonts w:ascii="Calibri Light" w:eastAsia="Malgun Gothic" w:hAnsi="Calibri Light"/>
      <w:sz w:val="24"/>
      <w:szCs w:val="24"/>
      <w:lang w:eastAsia="ru-RU"/>
    </w:rPr>
  </w:style>
  <w:style w:type="paragraph" w:styleId="aff">
    <w:name w:val="Subtitle"/>
    <w:basedOn w:val="a"/>
    <w:next w:val="a"/>
    <w:link w:val="afe"/>
    <w:uiPriority w:val="11"/>
    <w:qFormat/>
    <w:rsid w:val="00EA6845"/>
    <w:pPr>
      <w:spacing w:after="60"/>
      <w:jc w:val="center"/>
      <w:outlineLvl w:val="1"/>
    </w:pPr>
    <w:rPr>
      <w:rFonts w:ascii="Calibri Light" w:eastAsia="Malgun Gothic" w:hAnsi="Calibri Light" w:cs="Times New Roman"/>
      <w:sz w:val="24"/>
      <w:szCs w:val="24"/>
      <w:lang w:eastAsia="ru-RU"/>
    </w:rPr>
  </w:style>
  <w:style w:type="character" w:customStyle="1" w:styleId="FontStyle56">
    <w:name w:val="Font Style56"/>
    <w:uiPriority w:val="99"/>
    <w:rsid w:val="00EA6845"/>
    <w:rPr>
      <w:rFonts w:ascii="Bookman Old Style" w:hAnsi="Bookman Old Style" w:cs="Bookman Old Style"/>
      <w:b/>
      <w:bCs/>
      <w:color w:val="000000"/>
      <w:sz w:val="26"/>
      <w:szCs w:val="26"/>
    </w:rPr>
  </w:style>
  <w:style w:type="character" w:customStyle="1" w:styleId="FontStyle52">
    <w:name w:val="Font Style52"/>
    <w:uiPriority w:val="99"/>
    <w:rsid w:val="00EA6845"/>
    <w:rPr>
      <w:rFonts w:ascii="Bookman Old Style" w:hAnsi="Bookman Old Style" w:cs="Bookman Old Style"/>
      <w:color w:val="000000"/>
      <w:sz w:val="20"/>
      <w:szCs w:val="20"/>
    </w:rPr>
  </w:style>
  <w:style w:type="paragraph" w:customStyle="1" w:styleId="Style22">
    <w:name w:val="Style22"/>
    <w:basedOn w:val="a"/>
    <w:uiPriority w:val="99"/>
    <w:rsid w:val="00EA6845"/>
    <w:rPr>
      <w:rFonts w:ascii="Bookman Old Style" w:eastAsia="Malgun Gothic" w:hAnsi="Bookman Old Style" w:cs="Times New Roman"/>
      <w:sz w:val="24"/>
      <w:szCs w:val="24"/>
      <w:lang w:eastAsia="ru-RU"/>
    </w:rPr>
  </w:style>
  <w:style w:type="paragraph" w:customStyle="1" w:styleId="Style35">
    <w:name w:val="Style35"/>
    <w:basedOn w:val="a"/>
    <w:uiPriority w:val="99"/>
    <w:rsid w:val="00EA6845"/>
    <w:rPr>
      <w:rFonts w:ascii="Bookman Old Style" w:eastAsia="Malgun Gothic" w:hAnsi="Bookman Old Style" w:cs="Times New Roman"/>
      <w:sz w:val="24"/>
      <w:szCs w:val="24"/>
      <w:lang w:eastAsia="ru-RU"/>
    </w:rPr>
  </w:style>
  <w:style w:type="paragraph" w:customStyle="1" w:styleId="Style44">
    <w:name w:val="Style44"/>
    <w:basedOn w:val="a"/>
    <w:uiPriority w:val="99"/>
    <w:rsid w:val="00EA6845"/>
    <w:rPr>
      <w:rFonts w:ascii="Bookman Old Style" w:eastAsia="Malgun Gothic" w:hAnsi="Bookman Old Style" w:cs="Times New Roman"/>
      <w:sz w:val="24"/>
      <w:szCs w:val="24"/>
      <w:lang w:eastAsia="ru-RU"/>
    </w:rPr>
  </w:style>
  <w:style w:type="character" w:customStyle="1" w:styleId="currentdocdiv">
    <w:name w:val="currentdocdiv"/>
    <w:rsid w:val="00EA6845"/>
  </w:style>
  <w:style w:type="paragraph" w:customStyle="1" w:styleId="Style23">
    <w:name w:val="Style23"/>
    <w:basedOn w:val="a"/>
    <w:uiPriority w:val="99"/>
    <w:rsid w:val="00EA6845"/>
    <w:rPr>
      <w:rFonts w:ascii="Bookman Old Style" w:eastAsia="Malgun Gothic" w:hAnsi="Bookman Old Style" w:cs="Times New Roman"/>
      <w:sz w:val="24"/>
      <w:szCs w:val="24"/>
      <w:lang w:eastAsia="ru-RU"/>
    </w:rPr>
  </w:style>
  <w:style w:type="character" w:customStyle="1" w:styleId="aff0">
    <w:name w:val="Основной текст_"/>
    <w:basedOn w:val="a0"/>
    <w:link w:val="14"/>
    <w:rsid w:val="00247E1D"/>
    <w:rPr>
      <w:rFonts w:ascii="Trebuchet MS" w:eastAsia="Trebuchet MS" w:hAnsi="Trebuchet MS" w:cs="Trebuchet MS"/>
      <w:sz w:val="17"/>
      <w:szCs w:val="17"/>
      <w:shd w:val="clear" w:color="auto" w:fill="FFFFFF"/>
    </w:rPr>
  </w:style>
  <w:style w:type="paragraph" w:customStyle="1" w:styleId="14">
    <w:name w:val="Основной текст1"/>
    <w:basedOn w:val="a"/>
    <w:link w:val="aff0"/>
    <w:rsid w:val="00247E1D"/>
    <w:pPr>
      <w:shd w:val="clear" w:color="auto" w:fill="FFFFFF"/>
      <w:autoSpaceDE/>
      <w:autoSpaceDN/>
      <w:adjustRightInd/>
      <w:spacing w:before="60" w:after="60" w:line="0" w:lineRule="atLeast"/>
      <w:jc w:val="both"/>
    </w:pPr>
    <w:rPr>
      <w:rFonts w:ascii="Trebuchet MS" w:eastAsia="Trebuchet MS" w:hAnsi="Trebuchet MS" w:cs="Trebuchet MS"/>
      <w:sz w:val="17"/>
      <w:szCs w:val="17"/>
    </w:rPr>
  </w:style>
  <w:style w:type="paragraph" w:customStyle="1" w:styleId="Pa14">
    <w:name w:val="Pa14"/>
    <w:basedOn w:val="a"/>
    <w:next w:val="a"/>
    <w:uiPriority w:val="99"/>
    <w:rsid w:val="0095025C"/>
    <w:pPr>
      <w:widowControl/>
      <w:spacing w:line="221" w:lineRule="atLeast"/>
    </w:pPr>
    <w:rPr>
      <w:rFonts w:ascii="Cambria" w:eastAsiaTheme="minorHAnsi" w:hAnsi="Cambria" w:cstheme="minorBidi"/>
      <w:sz w:val="24"/>
      <w:szCs w:val="24"/>
    </w:rPr>
  </w:style>
  <w:style w:type="table" w:customStyle="1" w:styleId="TableNormal">
    <w:name w:val="Table Normal"/>
    <w:uiPriority w:val="2"/>
    <w:semiHidden/>
    <w:unhideWhenUsed/>
    <w:qFormat/>
    <w:rsid w:val="007E7B43"/>
    <w:pPr>
      <w:widowControl w:val="0"/>
      <w:autoSpaceDE w:val="0"/>
      <w:autoSpaceDN w:val="0"/>
    </w:pPr>
    <w:rPr>
      <w:rFonts w:asciiTheme="minorHAnsi" w:eastAsiaTheme="minorHAnsi" w:hAnsiTheme="minorHAnsi" w:cstheme="minorBidi"/>
      <w:sz w:val="22"/>
      <w:szCs w:val="22"/>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7E7B43"/>
    <w:pPr>
      <w:adjustRightInd/>
      <w:jc w:val="center"/>
    </w:pPr>
    <w:rPr>
      <w:rFonts w:ascii="Cambria" w:eastAsia="Cambria" w:hAnsi="Cambria" w:cs="Cambria"/>
      <w:sz w:val="22"/>
      <w:szCs w:val="22"/>
      <w:lang w:val="en-US" w:bidi="en-US"/>
    </w:rPr>
  </w:style>
  <w:style w:type="table" w:customStyle="1" w:styleId="15">
    <w:name w:val="Сетка таблицы1"/>
    <w:basedOn w:val="a1"/>
    <w:next w:val="a8"/>
    <w:uiPriority w:val="39"/>
    <w:rsid w:val="003B395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40">
    <w:name w:val="Заголовок 4 Знак"/>
    <w:basedOn w:val="a0"/>
    <w:link w:val="4"/>
    <w:semiHidden/>
    <w:rsid w:val="003B395B"/>
    <w:rPr>
      <w:rFonts w:asciiTheme="majorHAnsi" w:eastAsiaTheme="majorEastAsia" w:hAnsiTheme="majorHAnsi" w:cstheme="majorBidi"/>
      <w:i/>
      <w:iCs/>
      <w:color w:val="365F91" w:themeColor="accent1" w:themeShade="BF"/>
    </w:rPr>
  </w:style>
  <w:style w:type="character" w:customStyle="1" w:styleId="50">
    <w:name w:val="Заголовок 5 Знак"/>
    <w:basedOn w:val="a0"/>
    <w:link w:val="5"/>
    <w:rsid w:val="00E54082"/>
    <w:rPr>
      <w:rFonts w:asciiTheme="majorHAnsi" w:eastAsiaTheme="majorEastAsia" w:hAnsiTheme="majorHAnsi" w:cstheme="majorBidi"/>
      <w:color w:val="365F91" w:themeColor="accent1" w:themeShade="BF"/>
    </w:rPr>
  </w:style>
  <w:style w:type="character" w:customStyle="1" w:styleId="ListLabel137">
    <w:name w:val="ListLabel 137"/>
    <w:rsid w:val="00E54082"/>
    <w:rPr>
      <w:lang w:val="en-US" w:eastAsia="en-US" w:bidi="ar-SA"/>
    </w:rPr>
  </w:style>
  <w:style w:type="character" w:customStyle="1" w:styleId="ListLabel143">
    <w:name w:val="ListLabel 143"/>
    <w:rsid w:val="00E54082"/>
    <w:rPr>
      <w:lang w:val="en-US" w:eastAsia="en-US" w:bidi="ar-SA"/>
    </w:rPr>
  </w:style>
  <w:style w:type="character" w:customStyle="1" w:styleId="60">
    <w:name w:val="Заголовок 6 Знак"/>
    <w:basedOn w:val="a0"/>
    <w:link w:val="6"/>
    <w:semiHidden/>
    <w:rsid w:val="00766772"/>
    <w:rPr>
      <w:rFonts w:asciiTheme="majorHAnsi" w:eastAsiaTheme="majorEastAsia" w:hAnsiTheme="majorHAnsi" w:cstheme="majorBidi"/>
      <w:i/>
      <w:iCs/>
      <w:color w:val="243F60" w:themeColor="accent1" w:themeShade="7F"/>
    </w:rPr>
  </w:style>
  <w:style w:type="table" w:customStyle="1" w:styleId="TableNormal1">
    <w:name w:val="Table Normal1"/>
    <w:uiPriority w:val="2"/>
    <w:semiHidden/>
    <w:unhideWhenUsed/>
    <w:qFormat/>
    <w:rsid w:val="001A7EA9"/>
    <w:pPr>
      <w:widowControl w:val="0"/>
      <w:autoSpaceDE w:val="0"/>
      <w:autoSpaceDN w:val="0"/>
    </w:pPr>
    <w:rPr>
      <w:rFonts w:asciiTheme="minorHAnsi" w:eastAsiaTheme="minorHAnsi" w:hAnsiTheme="minorHAnsi" w:cstheme="minorBidi"/>
      <w:sz w:val="22"/>
      <w:szCs w:val="22"/>
      <w:lang w:val="en-US"/>
    </w:rPr>
    <w:tblPr>
      <w:tblInd w:w="0" w:type="dxa"/>
      <w:tblCellMar>
        <w:top w:w="0" w:type="dxa"/>
        <w:left w:w="0" w:type="dxa"/>
        <w:bottom w:w="0" w:type="dxa"/>
        <w:right w:w="0"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uiPriority="9" w:qFormat="1"/>
    <w:lsdException w:name="heading 3" w:uiPriority="9" w:qFormat="1"/>
    <w:lsdException w:name="heading 4" w:qFormat="1"/>
    <w:lsdException w:name="heading 5" w:qFormat="1"/>
    <w:lsdException w:name="heading 6" w:qFormat="1"/>
    <w:lsdException w:name="heading 7" w:qFormat="1"/>
    <w:lsdException w:name="heading 8" w:qFormat="1"/>
    <w:lsdException w:name="heading 9" w:uiPriority="9" w:qFormat="1"/>
    <w:lsdException w:name="footer" w:uiPriority="99"/>
    <w:lsdException w:name="caption" w:qFormat="1"/>
    <w:lsdException w:name="endnote reference" w:uiPriority="99"/>
    <w:lsdException w:name="endnote text" w:uiPriority="99"/>
    <w:lsdException w:name="List Number" w:semiHidden="0" w:unhideWhenUsed="0"/>
    <w:lsdException w:name="List 4" w:semiHidden="0" w:unhideWhenUsed="0"/>
    <w:lsdException w:name="List 5" w:semiHidden="0" w:unhideWhenUsed="0"/>
    <w:lsdException w:name="Title" w:semiHidden="0" w:unhideWhenUsed="0" w:qFormat="1"/>
    <w:lsdException w:name="Body Text" w:uiPriority="99"/>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iPriority="20" w:unhideWhenUsed="0" w:qFormat="1"/>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93852"/>
    <w:pPr>
      <w:widowControl w:val="0"/>
      <w:autoSpaceDE w:val="0"/>
      <w:autoSpaceDN w:val="0"/>
      <w:adjustRightInd w:val="0"/>
    </w:pPr>
    <w:rPr>
      <w:rFonts w:ascii="Arial" w:hAnsi="Arial" w:cs="Arial"/>
    </w:rPr>
  </w:style>
  <w:style w:type="paragraph" w:styleId="1">
    <w:name w:val="heading 1"/>
    <w:basedOn w:val="a"/>
    <w:link w:val="10"/>
    <w:uiPriority w:val="9"/>
    <w:qFormat/>
    <w:rsid w:val="00EA6845"/>
    <w:pPr>
      <w:widowControl/>
      <w:autoSpaceDE/>
      <w:autoSpaceDN/>
      <w:adjustRightInd/>
      <w:spacing w:before="100" w:beforeAutospacing="1" w:after="100" w:afterAutospacing="1"/>
      <w:outlineLvl w:val="0"/>
    </w:pPr>
    <w:rPr>
      <w:rFonts w:ascii="Times New Roman" w:eastAsia="Malgun Gothic" w:hAnsi="Times New Roman" w:cs="Times New Roman"/>
      <w:b/>
      <w:bCs/>
      <w:kern w:val="36"/>
      <w:sz w:val="48"/>
      <w:szCs w:val="48"/>
      <w:lang w:val="en-US" w:eastAsia="ko-KR"/>
    </w:rPr>
  </w:style>
  <w:style w:type="paragraph" w:styleId="2">
    <w:name w:val="heading 2"/>
    <w:basedOn w:val="a"/>
    <w:next w:val="a"/>
    <w:link w:val="20"/>
    <w:uiPriority w:val="9"/>
    <w:semiHidden/>
    <w:unhideWhenUsed/>
    <w:qFormat/>
    <w:rsid w:val="00EA6845"/>
    <w:pPr>
      <w:keepNext/>
      <w:spacing w:before="240" w:after="60"/>
      <w:outlineLvl w:val="1"/>
    </w:pPr>
    <w:rPr>
      <w:rFonts w:ascii="Calibri Light" w:eastAsia="Malgun Gothic" w:hAnsi="Calibri Light" w:cs="Times New Roman"/>
      <w:b/>
      <w:bCs/>
      <w:i/>
      <w:iCs/>
      <w:sz w:val="28"/>
      <w:szCs w:val="28"/>
      <w:lang w:eastAsia="ru-RU"/>
    </w:rPr>
  </w:style>
  <w:style w:type="paragraph" w:styleId="3">
    <w:name w:val="heading 3"/>
    <w:basedOn w:val="a"/>
    <w:link w:val="30"/>
    <w:uiPriority w:val="9"/>
    <w:qFormat/>
    <w:rsid w:val="00EC4FF4"/>
    <w:pPr>
      <w:widowControl/>
      <w:autoSpaceDE/>
      <w:autoSpaceDN/>
      <w:adjustRightInd/>
      <w:spacing w:before="100" w:beforeAutospacing="1" w:after="100" w:afterAutospacing="1"/>
      <w:outlineLvl w:val="2"/>
    </w:pPr>
    <w:rPr>
      <w:rFonts w:ascii="Times New Roman" w:hAnsi="Times New Roman" w:cs="Times New Roman"/>
      <w:b/>
      <w:bCs/>
      <w:sz w:val="27"/>
      <w:szCs w:val="27"/>
      <w:lang w:eastAsia="ru-RU"/>
    </w:rPr>
  </w:style>
  <w:style w:type="paragraph" w:styleId="4">
    <w:name w:val="heading 4"/>
    <w:basedOn w:val="a"/>
    <w:next w:val="a"/>
    <w:link w:val="40"/>
    <w:semiHidden/>
    <w:unhideWhenUsed/>
    <w:qFormat/>
    <w:rsid w:val="003B395B"/>
    <w:pPr>
      <w:keepNext/>
      <w:keepLines/>
      <w:spacing w:before="40"/>
      <w:outlineLvl w:val="3"/>
    </w:pPr>
    <w:rPr>
      <w:rFonts w:asciiTheme="majorHAnsi" w:eastAsiaTheme="majorEastAsia" w:hAnsiTheme="majorHAnsi" w:cstheme="majorBidi"/>
      <w:i/>
      <w:iCs/>
      <w:color w:val="365F91" w:themeColor="accent1" w:themeShade="BF"/>
    </w:rPr>
  </w:style>
  <w:style w:type="paragraph" w:styleId="5">
    <w:name w:val="heading 5"/>
    <w:basedOn w:val="a"/>
    <w:next w:val="a"/>
    <w:link w:val="50"/>
    <w:unhideWhenUsed/>
    <w:qFormat/>
    <w:rsid w:val="00E54082"/>
    <w:pPr>
      <w:keepNext/>
      <w:keepLines/>
      <w:spacing w:before="40"/>
      <w:outlineLvl w:val="4"/>
    </w:pPr>
    <w:rPr>
      <w:rFonts w:asciiTheme="majorHAnsi" w:eastAsiaTheme="majorEastAsia" w:hAnsiTheme="majorHAnsi" w:cstheme="majorBidi"/>
      <w:color w:val="365F91" w:themeColor="accent1" w:themeShade="BF"/>
    </w:rPr>
  </w:style>
  <w:style w:type="paragraph" w:styleId="6">
    <w:name w:val="heading 6"/>
    <w:basedOn w:val="a"/>
    <w:next w:val="a"/>
    <w:link w:val="60"/>
    <w:semiHidden/>
    <w:unhideWhenUsed/>
    <w:qFormat/>
    <w:rsid w:val="00766772"/>
    <w:pPr>
      <w:keepNext/>
      <w:keepLines/>
      <w:spacing w:before="200"/>
      <w:outlineLvl w:val="5"/>
    </w:pPr>
    <w:rPr>
      <w:rFonts w:asciiTheme="majorHAnsi" w:eastAsiaTheme="majorEastAsia" w:hAnsiTheme="majorHAnsi" w:cstheme="majorBidi"/>
      <w:i/>
      <w:iCs/>
      <w:color w:val="243F60" w:themeColor="accent1" w:themeShade="7F"/>
    </w:rPr>
  </w:style>
  <w:style w:type="paragraph" w:styleId="9">
    <w:name w:val="heading 9"/>
    <w:basedOn w:val="a"/>
    <w:next w:val="a"/>
    <w:link w:val="90"/>
    <w:uiPriority w:val="9"/>
    <w:semiHidden/>
    <w:unhideWhenUsed/>
    <w:qFormat/>
    <w:rsid w:val="00EC4FF4"/>
    <w:pPr>
      <w:keepNext/>
      <w:keepLines/>
      <w:widowControl/>
      <w:autoSpaceDE/>
      <w:autoSpaceDN/>
      <w:adjustRightInd/>
      <w:spacing w:before="200" w:line="276" w:lineRule="auto"/>
      <w:outlineLvl w:val="8"/>
    </w:pPr>
    <w:rPr>
      <w:rFonts w:asciiTheme="majorHAnsi" w:eastAsiaTheme="majorEastAsia" w:hAnsiTheme="majorHAnsi" w:cstheme="majorBidi"/>
      <w:i/>
      <w:iCs/>
      <w:color w:val="404040" w:themeColor="text1" w:themeTint="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0">
    <w:name w:val="Заголовок 3 Знак"/>
    <w:basedOn w:val="a0"/>
    <w:link w:val="3"/>
    <w:uiPriority w:val="9"/>
    <w:rsid w:val="00EC4FF4"/>
    <w:rPr>
      <w:b/>
      <w:bCs/>
      <w:sz w:val="27"/>
      <w:szCs w:val="27"/>
      <w:lang w:eastAsia="ru-RU"/>
    </w:rPr>
  </w:style>
  <w:style w:type="character" w:customStyle="1" w:styleId="90">
    <w:name w:val="Заголовок 9 Знак"/>
    <w:basedOn w:val="a0"/>
    <w:link w:val="9"/>
    <w:uiPriority w:val="9"/>
    <w:semiHidden/>
    <w:rsid w:val="00EC4FF4"/>
    <w:rPr>
      <w:rFonts w:asciiTheme="majorHAnsi" w:eastAsiaTheme="majorEastAsia" w:hAnsiTheme="majorHAnsi" w:cstheme="majorBidi"/>
      <w:i/>
      <w:iCs/>
      <w:color w:val="404040" w:themeColor="text1" w:themeTint="BF"/>
    </w:rPr>
  </w:style>
  <w:style w:type="paragraph" w:styleId="a3">
    <w:name w:val="header"/>
    <w:basedOn w:val="a"/>
    <w:link w:val="a4"/>
    <w:rsid w:val="003C074E"/>
    <w:pPr>
      <w:tabs>
        <w:tab w:val="center" w:pos="4677"/>
        <w:tab w:val="right" w:pos="9355"/>
      </w:tabs>
    </w:pPr>
  </w:style>
  <w:style w:type="character" w:customStyle="1" w:styleId="a4">
    <w:name w:val="Верхний колонтитул Знак"/>
    <w:basedOn w:val="a0"/>
    <w:link w:val="a3"/>
    <w:rsid w:val="00EC4FF4"/>
    <w:rPr>
      <w:rFonts w:ascii="Arial" w:hAnsi="Arial" w:cs="Arial"/>
    </w:rPr>
  </w:style>
  <w:style w:type="paragraph" w:styleId="a5">
    <w:name w:val="footer"/>
    <w:basedOn w:val="a"/>
    <w:link w:val="a6"/>
    <w:uiPriority w:val="99"/>
    <w:rsid w:val="003C074E"/>
    <w:pPr>
      <w:tabs>
        <w:tab w:val="center" w:pos="4677"/>
        <w:tab w:val="right" w:pos="9355"/>
      </w:tabs>
    </w:pPr>
  </w:style>
  <w:style w:type="character" w:customStyle="1" w:styleId="a6">
    <w:name w:val="Нижний колонтитул Знак"/>
    <w:basedOn w:val="a0"/>
    <w:link w:val="a5"/>
    <w:uiPriority w:val="99"/>
    <w:rsid w:val="00EC4FF4"/>
    <w:rPr>
      <w:rFonts w:ascii="Arial" w:hAnsi="Arial" w:cs="Arial"/>
    </w:rPr>
  </w:style>
  <w:style w:type="character" w:styleId="a7">
    <w:name w:val="page number"/>
    <w:basedOn w:val="a0"/>
    <w:rsid w:val="003C074E"/>
  </w:style>
  <w:style w:type="table" w:styleId="a8">
    <w:name w:val="Table Grid"/>
    <w:basedOn w:val="a1"/>
    <w:uiPriority w:val="59"/>
    <w:rsid w:val="00F13921"/>
    <w:pPr>
      <w:widowControl w:val="0"/>
      <w:autoSpaceDE w:val="0"/>
      <w:autoSpaceDN w:val="0"/>
      <w:adjustRightInd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Hyperlink"/>
    <w:basedOn w:val="a0"/>
    <w:uiPriority w:val="99"/>
    <w:rsid w:val="00217AE1"/>
    <w:rPr>
      <w:rFonts w:ascii="Times New Roman" w:hAnsi="Times New Roman" w:cs="Times New Roman" w:hint="default"/>
      <w:color w:val="333399"/>
      <w:u w:val="single"/>
    </w:rPr>
  </w:style>
  <w:style w:type="character" w:customStyle="1" w:styleId="s0">
    <w:name w:val="s0"/>
    <w:basedOn w:val="a0"/>
    <w:rsid w:val="00217AE1"/>
    <w:rPr>
      <w:rFonts w:ascii="Times New Roman" w:hAnsi="Times New Roman" w:cs="Times New Roman" w:hint="default"/>
      <w:b w:val="0"/>
      <w:bCs w:val="0"/>
      <w:i w:val="0"/>
      <w:iCs w:val="0"/>
      <w:strike w:val="0"/>
      <w:dstrike w:val="0"/>
      <w:color w:val="000000"/>
      <w:sz w:val="22"/>
      <w:szCs w:val="22"/>
      <w:u w:val="none"/>
      <w:effect w:val="none"/>
    </w:rPr>
  </w:style>
  <w:style w:type="paragraph" w:customStyle="1" w:styleId="aa">
    <w:name w:val="Знак Знак Знак"/>
    <w:basedOn w:val="a"/>
    <w:autoRedefine/>
    <w:rsid w:val="00A92DB0"/>
    <w:pPr>
      <w:widowControl/>
      <w:autoSpaceDE/>
      <w:autoSpaceDN/>
      <w:adjustRightInd/>
      <w:spacing w:after="160" w:line="240" w:lineRule="exact"/>
    </w:pPr>
    <w:rPr>
      <w:rFonts w:ascii="Times New Roman" w:eastAsia="SimSun" w:hAnsi="Times New Roman" w:cs="Times New Roman"/>
      <w:b/>
      <w:sz w:val="28"/>
      <w:szCs w:val="24"/>
      <w:lang w:val="en-US"/>
    </w:rPr>
  </w:style>
  <w:style w:type="paragraph" w:customStyle="1" w:styleId="11">
    <w:name w:val="1 Знак Знак Знак Знак Знак Знак Знак"/>
    <w:basedOn w:val="a"/>
    <w:autoRedefine/>
    <w:rsid w:val="001E3274"/>
    <w:pPr>
      <w:widowControl/>
      <w:autoSpaceDE/>
      <w:autoSpaceDN/>
      <w:adjustRightInd/>
      <w:spacing w:after="160" w:line="240" w:lineRule="exact"/>
    </w:pPr>
    <w:rPr>
      <w:rFonts w:ascii="Times New Roman" w:eastAsia="SimSun" w:hAnsi="Times New Roman" w:cs="Times New Roman"/>
      <w:b/>
      <w:sz w:val="28"/>
      <w:szCs w:val="24"/>
      <w:lang w:val="en-US"/>
    </w:rPr>
  </w:style>
  <w:style w:type="character" w:styleId="ab">
    <w:name w:val="line number"/>
    <w:basedOn w:val="a0"/>
    <w:rsid w:val="00AE6AE6"/>
  </w:style>
  <w:style w:type="paragraph" w:customStyle="1" w:styleId="Style14">
    <w:name w:val="Style14"/>
    <w:basedOn w:val="a"/>
    <w:uiPriority w:val="99"/>
    <w:rsid w:val="00011188"/>
    <w:rPr>
      <w:rFonts w:ascii="Arial Unicode MS" w:hAnsi="Calibri" w:cs="Arial Unicode MS"/>
      <w:sz w:val="24"/>
      <w:szCs w:val="24"/>
    </w:rPr>
  </w:style>
  <w:style w:type="character" w:customStyle="1" w:styleId="FontStyle51">
    <w:name w:val="Font Style51"/>
    <w:basedOn w:val="a0"/>
    <w:uiPriority w:val="99"/>
    <w:rsid w:val="00011188"/>
    <w:rPr>
      <w:rFonts w:ascii="Arial Unicode MS" w:eastAsia="Times New Roman" w:cs="Arial Unicode MS"/>
      <w:b/>
      <w:bCs/>
      <w:color w:val="000000"/>
      <w:sz w:val="28"/>
      <w:szCs w:val="28"/>
    </w:rPr>
  </w:style>
  <w:style w:type="paragraph" w:customStyle="1" w:styleId="Style21">
    <w:name w:val="Style21"/>
    <w:basedOn w:val="a"/>
    <w:uiPriority w:val="99"/>
    <w:rsid w:val="00976F58"/>
    <w:rPr>
      <w:rFonts w:ascii="Arial Unicode MS" w:hAnsi="Calibri" w:cs="Arial Unicode MS"/>
      <w:sz w:val="24"/>
      <w:szCs w:val="24"/>
    </w:rPr>
  </w:style>
  <w:style w:type="character" w:customStyle="1" w:styleId="FontStyle55">
    <w:name w:val="Font Style55"/>
    <w:basedOn w:val="a0"/>
    <w:uiPriority w:val="99"/>
    <w:rsid w:val="00976F58"/>
    <w:rPr>
      <w:rFonts w:ascii="Arial Unicode MS" w:eastAsia="Times New Roman" w:cs="Arial Unicode MS"/>
      <w:color w:val="000000"/>
      <w:sz w:val="16"/>
      <w:szCs w:val="16"/>
    </w:rPr>
  </w:style>
  <w:style w:type="character" w:customStyle="1" w:styleId="FontStyle38">
    <w:name w:val="Font Style38"/>
    <w:basedOn w:val="a0"/>
    <w:rsid w:val="00090638"/>
    <w:rPr>
      <w:rFonts w:ascii="Arial Unicode MS" w:eastAsia="Times New Roman" w:cs="Arial Unicode MS"/>
      <w:b/>
      <w:bCs/>
      <w:color w:val="000000"/>
      <w:sz w:val="32"/>
      <w:szCs w:val="32"/>
    </w:rPr>
  </w:style>
  <w:style w:type="paragraph" w:customStyle="1" w:styleId="12">
    <w:name w:val="Знак Знак Знак1"/>
    <w:basedOn w:val="a"/>
    <w:autoRedefine/>
    <w:rsid w:val="00090638"/>
    <w:pPr>
      <w:widowControl/>
      <w:autoSpaceDE/>
      <w:autoSpaceDN/>
      <w:adjustRightInd/>
      <w:spacing w:after="160" w:line="240" w:lineRule="exact"/>
    </w:pPr>
    <w:rPr>
      <w:rFonts w:ascii="Times New Roman" w:eastAsia="SimSun" w:hAnsi="Times New Roman" w:cs="Times New Roman"/>
      <w:b/>
      <w:bCs/>
      <w:sz w:val="28"/>
      <w:szCs w:val="28"/>
      <w:lang w:val="en-US"/>
    </w:rPr>
  </w:style>
  <w:style w:type="character" w:customStyle="1" w:styleId="31">
    <w:name w:val="Заголовок №3_"/>
    <w:link w:val="32"/>
    <w:rsid w:val="00097714"/>
    <w:rPr>
      <w:sz w:val="18"/>
      <w:szCs w:val="18"/>
      <w:lang w:bidi="ar-SA"/>
    </w:rPr>
  </w:style>
  <w:style w:type="paragraph" w:customStyle="1" w:styleId="32">
    <w:name w:val="Заголовок №3"/>
    <w:basedOn w:val="a"/>
    <w:link w:val="31"/>
    <w:rsid w:val="00097714"/>
    <w:pPr>
      <w:widowControl/>
      <w:shd w:val="clear" w:color="auto" w:fill="FFFFFF"/>
      <w:autoSpaceDE/>
      <w:autoSpaceDN/>
      <w:adjustRightInd/>
      <w:spacing w:after="180" w:line="0" w:lineRule="atLeast"/>
      <w:outlineLvl w:val="2"/>
    </w:pPr>
    <w:rPr>
      <w:rFonts w:ascii="Times New Roman" w:hAnsi="Times New Roman" w:cs="Times New Roman"/>
      <w:sz w:val="18"/>
      <w:szCs w:val="18"/>
    </w:rPr>
  </w:style>
  <w:style w:type="character" w:customStyle="1" w:styleId="13">
    <w:name w:val="Основной текст Знак1"/>
    <w:basedOn w:val="a0"/>
    <w:link w:val="ac"/>
    <w:uiPriority w:val="99"/>
    <w:locked/>
    <w:rsid w:val="00E82714"/>
    <w:rPr>
      <w:rFonts w:ascii="Arial" w:hAnsi="Arial" w:cs="Arial"/>
      <w:sz w:val="23"/>
      <w:szCs w:val="23"/>
      <w:shd w:val="clear" w:color="auto" w:fill="FFFFFF"/>
    </w:rPr>
  </w:style>
  <w:style w:type="paragraph" w:styleId="ac">
    <w:name w:val="Body Text"/>
    <w:basedOn w:val="a"/>
    <w:link w:val="13"/>
    <w:uiPriority w:val="99"/>
    <w:rsid w:val="00E82714"/>
    <w:pPr>
      <w:widowControl/>
      <w:shd w:val="clear" w:color="auto" w:fill="FFFFFF"/>
      <w:autoSpaceDE/>
      <w:autoSpaceDN/>
      <w:adjustRightInd/>
      <w:spacing w:after="300" w:line="240" w:lineRule="atLeast"/>
      <w:ind w:hanging="560"/>
      <w:jc w:val="both"/>
    </w:pPr>
    <w:rPr>
      <w:sz w:val="23"/>
      <w:szCs w:val="23"/>
    </w:rPr>
  </w:style>
  <w:style w:type="character" w:customStyle="1" w:styleId="Arial4">
    <w:name w:val="Колонтитул + Arial4"/>
    <w:aliases w:val="11,5 pt11,Полужирный6"/>
    <w:basedOn w:val="a0"/>
    <w:uiPriority w:val="99"/>
    <w:rsid w:val="00E82714"/>
    <w:rPr>
      <w:rFonts w:ascii="Arial" w:hAnsi="Arial" w:cs="Arial"/>
      <w:b/>
      <w:bCs/>
      <w:spacing w:val="0"/>
      <w:sz w:val="23"/>
      <w:szCs w:val="23"/>
    </w:rPr>
  </w:style>
  <w:style w:type="character" w:customStyle="1" w:styleId="ad">
    <w:name w:val="Основной текст Знак"/>
    <w:basedOn w:val="a0"/>
    <w:rsid w:val="00E82714"/>
    <w:rPr>
      <w:rFonts w:ascii="Arial" w:hAnsi="Arial" w:cs="Arial"/>
    </w:rPr>
  </w:style>
  <w:style w:type="character" w:customStyle="1" w:styleId="120">
    <w:name w:val="Основной текст (12)_"/>
    <w:basedOn w:val="a0"/>
    <w:link w:val="121"/>
    <w:uiPriority w:val="99"/>
    <w:locked/>
    <w:rsid w:val="006C50FA"/>
    <w:rPr>
      <w:rFonts w:ascii="Arial" w:hAnsi="Arial" w:cs="Arial"/>
      <w:i/>
      <w:iCs/>
      <w:sz w:val="23"/>
      <w:szCs w:val="23"/>
      <w:shd w:val="clear" w:color="auto" w:fill="FFFFFF"/>
    </w:rPr>
  </w:style>
  <w:style w:type="paragraph" w:customStyle="1" w:styleId="121">
    <w:name w:val="Основной текст (12)"/>
    <w:basedOn w:val="a"/>
    <w:link w:val="120"/>
    <w:uiPriority w:val="99"/>
    <w:rsid w:val="006C50FA"/>
    <w:pPr>
      <w:widowControl/>
      <w:shd w:val="clear" w:color="auto" w:fill="FFFFFF"/>
      <w:autoSpaceDE/>
      <w:autoSpaceDN/>
      <w:adjustRightInd/>
      <w:spacing w:before="60" w:after="60" w:line="278" w:lineRule="exact"/>
      <w:ind w:hanging="480"/>
      <w:jc w:val="both"/>
    </w:pPr>
    <w:rPr>
      <w:i/>
      <w:iCs/>
      <w:sz w:val="23"/>
      <w:szCs w:val="23"/>
    </w:rPr>
  </w:style>
  <w:style w:type="character" w:customStyle="1" w:styleId="122">
    <w:name w:val="Основной текст (12) + Не курсив"/>
    <w:basedOn w:val="120"/>
    <w:uiPriority w:val="99"/>
    <w:rsid w:val="006C50FA"/>
    <w:rPr>
      <w:rFonts w:ascii="Arial" w:hAnsi="Arial" w:cs="Arial"/>
      <w:i w:val="0"/>
      <w:iCs w:val="0"/>
      <w:sz w:val="23"/>
      <w:szCs w:val="23"/>
      <w:shd w:val="clear" w:color="auto" w:fill="FFFFFF"/>
    </w:rPr>
  </w:style>
  <w:style w:type="character" w:customStyle="1" w:styleId="8">
    <w:name w:val="Основной текст (8)_"/>
    <w:basedOn w:val="a0"/>
    <w:link w:val="80"/>
    <w:locked/>
    <w:rsid w:val="006C50FA"/>
    <w:rPr>
      <w:rFonts w:ascii="Arial" w:hAnsi="Arial" w:cs="Arial"/>
      <w:i/>
      <w:iCs/>
      <w:sz w:val="19"/>
      <w:szCs w:val="19"/>
      <w:shd w:val="clear" w:color="auto" w:fill="FFFFFF"/>
      <w:lang w:val="en-US" w:eastAsia="en-US"/>
    </w:rPr>
  </w:style>
  <w:style w:type="paragraph" w:customStyle="1" w:styleId="80">
    <w:name w:val="Основной текст (8)"/>
    <w:basedOn w:val="a"/>
    <w:link w:val="8"/>
    <w:rsid w:val="006C50FA"/>
    <w:pPr>
      <w:widowControl/>
      <w:shd w:val="clear" w:color="auto" w:fill="FFFFFF"/>
      <w:autoSpaceDE/>
      <w:autoSpaceDN/>
      <w:adjustRightInd/>
      <w:spacing w:before="180" w:after="300" w:line="240" w:lineRule="atLeast"/>
      <w:ind w:hanging="340"/>
      <w:jc w:val="both"/>
    </w:pPr>
    <w:rPr>
      <w:i/>
      <w:iCs/>
      <w:sz w:val="19"/>
      <w:szCs w:val="19"/>
      <w:lang w:val="en-US"/>
    </w:rPr>
  </w:style>
  <w:style w:type="character" w:customStyle="1" w:styleId="82">
    <w:name w:val="Основной текст (8) + Не курсив2"/>
    <w:basedOn w:val="8"/>
    <w:uiPriority w:val="99"/>
    <w:rsid w:val="00D60975"/>
    <w:rPr>
      <w:rFonts w:ascii="Arial" w:hAnsi="Arial" w:cs="Arial"/>
      <w:i w:val="0"/>
      <w:iCs w:val="0"/>
      <w:spacing w:val="0"/>
      <w:sz w:val="19"/>
      <w:szCs w:val="19"/>
      <w:shd w:val="clear" w:color="auto" w:fill="FFFFFF"/>
      <w:lang w:val="en-US" w:eastAsia="en-US"/>
    </w:rPr>
  </w:style>
  <w:style w:type="paragraph" w:styleId="ae">
    <w:name w:val="List Paragraph"/>
    <w:basedOn w:val="a"/>
    <w:uiPriority w:val="1"/>
    <w:qFormat/>
    <w:rsid w:val="008D527B"/>
    <w:pPr>
      <w:ind w:left="720"/>
      <w:contextualSpacing/>
    </w:pPr>
  </w:style>
  <w:style w:type="paragraph" w:styleId="af">
    <w:name w:val="Balloon Text"/>
    <w:basedOn w:val="a"/>
    <w:link w:val="af0"/>
    <w:uiPriority w:val="99"/>
    <w:rsid w:val="002B3A70"/>
    <w:rPr>
      <w:rFonts w:ascii="Tahoma" w:hAnsi="Tahoma" w:cs="Tahoma"/>
      <w:sz w:val="16"/>
      <w:szCs w:val="16"/>
    </w:rPr>
  </w:style>
  <w:style w:type="character" w:customStyle="1" w:styleId="af0">
    <w:name w:val="Текст выноски Знак"/>
    <w:basedOn w:val="a0"/>
    <w:link w:val="af"/>
    <w:uiPriority w:val="99"/>
    <w:rsid w:val="002B3A70"/>
    <w:rPr>
      <w:rFonts w:ascii="Tahoma" w:hAnsi="Tahoma" w:cs="Tahoma"/>
      <w:sz w:val="16"/>
      <w:szCs w:val="16"/>
    </w:rPr>
  </w:style>
  <w:style w:type="character" w:styleId="af1">
    <w:name w:val="Placeholder Text"/>
    <w:basedOn w:val="a0"/>
    <w:uiPriority w:val="99"/>
    <w:semiHidden/>
    <w:rsid w:val="00813D32"/>
    <w:rPr>
      <w:color w:val="808080"/>
    </w:rPr>
  </w:style>
  <w:style w:type="character" w:customStyle="1" w:styleId="21">
    <w:name w:val="Основной текст (2)_"/>
    <w:basedOn w:val="a0"/>
    <w:link w:val="22"/>
    <w:rsid w:val="00F753B4"/>
    <w:rPr>
      <w:rFonts w:ascii="Arial" w:eastAsia="Arial" w:hAnsi="Arial" w:cs="Arial"/>
      <w:sz w:val="19"/>
      <w:szCs w:val="19"/>
      <w:shd w:val="clear" w:color="auto" w:fill="FFFFFF"/>
    </w:rPr>
  </w:style>
  <w:style w:type="paragraph" w:customStyle="1" w:styleId="22">
    <w:name w:val="Основной текст (2)"/>
    <w:basedOn w:val="a"/>
    <w:link w:val="21"/>
    <w:rsid w:val="00F753B4"/>
    <w:pPr>
      <w:shd w:val="clear" w:color="auto" w:fill="FFFFFF"/>
      <w:autoSpaceDE/>
      <w:autoSpaceDN/>
      <w:adjustRightInd/>
      <w:spacing w:before="360" w:after="180" w:line="235" w:lineRule="exact"/>
      <w:jc w:val="both"/>
    </w:pPr>
    <w:rPr>
      <w:rFonts w:eastAsia="Arial"/>
      <w:sz w:val="19"/>
      <w:szCs w:val="19"/>
    </w:rPr>
  </w:style>
  <w:style w:type="character" w:customStyle="1" w:styleId="7">
    <w:name w:val="Основной текст (7)_"/>
    <w:basedOn w:val="a0"/>
    <w:link w:val="70"/>
    <w:rsid w:val="00F753B4"/>
    <w:rPr>
      <w:rFonts w:ascii="Arial" w:eastAsia="Arial" w:hAnsi="Arial" w:cs="Arial"/>
      <w:sz w:val="17"/>
      <w:szCs w:val="17"/>
      <w:shd w:val="clear" w:color="auto" w:fill="FFFFFF"/>
    </w:rPr>
  </w:style>
  <w:style w:type="paragraph" w:customStyle="1" w:styleId="70">
    <w:name w:val="Основной текст (7)"/>
    <w:basedOn w:val="a"/>
    <w:link w:val="7"/>
    <w:rsid w:val="00F753B4"/>
    <w:pPr>
      <w:shd w:val="clear" w:color="auto" w:fill="FFFFFF"/>
      <w:autoSpaceDE/>
      <w:autoSpaceDN/>
      <w:adjustRightInd/>
      <w:spacing w:before="180" w:line="0" w:lineRule="atLeast"/>
    </w:pPr>
    <w:rPr>
      <w:rFonts w:eastAsia="Arial"/>
      <w:sz w:val="17"/>
      <w:szCs w:val="17"/>
    </w:rPr>
  </w:style>
  <w:style w:type="character" w:customStyle="1" w:styleId="23">
    <w:name w:val="Основной текст (2) + Полужирный"/>
    <w:basedOn w:val="21"/>
    <w:rsid w:val="00F753B4"/>
    <w:rPr>
      <w:rFonts w:ascii="Arial" w:eastAsia="Arial" w:hAnsi="Arial" w:cs="Arial"/>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72pt">
    <w:name w:val="Основной текст (7) + Интервал 2 pt"/>
    <w:basedOn w:val="7"/>
    <w:rsid w:val="00F753B4"/>
    <w:rPr>
      <w:rFonts w:ascii="Arial" w:eastAsia="Arial" w:hAnsi="Arial" w:cs="Arial"/>
      <w:color w:val="000000"/>
      <w:spacing w:val="50"/>
      <w:w w:val="100"/>
      <w:position w:val="0"/>
      <w:sz w:val="17"/>
      <w:szCs w:val="17"/>
      <w:shd w:val="clear" w:color="auto" w:fill="FFFFFF"/>
      <w:lang w:val="ru-RU" w:eastAsia="ru-RU" w:bidi="ru-RU"/>
    </w:rPr>
  </w:style>
  <w:style w:type="character" w:customStyle="1" w:styleId="91">
    <w:name w:val="Основной текст (9)_"/>
    <w:basedOn w:val="a0"/>
    <w:link w:val="92"/>
    <w:rsid w:val="00F753B4"/>
    <w:rPr>
      <w:rFonts w:ascii="Arial" w:eastAsia="Arial" w:hAnsi="Arial" w:cs="Arial"/>
      <w:b/>
      <w:bCs/>
      <w:i/>
      <w:iCs/>
      <w:sz w:val="17"/>
      <w:szCs w:val="17"/>
      <w:shd w:val="clear" w:color="auto" w:fill="FFFFFF"/>
    </w:rPr>
  </w:style>
  <w:style w:type="paragraph" w:customStyle="1" w:styleId="92">
    <w:name w:val="Основной текст (9)"/>
    <w:basedOn w:val="a"/>
    <w:link w:val="91"/>
    <w:rsid w:val="00F753B4"/>
    <w:pPr>
      <w:shd w:val="clear" w:color="auto" w:fill="FFFFFF"/>
      <w:autoSpaceDE/>
      <w:autoSpaceDN/>
      <w:adjustRightInd/>
      <w:spacing w:line="211" w:lineRule="exact"/>
      <w:ind w:firstLine="540"/>
      <w:jc w:val="both"/>
    </w:pPr>
    <w:rPr>
      <w:rFonts w:eastAsia="Arial"/>
      <w:b/>
      <w:bCs/>
      <w:i/>
      <w:iCs/>
      <w:sz w:val="17"/>
      <w:szCs w:val="17"/>
    </w:rPr>
  </w:style>
  <w:style w:type="character" w:customStyle="1" w:styleId="94pt">
    <w:name w:val="Основной текст (9) + 4 pt;Не полужирный;Не курсив"/>
    <w:basedOn w:val="91"/>
    <w:rsid w:val="00F753B4"/>
    <w:rPr>
      <w:rFonts w:ascii="Arial" w:eastAsia="Arial" w:hAnsi="Arial" w:cs="Arial"/>
      <w:b/>
      <w:bCs/>
      <w:i/>
      <w:iCs/>
      <w:color w:val="000000"/>
      <w:spacing w:val="0"/>
      <w:w w:val="100"/>
      <w:position w:val="0"/>
      <w:sz w:val="8"/>
      <w:szCs w:val="8"/>
      <w:shd w:val="clear" w:color="auto" w:fill="FFFFFF"/>
      <w:lang w:val="ru-RU" w:eastAsia="ru-RU" w:bidi="ru-RU"/>
    </w:rPr>
  </w:style>
  <w:style w:type="character" w:customStyle="1" w:styleId="41">
    <w:name w:val="Заголовок №4_"/>
    <w:basedOn w:val="a0"/>
    <w:link w:val="42"/>
    <w:rsid w:val="00CF7C92"/>
    <w:rPr>
      <w:rFonts w:ascii="Arial" w:eastAsia="Arial" w:hAnsi="Arial" w:cs="Arial"/>
      <w:b/>
      <w:bCs/>
      <w:sz w:val="19"/>
      <w:szCs w:val="19"/>
      <w:shd w:val="clear" w:color="auto" w:fill="FFFFFF"/>
    </w:rPr>
  </w:style>
  <w:style w:type="paragraph" w:customStyle="1" w:styleId="42">
    <w:name w:val="Заголовок №4"/>
    <w:basedOn w:val="a"/>
    <w:link w:val="41"/>
    <w:rsid w:val="00CF7C92"/>
    <w:pPr>
      <w:shd w:val="clear" w:color="auto" w:fill="FFFFFF"/>
      <w:autoSpaceDE/>
      <w:autoSpaceDN/>
      <w:adjustRightInd/>
      <w:spacing w:before="540" w:after="300" w:line="0" w:lineRule="atLeast"/>
      <w:jc w:val="right"/>
      <w:outlineLvl w:val="3"/>
    </w:pPr>
    <w:rPr>
      <w:rFonts w:eastAsia="Arial"/>
      <w:b/>
      <w:bCs/>
      <w:sz w:val="19"/>
      <w:szCs w:val="19"/>
    </w:rPr>
  </w:style>
  <w:style w:type="character" w:customStyle="1" w:styleId="af2">
    <w:name w:val="Подпись к картинке_"/>
    <w:basedOn w:val="a0"/>
    <w:link w:val="af3"/>
    <w:rsid w:val="00CF7C92"/>
    <w:rPr>
      <w:rFonts w:ascii="Arial" w:eastAsia="Arial" w:hAnsi="Arial" w:cs="Arial"/>
      <w:sz w:val="17"/>
      <w:szCs w:val="17"/>
      <w:shd w:val="clear" w:color="auto" w:fill="FFFFFF"/>
    </w:rPr>
  </w:style>
  <w:style w:type="paragraph" w:customStyle="1" w:styleId="af3">
    <w:name w:val="Подпись к картинке"/>
    <w:basedOn w:val="a"/>
    <w:link w:val="af2"/>
    <w:rsid w:val="00CF7C92"/>
    <w:pPr>
      <w:shd w:val="clear" w:color="auto" w:fill="FFFFFF"/>
      <w:autoSpaceDE/>
      <w:autoSpaceDN/>
      <w:adjustRightInd/>
      <w:spacing w:line="571" w:lineRule="exact"/>
    </w:pPr>
    <w:rPr>
      <w:rFonts w:eastAsia="Arial"/>
      <w:sz w:val="17"/>
      <w:szCs w:val="17"/>
    </w:rPr>
  </w:style>
  <w:style w:type="character" w:customStyle="1" w:styleId="af4">
    <w:name w:val="Подпись к таблице_"/>
    <w:basedOn w:val="a0"/>
    <w:link w:val="af5"/>
    <w:rsid w:val="00BB4468"/>
    <w:rPr>
      <w:rFonts w:ascii="Arial" w:eastAsia="Arial" w:hAnsi="Arial" w:cs="Arial"/>
      <w:sz w:val="17"/>
      <w:szCs w:val="17"/>
      <w:shd w:val="clear" w:color="auto" w:fill="FFFFFF"/>
    </w:rPr>
  </w:style>
  <w:style w:type="paragraph" w:customStyle="1" w:styleId="af5">
    <w:name w:val="Подпись к таблице"/>
    <w:basedOn w:val="a"/>
    <w:link w:val="af4"/>
    <w:rsid w:val="00BB4468"/>
    <w:pPr>
      <w:shd w:val="clear" w:color="auto" w:fill="FFFFFF"/>
      <w:autoSpaceDE/>
      <w:autoSpaceDN/>
      <w:adjustRightInd/>
      <w:spacing w:line="0" w:lineRule="atLeast"/>
    </w:pPr>
    <w:rPr>
      <w:rFonts w:eastAsia="Arial"/>
      <w:sz w:val="17"/>
      <w:szCs w:val="17"/>
    </w:rPr>
  </w:style>
  <w:style w:type="character" w:customStyle="1" w:styleId="2pt">
    <w:name w:val="Подпись к таблице + Интервал 2 pt"/>
    <w:basedOn w:val="af4"/>
    <w:rsid w:val="00BB4468"/>
    <w:rPr>
      <w:rFonts w:ascii="Arial" w:eastAsia="Arial" w:hAnsi="Arial" w:cs="Arial"/>
      <w:color w:val="000000"/>
      <w:spacing w:val="50"/>
      <w:w w:val="100"/>
      <w:position w:val="0"/>
      <w:sz w:val="17"/>
      <w:szCs w:val="17"/>
      <w:shd w:val="clear" w:color="auto" w:fill="FFFFFF"/>
      <w:lang w:val="ru-RU" w:eastAsia="ru-RU" w:bidi="ru-RU"/>
    </w:rPr>
  </w:style>
  <w:style w:type="character" w:customStyle="1" w:styleId="285pt">
    <w:name w:val="Основной текст (2) + 8;5 pt"/>
    <w:basedOn w:val="21"/>
    <w:rsid w:val="00BB4468"/>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61">
    <w:name w:val="Основной текст (6)_"/>
    <w:basedOn w:val="a0"/>
    <w:link w:val="62"/>
    <w:rsid w:val="00BB4468"/>
    <w:rPr>
      <w:rFonts w:ascii="Arial" w:eastAsia="Arial" w:hAnsi="Arial" w:cs="Arial"/>
      <w:i/>
      <w:iCs/>
      <w:sz w:val="19"/>
      <w:szCs w:val="19"/>
      <w:shd w:val="clear" w:color="auto" w:fill="FFFFFF"/>
    </w:rPr>
  </w:style>
  <w:style w:type="paragraph" w:customStyle="1" w:styleId="62">
    <w:name w:val="Основной текст (6)"/>
    <w:basedOn w:val="a"/>
    <w:link w:val="61"/>
    <w:rsid w:val="00BB4468"/>
    <w:pPr>
      <w:shd w:val="clear" w:color="auto" w:fill="FFFFFF"/>
      <w:autoSpaceDE/>
      <w:autoSpaceDN/>
      <w:adjustRightInd/>
      <w:spacing w:before="720" w:after="6420" w:line="226" w:lineRule="exact"/>
      <w:ind w:firstLine="540"/>
      <w:jc w:val="both"/>
    </w:pPr>
    <w:rPr>
      <w:rFonts w:eastAsia="Arial"/>
      <w:i/>
      <w:iCs/>
      <w:sz w:val="19"/>
      <w:szCs w:val="19"/>
    </w:rPr>
  </w:style>
  <w:style w:type="character" w:customStyle="1" w:styleId="64pt">
    <w:name w:val="Основной текст (6) + 4 pt;Не курсив"/>
    <w:basedOn w:val="61"/>
    <w:rsid w:val="00BB4468"/>
    <w:rPr>
      <w:rFonts w:ascii="Arial" w:eastAsia="Arial" w:hAnsi="Arial" w:cs="Arial"/>
      <w:i/>
      <w:iCs/>
      <w:color w:val="000000"/>
      <w:spacing w:val="0"/>
      <w:w w:val="100"/>
      <w:position w:val="0"/>
      <w:sz w:val="8"/>
      <w:szCs w:val="8"/>
      <w:shd w:val="clear" w:color="auto" w:fill="FFFFFF"/>
      <w:lang w:val="ru-RU" w:eastAsia="ru-RU" w:bidi="ru-RU"/>
    </w:rPr>
  </w:style>
  <w:style w:type="character" w:customStyle="1" w:styleId="24">
    <w:name w:val="Подпись к таблице (2)_"/>
    <w:basedOn w:val="a0"/>
    <w:link w:val="25"/>
    <w:rsid w:val="00987A8D"/>
    <w:rPr>
      <w:rFonts w:ascii="Arial" w:eastAsia="Arial" w:hAnsi="Arial" w:cs="Arial"/>
      <w:i/>
      <w:iCs/>
      <w:sz w:val="17"/>
      <w:szCs w:val="17"/>
      <w:shd w:val="clear" w:color="auto" w:fill="FFFFFF"/>
    </w:rPr>
  </w:style>
  <w:style w:type="paragraph" w:customStyle="1" w:styleId="25">
    <w:name w:val="Подпись к таблице (2)"/>
    <w:basedOn w:val="a"/>
    <w:link w:val="24"/>
    <w:rsid w:val="00987A8D"/>
    <w:pPr>
      <w:shd w:val="clear" w:color="auto" w:fill="FFFFFF"/>
      <w:autoSpaceDE/>
      <w:autoSpaceDN/>
      <w:adjustRightInd/>
      <w:spacing w:line="0" w:lineRule="atLeast"/>
    </w:pPr>
    <w:rPr>
      <w:rFonts w:eastAsia="Arial"/>
      <w:i/>
      <w:iCs/>
      <w:sz w:val="17"/>
      <w:szCs w:val="17"/>
    </w:rPr>
  </w:style>
  <w:style w:type="character" w:customStyle="1" w:styleId="285pt0">
    <w:name w:val="Основной текст (2) + 8;5 pt;Курсив"/>
    <w:basedOn w:val="21"/>
    <w:rsid w:val="00334B30"/>
    <w:rPr>
      <w:rFonts w:ascii="Arial" w:eastAsia="Arial" w:hAnsi="Arial" w:cs="Arial"/>
      <w:b w:val="0"/>
      <w:bCs w:val="0"/>
      <w:i/>
      <w:iCs/>
      <w:smallCaps w:val="0"/>
      <w:strike w:val="0"/>
      <w:color w:val="000000"/>
      <w:spacing w:val="0"/>
      <w:w w:val="100"/>
      <w:position w:val="0"/>
      <w:sz w:val="17"/>
      <w:szCs w:val="17"/>
      <w:u w:val="none"/>
      <w:shd w:val="clear" w:color="auto" w:fill="FFFFFF"/>
      <w:lang w:val="ru-RU" w:eastAsia="ru-RU" w:bidi="ru-RU"/>
    </w:rPr>
  </w:style>
  <w:style w:type="character" w:customStyle="1" w:styleId="33">
    <w:name w:val="Колонтитул (3)_"/>
    <w:basedOn w:val="a0"/>
    <w:link w:val="34"/>
    <w:rsid w:val="004E4CCA"/>
    <w:rPr>
      <w:rFonts w:ascii="Arial" w:eastAsia="Arial" w:hAnsi="Arial" w:cs="Arial"/>
      <w:i/>
      <w:iCs/>
      <w:sz w:val="18"/>
      <w:szCs w:val="18"/>
      <w:shd w:val="clear" w:color="auto" w:fill="FFFFFF"/>
    </w:rPr>
  </w:style>
  <w:style w:type="paragraph" w:customStyle="1" w:styleId="34">
    <w:name w:val="Колонтитул (3)"/>
    <w:basedOn w:val="a"/>
    <w:link w:val="33"/>
    <w:rsid w:val="004E4CCA"/>
    <w:pPr>
      <w:shd w:val="clear" w:color="auto" w:fill="FFFFFF"/>
      <w:autoSpaceDE/>
      <w:autoSpaceDN/>
      <w:adjustRightInd/>
      <w:spacing w:line="0" w:lineRule="atLeast"/>
    </w:pPr>
    <w:rPr>
      <w:rFonts w:eastAsia="Arial"/>
      <w:i/>
      <w:iCs/>
      <w:sz w:val="18"/>
      <w:szCs w:val="18"/>
    </w:rPr>
  </w:style>
  <w:style w:type="character" w:customStyle="1" w:styleId="43">
    <w:name w:val="Колонтитул (4)_"/>
    <w:basedOn w:val="a0"/>
    <w:link w:val="44"/>
    <w:rsid w:val="00E20625"/>
    <w:rPr>
      <w:rFonts w:ascii="Arial" w:eastAsia="Arial" w:hAnsi="Arial" w:cs="Arial"/>
      <w:i/>
      <w:iCs/>
      <w:sz w:val="17"/>
      <w:szCs w:val="17"/>
      <w:shd w:val="clear" w:color="auto" w:fill="FFFFFF"/>
    </w:rPr>
  </w:style>
  <w:style w:type="paragraph" w:customStyle="1" w:styleId="44">
    <w:name w:val="Колонтитул (4)"/>
    <w:basedOn w:val="a"/>
    <w:link w:val="43"/>
    <w:rsid w:val="00E20625"/>
    <w:pPr>
      <w:shd w:val="clear" w:color="auto" w:fill="FFFFFF"/>
      <w:autoSpaceDE/>
      <w:autoSpaceDN/>
      <w:adjustRightInd/>
      <w:spacing w:line="0" w:lineRule="atLeast"/>
    </w:pPr>
    <w:rPr>
      <w:rFonts w:eastAsia="Arial"/>
      <w:i/>
      <w:iCs/>
      <w:sz w:val="17"/>
      <w:szCs w:val="17"/>
    </w:rPr>
  </w:style>
  <w:style w:type="character" w:customStyle="1" w:styleId="26">
    <w:name w:val="Колонтитул (2)_"/>
    <w:basedOn w:val="a0"/>
    <w:link w:val="27"/>
    <w:rsid w:val="00D57EF1"/>
    <w:rPr>
      <w:rFonts w:ascii="Arial" w:eastAsia="Arial" w:hAnsi="Arial" w:cs="Arial"/>
      <w:sz w:val="17"/>
      <w:szCs w:val="17"/>
      <w:shd w:val="clear" w:color="auto" w:fill="FFFFFF"/>
    </w:rPr>
  </w:style>
  <w:style w:type="paragraph" w:customStyle="1" w:styleId="27">
    <w:name w:val="Колонтитул (2)"/>
    <w:basedOn w:val="a"/>
    <w:link w:val="26"/>
    <w:rsid w:val="00D57EF1"/>
    <w:pPr>
      <w:shd w:val="clear" w:color="auto" w:fill="FFFFFF"/>
      <w:autoSpaceDE/>
      <w:autoSpaceDN/>
      <w:adjustRightInd/>
      <w:spacing w:line="0" w:lineRule="atLeast"/>
    </w:pPr>
    <w:rPr>
      <w:rFonts w:eastAsia="Arial"/>
      <w:sz w:val="17"/>
      <w:szCs w:val="17"/>
    </w:rPr>
  </w:style>
  <w:style w:type="character" w:customStyle="1" w:styleId="22pt">
    <w:name w:val="Колонтитул (2) + Интервал 2 pt"/>
    <w:basedOn w:val="26"/>
    <w:rsid w:val="00D57EF1"/>
    <w:rPr>
      <w:rFonts w:ascii="Arial" w:eastAsia="Arial" w:hAnsi="Arial" w:cs="Arial"/>
      <w:color w:val="000000"/>
      <w:spacing w:val="50"/>
      <w:w w:val="100"/>
      <w:position w:val="0"/>
      <w:sz w:val="17"/>
      <w:szCs w:val="17"/>
      <w:shd w:val="clear" w:color="auto" w:fill="FFFFFF"/>
      <w:lang w:val="ru-RU" w:eastAsia="ru-RU" w:bidi="ru-RU"/>
    </w:rPr>
  </w:style>
  <w:style w:type="paragraph" w:customStyle="1" w:styleId="Style17">
    <w:name w:val="Style17"/>
    <w:basedOn w:val="a"/>
    <w:uiPriority w:val="99"/>
    <w:rsid w:val="00AE27CE"/>
    <w:rPr>
      <w:rFonts w:ascii="Palatino Linotype" w:hAnsi="Palatino Linotype" w:cs="Times New Roman"/>
      <w:sz w:val="24"/>
      <w:szCs w:val="24"/>
      <w:lang w:eastAsia="ru-RU"/>
    </w:rPr>
  </w:style>
  <w:style w:type="character" w:customStyle="1" w:styleId="FontStyle26">
    <w:name w:val="Font Style26"/>
    <w:uiPriority w:val="99"/>
    <w:rsid w:val="00AE27CE"/>
    <w:rPr>
      <w:rFonts w:ascii="Palatino Linotype" w:hAnsi="Palatino Linotype" w:cs="Palatino Linotype"/>
      <w:b/>
      <w:bCs/>
      <w:color w:val="000000"/>
      <w:sz w:val="24"/>
      <w:szCs w:val="24"/>
    </w:rPr>
  </w:style>
  <w:style w:type="paragraph" w:customStyle="1" w:styleId="Style8">
    <w:name w:val="Style8"/>
    <w:basedOn w:val="a"/>
    <w:uiPriority w:val="99"/>
    <w:rsid w:val="00AE27CE"/>
    <w:rPr>
      <w:rFonts w:ascii="Palatino Linotype" w:hAnsi="Palatino Linotype" w:cs="Times New Roman"/>
      <w:sz w:val="24"/>
      <w:szCs w:val="24"/>
      <w:lang w:eastAsia="ru-RU"/>
    </w:rPr>
  </w:style>
  <w:style w:type="paragraph" w:customStyle="1" w:styleId="Style9">
    <w:name w:val="Style9"/>
    <w:basedOn w:val="a"/>
    <w:uiPriority w:val="99"/>
    <w:rsid w:val="00AE27CE"/>
    <w:rPr>
      <w:rFonts w:ascii="Palatino Linotype" w:hAnsi="Palatino Linotype" w:cs="Times New Roman"/>
      <w:sz w:val="24"/>
      <w:szCs w:val="24"/>
      <w:lang w:eastAsia="ru-RU"/>
    </w:rPr>
  </w:style>
  <w:style w:type="paragraph" w:customStyle="1" w:styleId="Style19">
    <w:name w:val="Style19"/>
    <w:basedOn w:val="a"/>
    <w:uiPriority w:val="99"/>
    <w:rsid w:val="00AE27CE"/>
    <w:rPr>
      <w:rFonts w:ascii="Palatino Linotype" w:hAnsi="Palatino Linotype" w:cs="Times New Roman"/>
      <w:sz w:val="24"/>
      <w:szCs w:val="24"/>
      <w:lang w:eastAsia="ru-RU"/>
    </w:rPr>
  </w:style>
  <w:style w:type="character" w:customStyle="1" w:styleId="FontStyle29">
    <w:name w:val="Font Style29"/>
    <w:uiPriority w:val="99"/>
    <w:rsid w:val="00AE27CE"/>
    <w:rPr>
      <w:rFonts w:ascii="Palatino Linotype" w:hAnsi="Palatino Linotype" w:cs="Palatino Linotype"/>
      <w:color w:val="000000"/>
      <w:sz w:val="20"/>
      <w:szCs w:val="20"/>
    </w:rPr>
  </w:style>
  <w:style w:type="character" w:customStyle="1" w:styleId="FontStyle30">
    <w:name w:val="Font Style30"/>
    <w:uiPriority w:val="99"/>
    <w:rsid w:val="00AE27CE"/>
    <w:rPr>
      <w:rFonts w:ascii="Palatino Linotype" w:hAnsi="Palatino Linotype" w:cs="Palatino Linotype"/>
      <w:b/>
      <w:bCs/>
      <w:color w:val="000000"/>
      <w:sz w:val="20"/>
      <w:szCs w:val="20"/>
    </w:rPr>
  </w:style>
  <w:style w:type="character" w:customStyle="1" w:styleId="FontStyle46">
    <w:name w:val="Font Style46"/>
    <w:uiPriority w:val="99"/>
    <w:rsid w:val="00AE27CE"/>
    <w:rPr>
      <w:rFonts w:ascii="Bookman Old Style" w:hAnsi="Bookman Old Style" w:cs="Bookman Old Style"/>
      <w:b/>
      <w:bCs/>
      <w:color w:val="000000"/>
      <w:sz w:val="30"/>
      <w:szCs w:val="30"/>
    </w:rPr>
  </w:style>
  <w:style w:type="character" w:customStyle="1" w:styleId="FontStyle73">
    <w:name w:val="Font Style73"/>
    <w:uiPriority w:val="99"/>
    <w:rsid w:val="00AE27CE"/>
    <w:rPr>
      <w:rFonts w:ascii="Palatino Linotype" w:hAnsi="Palatino Linotype" w:cs="Palatino Linotype"/>
      <w:color w:val="000000"/>
      <w:sz w:val="20"/>
      <w:szCs w:val="20"/>
    </w:rPr>
  </w:style>
  <w:style w:type="character" w:customStyle="1" w:styleId="FontStyle33">
    <w:name w:val="Font Style33"/>
    <w:uiPriority w:val="99"/>
    <w:rsid w:val="00AE27CE"/>
    <w:rPr>
      <w:rFonts w:ascii="Palatino Linotype" w:hAnsi="Palatino Linotype" w:cs="Palatino Linotype"/>
      <w:color w:val="000000"/>
      <w:sz w:val="18"/>
      <w:szCs w:val="18"/>
    </w:rPr>
  </w:style>
  <w:style w:type="character" w:customStyle="1" w:styleId="FontStyle44">
    <w:name w:val="Font Style44"/>
    <w:uiPriority w:val="99"/>
    <w:rsid w:val="00AE27CE"/>
    <w:rPr>
      <w:rFonts w:ascii="Bookman Old Style" w:hAnsi="Bookman Old Style" w:cs="Bookman Old Style"/>
      <w:b/>
      <w:bCs/>
      <w:color w:val="000000"/>
      <w:spacing w:val="-30"/>
      <w:sz w:val="56"/>
      <w:szCs w:val="56"/>
    </w:rPr>
  </w:style>
  <w:style w:type="paragraph" w:customStyle="1" w:styleId="Style12">
    <w:name w:val="Style12"/>
    <w:basedOn w:val="a"/>
    <w:uiPriority w:val="99"/>
    <w:rsid w:val="00F979F6"/>
    <w:rPr>
      <w:rFonts w:ascii="Palatino Linotype" w:hAnsi="Palatino Linotype" w:cs="Times New Roman"/>
      <w:sz w:val="24"/>
      <w:szCs w:val="24"/>
      <w:lang w:eastAsia="ru-RU"/>
    </w:rPr>
  </w:style>
  <w:style w:type="paragraph" w:customStyle="1" w:styleId="Style16">
    <w:name w:val="Style16"/>
    <w:basedOn w:val="a"/>
    <w:uiPriority w:val="99"/>
    <w:rsid w:val="00F979F6"/>
    <w:rPr>
      <w:rFonts w:ascii="Palatino Linotype" w:hAnsi="Palatino Linotype" w:cs="Times New Roman"/>
      <w:sz w:val="24"/>
      <w:szCs w:val="24"/>
      <w:lang w:eastAsia="ru-RU"/>
    </w:rPr>
  </w:style>
  <w:style w:type="paragraph" w:customStyle="1" w:styleId="Style15">
    <w:name w:val="Style15"/>
    <w:basedOn w:val="a"/>
    <w:uiPriority w:val="99"/>
    <w:rsid w:val="00F979F6"/>
    <w:rPr>
      <w:rFonts w:ascii="Palatino Linotype" w:hAnsi="Palatino Linotype" w:cs="Times New Roman"/>
      <w:sz w:val="24"/>
      <w:szCs w:val="24"/>
      <w:lang w:eastAsia="ru-RU"/>
    </w:rPr>
  </w:style>
  <w:style w:type="character" w:customStyle="1" w:styleId="FontStyle25">
    <w:name w:val="Font Style25"/>
    <w:uiPriority w:val="99"/>
    <w:rsid w:val="00F979F6"/>
    <w:rPr>
      <w:rFonts w:ascii="Palatino Linotype" w:hAnsi="Palatino Linotype" w:cs="Palatino Linotype"/>
      <w:color w:val="000000"/>
      <w:sz w:val="18"/>
      <w:szCs w:val="18"/>
    </w:rPr>
  </w:style>
  <w:style w:type="paragraph" w:customStyle="1" w:styleId="Style11">
    <w:name w:val="Style11"/>
    <w:basedOn w:val="a"/>
    <w:uiPriority w:val="99"/>
    <w:rsid w:val="00505EE4"/>
    <w:rPr>
      <w:rFonts w:ascii="Palatino Linotype" w:hAnsi="Palatino Linotype" w:cs="Times New Roman"/>
      <w:sz w:val="24"/>
      <w:szCs w:val="24"/>
      <w:lang w:eastAsia="ru-RU"/>
    </w:rPr>
  </w:style>
  <w:style w:type="paragraph" w:customStyle="1" w:styleId="Style7">
    <w:name w:val="Style7"/>
    <w:basedOn w:val="a"/>
    <w:uiPriority w:val="99"/>
    <w:rsid w:val="00505EE4"/>
    <w:rPr>
      <w:rFonts w:ascii="Palatino Linotype" w:hAnsi="Palatino Linotype" w:cs="Times New Roman"/>
      <w:sz w:val="24"/>
      <w:szCs w:val="24"/>
      <w:lang w:eastAsia="ru-RU"/>
    </w:rPr>
  </w:style>
  <w:style w:type="paragraph" w:customStyle="1" w:styleId="Style13">
    <w:name w:val="Style13"/>
    <w:basedOn w:val="a"/>
    <w:uiPriority w:val="99"/>
    <w:rsid w:val="00505EE4"/>
    <w:rPr>
      <w:rFonts w:ascii="Palatino Linotype" w:hAnsi="Palatino Linotype" w:cs="Times New Roman"/>
      <w:sz w:val="24"/>
      <w:szCs w:val="24"/>
      <w:lang w:eastAsia="ru-RU"/>
    </w:rPr>
  </w:style>
  <w:style w:type="character" w:customStyle="1" w:styleId="FontStyle27">
    <w:name w:val="Font Style27"/>
    <w:uiPriority w:val="99"/>
    <w:rsid w:val="00505EE4"/>
    <w:rPr>
      <w:rFonts w:ascii="Palatino Linotype" w:hAnsi="Palatino Linotype" w:cs="Palatino Linotype"/>
      <w:b/>
      <w:bCs/>
      <w:color w:val="000000"/>
      <w:sz w:val="30"/>
      <w:szCs w:val="30"/>
    </w:rPr>
  </w:style>
  <w:style w:type="character" w:customStyle="1" w:styleId="FontStyle28">
    <w:name w:val="Font Style28"/>
    <w:uiPriority w:val="99"/>
    <w:rsid w:val="00505EE4"/>
    <w:rPr>
      <w:rFonts w:ascii="Palatino Linotype" w:hAnsi="Palatino Linotype" w:cs="Palatino Linotype"/>
      <w:i/>
      <w:iCs/>
      <w:color w:val="000000"/>
      <w:sz w:val="20"/>
      <w:szCs w:val="20"/>
    </w:rPr>
  </w:style>
  <w:style w:type="character" w:customStyle="1" w:styleId="20pt">
    <w:name w:val="Колонтитул (2) + Интервал 0 pt"/>
    <w:basedOn w:val="a0"/>
    <w:rsid w:val="00AE6419"/>
    <w:rPr>
      <w:rFonts w:ascii="Arial" w:eastAsia="Arial" w:hAnsi="Arial" w:cs="Arial"/>
      <w:b/>
      <w:bCs/>
      <w:color w:val="000000"/>
      <w:spacing w:val="0"/>
      <w:w w:val="100"/>
      <w:position w:val="0"/>
      <w:shd w:val="clear" w:color="auto" w:fill="FFFFFF"/>
      <w:lang w:val="ru-RU"/>
    </w:rPr>
  </w:style>
  <w:style w:type="character" w:customStyle="1" w:styleId="FontStyle513">
    <w:name w:val="Font Style513"/>
    <w:rsid w:val="00785C24"/>
    <w:rPr>
      <w:rFonts w:ascii="Arial" w:hAnsi="Arial" w:cs="Arial"/>
      <w:color w:val="000000"/>
      <w:sz w:val="16"/>
      <w:szCs w:val="16"/>
    </w:rPr>
  </w:style>
  <w:style w:type="paragraph" w:customStyle="1" w:styleId="Style5">
    <w:name w:val="Style5"/>
    <w:basedOn w:val="a"/>
    <w:uiPriority w:val="99"/>
    <w:rsid w:val="00EC4FF4"/>
    <w:rPr>
      <w:rFonts w:ascii="Angsana New" w:eastAsiaTheme="minorEastAsia" w:hAnsi="Angsana New" w:cs="Times New Roman"/>
      <w:sz w:val="24"/>
      <w:szCs w:val="24"/>
      <w:lang w:eastAsia="ru-RU"/>
    </w:rPr>
  </w:style>
  <w:style w:type="character" w:customStyle="1" w:styleId="FontStyle78">
    <w:name w:val="Font Style78"/>
    <w:basedOn w:val="a0"/>
    <w:uiPriority w:val="99"/>
    <w:rsid w:val="00EC4FF4"/>
    <w:rPr>
      <w:rFonts w:ascii="Angsana New" w:hAnsi="Angsana New" w:cs="Angsana New"/>
      <w:color w:val="000000"/>
      <w:sz w:val="30"/>
      <w:szCs w:val="30"/>
    </w:rPr>
  </w:style>
  <w:style w:type="character" w:customStyle="1" w:styleId="af6">
    <w:name w:val="Текст концевой сноски Знак"/>
    <w:basedOn w:val="a0"/>
    <w:link w:val="af7"/>
    <w:uiPriority w:val="99"/>
    <w:semiHidden/>
    <w:rsid w:val="00EC4FF4"/>
    <w:rPr>
      <w:rFonts w:ascii="Angsana New" w:eastAsiaTheme="minorEastAsia" w:hAnsi="Angsana New"/>
      <w:lang w:eastAsia="ru-RU"/>
    </w:rPr>
  </w:style>
  <w:style w:type="paragraph" w:styleId="af7">
    <w:name w:val="endnote text"/>
    <w:basedOn w:val="a"/>
    <w:link w:val="af6"/>
    <w:uiPriority w:val="99"/>
    <w:semiHidden/>
    <w:unhideWhenUsed/>
    <w:rsid w:val="00EC4FF4"/>
    <w:rPr>
      <w:rFonts w:ascii="Angsana New" w:eastAsiaTheme="minorEastAsia" w:hAnsi="Angsana New" w:cs="Times New Roman"/>
      <w:lang w:eastAsia="ru-RU"/>
    </w:rPr>
  </w:style>
  <w:style w:type="paragraph" w:customStyle="1" w:styleId="Style6">
    <w:name w:val="Style6"/>
    <w:basedOn w:val="a"/>
    <w:uiPriority w:val="99"/>
    <w:rsid w:val="00C93034"/>
    <w:rPr>
      <w:rFonts w:ascii="Angsana New" w:eastAsiaTheme="minorEastAsia" w:hAnsi="Angsana New" w:cs="Times New Roman"/>
      <w:sz w:val="24"/>
      <w:szCs w:val="24"/>
      <w:lang w:eastAsia="ru-RU"/>
    </w:rPr>
  </w:style>
  <w:style w:type="paragraph" w:customStyle="1" w:styleId="Style36">
    <w:name w:val="Style36"/>
    <w:basedOn w:val="a"/>
    <w:uiPriority w:val="99"/>
    <w:rsid w:val="00C93034"/>
    <w:rPr>
      <w:rFonts w:ascii="Angsana New" w:eastAsiaTheme="minorEastAsia" w:hAnsi="Angsana New" w:cs="Times New Roman"/>
      <w:sz w:val="24"/>
      <w:szCs w:val="24"/>
      <w:lang w:eastAsia="ru-RU"/>
    </w:rPr>
  </w:style>
  <w:style w:type="paragraph" w:customStyle="1" w:styleId="Style38">
    <w:name w:val="Style38"/>
    <w:basedOn w:val="a"/>
    <w:uiPriority w:val="99"/>
    <w:rsid w:val="00C93034"/>
    <w:rPr>
      <w:rFonts w:ascii="Angsana New" w:eastAsiaTheme="minorEastAsia" w:hAnsi="Angsana New" w:cs="Times New Roman"/>
      <w:sz w:val="24"/>
      <w:szCs w:val="24"/>
      <w:lang w:eastAsia="ru-RU"/>
    </w:rPr>
  </w:style>
  <w:style w:type="character" w:customStyle="1" w:styleId="FontStyle69">
    <w:name w:val="Font Style69"/>
    <w:basedOn w:val="a0"/>
    <w:uiPriority w:val="99"/>
    <w:rsid w:val="00C93034"/>
    <w:rPr>
      <w:rFonts w:ascii="Angsana New" w:hAnsi="Angsana New" w:cs="Angsana New"/>
      <w:color w:val="000000"/>
      <w:sz w:val="22"/>
      <w:szCs w:val="22"/>
    </w:rPr>
  </w:style>
  <w:style w:type="character" w:customStyle="1" w:styleId="FontStyle70">
    <w:name w:val="Font Style70"/>
    <w:basedOn w:val="a0"/>
    <w:uiPriority w:val="99"/>
    <w:rsid w:val="00C93034"/>
    <w:rPr>
      <w:rFonts w:ascii="Angsana New" w:hAnsi="Angsana New" w:cs="Angsana New"/>
      <w:b/>
      <w:bCs/>
      <w:color w:val="000000"/>
      <w:sz w:val="22"/>
      <w:szCs w:val="22"/>
    </w:rPr>
  </w:style>
  <w:style w:type="paragraph" w:customStyle="1" w:styleId="Style25">
    <w:name w:val="Style25"/>
    <w:basedOn w:val="a"/>
    <w:uiPriority w:val="99"/>
    <w:rsid w:val="002D667B"/>
    <w:rPr>
      <w:rFonts w:ascii="Angsana New" w:eastAsiaTheme="minorEastAsia" w:hAnsi="Angsana New" w:cs="Times New Roman"/>
      <w:sz w:val="24"/>
      <w:szCs w:val="24"/>
      <w:lang w:eastAsia="ru-RU"/>
    </w:rPr>
  </w:style>
  <w:style w:type="paragraph" w:customStyle="1" w:styleId="Style45">
    <w:name w:val="Style45"/>
    <w:basedOn w:val="a"/>
    <w:uiPriority w:val="99"/>
    <w:rsid w:val="002D667B"/>
    <w:rPr>
      <w:rFonts w:ascii="Angsana New" w:eastAsiaTheme="minorEastAsia" w:hAnsi="Angsana New" w:cs="Times New Roman"/>
      <w:sz w:val="24"/>
      <w:szCs w:val="24"/>
      <w:lang w:eastAsia="ru-RU"/>
    </w:rPr>
  </w:style>
  <w:style w:type="paragraph" w:customStyle="1" w:styleId="Style47">
    <w:name w:val="Style47"/>
    <w:basedOn w:val="a"/>
    <w:uiPriority w:val="99"/>
    <w:rsid w:val="002D667B"/>
    <w:rPr>
      <w:rFonts w:ascii="Angsana New" w:eastAsiaTheme="minorEastAsia" w:hAnsi="Angsana New" w:cs="Times New Roman"/>
      <w:sz w:val="24"/>
      <w:szCs w:val="24"/>
      <w:lang w:eastAsia="ru-RU"/>
    </w:rPr>
  </w:style>
  <w:style w:type="paragraph" w:customStyle="1" w:styleId="Style51">
    <w:name w:val="Style51"/>
    <w:basedOn w:val="a"/>
    <w:uiPriority w:val="99"/>
    <w:rsid w:val="002D667B"/>
    <w:rPr>
      <w:rFonts w:ascii="Angsana New" w:eastAsiaTheme="minorEastAsia" w:hAnsi="Angsana New" w:cs="Times New Roman"/>
      <w:sz w:val="24"/>
      <w:szCs w:val="24"/>
      <w:lang w:eastAsia="ru-RU"/>
    </w:rPr>
  </w:style>
  <w:style w:type="paragraph" w:customStyle="1" w:styleId="Style28">
    <w:name w:val="Style28"/>
    <w:basedOn w:val="a"/>
    <w:uiPriority w:val="99"/>
    <w:rsid w:val="002D667B"/>
    <w:rPr>
      <w:rFonts w:ascii="Angsana New" w:eastAsiaTheme="minorEastAsia" w:hAnsi="Angsana New" w:cs="Times New Roman"/>
      <w:sz w:val="24"/>
      <w:szCs w:val="24"/>
      <w:lang w:eastAsia="ru-RU"/>
    </w:rPr>
  </w:style>
  <w:style w:type="paragraph" w:customStyle="1" w:styleId="Style39">
    <w:name w:val="Style39"/>
    <w:basedOn w:val="a"/>
    <w:uiPriority w:val="99"/>
    <w:rsid w:val="002D667B"/>
    <w:rPr>
      <w:rFonts w:ascii="Angsana New" w:eastAsiaTheme="minorEastAsia" w:hAnsi="Angsana New" w:cs="Times New Roman"/>
      <w:sz w:val="24"/>
      <w:szCs w:val="24"/>
      <w:lang w:eastAsia="ru-RU"/>
    </w:rPr>
  </w:style>
  <w:style w:type="character" w:customStyle="1" w:styleId="FontStyle72">
    <w:name w:val="Font Style72"/>
    <w:basedOn w:val="a0"/>
    <w:uiPriority w:val="99"/>
    <w:rsid w:val="002D667B"/>
    <w:rPr>
      <w:rFonts w:ascii="Angsana New" w:hAnsi="Angsana New" w:cs="Angsana New"/>
      <w:color w:val="000000"/>
      <w:sz w:val="46"/>
      <w:szCs w:val="46"/>
    </w:rPr>
  </w:style>
  <w:style w:type="character" w:customStyle="1" w:styleId="FontStyle79">
    <w:name w:val="Font Style79"/>
    <w:basedOn w:val="a0"/>
    <w:uiPriority w:val="99"/>
    <w:rsid w:val="002D667B"/>
    <w:rPr>
      <w:rFonts w:ascii="Angsana New" w:hAnsi="Angsana New" w:cs="Angsana New"/>
      <w:b/>
      <w:bCs/>
      <w:color w:val="000000"/>
      <w:sz w:val="48"/>
      <w:szCs w:val="48"/>
    </w:rPr>
  </w:style>
  <w:style w:type="paragraph" w:customStyle="1" w:styleId="Style49">
    <w:name w:val="Style49"/>
    <w:basedOn w:val="a"/>
    <w:uiPriority w:val="99"/>
    <w:rsid w:val="009973FA"/>
    <w:rPr>
      <w:rFonts w:ascii="Angsana New" w:eastAsiaTheme="minorEastAsia" w:hAnsi="Angsana New" w:cs="Times New Roman"/>
      <w:sz w:val="24"/>
      <w:szCs w:val="24"/>
      <w:lang w:eastAsia="ru-RU"/>
    </w:rPr>
  </w:style>
  <w:style w:type="paragraph" w:customStyle="1" w:styleId="Style42">
    <w:name w:val="Style42"/>
    <w:basedOn w:val="a"/>
    <w:uiPriority w:val="99"/>
    <w:rsid w:val="009973FA"/>
    <w:rPr>
      <w:rFonts w:ascii="Angsana New" w:eastAsiaTheme="minorEastAsia" w:hAnsi="Angsana New" w:cs="Times New Roman"/>
      <w:sz w:val="24"/>
      <w:szCs w:val="24"/>
      <w:lang w:eastAsia="ru-RU"/>
    </w:rPr>
  </w:style>
  <w:style w:type="paragraph" w:customStyle="1" w:styleId="Style27">
    <w:name w:val="Style27"/>
    <w:basedOn w:val="a"/>
    <w:uiPriority w:val="99"/>
    <w:rsid w:val="009973FA"/>
    <w:rPr>
      <w:rFonts w:ascii="Angsana New" w:eastAsiaTheme="minorEastAsia" w:hAnsi="Angsana New" w:cs="Times New Roman"/>
      <w:sz w:val="24"/>
      <w:szCs w:val="24"/>
      <w:lang w:eastAsia="ru-RU"/>
    </w:rPr>
  </w:style>
  <w:style w:type="paragraph" w:customStyle="1" w:styleId="Style32">
    <w:name w:val="Style32"/>
    <w:basedOn w:val="a"/>
    <w:uiPriority w:val="99"/>
    <w:rsid w:val="009973FA"/>
    <w:rPr>
      <w:rFonts w:ascii="Angsana New" w:eastAsiaTheme="minorEastAsia" w:hAnsi="Angsana New" w:cs="Times New Roman"/>
      <w:sz w:val="24"/>
      <w:szCs w:val="24"/>
      <w:lang w:eastAsia="ru-RU"/>
    </w:rPr>
  </w:style>
  <w:style w:type="paragraph" w:customStyle="1" w:styleId="Style34">
    <w:name w:val="Style34"/>
    <w:basedOn w:val="a"/>
    <w:uiPriority w:val="99"/>
    <w:rsid w:val="009973FA"/>
    <w:rPr>
      <w:rFonts w:ascii="Angsana New" w:eastAsiaTheme="minorEastAsia" w:hAnsi="Angsana New" w:cs="Times New Roman"/>
      <w:sz w:val="24"/>
      <w:szCs w:val="24"/>
      <w:lang w:eastAsia="ru-RU"/>
    </w:rPr>
  </w:style>
  <w:style w:type="character" w:customStyle="1" w:styleId="FontStyle61">
    <w:name w:val="Font Style61"/>
    <w:basedOn w:val="a0"/>
    <w:uiPriority w:val="99"/>
    <w:rsid w:val="009973FA"/>
    <w:rPr>
      <w:rFonts w:ascii="Angsana New" w:hAnsi="Angsana New" w:cs="Angsana New"/>
      <w:color w:val="000000"/>
      <w:sz w:val="26"/>
      <w:szCs w:val="26"/>
    </w:rPr>
  </w:style>
  <w:style w:type="character" w:customStyle="1" w:styleId="FontStyle81">
    <w:name w:val="Font Style81"/>
    <w:basedOn w:val="a0"/>
    <w:uiPriority w:val="99"/>
    <w:rsid w:val="009973FA"/>
    <w:rPr>
      <w:rFonts w:ascii="Angsana New" w:hAnsi="Angsana New" w:cs="Angsana New"/>
      <w:smallCaps/>
      <w:color w:val="000000"/>
      <w:spacing w:val="10"/>
      <w:sz w:val="28"/>
      <w:szCs w:val="28"/>
    </w:rPr>
  </w:style>
  <w:style w:type="character" w:customStyle="1" w:styleId="A80">
    <w:name w:val="A8"/>
    <w:uiPriority w:val="99"/>
    <w:rsid w:val="00402C47"/>
    <w:rPr>
      <w:rFonts w:cs="Cambria"/>
      <w:color w:val="053BF5"/>
      <w:sz w:val="22"/>
      <w:szCs w:val="22"/>
      <w:u w:val="single"/>
    </w:rPr>
  </w:style>
  <w:style w:type="paragraph" w:customStyle="1" w:styleId="Pa33">
    <w:name w:val="Pa33"/>
    <w:basedOn w:val="a"/>
    <w:next w:val="a"/>
    <w:uiPriority w:val="99"/>
    <w:rsid w:val="00402C47"/>
    <w:pPr>
      <w:widowControl/>
      <w:spacing w:line="221" w:lineRule="atLeast"/>
    </w:pPr>
    <w:rPr>
      <w:rFonts w:ascii="Cambria" w:hAnsi="Cambria" w:cs="Times New Roman"/>
      <w:sz w:val="24"/>
      <w:szCs w:val="24"/>
    </w:rPr>
  </w:style>
  <w:style w:type="character" w:customStyle="1" w:styleId="FontStyle77">
    <w:name w:val="Font Style77"/>
    <w:basedOn w:val="a0"/>
    <w:uiPriority w:val="99"/>
    <w:rsid w:val="00EC4FF4"/>
    <w:rPr>
      <w:rFonts w:ascii="Angsana New" w:hAnsi="Angsana New" w:cs="Angsana New"/>
      <w:b/>
      <w:bCs/>
      <w:color w:val="000000"/>
      <w:sz w:val="34"/>
      <w:szCs w:val="34"/>
    </w:rPr>
  </w:style>
  <w:style w:type="paragraph" w:customStyle="1" w:styleId="Style52">
    <w:name w:val="Style52"/>
    <w:basedOn w:val="a"/>
    <w:uiPriority w:val="99"/>
    <w:rsid w:val="00EC4FF4"/>
    <w:rPr>
      <w:rFonts w:ascii="Angsana New" w:eastAsiaTheme="minorEastAsia" w:hAnsi="Angsana New" w:cs="Times New Roman"/>
      <w:sz w:val="24"/>
      <w:szCs w:val="24"/>
      <w:lang w:eastAsia="ru-RU"/>
    </w:rPr>
  </w:style>
  <w:style w:type="character" w:customStyle="1" w:styleId="FontStyle76">
    <w:name w:val="Font Style76"/>
    <w:basedOn w:val="a0"/>
    <w:uiPriority w:val="99"/>
    <w:rsid w:val="00EC4FF4"/>
    <w:rPr>
      <w:rFonts w:ascii="Angsana New" w:hAnsi="Angsana New" w:cs="Angsana New"/>
      <w:b/>
      <w:bCs/>
      <w:color w:val="000000"/>
      <w:sz w:val="30"/>
      <w:szCs w:val="30"/>
    </w:rPr>
  </w:style>
  <w:style w:type="character" w:customStyle="1" w:styleId="FontStyle75">
    <w:name w:val="Font Style75"/>
    <w:basedOn w:val="a0"/>
    <w:uiPriority w:val="99"/>
    <w:rsid w:val="00EC4FF4"/>
    <w:rPr>
      <w:rFonts w:ascii="Angsana New" w:hAnsi="Angsana New" w:cs="Angsana New"/>
      <w:color w:val="000000"/>
      <w:sz w:val="30"/>
      <w:szCs w:val="30"/>
    </w:rPr>
  </w:style>
  <w:style w:type="character" w:customStyle="1" w:styleId="FontStyle66">
    <w:name w:val="Font Style66"/>
    <w:basedOn w:val="a0"/>
    <w:uiPriority w:val="99"/>
    <w:rsid w:val="00EC4FF4"/>
    <w:rPr>
      <w:rFonts w:ascii="Angsana New" w:hAnsi="Angsana New" w:cs="Angsana New"/>
      <w:color w:val="000000"/>
      <w:sz w:val="22"/>
      <w:szCs w:val="22"/>
    </w:rPr>
  </w:style>
  <w:style w:type="paragraph" w:customStyle="1" w:styleId="Style10">
    <w:name w:val="Style10"/>
    <w:basedOn w:val="a"/>
    <w:uiPriority w:val="99"/>
    <w:rsid w:val="00EC4FF4"/>
    <w:rPr>
      <w:rFonts w:ascii="Angsana New" w:eastAsiaTheme="minorEastAsia" w:hAnsi="Angsana New" w:cs="Times New Roman"/>
      <w:sz w:val="24"/>
      <w:szCs w:val="24"/>
      <w:lang w:eastAsia="ru-RU"/>
    </w:rPr>
  </w:style>
  <w:style w:type="character" w:customStyle="1" w:styleId="FontStyle80">
    <w:name w:val="Font Style80"/>
    <w:basedOn w:val="a0"/>
    <w:uiPriority w:val="99"/>
    <w:rsid w:val="00EC4FF4"/>
    <w:rPr>
      <w:rFonts w:ascii="Angsana New" w:hAnsi="Angsana New" w:cs="Angsana New"/>
      <w:i/>
      <w:iCs/>
      <w:color w:val="000000"/>
      <w:sz w:val="30"/>
      <w:szCs w:val="30"/>
    </w:rPr>
  </w:style>
  <w:style w:type="character" w:customStyle="1" w:styleId="FontStyle67">
    <w:name w:val="Font Style67"/>
    <w:basedOn w:val="a0"/>
    <w:uiPriority w:val="99"/>
    <w:rsid w:val="00EC4FF4"/>
    <w:rPr>
      <w:rFonts w:ascii="Angsana New" w:hAnsi="Angsana New" w:cs="Angsana New"/>
      <w:i/>
      <w:iCs/>
      <w:color w:val="000000"/>
      <w:sz w:val="28"/>
      <w:szCs w:val="28"/>
    </w:rPr>
  </w:style>
  <w:style w:type="character" w:customStyle="1" w:styleId="FontStyle71">
    <w:name w:val="Font Style71"/>
    <w:basedOn w:val="a0"/>
    <w:uiPriority w:val="99"/>
    <w:rsid w:val="00EC4FF4"/>
    <w:rPr>
      <w:rFonts w:ascii="Angsana New" w:hAnsi="Angsana New" w:cs="Angsana New"/>
      <w:color w:val="000000"/>
      <w:sz w:val="32"/>
      <w:szCs w:val="32"/>
    </w:rPr>
  </w:style>
  <w:style w:type="paragraph" w:customStyle="1" w:styleId="formattext">
    <w:name w:val="formattext"/>
    <w:basedOn w:val="a"/>
    <w:rsid w:val="00EC4FF4"/>
    <w:pPr>
      <w:widowControl/>
      <w:autoSpaceDE/>
      <w:autoSpaceDN/>
      <w:adjustRightInd/>
      <w:spacing w:before="100" w:beforeAutospacing="1" w:after="100" w:afterAutospacing="1"/>
    </w:pPr>
    <w:rPr>
      <w:rFonts w:ascii="Times New Roman" w:hAnsi="Times New Roman" w:cs="Times New Roman"/>
      <w:sz w:val="24"/>
      <w:szCs w:val="24"/>
      <w:lang w:eastAsia="ru-RU"/>
    </w:rPr>
  </w:style>
  <w:style w:type="character" w:customStyle="1" w:styleId="FontStyle83">
    <w:name w:val="Font Style83"/>
    <w:basedOn w:val="a0"/>
    <w:uiPriority w:val="99"/>
    <w:rsid w:val="00523F29"/>
    <w:rPr>
      <w:rFonts w:ascii="Angsana New" w:hAnsi="Angsana New" w:cs="Angsana New" w:hint="default"/>
      <w:color w:val="000000"/>
      <w:sz w:val="30"/>
      <w:szCs w:val="30"/>
    </w:rPr>
  </w:style>
  <w:style w:type="paragraph" w:customStyle="1" w:styleId="Style26">
    <w:name w:val="Style26"/>
    <w:basedOn w:val="a"/>
    <w:uiPriority w:val="99"/>
    <w:rsid w:val="00FE0D45"/>
    <w:rPr>
      <w:rFonts w:ascii="Angsana New" w:eastAsiaTheme="minorEastAsia" w:hAnsi="Angsana New" w:cs="Times New Roman"/>
      <w:sz w:val="24"/>
      <w:szCs w:val="24"/>
      <w:lang w:eastAsia="ru-RU"/>
    </w:rPr>
  </w:style>
  <w:style w:type="paragraph" w:customStyle="1" w:styleId="Style43">
    <w:name w:val="Style43"/>
    <w:basedOn w:val="a"/>
    <w:uiPriority w:val="99"/>
    <w:rsid w:val="00FE0D45"/>
    <w:rPr>
      <w:rFonts w:ascii="Angsana New" w:eastAsiaTheme="minorEastAsia" w:hAnsi="Angsana New" w:cs="Times New Roman"/>
      <w:sz w:val="24"/>
      <w:szCs w:val="24"/>
      <w:lang w:eastAsia="ru-RU"/>
    </w:rPr>
  </w:style>
  <w:style w:type="character" w:customStyle="1" w:styleId="FontStyle92">
    <w:name w:val="Font Style92"/>
    <w:basedOn w:val="a0"/>
    <w:uiPriority w:val="99"/>
    <w:rsid w:val="00FE0D45"/>
    <w:rPr>
      <w:rFonts w:ascii="Angsana New" w:hAnsi="Angsana New" w:cs="Angsana New"/>
      <w:color w:val="000000"/>
      <w:sz w:val="30"/>
      <w:szCs w:val="30"/>
    </w:rPr>
  </w:style>
  <w:style w:type="character" w:customStyle="1" w:styleId="FontStyle104">
    <w:name w:val="Font Style104"/>
    <w:basedOn w:val="a0"/>
    <w:uiPriority w:val="99"/>
    <w:rsid w:val="00FE0D45"/>
    <w:rPr>
      <w:rFonts w:ascii="Book Antiqua" w:hAnsi="Book Antiqua" w:cs="Book Antiqua" w:hint="default"/>
      <w:color w:val="000000"/>
      <w:sz w:val="18"/>
      <w:szCs w:val="18"/>
    </w:rPr>
  </w:style>
  <w:style w:type="paragraph" w:customStyle="1" w:styleId="Style20">
    <w:name w:val="Style20"/>
    <w:basedOn w:val="a"/>
    <w:uiPriority w:val="99"/>
    <w:rsid w:val="00D60605"/>
    <w:rPr>
      <w:rFonts w:ascii="Angsana New" w:eastAsiaTheme="minorEastAsia" w:hAnsi="Angsana New" w:cs="Times New Roman"/>
      <w:sz w:val="24"/>
      <w:szCs w:val="24"/>
      <w:lang w:eastAsia="ru-RU"/>
    </w:rPr>
  </w:style>
  <w:style w:type="character" w:styleId="af8">
    <w:name w:val="annotation reference"/>
    <w:basedOn w:val="a0"/>
    <w:semiHidden/>
    <w:unhideWhenUsed/>
    <w:rsid w:val="001C7D50"/>
    <w:rPr>
      <w:sz w:val="16"/>
      <w:szCs w:val="16"/>
    </w:rPr>
  </w:style>
  <w:style w:type="paragraph" w:styleId="af9">
    <w:name w:val="annotation text"/>
    <w:basedOn w:val="a"/>
    <w:link w:val="afa"/>
    <w:semiHidden/>
    <w:unhideWhenUsed/>
    <w:rsid w:val="001C7D50"/>
  </w:style>
  <w:style w:type="character" w:customStyle="1" w:styleId="afa">
    <w:name w:val="Текст примечания Знак"/>
    <w:basedOn w:val="a0"/>
    <w:link w:val="af9"/>
    <w:semiHidden/>
    <w:rsid w:val="001C7D50"/>
    <w:rPr>
      <w:rFonts w:ascii="Arial" w:hAnsi="Arial" w:cs="Arial"/>
    </w:rPr>
  </w:style>
  <w:style w:type="paragraph" w:styleId="afb">
    <w:name w:val="annotation subject"/>
    <w:basedOn w:val="af9"/>
    <w:next w:val="af9"/>
    <w:link w:val="afc"/>
    <w:semiHidden/>
    <w:unhideWhenUsed/>
    <w:rsid w:val="001C7D50"/>
    <w:rPr>
      <w:b/>
      <w:bCs/>
    </w:rPr>
  </w:style>
  <w:style w:type="character" w:customStyle="1" w:styleId="afc">
    <w:name w:val="Тема примечания Знак"/>
    <w:basedOn w:val="afa"/>
    <w:link w:val="afb"/>
    <w:semiHidden/>
    <w:rsid w:val="001C7D50"/>
    <w:rPr>
      <w:rFonts w:ascii="Arial" w:hAnsi="Arial" w:cs="Arial"/>
      <w:b/>
      <w:bCs/>
    </w:rPr>
  </w:style>
  <w:style w:type="paragraph" w:customStyle="1" w:styleId="tekstob">
    <w:name w:val="tekstob"/>
    <w:basedOn w:val="a"/>
    <w:uiPriority w:val="99"/>
    <w:rsid w:val="002255C7"/>
    <w:pPr>
      <w:widowControl/>
      <w:autoSpaceDE/>
      <w:autoSpaceDN/>
      <w:adjustRightInd/>
      <w:spacing w:before="100" w:beforeAutospacing="1" w:after="100" w:afterAutospacing="1"/>
    </w:pPr>
    <w:rPr>
      <w:rFonts w:ascii="Times New Roman" w:hAnsi="Times New Roman" w:cs="Times New Roman"/>
      <w:sz w:val="24"/>
      <w:szCs w:val="24"/>
      <w:lang w:eastAsia="ru-RU"/>
    </w:rPr>
  </w:style>
  <w:style w:type="paragraph" w:customStyle="1" w:styleId="Style24">
    <w:name w:val="Style24"/>
    <w:basedOn w:val="a"/>
    <w:uiPriority w:val="99"/>
    <w:rsid w:val="009652DA"/>
    <w:rPr>
      <w:rFonts w:ascii="Bookman Old Style" w:eastAsia="Malgun Gothic" w:hAnsi="Bookman Old Style" w:cs="Times New Roman"/>
      <w:sz w:val="24"/>
      <w:szCs w:val="24"/>
      <w:lang w:eastAsia="ru-RU"/>
    </w:rPr>
  </w:style>
  <w:style w:type="character" w:customStyle="1" w:styleId="FontStyle54">
    <w:name w:val="Font Style54"/>
    <w:uiPriority w:val="99"/>
    <w:rsid w:val="009652DA"/>
    <w:rPr>
      <w:rFonts w:ascii="Bookman Old Style" w:hAnsi="Bookman Old Style" w:cs="Bookman Old Style"/>
      <w:color w:val="000000"/>
      <w:sz w:val="18"/>
      <w:szCs w:val="18"/>
    </w:rPr>
  </w:style>
  <w:style w:type="character" w:customStyle="1" w:styleId="FontStyle57">
    <w:name w:val="Font Style57"/>
    <w:uiPriority w:val="99"/>
    <w:rsid w:val="009652DA"/>
    <w:rPr>
      <w:rFonts w:ascii="Bookman Old Style" w:hAnsi="Bookman Old Style" w:cs="Bookman Old Style"/>
      <w:color w:val="000000"/>
      <w:sz w:val="18"/>
      <w:szCs w:val="18"/>
    </w:rPr>
  </w:style>
  <w:style w:type="character" w:customStyle="1" w:styleId="FontStyle58">
    <w:name w:val="Font Style58"/>
    <w:uiPriority w:val="99"/>
    <w:rsid w:val="009652DA"/>
    <w:rPr>
      <w:rFonts w:ascii="Bookman Old Style" w:hAnsi="Bookman Old Style" w:cs="Bookman Old Style"/>
      <w:i/>
      <w:iCs/>
      <w:color w:val="000000"/>
      <w:sz w:val="18"/>
      <w:szCs w:val="18"/>
    </w:rPr>
  </w:style>
  <w:style w:type="paragraph" w:styleId="afd">
    <w:name w:val="No Spacing"/>
    <w:uiPriority w:val="1"/>
    <w:qFormat/>
    <w:rsid w:val="009652DA"/>
    <w:pPr>
      <w:widowControl w:val="0"/>
      <w:autoSpaceDE w:val="0"/>
      <w:autoSpaceDN w:val="0"/>
      <w:adjustRightInd w:val="0"/>
    </w:pPr>
    <w:rPr>
      <w:rFonts w:ascii="Bookman Old Style" w:eastAsia="Malgun Gothic" w:hAnsi="Bookman Old Style"/>
      <w:sz w:val="24"/>
      <w:szCs w:val="24"/>
      <w:lang w:eastAsia="ru-RU"/>
    </w:rPr>
  </w:style>
  <w:style w:type="paragraph" w:customStyle="1" w:styleId="Style30">
    <w:name w:val="Style30"/>
    <w:basedOn w:val="a"/>
    <w:uiPriority w:val="99"/>
    <w:rsid w:val="0070476B"/>
    <w:rPr>
      <w:rFonts w:ascii="Bookman Old Style" w:eastAsia="Malgun Gothic" w:hAnsi="Bookman Old Style" w:cs="Times New Roman"/>
      <w:sz w:val="24"/>
      <w:szCs w:val="24"/>
      <w:lang w:eastAsia="ru-RU"/>
    </w:rPr>
  </w:style>
  <w:style w:type="paragraph" w:customStyle="1" w:styleId="Style37">
    <w:name w:val="Style37"/>
    <w:basedOn w:val="a"/>
    <w:uiPriority w:val="99"/>
    <w:rsid w:val="0070476B"/>
    <w:rPr>
      <w:rFonts w:ascii="Bookman Old Style" w:eastAsia="Malgun Gothic" w:hAnsi="Bookman Old Style" w:cs="Times New Roman"/>
      <w:sz w:val="24"/>
      <w:szCs w:val="24"/>
      <w:lang w:eastAsia="ru-RU"/>
    </w:rPr>
  </w:style>
  <w:style w:type="paragraph" w:customStyle="1" w:styleId="Style3">
    <w:name w:val="Style3"/>
    <w:basedOn w:val="a"/>
    <w:uiPriority w:val="99"/>
    <w:rsid w:val="007F3B0C"/>
    <w:rPr>
      <w:rFonts w:ascii="Bookman Old Style" w:eastAsia="Malgun Gothic" w:hAnsi="Bookman Old Style" w:cs="Times New Roman"/>
      <w:sz w:val="24"/>
      <w:szCs w:val="24"/>
      <w:lang w:eastAsia="ru-RU"/>
    </w:rPr>
  </w:style>
  <w:style w:type="paragraph" w:customStyle="1" w:styleId="Style31">
    <w:name w:val="Style31"/>
    <w:basedOn w:val="a"/>
    <w:uiPriority w:val="99"/>
    <w:rsid w:val="007F3B0C"/>
    <w:rPr>
      <w:rFonts w:ascii="Bookman Old Style" w:eastAsia="Malgun Gothic" w:hAnsi="Bookman Old Style" w:cs="Times New Roman"/>
      <w:sz w:val="24"/>
      <w:szCs w:val="24"/>
      <w:lang w:eastAsia="ru-RU"/>
    </w:rPr>
  </w:style>
  <w:style w:type="paragraph" w:customStyle="1" w:styleId="Style41">
    <w:name w:val="Style41"/>
    <w:basedOn w:val="a"/>
    <w:uiPriority w:val="99"/>
    <w:rsid w:val="007F3B0C"/>
    <w:rPr>
      <w:rFonts w:ascii="Bookman Old Style" w:eastAsia="Malgun Gothic" w:hAnsi="Bookman Old Style" w:cs="Times New Roman"/>
      <w:sz w:val="24"/>
      <w:szCs w:val="24"/>
      <w:lang w:eastAsia="ru-RU"/>
    </w:rPr>
  </w:style>
  <w:style w:type="character" w:customStyle="1" w:styleId="FontStyle53">
    <w:name w:val="Font Style53"/>
    <w:uiPriority w:val="99"/>
    <w:rsid w:val="007F3B0C"/>
    <w:rPr>
      <w:rFonts w:ascii="Bookman Old Style" w:hAnsi="Bookman Old Style" w:cs="Bookman Old Style"/>
      <w:b/>
      <w:bCs/>
      <w:color w:val="000000"/>
      <w:sz w:val="20"/>
      <w:szCs w:val="20"/>
    </w:rPr>
  </w:style>
  <w:style w:type="character" w:customStyle="1" w:styleId="10">
    <w:name w:val="Заголовок 1 Знак"/>
    <w:basedOn w:val="a0"/>
    <w:link w:val="1"/>
    <w:uiPriority w:val="9"/>
    <w:rsid w:val="00EA6845"/>
    <w:rPr>
      <w:rFonts w:eastAsia="Malgun Gothic"/>
      <w:b/>
      <w:bCs/>
      <w:kern w:val="36"/>
      <w:sz w:val="48"/>
      <w:szCs w:val="48"/>
      <w:lang w:val="en-US" w:eastAsia="ko-KR"/>
    </w:rPr>
  </w:style>
  <w:style w:type="character" w:customStyle="1" w:styleId="20">
    <w:name w:val="Заголовок 2 Знак"/>
    <w:basedOn w:val="a0"/>
    <w:link w:val="2"/>
    <w:uiPriority w:val="9"/>
    <w:semiHidden/>
    <w:rsid w:val="00EA6845"/>
    <w:rPr>
      <w:rFonts w:ascii="Calibri Light" w:eastAsia="Malgun Gothic" w:hAnsi="Calibri Light"/>
      <w:b/>
      <w:bCs/>
      <w:i/>
      <w:iCs/>
      <w:sz w:val="28"/>
      <w:szCs w:val="28"/>
      <w:lang w:eastAsia="ru-RU"/>
    </w:rPr>
  </w:style>
  <w:style w:type="character" w:customStyle="1" w:styleId="afe">
    <w:name w:val="Подзаголовок Знак"/>
    <w:basedOn w:val="a0"/>
    <w:link w:val="aff"/>
    <w:uiPriority w:val="11"/>
    <w:rsid w:val="00EA6845"/>
    <w:rPr>
      <w:rFonts w:ascii="Calibri Light" w:eastAsia="Malgun Gothic" w:hAnsi="Calibri Light"/>
      <w:sz w:val="24"/>
      <w:szCs w:val="24"/>
      <w:lang w:eastAsia="ru-RU"/>
    </w:rPr>
  </w:style>
  <w:style w:type="paragraph" w:styleId="aff">
    <w:name w:val="Subtitle"/>
    <w:basedOn w:val="a"/>
    <w:next w:val="a"/>
    <w:link w:val="afe"/>
    <w:uiPriority w:val="11"/>
    <w:qFormat/>
    <w:rsid w:val="00EA6845"/>
    <w:pPr>
      <w:spacing w:after="60"/>
      <w:jc w:val="center"/>
      <w:outlineLvl w:val="1"/>
    </w:pPr>
    <w:rPr>
      <w:rFonts w:ascii="Calibri Light" w:eastAsia="Malgun Gothic" w:hAnsi="Calibri Light" w:cs="Times New Roman"/>
      <w:sz w:val="24"/>
      <w:szCs w:val="24"/>
      <w:lang w:eastAsia="ru-RU"/>
    </w:rPr>
  </w:style>
  <w:style w:type="character" w:customStyle="1" w:styleId="FontStyle56">
    <w:name w:val="Font Style56"/>
    <w:uiPriority w:val="99"/>
    <w:rsid w:val="00EA6845"/>
    <w:rPr>
      <w:rFonts w:ascii="Bookman Old Style" w:hAnsi="Bookman Old Style" w:cs="Bookman Old Style"/>
      <w:b/>
      <w:bCs/>
      <w:color w:val="000000"/>
      <w:sz w:val="26"/>
      <w:szCs w:val="26"/>
    </w:rPr>
  </w:style>
  <w:style w:type="character" w:customStyle="1" w:styleId="FontStyle52">
    <w:name w:val="Font Style52"/>
    <w:uiPriority w:val="99"/>
    <w:rsid w:val="00EA6845"/>
    <w:rPr>
      <w:rFonts w:ascii="Bookman Old Style" w:hAnsi="Bookman Old Style" w:cs="Bookman Old Style"/>
      <w:color w:val="000000"/>
      <w:sz w:val="20"/>
      <w:szCs w:val="20"/>
    </w:rPr>
  </w:style>
  <w:style w:type="paragraph" w:customStyle="1" w:styleId="Style22">
    <w:name w:val="Style22"/>
    <w:basedOn w:val="a"/>
    <w:uiPriority w:val="99"/>
    <w:rsid w:val="00EA6845"/>
    <w:rPr>
      <w:rFonts w:ascii="Bookman Old Style" w:eastAsia="Malgun Gothic" w:hAnsi="Bookman Old Style" w:cs="Times New Roman"/>
      <w:sz w:val="24"/>
      <w:szCs w:val="24"/>
      <w:lang w:eastAsia="ru-RU"/>
    </w:rPr>
  </w:style>
  <w:style w:type="paragraph" w:customStyle="1" w:styleId="Style35">
    <w:name w:val="Style35"/>
    <w:basedOn w:val="a"/>
    <w:uiPriority w:val="99"/>
    <w:rsid w:val="00EA6845"/>
    <w:rPr>
      <w:rFonts w:ascii="Bookman Old Style" w:eastAsia="Malgun Gothic" w:hAnsi="Bookman Old Style" w:cs="Times New Roman"/>
      <w:sz w:val="24"/>
      <w:szCs w:val="24"/>
      <w:lang w:eastAsia="ru-RU"/>
    </w:rPr>
  </w:style>
  <w:style w:type="paragraph" w:customStyle="1" w:styleId="Style44">
    <w:name w:val="Style44"/>
    <w:basedOn w:val="a"/>
    <w:uiPriority w:val="99"/>
    <w:rsid w:val="00EA6845"/>
    <w:rPr>
      <w:rFonts w:ascii="Bookman Old Style" w:eastAsia="Malgun Gothic" w:hAnsi="Bookman Old Style" w:cs="Times New Roman"/>
      <w:sz w:val="24"/>
      <w:szCs w:val="24"/>
      <w:lang w:eastAsia="ru-RU"/>
    </w:rPr>
  </w:style>
  <w:style w:type="character" w:customStyle="1" w:styleId="currentdocdiv">
    <w:name w:val="currentdocdiv"/>
    <w:rsid w:val="00EA6845"/>
  </w:style>
  <w:style w:type="paragraph" w:customStyle="1" w:styleId="Style23">
    <w:name w:val="Style23"/>
    <w:basedOn w:val="a"/>
    <w:uiPriority w:val="99"/>
    <w:rsid w:val="00EA6845"/>
    <w:rPr>
      <w:rFonts w:ascii="Bookman Old Style" w:eastAsia="Malgun Gothic" w:hAnsi="Bookman Old Style" w:cs="Times New Roman"/>
      <w:sz w:val="24"/>
      <w:szCs w:val="24"/>
      <w:lang w:eastAsia="ru-RU"/>
    </w:rPr>
  </w:style>
  <w:style w:type="character" w:customStyle="1" w:styleId="aff0">
    <w:name w:val="Основной текст_"/>
    <w:basedOn w:val="a0"/>
    <w:link w:val="14"/>
    <w:rsid w:val="00247E1D"/>
    <w:rPr>
      <w:rFonts w:ascii="Trebuchet MS" w:eastAsia="Trebuchet MS" w:hAnsi="Trebuchet MS" w:cs="Trebuchet MS"/>
      <w:sz w:val="17"/>
      <w:szCs w:val="17"/>
      <w:shd w:val="clear" w:color="auto" w:fill="FFFFFF"/>
    </w:rPr>
  </w:style>
  <w:style w:type="paragraph" w:customStyle="1" w:styleId="14">
    <w:name w:val="Основной текст1"/>
    <w:basedOn w:val="a"/>
    <w:link w:val="aff0"/>
    <w:rsid w:val="00247E1D"/>
    <w:pPr>
      <w:shd w:val="clear" w:color="auto" w:fill="FFFFFF"/>
      <w:autoSpaceDE/>
      <w:autoSpaceDN/>
      <w:adjustRightInd/>
      <w:spacing w:before="60" w:after="60" w:line="0" w:lineRule="atLeast"/>
      <w:jc w:val="both"/>
    </w:pPr>
    <w:rPr>
      <w:rFonts w:ascii="Trebuchet MS" w:eastAsia="Trebuchet MS" w:hAnsi="Trebuchet MS" w:cs="Trebuchet MS"/>
      <w:sz w:val="17"/>
      <w:szCs w:val="17"/>
    </w:rPr>
  </w:style>
  <w:style w:type="paragraph" w:customStyle="1" w:styleId="Pa14">
    <w:name w:val="Pa14"/>
    <w:basedOn w:val="a"/>
    <w:next w:val="a"/>
    <w:uiPriority w:val="99"/>
    <w:rsid w:val="0095025C"/>
    <w:pPr>
      <w:widowControl/>
      <w:spacing w:line="221" w:lineRule="atLeast"/>
    </w:pPr>
    <w:rPr>
      <w:rFonts w:ascii="Cambria" w:eastAsiaTheme="minorHAnsi" w:hAnsi="Cambria" w:cstheme="minorBidi"/>
      <w:sz w:val="24"/>
      <w:szCs w:val="24"/>
    </w:rPr>
  </w:style>
  <w:style w:type="table" w:customStyle="1" w:styleId="TableNormal">
    <w:name w:val="Table Normal"/>
    <w:uiPriority w:val="2"/>
    <w:semiHidden/>
    <w:unhideWhenUsed/>
    <w:qFormat/>
    <w:rsid w:val="007E7B43"/>
    <w:pPr>
      <w:widowControl w:val="0"/>
      <w:autoSpaceDE w:val="0"/>
      <w:autoSpaceDN w:val="0"/>
    </w:pPr>
    <w:rPr>
      <w:rFonts w:asciiTheme="minorHAnsi" w:eastAsiaTheme="minorHAnsi" w:hAnsiTheme="minorHAnsi" w:cstheme="minorBidi"/>
      <w:sz w:val="22"/>
      <w:szCs w:val="22"/>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7E7B43"/>
    <w:pPr>
      <w:adjustRightInd/>
      <w:jc w:val="center"/>
    </w:pPr>
    <w:rPr>
      <w:rFonts w:ascii="Cambria" w:eastAsia="Cambria" w:hAnsi="Cambria" w:cs="Cambria"/>
      <w:sz w:val="22"/>
      <w:szCs w:val="22"/>
      <w:lang w:val="en-US" w:bidi="en-US"/>
    </w:rPr>
  </w:style>
  <w:style w:type="table" w:customStyle="1" w:styleId="15">
    <w:name w:val="Сетка таблицы1"/>
    <w:basedOn w:val="a1"/>
    <w:next w:val="a8"/>
    <w:uiPriority w:val="39"/>
    <w:rsid w:val="003B395B"/>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40">
    <w:name w:val="Заголовок 4 Знак"/>
    <w:basedOn w:val="a0"/>
    <w:link w:val="4"/>
    <w:semiHidden/>
    <w:rsid w:val="003B395B"/>
    <w:rPr>
      <w:rFonts w:asciiTheme="majorHAnsi" w:eastAsiaTheme="majorEastAsia" w:hAnsiTheme="majorHAnsi" w:cstheme="majorBidi"/>
      <w:i/>
      <w:iCs/>
      <w:color w:val="365F91" w:themeColor="accent1" w:themeShade="BF"/>
    </w:rPr>
  </w:style>
  <w:style w:type="character" w:customStyle="1" w:styleId="50">
    <w:name w:val="Заголовок 5 Знак"/>
    <w:basedOn w:val="a0"/>
    <w:link w:val="5"/>
    <w:rsid w:val="00E54082"/>
    <w:rPr>
      <w:rFonts w:asciiTheme="majorHAnsi" w:eastAsiaTheme="majorEastAsia" w:hAnsiTheme="majorHAnsi" w:cstheme="majorBidi"/>
      <w:color w:val="365F91" w:themeColor="accent1" w:themeShade="BF"/>
    </w:rPr>
  </w:style>
  <w:style w:type="character" w:customStyle="1" w:styleId="ListLabel137">
    <w:name w:val="ListLabel 137"/>
    <w:rsid w:val="00E54082"/>
    <w:rPr>
      <w:lang w:val="en-US" w:eastAsia="en-US" w:bidi="ar-SA"/>
    </w:rPr>
  </w:style>
  <w:style w:type="character" w:customStyle="1" w:styleId="ListLabel143">
    <w:name w:val="ListLabel 143"/>
    <w:rsid w:val="00E54082"/>
    <w:rPr>
      <w:lang w:val="en-US" w:eastAsia="en-US" w:bidi="ar-SA"/>
    </w:rPr>
  </w:style>
  <w:style w:type="character" w:customStyle="1" w:styleId="60">
    <w:name w:val="Заголовок 6 Знак"/>
    <w:basedOn w:val="a0"/>
    <w:link w:val="6"/>
    <w:semiHidden/>
    <w:rsid w:val="00766772"/>
    <w:rPr>
      <w:rFonts w:asciiTheme="majorHAnsi" w:eastAsiaTheme="majorEastAsia" w:hAnsiTheme="majorHAnsi" w:cstheme="majorBidi"/>
      <w:i/>
      <w:iCs/>
      <w:color w:val="243F60" w:themeColor="accent1" w:themeShade="7F"/>
    </w:rPr>
  </w:style>
  <w:style w:type="table" w:customStyle="1" w:styleId="TableNormal1">
    <w:name w:val="Table Normal1"/>
    <w:uiPriority w:val="2"/>
    <w:semiHidden/>
    <w:unhideWhenUsed/>
    <w:qFormat/>
    <w:rsid w:val="001A7EA9"/>
    <w:pPr>
      <w:widowControl w:val="0"/>
      <w:autoSpaceDE w:val="0"/>
      <w:autoSpaceDN w:val="0"/>
    </w:pPr>
    <w:rPr>
      <w:rFonts w:asciiTheme="minorHAnsi" w:eastAsiaTheme="minorHAnsi" w:hAnsiTheme="minorHAnsi" w:cstheme="minorBidi"/>
      <w:sz w:val="22"/>
      <w:szCs w:val="22"/>
      <w:lang w:val="en-US"/>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7094617">
      <w:bodyDiv w:val="1"/>
      <w:marLeft w:val="0"/>
      <w:marRight w:val="0"/>
      <w:marTop w:val="0"/>
      <w:marBottom w:val="0"/>
      <w:divBdr>
        <w:top w:val="none" w:sz="0" w:space="0" w:color="auto"/>
        <w:left w:val="none" w:sz="0" w:space="0" w:color="auto"/>
        <w:bottom w:val="none" w:sz="0" w:space="0" w:color="auto"/>
        <w:right w:val="none" w:sz="0" w:space="0" w:color="auto"/>
      </w:divBdr>
    </w:div>
    <w:div w:id="123237477">
      <w:bodyDiv w:val="1"/>
      <w:marLeft w:val="0"/>
      <w:marRight w:val="0"/>
      <w:marTop w:val="0"/>
      <w:marBottom w:val="0"/>
      <w:divBdr>
        <w:top w:val="none" w:sz="0" w:space="0" w:color="auto"/>
        <w:left w:val="none" w:sz="0" w:space="0" w:color="auto"/>
        <w:bottom w:val="none" w:sz="0" w:space="0" w:color="auto"/>
        <w:right w:val="none" w:sz="0" w:space="0" w:color="auto"/>
      </w:divBdr>
    </w:div>
    <w:div w:id="194269661">
      <w:bodyDiv w:val="1"/>
      <w:marLeft w:val="0"/>
      <w:marRight w:val="0"/>
      <w:marTop w:val="0"/>
      <w:marBottom w:val="0"/>
      <w:divBdr>
        <w:top w:val="none" w:sz="0" w:space="0" w:color="auto"/>
        <w:left w:val="none" w:sz="0" w:space="0" w:color="auto"/>
        <w:bottom w:val="none" w:sz="0" w:space="0" w:color="auto"/>
        <w:right w:val="none" w:sz="0" w:space="0" w:color="auto"/>
      </w:divBdr>
    </w:div>
    <w:div w:id="563226536">
      <w:bodyDiv w:val="1"/>
      <w:marLeft w:val="0"/>
      <w:marRight w:val="0"/>
      <w:marTop w:val="0"/>
      <w:marBottom w:val="0"/>
      <w:divBdr>
        <w:top w:val="none" w:sz="0" w:space="0" w:color="auto"/>
        <w:left w:val="none" w:sz="0" w:space="0" w:color="auto"/>
        <w:bottom w:val="none" w:sz="0" w:space="0" w:color="auto"/>
        <w:right w:val="none" w:sz="0" w:space="0" w:color="auto"/>
      </w:divBdr>
    </w:div>
    <w:div w:id="738870134">
      <w:bodyDiv w:val="1"/>
      <w:marLeft w:val="0"/>
      <w:marRight w:val="0"/>
      <w:marTop w:val="0"/>
      <w:marBottom w:val="0"/>
      <w:divBdr>
        <w:top w:val="none" w:sz="0" w:space="0" w:color="auto"/>
        <w:left w:val="none" w:sz="0" w:space="0" w:color="auto"/>
        <w:bottom w:val="none" w:sz="0" w:space="0" w:color="auto"/>
        <w:right w:val="none" w:sz="0" w:space="0" w:color="auto"/>
      </w:divBdr>
    </w:div>
    <w:div w:id="1093549103">
      <w:bodyDiv w:val="1"/>
      <w:marLeft w:val="0"/>
      <w:marRight w:val="0"/>
      <w:marTop w:val="0"/>
      <w:marBottom w:val="0"/>
      <w:divBdr>
        <w:top w:val="none" w:sz="0" w:space="0" w:color="auto"/>
        <w:left w:val="none" w:sz="0" w:space="0" w:color="auto"/>
        <w:bottom w:val="none" w:sz="0" w:space="0" w:color="auto"/>
        <w:right w:val="none" w:sz="0" w:space="0" w:color="auto"/>
      </w:divBdr>
    </w:div>
    <w:div w:id="1105462074">
      <w:bodyDiv w:val="1"/>
      <w:marLeft w:val="0"/>
      <w:marRight w:val="0"/>
      <w:marTop w:val="0"/>
      <w:marBottom w:val="0"/>
      <w:divBdr>
        <w:top w:val="none" w:sz="0" w:space="0" w:color="auto"/>
        <w:left w:val="none" w:sz="0" w:space="0" w:color="auto"/>
        <w:bottom w:val="none" w:sz="0" w:space="0" w:color="auto"/>
        <w:right w:val="none" w:sz="0" w:space="0" w:color="auto"/>
      </w:divBdr>
    </w:div>
    <w:div w:id="1284312416">
      <w:bodyDiv w:val="1"/>
      <w:marLeft w:val="0"/>
      <w:marRight w:val="0"/>
      <w:marTop w:val="0"/>
      <w:marBottom w:val="0"/>
      <w:divBdr>
        <w:top w:val="none" w:sz="0" w:space="0" w:color="auto"/>
        <w:left w:val="none" w:sz="0" w:space="0" w:color="auto"/>
        <w:bottom w:val="none" w:sz="0" w:space="0" w:color="auto"/>
        <w:right w:val="none" w:sz="0" w:space="0" w:color="auto"/>
      </w:divBdr>
    </w:div>
    <w:div w:id="1311862255">
      <w:bodyDiv w:val="1"/>
      <w:marLeft w:val="0"/>
      <w:marRight w:val="0"/>
      <w:marTop w:val="0"/>
      <w:marBottom w:val="0"/>
      <w:divBdr>
        <w:top w:val="none" w:sz="0" w:space="0" w:color="auto"/>
        <w:left w:val="none" w:sz="0" w:space="0" w:color="auto"/>
        <w:bottom w:val="none" w:sz="0" w:space="0" w:color="auto"/>
        <w:right w:val="none" w:sz="0" w:space="0" w:color="auto"/>
      </w:divBdr>
    </w:div>
    <w:div w:id="1358696454">
      <w:bodyDiv w:val="1"/>
      <w:marLeft w:val="0"/>
      <w:marRight w:val="0"/>
      <w:marTop w:val="0"/>
      <w:marBottom w:val="0"/>
      <w:divBdr>
        <w:top w:val="none" w:sz="0" w:space="0" w:color="auto"/>
        <w:left w:val="none" w:sz="0" w:space="0" w:color="auto"/>
        <w:bottom w:val="none" w:sz="0" w:space="0" w:color="auto"/>
        <w:right w:val="none" w:sz="0" w:space="0" w:color="auto"/>
      </w:divBdr>
    </w:div>
    <w:div w:id="1455710783">
      <w:bodyDiv w:val="1"/>
      <w:marLeft w:val="0"/>
      <w:marRight w:val="0"/>
      <w:marTop w:val="0"/>
      <w:marBottom w:val="0"/>
      <w:divBdr>
        <w:top w:val="none" w:sz="0" w:space="0" w:color="auto"/>
        <w:left w:val="none" w:sz="0" w:space="0" w:color="auto"/>
        <w:bottom w:val="none" w:sz="0" w:space="0" w:color="auto"/>
        <w:right w:val="none" w:sz="0" w:space="0" w:color="auto"/>
      </w:divBdr>
    </w:div>
    <w:div w:id="1525092805">
      <w:bodyDiv w:val="1"/>
      <w:marLeft w:val="0"/>
      <w:marRight w:val="0"/>
      <w:marTop w:val="0"/>
      <w:marBottom w:val="0"/>
      <w:divBdr>
        <w:top w:val="none" w:sz="0" w:space="0" w:color="auto"/>
        <w:left w:val="none" w:sz="0" w:space="0" w:color="auto"/>
        <w:bottom w:val="none" w:sz="0" w:space="0" w:color="auto"/>
        <w:right w:val="none" w:sz="0" w:space="0" w:color="auto"/>
      </w:divBdr>
    </w:div>
    <w:div w:id="1539047667">
      <w:bodyDiv w:val="1"/>
      <w:marLeft w:val="0"/>
      <w:marRight w:val="0"/>
      <w:marTop w:val="0"/>
      <w:marBottom w:val="0"/>
      <w:divBdr>
        <w:top w:val="none" w:sz="0" w:space="0" w:color="auto"/>
        <w:left w:val="none" w:sz="0" w:space="0" w:color="auto"/>
        <w:bottom w:val="none" w:sz="0" w:space="0" w:color="auto"/>
        <w:right w:val="none" w:sz="0" w:space="0" w:color="auto"/>
      </w:divBdr>
    </w:div>
    <w:div w:id="1627660597">
      <w:bodyDiv w:val="1"/>
      <w:marLeft w:val="0"/>
      <w:marRight w:val="0"/>
      <w:marTop w:val="0"/>
      <w:marBottom w:val="0"/>
      <w:divBdr>
        <w:top w:val="none" w:sz="0" w:space="0" w:color="auto"/>
        <w:left w:val="none" w:sz="0" w:space="0" w:color="auto"/>
        <w:bottom w:val="none" w:sz="0" w:space="0" w:color="auto"/>
        <w:right w:val="none" w:sz="0" w:space="0" w:color="auto"/>
      </w:divBdr>
    </w:div>
    <w:div w:id="2079477759">
      <w:bodyDiv w:val="1"/>
      <w:marLeft w:val="0"/>
      <w:marRight w:val="0"/>
      <w:marTop w:val="0"/>
      <w:marBottom w:val="0"/>
      <w:divBdr>
        <w:top w:val="none" w:sz="0" w:space="0" w:color="auto"/>
        <w:left w:val="none" w:sz="0" w:space="0" w:color="auto"/>
        <w:bottom w:val="none" w:sz="0" w:space="0" w:color="auto"/>
        <w:right w:val="none" w:sz="0" w:space="0" w:color="auto"/>
      </w:divBdr>
    </w:div>
    <w:div w:id="20908856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image" Target="media/image19.png"/><Relationship Id="rId21" Type="http://schemas.openxmlformats.org/officeDocument/2006/relationships/image" Target="media/image8.png"/><Relationship Id="rId34" Type="http://schemas.openxmlformats.org/officeDocument/2006/relationships/header" Target="header6.xml"/><Relationship Id="rId42" Type="http://schemas.openxmlformats.org/officeDocument/2006/relationships/image" Target="media/image22.png"/><Relationship Id="rId47" Type="http://schemas.openxmlformats.org/officeDocument/2006/relationships/image" Target="media/image27.png"/><Relationship Id="rId50" Type="http://schemas.openxmlformats.org/officeDocument/2006/relationships/hyperlink" Target="http://www.toiletboard.org/" TargetMode="External"/><Relationship Id="rId55" Type="http://schemas.openxmlformats.org/officeDocument/2006/relationships/hyperlink" Target="http://www.susana.org/en/resources/library/details/1827" TargetMode="External"/><Relationship Id="rId63" Type="http://schemas.openxmlformats.org/officeDocument/2006/relationships/header" Target="header9.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image" Target="media/image16.png"/><Relationship Id="rId41" Type="http://schemas.openxmlformats.org/officeDocument/2006/relationships/image" Target="media/image21.png"/><Relationship Id="rId54" Type="http://schemas.openxmlformats.org/officeDocument/2006/relationships/hyperlink" Target="http://www.designkit.org/" TargetMode="External"/><Relationship Id="rId62" Type="http://schemas.openxmlformats.org/officeDocument/2006/relationships/footer" Target="footer7.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1.png"/><Relationship Id="rId32" Type="http://schemas.openxmlformats.org/officeDocument/2006/relationships/footer" Target="footer3.xml"/><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image" Target="media/image25.png"/><Relationship Id="rId53" Type="http://schemas.openxmlformats.org/officeDocument/2006/relationships/hyperlink" Target="https://www.iso.org/standard/34951.html" TargetMode="External"/><Relationship Id="rId58" Type="http://schemas.openxmlformats.org/officeDocument/2006/relationships/hyperlink" Target="http://www.un.org/waterforlifedecade/" TargetMode="External"/><Relationship Id="rId66"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hyperlink" Target="http://www.electropedia.org/" TargetMode="External"/><Relationship Id="rId49" Type="http://schemas.openxmlformats.org/officeDocument/2006/relationships/image" Target="media/image29.png"/><Relationship Id="rId57" Type="http://schemas.openxmlformats.org/officeDocument/2006/relationships/hyperlink" Target="http://www.ssina.com/" TargetMode="External"/><Relationship Id="rId61" Type="http://schemas.openxmlformats.org/officeDocument/2006/relationships/footer" Target="footer6.xml"/><Relationship Id="rId10" Type="http://schemas.openxmlformats.org/officeDocument/2006/relationships/header" Target="header2.xml"/><Relationship Id="rId19" Type="http://schemas.openxmlformats.org/officeDocument/2006/relationships/image" Target="media/image6.png"/><Relationship Id="rId31" Type="http://schemas.openxmlformats.org/officeDocument/2006/relationships/header" Target="header5.xml"/><Relationship Id="rId44" Type="http://schemas.openxmlformats.org/officeDocument/2006/relationships/image" Target="media/image24.png"/><Relationship Id="rId52" Type="http://schemas.openxmlformats.org/officeDocument/2006/relationships/hyperlink" Target="https://www.iso.org/standard/41091.html" TargetMode="External"/><Relationship Id="rId60" Type="http://schemas.openxmlformats.org/officeDocument/2006/relationships/header" Target="header8.xml"/><Relationship Id="rId65"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1.pn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header" Target="header4.xml"/><Relationship Id="rId35" Type="http://schemas.openxmlformats.org/officeDocument/2006/relationships/footer" Target="footer5.xml"/><Relationship Id="rId43" Type="http://schemas.openxmlformats.org/officeDocument/2006/relationships/image" Target="media/image23.png"/><Relationship Id="rId48" Type="http://schemas.openxmlformats.org/officeDocument/2006/relationships/image" Target="media/image28.png"/><Relationship Id="rId56" Type="http://schemas.openxmlformats.org/officeDocument/2006/relationships/hyperlink" Target="http://www.sciencedirect.com/science/article/" TargetMode="External"/><Relationship Id="rId64" Type="http://schemas.openxmlformats.org/officeDocument/2006/relationships/footer" Target="footer8.xml"/><Relationship Id="rId8" Type="http://schemas.openxmlformats.org/officeDocument/2006/relationships/endnotes" Target="endnotes.xml"/><Relationship Id="rId51" Type="http://schemas.openxmlformats.org/officeDocument/2006/relationships/hyperlink" Target="https://www.vox.com/" TargetMode="Externa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footer" Target="footer4.xml"/><Relationship Id="rId38" Type="http://schemas.openxmlformats.org/officeDocument/2006/relationships/image" Target="media/image18.png"/><Relationship Id="rId46" Type="http://schemas.openxmlformats.org/officeDocument/2006/relationships/image" Target="media/image26.png"/><Relationship Id="rId59" Type="http://schemas.openxmlformats.org/officeDocument/2006/relationships/header" Target="header7.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Апекс">
      <a:majorFont>
        <a:latin typeface="Lucida Sans"/>
        <a:ea typeface=""/>
        <a:cs typeface=""/>
        <a:font script="Grek" typeface="Arial"/>
        <a:font script="Cyrl" typeface="Arial"/>
        <a:font script="Jpan" typeface="HG丸ｺﾞｼｯｸM-PRO"/>
        <a:font script="Hang" typeface="휴먼옛체"/>
        <a:font script="Hans" typeface="黑体"/>
        <a:font script="Hant" typeface="微軟正黑體"/>
        <a:font script="Arab" typeface="Tahoma"/>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Book Antiqua"/>
        <a:ea typeface=""/>
        <a:cs typeface=""/>
        <a:font script="Grek" typeface="Times New Roman"/>
        <a:font script="Cyrl" typeface="Times New Roman"/>
        <a:font script="Jpan" typeface="HG明朝B"/>
        <a:font script="Hang" typeface="돋움"/>
        <a:font script="Hans" typeface="宋体"/>
        <a:font script="Hant" typeface="新細明體"/>
        <a:font script="Arab" typeface="Times New Roman"/>
        <a:font script="Hebr" typeface="David"/>
        <a:font script="Thai" typeface="EucrosiaUPC"/>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1A94A90-9536-49A0-9D60-5529B0CCBC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1142</TotalTime>
  <Pages>1</Pages>
  <Words>42344</Words>
  <Characters>241363</Characters>
  <Application>Microsoft Office Word</Application>
  <DocSecurity>0</DocSecurity>
  <Lines>2011</Lines>
  <Paragraphs>566</Paragraphs>
  <ScaleCrop>false</ScaleCrop>
  <HeadingPairs>
    <vt:vector size="2" baseType="variant">
      <vt:variant>
        <vt:lpstr>Название</vt:lpstr>
      </vt:variant>
      <vt:variant>
        <vt:i4>1</vt:i4>
      </vt:variant>
    </vt:vector>
  </HeadingPairs>
  <TitlesOfParts>
    <vt:vector size="1" baseType="lpstr">
      <vt:lpstr>52625.vp</vt:lpstr>
    </vt:vector>
  </TitlesOfParts>
  <Company>SPecialiST RePack</Company>
  <LinksUpToDate>false</LinksUpToDate>
  <CharactersWithSpaces>283141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52625.vp</dc:title>
  <dc:creator>Администратор</dc:creator>
  <cp:lastModifiedBy>Пользователь Windows</cp:lastModifiedBy>
  <cp:revision>21</cp:revision>
  <cp:lastPrinted>2019-08-21T07:00:00Z</cp:lastPrinted>
  <dcterms:created xsi:type="dcterms:W3CDTF">2020-08-21T10:41:00Z</dcterms:created>
  <dcterms:modified xsi:type="dcterms:W3CDTF">2020-09-03T03:56:00Z</dcterms:modified>
</cp:coreProperties>
</file>